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7D4F2" w14:textId="77777777" w:rsidR="006F5F09" w:rsidRDefault="006F5F09" w:rsidP="005E3A6D">
      <w:pPr>
        <w:pStyle w:val="Heading1"/>
        <w:spacing w:before="0" w:line="240" w:lineRule="auto"/>
        <w:jc w:val="both"/>
        <w:rPr>
          <w:rFonts w:ascii="Times New Roman" w:eastAsia="+mn-ea" w:hAnsi="Times New Roman" w:cs="Times New Roman"/>
          <w:sz w:val="24"/>
        </w:rPr>
      </w:pPr>
    </w:p>
    <w:p w14:paraId="61A3D533" w14:textId="77777777" w:rsidR="009A5486" w:rsidRPr="00D52DC0" w:rsidRDefault="009A5486" w:rsidP="005E3A6D">
      <w:pPr>
        <w:jc w:val="both"/>
        <w:rPr>
          <w:rFonts w:ascii="Arial" w:hAnsi="Arial" w:cs="Arial"/>
        </w:rPr>
      </w:pPr>
    </w:p>
    <w:p w14:paraId="4991A9AC" w14:textId="1201DAA2" w:rsidR="009A5486" w:rsidRPr="00FF748E" w:rsidRDefault="009A5486" w:rsidP="005E3A6D">
      <w:pPr>
        <w:ind w:left="-270"/>
        <w:jc w:val="center"/>
        <w:rPr>
          <w:rFonts w:ascii="Arial" w:hAnsi="Arial" w:cs="Arial"/>
          <w:b/>
          <w:sz w:val="24"/>
          <w:szCs w:val="24"/>
        </w:rPr>
      </w:pPr>
      <w:r w:rsidRPr="00FF748E">
        <w:rPr>
          <w:rFonts w:ascii="Arial" w:hAnsi="Arial" w:cs="Arial"/>
          <w:b/>
          <w:sz w:val="24"/>
          <w:szCs w:val="24"/>
        </w:rPr>
        <w:t>TERMS OF REFERENCE</w:t>
      </w:r>
    </w:p>
    <w:p w14:paraId="06183FD5" w14:textId="77777777" w:rsidR="009A5486" w:rsidRPr="00FF748E" w:rsidRDefault="009A5486" w:rsidP="005E3A6D">
      <w:pPr>
        <w:jc w:val="center"/>
      </w:pPr>
    </w:p>
    <w:p w14:paraId="30FF0445" w14:textId="77777777" w:rsidR="009A5486" w:rsidRPr="00FF748E" w:rsidRDefault="009A5486" w:rsidP="005E3A6D">
      <w:pPr>
        <w:pStyle w:val="BodyText"/>
        <w:jc w:val="center"/>
        <w:rPr>
          <w:rFonts w:ascii="Maiandra GD" w:hAnsi="Maiandra GD" w:cs="Arial"/>
        </w:rPr>
      </w:pPr>
    </w:p>
    <w:p w14:paraId="32E7248B" w14:textId="26F88C86" w:rsidR="00367E38" w:rsidRPr="00FF748E" w:rsidRDefault="002E30C9" w:rsidP="005E3A6D">
      <w:pPr>
        <w:pStyle w:val="BodyText"/>
        <w:jc w:val="center"/>
        <w:rPr>
          <w:rFonts w:ascii="Arial" w:hAnsi="Arial" w:cs="Arial"/>
          <w:i/>
          <w:noProof/>
          <w:u w:val="single"/>
          <w:lang w:eastAsia="en-ZA" w:bidi="ar-SA"/>
        </w:rPr>
      </w:pPr>
      <w:r w:rsidRPr="00FF748E">
        <w:rPr>
          <w:rFonts w:ascii="Maiandra GD" w:hAnsi="Maiandra GD" w:cs="Arial"/>
          <w:noProof/>
        </w:rPr>
        <w:drawing>
          <wp:inline distT="0" distB="0" distL="0" distR="0" wp14:anchorId="46F0C42C" wp14:editId="6E6EAD3A">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6871AFC0" w14:textId="77777777" w:rsidR="00367E38" w:rsidRPr="00FF748E" w:rsidRDefault="00367E38" w:rsidP="005E3A6D">
      <w:pPr>
        <w:pStyle w:val="BodyText"/>
        <w:jc w:val="center"/>
        <w:rPr>
          <w:rFonts w:ascii="Tahoma" w:hAnsi="Tahoma" w:cs="Tahoma"/>
          <w:b/>
          <w:sz w:val="28"/>
        </w:rPr>
      </w:pPr>
    </w:p>
    <w:p w14:paraId="4456CD45" w14:textId="77777777" w:rsidR="002E691F" w:rsidRPr="00FF748E" w:rsidRDefault="002E691F" w:rsidP="005E3A6D">
      <w:pPr>
        <w:pStyle w:val="BodyText"/>
        <w:jc w:val="center"/>
        <w:rPr>
          <w:rFonts w:ascii="Tahoma" w:hAnsi="Tahoma" w:cs="Tahoma"/>
          <w:b/>
          <w:sz w:val="28"/>
        </w:rPr>
      </w:pPr>
    </w:p>
    <w:p w14:paraId="510D9FB7" w14:textId="77777777" w:rsidR="002E691F" w:rsidRPr="00FF748E" w:rsidRDefault="002E691F" w:rsidP="005E3A6D">
      <w:pPr>
        <w:pStyle w:val="BodyText"/>
        <w:jc w:val="center"/>
        <w:rPr>
          <w:rFonts w:ascii="Tahoma" w:hAnsi="Tahoma" w:cs="Tahoma"/>
          <w:b/>
          <w:sz w:val="28"/>
        </w:rPr>
      </w:pPr>
    </w:p>
    <w:p w14:paraId="12B50C8B" w14:textId="77777777" w:rsidR="002E691F" w:rsidRPr="00FF748E" w:rsidRDefault="002E691F" w:rsidP="005E3A6D">
      <w:pPr>
        <w:pStyle w:val="BodyText"/>
        <w:jc w:val="center"/>
        <w:rPr>
          <w:rFonts w:ascii="Tahoma" w:hAnsi="Tahoma" w:cs="Tahoma"/>
          <w:b/>
          <w:sz w:val="28"/>
        </w:rPr>
      </w:pPr>
    </w:p>
    <w:p w14:paraId="46AEFAE6" w14:textId="77777777" w:rsidR="002E691F" w:rsidRPr="00FF748E" w:rsidRDefault="002E691F" w:rsidP="005E3A6D">
      <w:pPr>
        <w:pStyle w:val="BodyText"/>
        <w:jc w:val="center"/>
        <w:rPr>
          <w:rFonts w:ascii="Tahoma" w:hAnsi="Tahoma" w:cs="Tahoma"/>
          <w:b/>
          <w:sz w:val="28"/>
        </w:rPr>
      </w:pPr>
    </w:p>
    <w:p w14:paraId="72B70AE5" w14:textId="49EFFBDB" w:rsidR="00367E38" w:rsidRPr="00FF748E" w:rsidRDefault="00C70160" w:rsidP="005E3A6D">
      <w:pPr>
        <w:pStyle w:val="BodyText"/>
        <w:jc w:val="center"/>
        <w:rPr>
          <w:rFonts w:ascii="Tahoma" w:hAnsi="Tahoma" w:cs="Tahoma"/>
        </w:rPr>
      </w:pPr>
      <w:r>
        <w:rPr>
          <w:rFonts w:ascii="Arial" w:hAnsi="Arial" w:cs="Arial"/>
          <w:b/>
          <w:sz w:val="28"/>
        </w:rPr>
        <w:t xml:space="preserve">INDIVIDUAL </w:t>
      </w:r>
      <w:r w:rsidR="00724F4B" w:rsidRPr="00FF748E">
        <w:rPr>
          <w:rFonts w:ascii="Arial" w:hAnsi="Arial" w:cs="Arial"/>
          <w:b/>
          <w:sz w:val="28"/>
        </w:rPr>
        <w:t xml:space="preserve">CONSULTANCY TO CARRY OUT REVIEWS ON NATIONAL ACCOUNTS STATISTICS PRACTICES IN </w:t>
      </w:r>
      <w:r w:rsidR="008D77AC">
        <w:rPr>
          <w:rFonts w:ascii="Arial" w:hAnsi="Arial" w:cs="Arial"/>
          <w:b/>
          <w:sz w:val="28"/>
        </w:rPr>
        <w:t>ZIMBABWE</w:t>
      </w:r>
      <w:r w:rsidR="00724F4B" w:rsidRPr="00FF748E">
        <w:rPr>
          <w:rFonts w:ascii="Arial" w:hAnsi="Arial" w:cs="Arial"/>
          <w:b/>
          <w:sz w:val="28"/>
        </w:rPr>
        <w:t xml:space="preserve"> </w:t>
      </w:r>
    </w:p>
    <w:p w14:paraId="7329D7E4" w14:textId="77777777" w:rsidR="006F5F09" w:rsidRPr="00FF748E" w:rsidRDefault="006F5F09" w:rsidP="005E3A6D">
      <w:pPr>
        <w:jc w:val="both"/>
      </w:pPr>
    </w:p>
    <w:p w14:paraId="274C4AD4" w14:textId="77777777" w:rsidR="006F5F09" w:rsidRPr="00FF748E" w:rsidRDefault="006F5F09" w:rsidP="005E3A6D">
      <w:pPr>
        <w:jc w:val="both"/>
      </w:pPr>
    </w:p>
    <w:p w14:paraId="7A00CA06" w14:textId="77777777" w:rsidR="006F5F09" w:rsidRPr="00FF748E" w:rsidRDefault="006F5F09" w:rsidP="005E3A6D">
      <w:pPr>
        <w:jc w:val="both"/>
      </w:pPr>
    </w:p>
    <w:p w14:paraId="0B5350A1" w14:textId="77777777" w:rsidR="004F65CB" w:rsidRPr="00FF748E" w:rsidRDefault="004F65CB" w:rsidP="005E3A6D">
      <w:pPr>
        <w:jc w:val="both"/>
        <w:rPr>
          <w:sz w:val="24"/>
          <w:szCs w:val="24"/>
        </w:rPr>
      </w:pPr>
    </w:p>
    <w:p w14:paraId="1648DB20" w14:textId="77777777" w:rsidR="006F5F09" w:rsidRPr="00FF748E" w:rsidRDefault="006F5F09" w:rsidP="005E3A6D">
      <w:pPr>
        <w:jc w:val="both"/>
        <w:rPr>
          <w:sz w:val="24"/>
          <w:szCs w:val="24"/>
        </w:rPr>
      </w:pPr>
    </w:p>
    <w:p w14:paraId="040B1BAB" w14:textId="77777777" w:rsidR="006F5F09" w:rsidRPr="00FF748E" w:rsidRDefault="006F5F09" w:rsidP="005E3A6D">
      <w:pPr>
        <w:jc w:val="both"/>
        <w:rPr>
          <w:sz w:val="24"/>
          <w:szCs w:val="24"/>
        </w:rPr>
      </w:pPr>
    </w:p>
    <w:p w14:paraId="393115B6" w14:textId="77777777" w:rsidR="006F5F09" w:rsidRPr="00FF748E" w:rsidRDefault="006F5F09" w:rsidP="005E3A6D">
      <w:pPr>
        <w:jc w:val="both"/>
        <w:rPr>
          <w:sz w:val="24"/>
          <w:szCs w:val="24"/>
        </w:rPr>
      </w:pPr>
    </w:p>
    <w:p w14:paraId="2B1AAF80" w14:textId="0D836DE3" w:rsidR="00970BE2" w:rsidRDefault="00970BE2" w:rsidP="005E3A6D">
      <w:pPr>
        <w:jc w:val="both"/>
        <w:rPr>
          <w:sz w:val="24"/>
          <w:szCs w:val="24"/>
        </w:rPr>
      </w:pPr>
    </w:p>
    <w:p w14:paraId="061B66C0" w14:textId="77777777" w:rsidR="008D77AC" w:rsidRDefault="008D77AC" w:rsidP="005E3A6D">
      <w:pPr>
        <w:jc w:val="both"/>
        <w:rPr>
          <w:sz w:val="24"/>
          <w:szCs w:val="24"/>
        </w:rPr>
      </w:pPr>
    </w:p>
    <w:p w14:paraId="7D1BDD0C" w14:textId="77777777" w:rsidR="0046358D" w:rsidRPr="00FF748E" w:rsidRDefault="0046358D" w:rsidP="005E3A6D">
      <w:pPr>
        <w:jc w:val="both"/>
        <w:rPr>
          <w:sz w:val="24"/>
          <w:szCs w:val="24"/>
        </w:rPr>
      </w:pPr>
    </w:p>
    <w:p w14:paraId="39CB86CF" w14:textId="77777777" w:rsidR="00970BE2" w:rsidRPr="00FF748E" w:rsidRDefault="00970BE2" w:rsidP="005E3A6D">
      <w:pPr>
        <w:jc w:val="both"/>
        <w:rPr>
          <w:sz w:val="24"/>
          <w:szCs w:val="24"/>
        </w:rPr>
      </w:pPr>
    </w:p>
    <w:sdt>
      <w:sdtPr>
        <w:rPr>
          <w:rFonts w:asciiTheme="minorHAnsi" w:eastAsiaTheme="minorHAnsi" w:hAnsiTheme="minorHAnsi" w:cstheme="minorBidi"/>
          <w:b w:val="0"/>
          <w:bCs w:val="0"/>
          <w:color w:val="auto"/>
          <w:sz w:val="22"/>
          <w:szCs w:val="22"/>
          <w:lang w:val="en-GB" w:eastAsia="en-US"/>
        </w:rPr>
        <w:id w:val="1145637007"/>
        <w:docPartObj>
          <w:docPartGallery w:val="Table of Contents"/>
          <w:docPartUnique/>
        </w:docPartObj>
      </w:sdtPr>
      <w:sdtEndPr>
        <w:rPr>
          <w:b/>
          <w:noProof/>
        </w:rPr>
      </w:sdtEndPr>
      <w:sdtContent>
        <w:p w14:paraId="1D8A64BE" w14:textId="77777777" w:rsidR="006F5F09" w:rsidRPr="00FF748E" w:rsidRDefault="006F5F09" w:rsidP="005E3A6D">
          <w:pPr>
            <w:pStyle w:val="TOCHeading"/>
            <w:jc w:val="both"/>
            <w:rPr>
              <w:rStyle w:val="MainHeaderChar"/>
              <w:rFonts w:asciiTheme="minorHAnsi" w:hAnsiTheme="minorHAnsi"/>
              <w:b/>
              <w:color w:val="4F81BD" w:themeColor="accent1"/>
              <w:lang w:val="en-GB"/>
            </w:rPr>
          </w:pPr>
          <w:r w:rsidRPr="00FF748E">
            <w:rPr>
              <w:rStyle w:val="MainHeaderChar"/>
              <w:rFonts w:asciiTheme="minorHAnsi" w:hAnsiTheme="minorHAnsi"/>
              <w:b/>
              <w:color w:val="4F81BD" w:themeColor="accent1"/>
              <w:lang w:val="en-GB"/>
            </w:rPr>
            <w:t>Table of Contents</w:t>
          </w:r>
        </w:p>
        <w:p w14:paraId="2D53A5FD" w14:textId="4A2C861E" w:rsidR="00F84059" w:rsidRPr="00FF748E" w:rsidRDefault="006F5F09" w:rsidP="005E3A6D">
          <w:pPr>
            <w:pStyle w:val="TOC1"/>
            <w:tabs>
              <w:tab w:val="left" w:pos="432"/>
              <w:tab w:val="right" w:leader="dot" w:pos="9016"/>
            </w:tabs>
            <w:jc w:val="both"/>
            <w:rPr>
              <w:rFonts w:eastAsiaTheme="minorEastAsia"/>
              <w:noProof/>
              <w:kern w:val="2"/>
              <w:sz w:val="24"/>
              <w:szCs w:val="24"/>
              <w:lang w:val="en-ZA" w:eastAsia="en-ZA"/>
              <w14:ligatures w14:val="standardContextual"/>
            </w:rPr>
          </w:pPr>
          <w:r w:rsidRPr="00FF748E">
            <w:fldChar w:fldCharType="begin"/>
          </w:r>
          <w:r w:rsidRPr="00FF748E">
            <w:instrText xml:space="preserve"> TOC \h \z \t "Style1,1,Style 1.1,2,Style 1.1.1.,3" </w:instrText>
          </w:r>
          <w:r w:rsidRPr="00FF748E">
            <w:fldChar w:fldCharType="separate"/>
          </w:r>
          <w:hyperlink w:anchor="_Toc162534956" w:history="1">
            <w:r w:rsidR="00F84059" w:rsidRPr="00FF748E">
              <w:rPr>
                <w:rStyle w:val="Hyperlink"/>
                <w:rFonts w:ascii="Arial" w:hAnsi="Arial" w:cs="Arial"/>
                <w:noProof/>
              </w:rPr>
              <w:t>1.</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cs="Arial"/>
                <w:noProof/>
              </w:rPr>
              <w:t>BACKGROUND INFORMATION</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_Toc162534956 \h </w:instrText>
            </w:r>
            <w:r w:rsidR="00F84059" w:rsidRPr="00FF748E">
              <w:rPr>
                <w:noProof/>
                <w:webHidden/>
              </w:rPr>
            </w:r>
            <w:r w:rsidR="00F84059" w:rsidRPr="00FF748E">
              <w:rPr>
                <w:noProof/>
                <w:webHidden/>
              </w:rPr>
              <w:fldChar w:fldCharType="separate"/>
            </w:r>
            <w:r w:rsidR="00F84059" w:rsidRPr="00FF748E">
              <w:rPr>
                <w:noProof/>
                <w:webHidden/>
              </w:rPr>
              <w:t>2</w:t>
            </w:r>
            <w:r w:rsidR="00F84059" w:rsidRPr="00FF748E">
              <w:rPr>
                <w:noProof/>
                <w:webHidden/>
              </w:rPr>
              <w:fldChar w:fldCharType="end"/>
            </w:r>
          </w:hyperlink>
        </w:p>
        <w:p w14:paraId="7D13AE3A" w14:textId="4767A048"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57" w:history="1">
            <w:r w:rsidR="00F84059" w:rsidRPr="00FF748E">
              <w:rPr>
                <w:rStyle w:val="Hyperlink"/>
                <w:rFonts w:ascii="Arial" w:hAnsi="Arial"/>
                <w:noProof/>
              </w:rPr>
              <w:t>1.1</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Contracting Authority</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_Toc162534957 \h </w:instrText>
            </w:r>
            <w:r w:rsidR="00F84059" w:rsidRPr="00FF748E">
              <w:rPr>
                <w:noProof/>
                <w:webHidden/>
              </w:rPr>
            </w:r>
            <w:r w:rsidR="00F84059" w:rsidRPr="00FF748E">
              <w:rPr>
                <w:noProof/>
                <w:webHidden/>
              </w:rPr>
              <w:fldChar w:fldCharType="separate"/>
            </w:r>
            <w:r w:rsidR="00F84059" w:rsidRPr="00FF748E">
              <w:rPr>
                <w:noProof/>
                <w:webHidden/>
              </w:rPr>
              <w:t>3</w:t>
            </w:r>
            <w:r w:rsidR="00F84059" w:rsidRPr="00FF748E">
              <w:rPr>
                <w:noProof/>
                <w:webHidden/>
              </w:rPr>
              <w:fldChar w:fldCharType="end"/>
            </w:r>
          </w:hyperlink>
        </w:p>
        <w:p w14:paraId="770FE6AC" w14:textId="724C9E1F"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58" w:history="1">
            <w:r w:rsidR="00F84059" w:rsidRPr="00FF748E">
              <w:rPr>
                <w:rStyle w:val="Hyperlink"/>
                <w:rFonts w:ascii="Arial" w:hAnsi="Arial"/>
                <w:noProof/>
              </w:rPr>
              <w:t>1.2</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Background</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_Toc162534958 \h </w:instrText>
            </w:r>
            <w:r w:rsidR="00F84059" w:rsidRPr="00FF748E">
              <w:rPr>
                <w:noProof/>
                <w:webHidden/>
              </w:rPr>
            </w:r>
            <w:r w:rsidR="00F84059" w:rsidRPr="00FF748E">
              <w:rPr>
                <w:noProof/>
                <w:webHidden/>
              </w:rPr>
              <w:fldChar w:fldCharType="separate"/>
            </w:r>
            <w:r w:rsidR="00F84059" w:rsidRPr="00FF748E">
              <w:rPr>
                <w:noProof/>
                <w:webHidden/>
              </w:rPr>
              <w:t>3</w:t>
            </w:r>
            <w:r w:rsidR="00F84059" w:rsidRPr="00FF748E">
              <w:rPr>
                <w:noProof/>
                <w:webHidden/>
              </w:rPr>
              <w:fldChar w:fldCharType="end"/>
            </w:r>
          </w:hyperlink>
        </w:p>
        <w:p w14:paraId="38113B36" w14:textId="00E5DA27"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59" w:history="1">
            <w:r w:rsidR="00F84059" w:rsidRPr="00FF748E">
              <w:rPr>
                <w:rStyle w:val="Hyperlink"/>
                <w:rFonts w:ascii="Arial" w:hAnsi="Arial"/>
                <w:noProof/>
              </w:rPr>
              <w:t>1.3</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Current situation in the sector</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_Toc162534959 \h </w:instrText>
            </w:r>
            <w:r w:rsidR="00F84059" w:rsidRPr="00FF748E">
              <w:rPr>
                <w:noProof/>
                <w:webHidden/>
              </w:rPr>
            </w:r>
            <w:r w:rsidR="00F84059" w:rsidRPr="00FF748E">
              <w:rPr>
                <w:noProof/>
                <w:webHidden/>
              </w:rPr>
              <w:fldChar w:fldCharType="separate"/>
            </w:r>
            <w:r w:rsidR="00F84059" w:rsidRPr="00FF748E">
              <w:rPr>
                <w:noProof/>
                <w:webHidden/>
              </w:rPr>
              <w:t>3</w:t>
            </w:r>
            <w:r w:rsidR="00F84059" w:rsidRPr="00FF748E">
              <w:rPr>
                <w:noProof/>
                <w:webHidden/>
              </w:rPr>
              <w:fldChar w:fldCharType="end"/>
            </w:r>
          </w:hyperlink>
        </w:p>
        <w:p w14:paraId="081961A9" w14:textId="235AF077" w:rsidR="00F84059" w:rsidRPr="00FF748E" w:rsidRDefault="00000000" w:rsidP="005E3A6D">
          <w:pPr>
            <w:pStyle w:val="TOC1"/>
            <w:tabs>
              <w:tab w:val="left" w:pos="432"/>
              <w:tab w:val="right" w:leader="dot" w:pos="9016"/>
            </w:tabs>
            <w:jc w:val="both"/>
            <w:rPr>
              <w:rFonts w:eastAsiaTheme="minorEastAsia"/>
              <w:noProof/>
              <w:kern w:val="2"/>
              <w:sz w:val="24"/>
              <w:szCs w:val="24"/>
              <w:lang w:val="en-ZA" w:eastAsia="en-ZA"/>
              <w14:ligatures w14:val="standardContextual"/>
            </w:rPr>
          </w:pPr>
          <w:hyperlink w:anchor="_Toc162534960" w:history="1">
            <w:r w:rsidR="00F84059" w:rsidRPr="00FF748E">
              <w:rPr>
                <w:rStyle w:val="Hyperlink"/>
                <w:rFonts w:ascii="Arial" w:hAnsi="Arial" w:cs="Arial"/>
                <w:noProof/>
              </w:rPr>
              <w:t>2.</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cs="Arial"/>
                <w:noProof/>
              </w:rPr>
              <w:t>OBJECTIVES OF THE ASSIGNMENT AND EXPECTED RESULTS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_Toc162534960 \h </w:instrText>
            </w:r>
            <w:r w:rsidR="00F84059" w:rsidRPr="00FF748E">
              <w:rPr>
                <w:noProof/>
                <w:webHidden/>
              </w:rPr>
            </w:r>
            <w:r w:rsidR="00F84059" w:rsidRPr="00FF748E">
              <w:rPr>
                <w:noProof/>
                <w:webHidden/>
              </w:rPr>
              <w:fldChar w:fldCharType="separate"/>
            </w:r>
            <w:r w:rsidR="00F84059" w:rsidRPr="00FF748E">
              <w:rPr>
                <w:noProof/>
                <w:webHidden/>
              </w:rPr>
              <w:t>4</w:t>
            </w:r>
            <w:r w:rsidR="00F84059" w:rsidRPr="00FF748E">
              <w:rPr>
                <w:noProof/>
                <w:webHidden/>
              </w:rPr>
              <w:fldChar w:fldCharType="end"/>
            </w:r>
          </w:hyperlink>
        </w:p>
        <w:p w14:paraId="50C4381B" w14:textId="3D4C8440"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61" w:history="1">
            <w:r w:rsidR="00F84059" w:rsidRPr="00FF748E">
              <w:rPr>
                <w:rStyle w:val="Hyperlink"/>
                <w:rFonts w:ascii="Arial" w:hAnsi="Arial"/>
                <w:noProof/>
              </w:rPr>
              <w:t>2.1</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Overall objective</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_Toc162534961 \h </w:instrText>
            </w:r>
            <w:r w:rsidR="00F84059" w:rsidRPr="00FF748E">
              <w:rPr>
                <w:noProof/>
                <w:webHidden/>
              </w:rPr>
            </w:r>
            <w:r w:rsidR="00F84059" w:rsidRPr="00FF748E">
              <w:rPr>
                <w:noProof/>
                <w:webHidden/>
              </w:rPr>
              <w:fldChar w:fldCharType="separate"/>
            </w:r>
            <w:r w:rsidR="00F84059" w:rsidRPr="00FF748E">
              <w:rPr>
                <w:noProof/>
                <w:webHidden/>
              </w:rPr>
              <w:t>4</w:t>
            </w:r>
            <w:r w:rsidR="00F84059" w:rsidRPr="00FF748E">
              <w:rPr>
                <w:noProof/>
                <w:webHidden/>
              </w:rPr>
              <w:fldChar w:fldCharType="end"/>
            </w:r>
          </w:hyperlink>
        </w:p>
        <w:p w14:paraId="12A947FE" w14:textId="3CDF1C77"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62" w:history="1">
            <w:r w:rsidR="00F84059" w:rsidRPr="00FF748E">
              <w:rPr>
                <w:rStyle w:val="Hyperlink"/>
                <w:rFonts w:ascii="Arial" w:hAnsi="Arial"/>
                <w:noProof/>
              </w:rPr>
              <w:t>2.2</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Specific objectives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_Toc162534962 \h </w:instrText>
            </w:r>
            <w:r w:rsidR="00F84059" w:rsidRPr="00FF748E">
              <w:rPr>
                <w:noProof/>
                <w:webHidden/>
              </w:rPr>
            </w:r>
            <w:r w:rsidR="00F84059" w:rsidRPr="00FF748E">
              <w:rPr>
                <w:noProof/>
                <w:webHidden/>
              </w:rPr>
              <w:fldChar w:fldCharType="separate"/>
            </w:r>
            <w:r w:rsidR="00F84059" w:rsidRPr="00FF748E">
              <w:rPr>
                <w:noProof/>
                <w:webHidden/>
              </w:rPr>
              <w:t>4</w:t>
            </w:r>
            <w:r w:rsidR="00F84059" w:rsidRPr="00FF748E">
              <w:rPr>
                <w:noProof/>
                <w:webHidden/>
              </w:rPr>
              <w:fldChar w:fldCharType="end"/>
            </w:r>
          </w:hyperlink>
        </w:p>
        <w:p w14:paraId="033B8922" w14:textId="66F2C69B"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63" w:history="1">
            <w:r w:rsidR="00F84059" w:rsidRPr="00FF748E">
              <w:rPr>
                <w:rStyle w:val="Hyperlink"/>
                <w:rFonts w:ascii="Arial" w:hAnsi="Arial"/>
                <w:noProof/>
              </w:rPr>
              <w:t>2.3</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Expected results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_Toc162534963 \h </w:instrText>
            </w:r>
            <w:r w:rsidR="00F84059" w:rsidRPr="00FF748E">
              <w:rPr>
                <w:noProof/>
                <w:webHidden/>
              </w:rPr>
            </w:r>
            <w:r w:rsidR="00F84059" w:rsidRPr="00FF748E">
              <w:rPr>
                <w:noProof/>
                <w:webHidden/>
              </w:rPr>
              <w:fldChar w:fldCharType="separate"/>
            </w:r>
            <w:r w:rsidR="00F84059" w:rsidRPr="00FF748E">
              <w:rPr>
                <w:noProof/>
                <w:webHidden/>
              </w:rPr>
              <w:t>4</w:t>
            </w:r>
            <w:r w:rsidR="00F84059" w:rsidRPr="00FF748E">
              <w:rPr>
                <w:noProof/>
                <w:webHidden/>
              </w:rPr>
              <w:fldChar w:fldCharType="end"/>
            </w:r>
          </w:hyperlink>
        </w:p>
        <w:p w14:paraId="1E089720" w14:textId="343A2EB8" w:rsidR="00F84059" w:rsidRPr="00FF748E" w:rsidRDefault="00000000" w:rsidP="005E3A6D">
          <w:pPr>
            <w:pStyle w:val="TOC1"/>
            <w:tabs>
              <w:tab w:val="left" w:pos="432"/>
              <w:tab w:val="right" w:leader="dot" w:pos="9016"/>
            </w:tabs>
            <w:jc w:val="both"/>
            <w:rPr>
              <w:rFonts w:eastAsiaTheme="minorEastAsia"/>
              <w:noProof/>
              <w:kern w:val="2"/>
              <w:sz w:val="24"/>
              <w:szCs w:val="24"/>
              <w:lang w:val="en-ZA" w:eastAsia="en-ZA"/>
              <w14:ligatures w14:val="standardContextual"/>
            </w:rPr>
          </w:pPr>
          <w:hyperlink w:anchor="_Toc162534964" w:history="1">
            <w:r w:rsidR="00F84059" w:rsidRPr="00FF748E">
              <w:rPr>
                <w:rStyle w:val="Hyperlink"/>
                <w:rFonts w:ascii="Arial" w:hAnsi="Arial" w:cs="Arial"/>
                <w:noProof/>
              </w:rPr>
              <w:t>3.</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cs="Arial"/>
                <w:noProof/>
              </w:rPr>
              <w:t>SCOPE OF WORK</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_Toc162534964 \h </w:instrText>
            </w:r>
            <w:r w:rsidR="00F84059" w:rsidRPr="00FF748E">
              <w:rPr>
                <w:noProof/>
                <w:webHidden/>
              </w:rPr>
            </w:r>
            <w:r w:rsidR="00F84059" w:rsidRPr="00FF748E">
              <w:rPr>
                <w:noProof/>
                <w:webHidden/>
              </w:rPr>
              <w:fldChar w:fldCharType="separate"/>
            </w:r>
            <w:r w:rsidR="00F84059" w:rsidRPr="00FF748E">
              <w:rPr>
                <w:noProof/>
                <w:webHidden/>
              </w:rPr>
              <w:t>5</w:t>
            </w:r>
            <w:r w:rsidR="00F84059" w:rsidRPr="00FF748E">
              <w:rPr>
                <w:noProof/>
                <w:webHidden/>
              </w:rPr>
              <w:fldChar w:fldCharType="end"/>
            </w:r>
          </w:hyperlink>
        </w:p>
        <w:p w14:paraId="4A9A5BD3" w14:textId="673AC23B"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65" w:history="1">
            <w:r w:rsidR="00F84059" w:rsidRPr="00FF748E">
              <w:rPr>
                <w:rStyle w:val="Hyperlink"/>
                <w:rFonts w:ascii="Arial" w:hAnsi="Arial"/>
                <w:noProof/>
              </w:rPr>
              <w:t>3.1</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Scope of work</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_Toc162534965 \h </w:instrText>
            </w:r>
            <w:r w:rsidR="00F84059" w:rsidRPr="00FF748E">
              <w:rPr>
                <w:noProof/>
                <w:webHidden/>
              </w:rPr>
            </w:r>
            <w:r w:rsidR="00F84059" w:rsidRPr="00FF748E">
              <w:rPr>
                <w:noProof/>
                <w:webHidden/>
              </w:rPr>
              <w:fldChar w:fldCharType="separate"/>
            </w:r>
            <w:r w:rsidR="00F84059" w:rsidRPr="00FF748E">
              <w:rPr>
                <w:noProof/>
                <w:webHidden/>
              </w:rPr>
              <w:t>5</w:t>
            </w:r>
            <w:r w:rsidR="00F84059" w:rsidRPr="00FF748E">
              <w:rPr>
                <w:noProof/>
                <w:webHidden/>
              </w:rPr>
              <w:fldChar w:fldCharType="end"/>
            </w:r>
          </w:hyperlink>
        </w:p>
        <w:p w14:paraId="1EC19D26" w14:textId="54F1FA91"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66" w:history="1">
            <w:r w:rsidR="00F84059" w:rsidRPr="00FF748E">
              <w:rPr>
                <w:rStyle w:val="Hyperlink"/>
                <w:rFonts w:ascii="Arial" w:hAnsi="Arial"/>
                <w:noProof/>
              </w:rPr>
              <w:t>3.2</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Geographical area to be covered</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_Toc162534966 \h </w:instrText>
            </w:r>
            <w:r w:rsidR="00F84059" w:rsidRPr="00FF748E">
              <w:rPr>
                <w:noProof/>
                <w:webHidden/>
              </w:rPr>
            </w:r>
            <w:r w:rsidR="00F84059" w:rsidRPr="00FF748E">
              <w:rPr>
                <w:noProof/>
                <w:webHidden/>
              </w:rPr>
              <w:fldChar w:fldCharType="separate"/>
            </w:r>
            <w:r w:rsidR="00F84059" w:rsidRPr="00FF748E">
              <w:rPr>
                <w:noProof/>
                <w:webHidden/>
              </w:rPr>
              <w:t>5</w:t>
            </w:r>
            <w:r w:rsidR="00F84059" w:rsidRPr="00FF748E">
              <w:rPr>
                <w:noProof/>
                <w:webHidden/>
              </w:rPr>
              <w:fldChar w:fldCharType="end"/>
            </w:r>
          </w:hyperlink>
        </w:p>
        <w:p w14:paraId="04B67913" w14:textId="3A60E610"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67" w:history="1">
            <w:r w:rsidR="00F84059" w:rsidRPr="00FF748E">
              <w:rPr>
                <w:rStyle w:val="Hyperlink"/>
                <w:rFonts w:ascii="Arial" w:hAnsi="Arial"/>
                <w:noProof/>
              </w:rPr>
              <w:t>3.3</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Target groups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_Toc162534967 \h </w:instrText>
            </w:r>
            <w:r w:rsidR="00F84059" w:rsidRPr="00FF748E">
              <w:rPr>
                <w:noProof/>
                <w:webHidden/>
              </w:rPr>
            </w:r>
            <w:r w:rsidR="00F84059" w:rsidRPr="00FF748E">
              <w:rPr>
                <w:noProof/>
                <w:webHidden/>
              </w:rPr>
              <w:fldChar w:fldCharType="separate"/>
            </w:r>
            <w:r w:rsidR="00F84059" w:rsidRPr="00FF748E">
              <w:rPr>
                <w:noProof/>
                <w:webHidden/>
              </w:rPr>
              <w:t>5</w:t>
            </w:r>
            <w:r w:rsidR="00F84059" w:rsidRPr="00FF748E">
              <w:rPr>
                <w:noProof/>
                <w:webHidden/>
              </w:rPr>
              <w:fldChar w:fldCharType="end"/>
            </w:r>
          </w:hyperlink>
        </w:p>
        <w:p w14:paraId="674F7F34" w14:textId="4F7B38B0"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68" w:history="1">
            <w:r w:rsidR="00F84059" w:rsidRPr="00FF748E">
              <w:rPr>
                <w:rStyle w:val="Hyperlink"/>
                <w:rFonts w:ascii="Arial" w:hAnsi="Arial"/>
                <w:noProof/>
              </w:rPr>
              <w:t>3.4</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Specific work</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_Toc162534968 \h </w:instrText>
            </w:r>
            <w:r w:rsidR="00F84059" w:rsidRPr="00FF748E">
              <w:rPr>
                <w:noProof/>
                <w:webHidden/>
              </w:rPr>
            </w:r>
            <w:r w:rsidR="00F84059" w:rsidRPr="00FF748E">
              <w:rPr>
                <w:noProof/>
                <w:webHidden/>
              </w:rPr>
              <w:fldChar w:fldCharType="separate"/>
            </w:r>
            <w:r w:rsidR="00F84059" w:rsidRPr="00FF748E">
              <w:rPr>
                <w:noProof/>
                <w:webHidden/>
              </w:rPr>
              <w:t>5</w:t>
            </w:r>
            <w:r w:rsidR="00F84059" w:rsidRPr="00FF748E">
              <w:rPr>
                <w:noProof/>
                <w:webHidden/>
              </w:rPr>
              <w:fldChar w:fldCharType="end"/>
            </w:r>
          </w:hyperlink>
        </w:p>
        <w:p w14:paraId="6FCFDBA8" w14:textId="4BFD9383" w:rsidR="00F84059" w:rsidRPr="00FF748E" w:rsidRDefault="00000000" w:rsidP="005E3A6D">
          <w:pPr>
            <w:pStyle w:val="TOC1"/>
            <w:tabs>
              <w:tab w:val="left" w:pos="432"/>
              <w:tab w:val="right" w:leader="dot" w:pos="9016"/>
            </w:tabs>
            <w:jc w:val="both"/>
            <w:rPr>
              <w:rFonts w:eastAsiaTheme="minorEastAsia"/>
              <w:noProof/>
              <w:kern w:val="2"/>
              <w:sz w:val="24"/>
              <w:szCs w:val="24"/>
              <w:lang w:val="en-ZA" w:eastAsia="en-ZA"/>
              <w14:ligatures w14:val="standardContextual"/>
            </w:rPr>
          </w:pPr>
          <w:hyperlink w:anchor="_Toc162534969" w:history="1">
            <w:r w:rsidR="00F84059" w:rsidRPr="00FF748E">
              <w:rPr>
                <w:rStyle w:val="Hyperlink"/>
                <w:rFonts w:ascii="Arial" w:hAnsi="Arial" w:cs="Arial"/>
                <w:noProof/>
              </w:rPr>
              <w:t>4.</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cs="Arial"/>
                <w:noProof/>
              </w:rPr>
              <w:t>QUALIFICATION AND EXPERIENCE REQUIREMENTS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_Toc162534969 \h </w:instrText>
            </w:r>
            <w:r w:rsidR="00F84059" w:rsidRPr="00FF748E">
              <w:rPr>
                <w:noProof/>
                <w:webHidden/>
              </w:rPr>
            </w:r>
            <w:r w:rsidR="00F84059" w:rsidRPr="00FF748E">
              <w:rPr>
                <w:noProof/>
                <w:webHidden/>
              </w:rPr>
              <w:fldChar w:fldCharType="separate"/>
            </w:r>
            <w:r w:rsidR="00F84059" w:rsidRPr="00FF748E">
              <w:rPr>
                <w:noProof/>
                <w:webHidden/>
              </w:rPr>
              <w:t>6</w:t>
            </w:r>
            <w:r w:rsidR="00F84059" w:rsidRPr="00FF748E">
              <w:rPr>
                <w:noProof/>
                <w:webHidden/>
              </w:rPr>
              <w:fldChar w:fldCharType="end"/>
            </w:r>
          </w:hyperlink>
        </w:p>
        <w:p w14:paraId="142AC035" w14:textId="45A081EE" w:rsidR="00F84059" w:rsidRPr="00FF748E" w:rsidRDefault="00000000" w:rsidP="005E3A6D">
          <w:pPr>
            <w:pStyle w:val="TOC1"/>
            <w:tabs>
              <w:tab w:val="left" w:pos="432"/>
              <w:tab w:val="right" w:leader="dot" w:pos="9016"/>
            </w:tabs>
            <w:jc w:val="both"/>
            <w:rPr>
              <w:rFonts w:eastAsiaTheme="minorEastAsia"/>
              <w:noProof/>
              <w:kern w:val="2"/>
              <w:sz w:val="24"/>
              <w:szCs w:val="24"/>
              <w:lang w:val="en-ZA" w:eastAsia="en-ZA"/>
              <w14:ligatures w14:val="standardContextual"/>
            </w:rPr>
          </w:pPr>
          <w:hyperlink w:anchor="_Toc162534970" w:history="1">
            <w:r w:rsidR="00F84059" w:rsidRPr="00FF748E">
              <w:rPr>
                <w:rStyle w:val="Hyperlink"/>
                <w:rFonts w:ascii="Arial" w:hAnsi="Arial" w:cs="Arial"/>
                <w:noProof/>
              </w:rPr>
              <w:t>5.</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cs="Arial"/>
                <w:noProof/>
              </w:rPr>
              <w:t>REPORTING REQUIREMENTS AND TIME SCHEDULED FOR DELIVERABLES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_Toc162534970 \h </w:instrText>
            </w:r>
            <w:r w:rsidR="00F84059" w:rsidRPr="00FF748E">
              <w:rPr>
                <w:noProof/>
                <w:webHidden/>
              </w:rPr>
            </w:r>
            <w:r w:rsidR="00F84059" w:rsidRPr="00FF748E">
              <w:rPr>
                <w:noProof/>
                <w:webHidden/>
              </w:rPr>
              <w:fldChar w:fldCharType="separate"/>
            </w:r>
            <w:r w:rsidR="00F84059" w:rsidRPr="00FF748E">
              <w:rPr>
                <w:noProof/>
                <w:webHidden/>
              </w:rPr>
              <w:t>7</w:t>
            </w:r>
            <w:r w:rsidR="00F84059" w:rsidRPr="00FF748E">
              <w:rPr>
                <w:noProof/>
                <w:webHidden/>
              </w:rPr>
              <w:fldChar w:fldCharType="end"/>
            </w:r>
          </w:hyperlink>
        </w:p>
        <w:p w14:paraId="471C749D" w14:textId="5ED57FB7"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71" w:history="1">
            <w:r w:rsidR="00F84059" w:rsidRPr="00FF748E">
              <w:rPr>
                <w:rStyle w:val="Hyperlink"/>
                <w:rFonts w:ascii="Arial" w:hAnsi="Arial"/>
                <w:noProof/>
              </w:rPr>
              <w:t>5.1</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Reporting requirements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_Toc162534971 \h </w:instrText>
            </w:r>
            <w:r w:rsidR="00F84059" w:rsidRPr="00FF748E">
              <w:rPr>
                <w:noProof/>
                <w:webHidden/>
              </w:rPr>
            </w:r>
            <w:r w:rsidR="00F84059" w:rsidRPr="00FF748E">
              <w:rPr>
                <w:noProof/>
                <w:webHidden/>
              </w:rPr>
              <w:fldChar w:fldCharType="separate"/>
            </w:r>
            <w:r w:rsidR="00F84059" w:rsidRPr="00FF748E">
              <w:rPr>
                <w:noProof/>
                <w:webHidden/>
              </w:rPr>
              <w:t>7</w:t>
            </w:r>
            <w:r w:rsidR="00F84059" w:rsidRPr="00FF748E">
              <w:rPr>
                <w:noProof/>
                <w:webHidden/>
              </w:rPr>
              <w:fldChar w:fldCharType="end"/>
            </w:r>
          </w:hyperlink>
        </w:p>
        <w:p w14:paraId="29B29031" w14:textId="004EC12F"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72" w:history="1">
            <w:r w:rsidR="00F84059" w:rsidRPr="00FF748E">
              <w:rPr>
                <w:rStyle w:val="Hyperlink"/>
                <w:rFonts w:ascii="Arial" w:hAnsi="Arial"/>
                <w:noProof/>
              </w:rPr>
              <w:t>5.2</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Submission and approval of report</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_Toc162534972 \h </w:instrText>
            </w:r>
            <w:r w:rsidR="00F84059" w:rsidRPr="00FF748E">
              <w:rPr>
                <w:noProof/>
                <w:webHidden/>
              </w:rPr>
            </w:r>
            <w:r w:rsidR="00F84059" w:rsidRPr="00FF748E">
              <w:rPr>
                <w:noProof/>
                <w:webHidden/>
              </w:rPr>
              <w:fldChar w:fldCharType="separate"/>
            </w:r>
            <w:r w:rsidR="00F84059" w:rsidRPr="00FF748E">
              <w:rPr>
                <w:noProof/>
                <w:webHidden/>
              </w:rPr>
              <w:t>7</w:t>
            </w:r>
            <w:r w:rsidR="00F84059" w:rsidRPr="00FF748E">
              <w:rPr>
                <w:noProof/>
                <w:webHidden/>
              </w:rPr>
              <w:fldChar w:fldCharType="end"/>
            </w:r>
          </w:hyperlink>
        </w:p>
        <w:p w14:paraId="42526385" w14:textId="5571B571"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73" w:history="1">
            <w:r w:rsidR="00F84059" w:rsidRPr="00FF748E">
              <w:rPr>
                <w:rStyle w:val="Hyperlink"/>
                <w:rFonts w:ascii="Arial" w:hAnsi="Arial"/>
                <w:noProof/>
              </w:rPr>
              <w:t>5.3</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Project management</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_Toc162534973 \h </w:instrText>
            </w:r>
            <w:r w:rsidR="00F84059" w:rsidRPr="00FF748E">
              <w:rPr>
                <w:noProof/>
                <w:webHidden/>
              </w:rPr>
            </w:r>
            <w:r w:rsidR="00F84059" w:rsidRPr="00FF748E">
              <w:rPr>
                <w:noProof/>
                <w:webHidden/>
              </w:rPr>
              <w:fldChar w:fldCharType="separate"/>
            </w:r>
            <w:r w:rsidR="00F84059" w:rsidRPr="00FF748E">
              <w:rPr>
                <w:noProof/>
                <w:webHidden/>
              </w:rPr>
              <w:t>7</w:t>
            </w:r>
            <w:r w:rsidR="00F84059" w:rsidRPr="00FF748E">
              <w:rPr>
                <w:noProof/>
                <w:webHidden/>
              </w:rPr>
              <w:fldChar w:fldCharType="end"/>
            </w:r>
          </w:hyperlink>
        </w:p>
        <w:p w14:paraId="6DC0B63D" w14:textId="1D130446"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74" w:history="1">
            <w:r w:rsidR="00F84059" w:rsidRPr="00FF748E">
              <w:rPr>
                <w:rStyle w:val="Hyperlink"/>
                <w:rFonts w:ascii="Arial" w:hAnsi="Arial"/>
                <w:noProof/>
              </w:rPr>
              <w:t>5.4</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Management structure</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_Toc162534974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151C2299" w14:textId="759730C0" w:rsidR="00F84059" w:rsidRPr="00FF748E" w:rsidRDefault="00000000" w:rsidP="005E3A6D">
          <w:pPr>
            <w:pStyle w:val="TOC1"/>
            <w:tabs>
              <w:tab w:val="left" w:pos="432"/>
              <w:tab w:val="right" w:leader="dot" w:pos="9016"/>
            </w:tabs>
            <w:jc w:val="both"/>
            <w:rPr>
              <w:rFonts w:eastAsiaTheme="minorEastAsia"/>
              <w:noProof/>
              <w:kern w:val="2"/>
              <w:sz w:val="24"/>
              <w:szCs w:val="24"/>
              <w:lang w:val="en-ZA" w:eastAsia="en-ZA"/>
              <w14:ligatures w14:val="standardContextual"/>
            </w:rPr>
          </w:pPr>
          <w:hyperlink w:anchor="_Toc162534975" w:history="1">
            <w:r w:rsidR="00F84059" w:rsidRPr="00FF748E">
              <w:rPr>
                <w:rStyle w:val="Hyperlink"/>
                <w:rFonts w:ascii="Arial" w:hAnsi="Arial" w:cs="Arial"/>
                <w:noProof/>
              </w:rPr>
              <w:t>6.</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cs="Arial"/>
                <w:noProof/>
              </w:rPr>
              <w:t>LOGISTICS AND START DATE</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_Toc162534975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7367F25D" w14:textId="131C50BC"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76" w:history="1">
            <w:r w:rsidR="00F84059" w:rsidRPr="00FF748E">
              <w:rPr>
                <w:rStyle w:val="Hyperlink"/>
                <w:rFonts w:ascii="Arial" w:hAnsi="Arial"/>
                <w:noProof/>
              </w:rPr>
              <w:t>6.1</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Location</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_Toc162534976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75C9CF1F" w14:textId="26201DD9"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77" w:history="1">
            <w:r w:rsidR="00F84059" w:rsidRPr="00FF748E">
              <w:rPr>
                <w:rStyle w:val="Hyperlink"/>
                <w:rFonts w:ascii="Arial" w:hAnsi="Arial"/>
                <w:noProof/>
              </w:rPr>
              <w:t>6.2</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Office accommodation</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_Toc162534977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5A1BC37C" w14:textId="46EB9C5D"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78" w:history="1">
            <w:r w:rsidR="00F84059" w:rsidRPr="00FF748E">
              <w:rPr>
                <w:rStyle w:val="Hyperlink"/>
                <w:rFonts w:ascii="Arial" w:hAnsi="Arial"/>
                <w:noProof/>
              </w:rPr>
              <w:t>6.3</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Facilities to be provided by the contracting authority</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_Toc162534978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7627432F" w14:textId="1EC6F982"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79" w:history="1">
            <w:r w:rsidR="00F84059" w:rsidRPr="00FF748E">
              <w:rPr>
                <w:rStyle w:val="Hyperlink"/>
                <w:rFonts w:ascii="Arial" w:hAnsi="Arial"/>
                <w:noProof/>
              </w:rPr>
              <w:t>6.4</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Facilities to be provided by the contractor</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_Toc162534979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5B496BCB" w14:textId="5524380B"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80" w:history="1">
            <w:r w:rsidR="00F84059" w:rsidRPr="00FF748E">
              <w:rPr>
                <w:rStyle w:val="Hyperlink"/>
                <w:rFonts w:ascii="Arial" w:hAnsi="Arial"/>
                <w:noProof/>
              </w:rPr>
              <w:t>6.5</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Equipment</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_Toc162534980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2AB91F31" w14:textId="3D26E714"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81" w:history="1">
            <w:r w:rsidR="00F84059" w:rsidRPr="00FF748E">
              <w:rPr>
                <w:rStyle w:val="Hyperlink"/>
                <w:rFonts w:ascii="Arial" w:hAnsi="Arial"/>
                <w:noProof/>
              </w:rPr>
              <w:t>6.6</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Start date and period of implementation</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_Toc162534981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1AEE697A" w14:textId="51D441E2" w:rsidR="00F84059" w:rsidRPr="00FF748E" w:rsidRDefault="00000000" w:rsidP="005E3A6D">
          <w:pPr>
            <w:pStyle w:val="TOC1"/>
            <w:tabs>
              <w:tab w:val="left" w:pos="432"/>
              <w:tab w:val="right" w:leader="dot" w:pos="9016"/>
            </w:tabs>
            <w:jc w:val="both"/>
            <w:rPr>
              <w:rFonts w:eastAsiaTheme="minorEastAsia"/>
              <w:noProof/>
              <w:kern w:val="2"/>
              <w:sz w:val="24"/>
              <w:szCs w:val="24"/>
              <w:lang w:val="en-ZA" w:eastAsia="en-ZA"/>
              <w14:ligatures w14:val="standardContextual"/>
            </w:rPr>
          </w:pPr>
          <w:hyperlink w:anchor="_Toc162534982" w:history="1">
            <w:r w:rsidR="00F84059" w:rsidRPr="00FF748E">
              <w:rPr>
                <w:rStyle w:val="Hyperlink"/>
                <w:rFonts w:ascii="Arial" w:hAnsi="Arial" w:cs="Arial"/>
                <w:noProof/>
              </w:rPr>
              <w:t>7.</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cs="Arial"/>
                <w:noProof/>
              </w:rPr>
              <w:t>MONITORING AND EVALUATION</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_Toc162534982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47513C85" w14:textId="1FBAD61F"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83" w:history="1">
            <w:r w:rsidR="00F84059" w:rsidRPr="00FF748E">
              <w:rPr>
                <w:rStyle w:val="Hyperlink"/>
                <w:rFonts w:ascii="Arial" w:hAnsi="Arial"/>
                <w:noProof/>
              </w:rPr>
              <w:t>7.1</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Definition of indicators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_Toc162534983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128B93EF" w14:textId="03C3624E"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84" w:history="1">
            <w:r w:rsidR="00F84059" w:rsidRPr="00FF748E">
              <w:rPr>
                <w:rStyle w:val="Hyperlink"/>
                <w:rFonts w:ascii="Arial" w:hAnsi="Arial"/>
                <w:noProof/>
              </w:rPr>
              <w:t>7.2</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Special requirements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_Toc162534984 \h </w:instrText>
            </w:r>
            <w:r w:rsidR="00F84059" w:rsidRPr="00FF748E">
              <w:rPr>
                <w:noProof/>
                <w:webHidden/>
              </w:rPr>
            </w:r>
            <w:r w:rsidR="00F84059" w:rsidRPr="00FF748E">
              <w:rPr>
                <w:noProof/>
                <w:webHidden/>
              </w:rPr>
              <w:fldChar w:fldCharType="separate"/>
            </w:r>
            <w:r w:rsidR="00F84059" w:rsidRPr="00FF748E">
              <w:rPr>
                <w:noProof/>
                <w:webHidden/>
              </w:rPr>
              <w:t>9</w:t>
            </w:r>
            <w:r w:rsidR="00F84059" w:rsidRPr="00FF748E">
              <w:rPr>
                <w:noProof/>
                <w:webHidden/>
              </w:rPr>
              <w:fldChar w:fldCharType="end"/>
            </w:r>
          </w:hyperlink>
        </w:p>
        <w:p w14:paraId="0FB6F498" w14:textId="235B825F" w:rsidR="00F84059" w:rsidRPr="00FF748E" w:rsidRDefault="00000000" w:rsidP="005E3A6D">
          <w:pPr>
            <w:pStyle w:val="TOC1"/>
            <w:tabs>
              <w:tab w:val="left" w:pos="432"/>
              <w:tab w:val="right" w:leader="dot" w:pos="9016"/>
            </w:tabs>
            <w:jc w:val="both"/>
            <w:rPr>
              <w:rFonts w:eastAsiaTheme="minorEastAsia"/>
              <w:noProof/>
              <w:kern w:val="2"/>
              <w:sz w:val="24"/>
              <w:szCs w:val="24"/>
              <w:lang w:val="en-ZA" w:eastAsia="en-ZA"/>
              <w14:ligatures w14:val="standardContextual"/>
            </w:rPr>
          </w:pPr>
          <w:hyperlink w:anchor="_Toc162534985" w:history="1">
            <w:r w:rsidR="00F84059" w:rsidRPr="00FF748E">
              <w:rPr>
                <w:rStyle w:val="Hyperlink"/>
                <w:rFonts w:ascii="Arial" w:hAnsi="Arial" w:cs="Arial"/>
                <w:noProof/>
              </w:rPr>
              <w:t>8.</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cs="Arial"/>
                <w:noProof/>
              </w:rPr>
              <w:t>ASSUMPTIONS AND RISKS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_Toc162534985 \h </w:instrText>
            </w:r>
            <w:r w:rsidR="00F84059" w:rsidRPr="00FF748E">
              <w:rPr>
                <w:noProof/>
                <w:webHidden/>
              </w:rPr>
            </w:r>
            <w:r w:rsidR="00F84059" w:rsidRPr="00FF748E">
              <w:rPr>
                <w:noProof/>
                <w:webHidden/>
              </w:rPr>
              <w:fldChar w:fldCharType="separate"/>
            </w:r>
            <w:r w:rsidR="00F84059" w:rsidRPr="00FF748E">
              <w:rPr>
                <w:noProof/>
                <w:webHidden/>
              </w:rPr>
              <w:t>9</w:t>
            </w:r>
            <w:r w:rsidR="00F84059" w:rsidRPr="00FF748E">
              <w:rPr>
                <w:noProof/>
                <w:webHidden/>
              </w:rPr>
              <w:fldChar w:fldCharType="end"/>
            </w:r>
          </w:hyperlink>
        </w:p>
        <w:p w14:paraId="78D22A9B" w14:textId="2CA701DA"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86" w:history="1">
            <w:r w:rsidR="00F84059" w:rsidRPr="00FF748E">
              <w:rPr>
                <w:rStyle w:val="Hyperlink"/>
                <w:rFonts w:ascii="Arial" w:hAnsi="Arial"/>
                <w:noProof/>
              </w:rPr>
              <w:t>8.1</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Assumptions underlying the project</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_Toc162534986 \h </w:instrText>
            </w:r>
            <w:r w:rsidR="00F84059" w:rsidRPr="00FF748E">
              <w:rPr>
                <w:noProof/>
                <w:webHidden/>
              </w:rPr>
            </w:r>
            <w:r w:rsidR="00F84059" w:rsidRPr="00FF748E">
              <w:rPr>
                <w:noProof/>
                <w:webHidden/>
              </w:rPr>
              <w:fldChar w:fldCharType="separate"/>
            </w:r>
            <w:r w:rsidR="00F84059" w:rsidRPr="00FF748E">
              <w:rPr>
                <w:noProof/>
                <w:webHidden/>
              </w:rPr>
              <w:t>9</w:t>
            </w:r>
            <w:r w:rsidR="00F84059" w:rsidRPr="00FF748E">
              <w:rPr>
                <w:noProof/>
                <w:webHidden/>
              </w:rPr>
              <w:fldChar w:fldCharType="end"/>
            </w:r>
          </w:hyperlink>
        </w:p>
        <w:p w14:paraId="31B96FC6" w14:textId="49FE4B88" w:rsidR="00F84059" w:rsidRPr="00FF748E" w:rsidRDefault="00000000" w:rsidP="005E3A6D">
          <w:pPr>
            <w:pStyle w:val="TOC2"/>
            <w:jc w:val="both"/>
            <w:rPr>
              <w:rFonts w:eastAsiaTheme="minorEastAsia"/>
              <w:noProof/>
              <w:kern w:val="2"/>
              <w:sz w:val="24"/>
              <w:szCs w:val="24"/>
              <w:lang w:val="en-ZA" w:eastAsia="en-ZA"/>
              <w14:ligatures w14:val="standardContextual"/>
            </w:rPr>
          </w:pPr>
          <w:hyperlink w:anchor="_Toc162534987" w:history="1">
            <w:r w:rsidR="00F84059" w:rsidRPr="00FF748E">
              <w:rPr>
                <w:rStyle w:val="Hyperlink"/>
                <w:rFonts w:ascii="Arial" w:hAnsi="Arial"/>
                <w:noProof/>
              </w:rPr>
              <w:t>8.2</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Risks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_Toc162534987 \h </w:instrText>
            </w:r>
            <w:r w:rsidR="00F84059" w:rsidRPr="00FF748E">
              <w:rPr>
                <w:noProof/>
                <w:webHidden/>
              </w:rPr>
            </w:r>
            <w:r w:rsidR="00F84059" w:rsidRPr="00FF748E">
              <w:rPr>
                <w:noProof/>
                <w:webHidden/>
              </w:rPr>
              <w:fldChar w:fldCharType="separate"/>
            </w:r>
            <w:r w:rsidR="00F84059" w:rsidRPr="00FF748E">
              <w:rPr>
                <w:noProof/>
                <w:webHidden/>
              </w:rPr>
              <w:t>9</w:t>
            </w:r>
            <w:r w:rsidR="00F84059" w:rsidRPr="00FF748E">
              <w:rPr>
                <w:noProof/>
                <w:webHidden/>
              </w:rPr>
              <w:fldChar w:fldCharType="end"/>
            </w:r>
          </w:hyperlink>
        </w:p>
        <w:p w14:paraId="2CA5E75C" w14:textId="3201D553" w:rsidR="006F5F09" w:rsidRPr="00FF748E" w:rsidRDefault="006F5F09" w:rsidP="005E3A6D">
          <w:pPr>
            <w:jc w:val="both"/>
            <w:rPr>
              <w:b/>
              <w:noProof/>
            </w:rPr>
          </w:pPr>
          <w:r w:rsidRPr="00FF748E">
            <w:fldChar w:fldCharType="end"/>
          </w:r>
        </w:p>
      </w:sdtContent>
    </w:sdt>
    <w:p w14:paraId="2E435650" w14:textId="77777777" w:rsidR="00F7030D" w:rsidRPr="00FF748E" w:rsidRDefault="00F7030D" w:rsidP="005E3A6D">
      <w:pPr>
        <w:pStyle w:val="Style1"/>
        <w:numPr>
          <w:ilvl w:val="0"/>
          <w:numId w:val="0"/>
        </w:numPr>
        <w:ind w:left="680"/>
        <w:jc w:val="both"/>
        <w:rPr>
          <w:rFonts w:ascii="Arial" w:hAnsi="Arial" w:cs="Arial"/>
          <w:lang w:val="en-GB"/>
        </w:rPr>
      </w:pPr>
    </w:p>
    <w:p w14:paraId="73A9778E" w14:textId="63502EA7" w:rsidR="00B207F4" w:rsidRPr="00FF748E" w:rsidRDefault="00D52DC0" w:rsidP="005E3A6D">
      <w:pPr>
        <w:pStyle w:val="Style1"/>
        <w:jc w:val="both"/>
        <w:rPr>
          <w:rFonts w:ascii="Arial" w:hAnsi="Arial" w:cs="Arial"/>
          <w:lang w:val="en-GB"/>
        </w:rPr>
      </w:pPr>
      <w:bookmarkStart w:id="0" w:name="_Toc162534956"/>
      <w:r w:rsidRPr="00FF748E">
        <w:rPr>
          <w:rFonts w:ascii="Arial" w:hAnsi="Arial" w:cs="Arial"/>
          <w:lang w:val="en-GB"/>
        </w:rPr>
        <w:t>BACKGROUND INFO</w:t>
      </w:r>
      <w:r w:rsidR="004E4013" w:rsidRPr="00FF748E">
        <w:rPr>
          <w:rFonts w:ascii="Arial" w:hAnsi="Arial" w:cs="Arial"/>
          <w:lang w:val="en-GB"/>
        </w:rPr>
        <w:t>R</w:t>
      </w:r>
      <w:r w:rsidRPr="00FF748E">
        <w:rPr>
          <w:rFonts w:ascii="Arial" w:hAnsi="Arial" w:cs="Arial"/>
          <w:lang w:val="en-GB"/>
        </w:rPr>
        <w:t>MATION</w:t>
      </w:r>
      <w:bookmarkEnd w:id="0"/>
    </w:p>
    <w:p w14:paraId="44F8C680" w14:textId="2E91E9D7" w:rsidR="00944482" w:rsidRPr="00FF748E" w:rsidRDefault="00D52DC0" w:rsidP="005E3A6D">
      <w:pPr>
        <w:pStyle w:val="Style11"/>
        <w:jc w:val="both"/>
        <w:rPr>
          <w:rFonts w:ascii="Arial" w:hAnsi="Arial"/>
        </w:rPr>
      </w:pPr>
      <w:bookmarkStart w:id="1" w:name="_Toc162424841"/>
      <w:bookmarkStart w:id="2" w:name="_Toc162424842"/>
      <w:bookmarkStart w:id="3" w:name="_Toc162534958"/>
      <w:bookmarkEnd w:id="1"/>
      <w:bookmarkEnd w:id="2"/>
      <w:r w:rsidRPr="00FF748E">
        <w:rPr>
          <w:rFonts w:ascii="Arial" w:hAnsi="Arial"/>
        </w:rPr>
        <w:t>Background</w:t>
      </w:r>
      <w:bookmarkEnd w:id="3"/>
    </w:p>
    <w:p w14:paraId="18E5A5B4" w14:textId="4747180E" w:rsidR="005E3A6D" w:rsidRPr="00FF748E" w:rsidRDefault="005E3A6D" w:rsidP="005E3A6D">
      <w:pPr>
        <w:pStyle w:val="ListParagraph"/>
        <w:spacing w:after="0"/>
        <w:jc w:val="both"/>
        <w:rPr>
          <w:rFonts w:ascii="Arial" w:hAnsi="Arial" w:cs="Arial"/>
        </w:rPr>
      </w:pPr>
      <w:r w:rsidRPr="00FF748E">
        <w:rPr>
          <w:rFonts w:ascii="Arial" w:hAnsi="Arial" w:cs="Arial"/>
        </w:rPr>
        <w:t xml:space="preserve">The Southern African Development Community (SADC) is a Regional Economic Community comprising 16 Member States, namely; Angola, Botswana, Comoros, Democratic Republic of Congo, Eswatini, Lesotho, Madagascar, Malawi, </w:t>
      </w:r>
      <w:r w:rsidR="008D77AC">
        <w:rPr>
          <w:rFonts w:ascii="Arial" w:hAnsi="Arial" w:cs="Arial"/>
        </w:rPr>
        <w:t>Mauritius</w:t>
      </w:r>
      <w:r w:rsidRPr="00FF748E">
        <w:rPr>
          <w:rFonts w:ascii="Arial" w:hAnsi="Arial" w:cs="Arial"/>
        </w:rPr>
        <w:t xml:space="preserve">, Mozambique, Namibia, Seychelles, South Africa, Swaziland, Tanzania, Zambia, Zimbabwe. Established in 1992, SADC is committed to Regional Integration and poverty eradication within Southern Africa through economic development and ensuring peace and security. </w:t>
      </w:r>
    </w:p>
    <w:p w14:paraId="3D12B3BF" w14:textId="77777777" w:rsidR="005E3A6D" w:rsidRPr="00FF748E" w:rsidRDefault="005E3A6D" w:rsidP="005E3A6D">
      <w:pPr>
        <w:pStyle w:val="ListParagraph"/>
        <w:spacing w:after="0"/>
        <w:jc w:val="both"/>
        <w:rPr>
          <w:rFonts w:ascii="Arial" w:hAnsi="Arial" w:cs="Arial"/>
        </w:rPr>
      </w:pPr>
    </w:p>
    <w:p w14:paraId="1186798F" w14:textId="77777777" w:rsidR="005E3A6D" w:rsidRPr="00FF748E" w:rsidRDefault="005E3A6D" w:rsidP="005E3A6D">
      <w:pPr>
        <w:pStyle w:val="ListParagraph"/>
        <w:spacing w:after="0"/>
        <w:jc w:val="both"/>
        <w:rPr>
          <w:rFonts w:ascii="Arial" w:hAnsi="Arial" w:cs="Arial"/>
        </w:rPr>
      </w:pPr>
      <w:r w:rsidRPr="00FF748E">
        <w:rPr>
          <w:rFonts w:ascii="Arial" w:hAnsi="Arial" w:cs="Arial"/>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6EF22E40" w14:textId="77777777" w:rsidR="005E3A6D" w:rsidRPr="00FF748E" w:rsidRDefault="005E3A6D" w:rsidP="005E3A6D">
      <w:pPr>
        <w:pStyle w:val="ListParagraph"/>
        <w:spacing w:after="0"/>
        <w:jc w:val="both"/>
        <w:rPr>
          <w:rFonts w:ascii="Arial" w:hAnsi="Arial" w:cs="Arial"/>
        </w:rPr>
      </w:pPr>
    </w:p>
    <w:p w14:paraId="5BE53C24" w14:textId="77777777" w:rsidR="005E3A6D" w:rsidRPr="00FF748E" w:rsidRDefault="005E3A6D" w:rsidP="005E3A6D">
      <w:pPr>
        <w:pStyle w:val="ListParagraph"/>
        <w:spacing w:after="0"/>
        <w:jc w:val="both"/>
        <w:rPr>
          <w:rFonts w:ascii="Arial" w:hAnsi="Arial" w:cs="Arial"/>
        </w:rPr>
      </w:pPr>
      <w:r w:rsidRPr="00FF748E">
        <w:rPr>
          <w:rFonts w:ascii="Arial" w:hAnsi="Arial" w:cs="Arial"/>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04412AB1" w14:textId="77777777" w:rsidR="005E3A6D" w:rsidRPr="00FF748E" w:rsidRDefault="005E3A6D" w:rsidP="005E3A6D">
      <w:pPr>
        <w:pStyle w:val="ListParagraph"/>
        <w:spacing w:after="0"/>
        <w:jc w:val="both"/>
        <w:rPr>
          <w:rFonts w:ascii="Arial" w:hAnsi="Arial" w:cs="Arial"/>
        </w:rPr>
      </w:pPr>
    </w:p>
    <w:p w14:paraId="2568BEC7" w14:textId="12EA0008" w:rsidR="00382990" w:rsidRPr="00FF748E" w:rsidRDefault="005E3A6D" w:rsidP="005E3A6D">
      <w:pPr>
        <w:pStyle w:val="ListParagraph"/>
        <w:spacing w:after="0"/>
        <w:jc w:val="both"/>
        <w:rPr>
          <w:rFonts w:ascii="Arial" w:hAnsi="Arial" w:cs="Arial"/>
        </w:rPr>
      </w:pPr>
      <w:r w:rsidRPr="00FF748E">
        <w:rPr>
          <w:rFonts w:ascii="Arial" w:hAnsi="Arial" w:cs="Arial"/>
        </w:rPr>
        <w:t xml:space="preserve">Demand for quality and harmonized statistics has been on the rise to monitor progress in developmental agendas at national, regional, continental and global level. The scope of data demand cuts across economic, </w:t>
      </w:r>
      <w:proofErr w:type="gramStart"/>
      <w:r w:rsidRPr="00FF748E">
        <w:rPr>
          <w:rFonts w:ascii="Arial" w:hAnsi="Arial" w:cs="Arial"/>
        </w:rPr>
        <w:t>social</w:t>
      </w:r>
      <w:proofErr w:type="gramEnd"/>
      <w:r w:rsidRPr="00FF748E">
        <w:rPr>
          <w:rFonts w:ascii="Arial" w:hAnsi="Arial" w:cs="Arial"/>
        </w:rPr>
        <w:t xml:space="preserve"> and also on emerging issues such as climate change, disaster-risk, environment and others related. National Accounts statistics are considered as benchmark statistics for measuring economic performance and productivity. These are important to measure all regional integration programmes of SADC, for instance, they are primarily used to measure performance of Pillar I of RISDP programmes on macroeconomic convergence, industrialization and agriculture.</w:t>
      </w:r>
    </w:p>
    <w:p w14:paraId="360FE02A" w14:textId="77777777" w:rsidR="005E3A6D" w:rsidRPr="00FF748E" w:rsidRDefault="005E3A6D" w:rsidP="005E3A6D">
      <w:pPr>
        <w:pStyle w:val="ListParagraph"/>
        <w:spacing w:after="0"/>
        <w:jc w:val="both"/>
        <w:rPr>
          <w:rFonts w:ascii="Tahoma" w:eastAsia="Times New Roman" w:hAnsi="Tahoma" w:cs="Tahoma"/>
          <w:lang w:val="en-US"/>
        </w:rPr>
      </w:pPr>
    </w:p>
    <w:p w14:paraId="3E6BA758" w14:textId="16716FBB" w:rsidR="00E341E2" w:rsidRPr="00FF748E" w:rsidRDefault="00D52DC0" w:rsidP="005E3A6D">
      <w:pPr>
        <w:pStyle w:val="Style11"/>
        <w:jc w:val="both"/>
        <w:rPr>
          <w:rFonts w:ascii="Arial" w:hAnsi="Arial"/>
        </w:rPr>
      </w:pPr>
      <w:bookmarkStart w:id="4" w:name="_Toc162534959"/>
      <w:r w:rsidRPr="00FF748E">
        <w:rPr>
          <w:rFonts w:ascii="Arial" w:hAnsi="Arial"/>
        </w:rPr>
        <w:t>Current situation in the sector</w:t>
      </w:r>
      <w:bookmarkEnd w:id="4"/>
    </w:p>
    <w:p w14:paraId="710E531B" w14:textId="77777777" w:rsidR="005E3A6D" w:rsidRPr="00FF748E" w:rsidRDefault="005E3A6D" w:rsidP="005E3A6D">
      <w:pPr>
        <w:pStyle w:val="ListParagraph"/>
        <w:spacing w:after="0"/>
        <w:jc w:val="both"/>
        <w:rPr>
          <w:rFonts w:ascii="Arial" w:hAnsi="Arial" w:cs="Arial"/>
        </w:rPr>
      </w:pPr>
      <w:r w:rsidRPr="00FF748E">
        <w:rPr>
          <w:rFonts w:ascii="Arial" w:hAnsi="Arial" w:cs="Arial"/>
        </w:rPr>
        <w:t xml:space="preserve">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The SADC RISDP 2020-30 draws impetus from the Vision 2050 and thereby identify key intervention areas to achieve the expected outcome of enhanced statistical infrastructure, systems, and capacity across the region for production and effective use of harmonized regional statistics. The key intervention areas include primarily the development and implementation of policy and legal frameworks for coordinating regional statistics and capacity across the entire data value chain of the regional statistical system strengthened. </w:t>
      </w:r>
    </w:p>
    <w:p w14:paraId="4D972D17" w14:textId="77777777" w:rsidR="005E3A6D" w:rsidRPr="00FF748E" w:rsidRDefault="005E3A6D" w:rsidP="005E3A6D">
      <w:pPr>
        <w:pStyle w:val="ListParagraph"/>
        <w:spacing w:after="0"/>
        <w:jc w:val="both"/>
        <w:rPr>
          <w:rFonts w:ascii="Arial" w:hAnsi="Arial" w:cs="Arial"/>
        </w:rPr>
      </w:pPr>
      <w:r w:rsidRPr="00FF748E">
        <w:rPr>
          <w:rFonts w:ascii="Arial" w:hAnsi="Arial" w:cs="Arial"/>
        </w:rPr>
        <w:t>The Regional Strategy for Development of Statistics (RSDS) 2020-30 is complementary sectoral strategy for achieving regional integration as embedded in RISDP 2020-30, for statistics sector. In line with the strategic objective, expected outcome, implementation plan and strategic outputs of Statistics as embedded in RISDP 2020-30, the 6 identified strategic intervention areas of RSDS 2020-30 priorities for implementation are as follows:</w:t>
      </w:r>
    </w:p>
    <w:p w14:paraId="3BA9B5FB" w14:textId="77777777" w:rsidR="005E3A6D" w:rsidRPr="00FF748E" w:rsidRDefault="005E3A6D" w:rsidP="005E3A6D">
      <w:pPr>
        <w:pStyle w:val="ListParagraph"/>
        <w:spacing w:after="0"/>
        <w:jc w:val="both"/>
        <w:rPr>
          <w:rFonts w:ascii="Arial" w:hAnsi="Arial" w:cs="Arial"/>
        </w:rPr>
      </w:pPr>
    </w:p>
    <w:p w14:paraId="78B723DD" w14:textId="77777777" w:rsidR="005E3A6D" w:rsidRPr="00FF748E" w:rsidRDefault="005E3A6D" w:rsidP="005E3A6D">
      <w:pPr>
        <w:pStyle w:val="ListParagraph"/>
        <w:spacing w:after="0"/>
        <w:jc w:val="both"/>
        <w:rPr>
          <w:rFonts w:ascii="Arial" w:hAnsi="Arial" w:cs="Arial"/>
        </w:rPr>
      </w:pPr>
      <w:r w:rsidRPr="00FF748E">
        <w:rPr>
          <w:rFonts w:ascii="Arial" w:hAnsi="Arial" w:cs="Arial"/>
        </w:rPr>
        <w:t>(i)</w:t>
      </w:r>
      <w:r w:rsidRPr="00FF748E">
        <w:rPr>
          <w:rFonts w:ascii="Arial" w:hAnsi="Arial" w:cs="Arial"/>
        </w:rPr>
        <w:tab/>
        <w:t>Policy frameworks for development of regional statistics;</w:t>
      </w:r>
    </w:p>
    <w:p w14:paraId="24E7D2A4" w14:textId="77777777" w:rsidR="005E3A6D" w:rsidRPr="00FF748E" w:rsidRDefault="005E3A6D" w:rsidP="005E3A6D">
      <w:pPr>
        <w:pStyle w:val="ListParagraph"/>
        <w:spacing w:after="0"/>
        <w:jc w:val="both"/>
        <w:rPr>
          <w:rFonts w:ascii="Arial" w:hAnsi="Arial" w:cs="Arial"/>
        </w:rPr>
      </w:pPr>
      <w:r w:rsidRPr="00FF748E">
        <w:rPr>
          <w:rFonts w:ascii="Arial" w:hAnsi="Arial" w:cs="Arial"/>
        </w:rPr>
        <w:t>(ii)</w:t>
      </w:r>
      <w:r w:rsidRPr="00FF748E">
        <w:rPr>
          <w:rFonts w:ascii="Arial" w:hAnsi="Arial" w:cs="Arial"/>
        </w:rPr>
        <w:tab/>
        <w:t>Institutional strengthening and sustainability of the SADC Regional Statistical System;</w:t>
      </w:r>
    </w:p>
    <w:p w14:paraId="6C88B312" w14:textId="77777777" w:rsidR="005E3A6D" w:rsidRPr="00FF748E" w:rsidRDefault="005E3A6D" w:rsidP="005E3A6D">
      <w:pPr>
        <w:pStyle w:val="ListParagraph"/>
        <w:spacing w:after="0"/>
        <w:jc w:val="both"/>
        <w:rPr>
          <w:rFonts w:ascii="Arial" w:hAnsi="Arial" w:cs="Arial"/>
        </w:rPr>
      </w:pPr>
      <w:r w:rsidRPr="00FF748E">
        <w:rPr>
          <w:rFonts w:ascii="Arial" w:hAnsi="Arial" w:cs="Arial"/>
        </w:rPr>
        <w:t>(iii)</w:t>
      </w:r>
      <w:r w:rsidRPr="00FF748E">
        <w:rPr>
          <w:rFonts w:ascii="Arial" w:hAnsi="Arial" w:cs="Arial"/>
        </w:rPr>
        <w:tab/>
        <w:t>Harmonization of regional statistics;</w:t>
      </w:r>
      <w:r w:rsidRPr="00FF748E">
        <w:rPr>
          <w:rFonts w:ascii="Arial" w:hAnsi="Arial" w:cs="Arial"/>
        </w:rPr>
        <w:tab/>
      </w:r>
    </w:p>
    <w:p w14:paraId="534A9D0B" w14:textId="77777777" w:rsidR="005E3A6D" w:rsidRPr="00FF748E" w:rsidRDefault="005E3A6D" w:rsidP="005E3A6D">
      <w:pPr>
        <w:pStyle w:val="ListParagraph"/>
        <w:spacing w:after="0"/>
        <w:jc w:val="both"/>
        <w:rPr>
          <w:rFonts w:ascii="Arial" w:hAnsi="Arial" w:cs="Arial"/>
        </w:rPr>
      </w:pPr>
      <w:r w:rsidRPr="00FF748E">
        <w:rPr>
          <w:rFonts w:ascii="Arial" w:hAnsi="Arial" w:cs="Arial"/>
        </w:rPr>
        <w:t>(iv)</w:t>
      </w:r>
      <w:r w:rsidRPr="00FF748E">
        <w:rPr>
          <w:rFonts w:ascii="Arial" w:hAnsi="Arial" w:cs="Arial"/>
        </w:rPr>
        <w:tab/>
        <w:t>Digital transformation of regional statistics;</w:t>
      </w:r>
    </w:p>
    <w:p w14:paraId="70779139" w14:textId="77777777" w:rsidR="005E3A6D" w:rsidRPr="00FF748E" w:rsidRDefault="005E3A6D" w:rsidP="005E3A6D">
      <w:pPr>
        <w:pStyle w:val="ListParagraph"/>
        <w:spacing w:after="0"/>
        <w:jc w:val="both"/>
        <w:rPr>
          <w:rFonts w:ascii="Arial" w:hAnsi="Arial" w:cs="Arial"/>
        </w:rPr>
      </w:pPr>
      <w:r w:rsidRPr="00FF748E">
        <w:rPr>
          <w:rFonts w:ascii="Arial" w:hAnsi="Arial" w:cs="Arial"/>
        </w:rPr>
        <w:t>(v)</w:t>
      </w:r>
      <w:r w:rsidRPr="00FF748E">
        <w:rPr>
          <w:rFonts w:ascii="Arial" w:hAnsi="Arial" w:cs="Arial"/>
        </w:rPr>
        <w:tab/>
        <w:t>Capacity for data production, management, dissemination and use; and</w:t>
      </w:r>
    </w:p>
    <w:p w14:paraId="360B3CEE" w14:textId="77777777" w:rsidR="005E3A6D" w:rsidRPr="00FF748E" w:rsidRDefault="005E3A6D" w:rsidP="005E3A6D">
      <w:pPr>
        <w:pStyle w:val="ListParagraph"/>
        <w:spacing w:after="0"/>
        <w:jc w:val="both"/>
        <w:rPr>
          <w:rFonts w:ascii="Arial" w:hAnsi="Arial" w:cs="Arial"/>
        </w:rPr>
      </w:pPr>
      <w:r w:rsidRPr="00FF748E">
        <w:rPr>
          <w:rFonts w:ascii="Arial" w:hAnsi="Arial" w:cs="Arial"/>
        </w:rPr>
        <w:t>(vi)</w:t>
      </w:r>
      <w:r w:rsidRPr="00FF748E">
        <w:rPr>
          <w:rFonts w:ascii="Arial" w:hAnsi="Arial" w:cs="Arial"/>
        </w:rPr>
        <w:tab/>
        <w:t>Quality of regional statistics.</w:t>
      </w:r>
    </w:p>
    <w:p w14:paraId="682D4ECD" w14:textId="77777777" w:rsidR="005E3A6D" w:rsidRPr="00FF748E" w:rsidRDefault="005E3A6D" w:rsidP="005E3A6D">
      <w:pPr>
        <w:pStyle w:val="ListParagraph"/>
        <w:spacing w:after="0"/>
        <w:jc w:val="both"/>
        <w:rPr>
          <w:rFonts w:ascii="Arial" w:hAnsi="Arial" w:cs="Arial"/>
        </w:rPr>
      </w:pPr>
    </w:p>
    <w:p w14:paraId="2D34EE3C" w14:textId="77777777" w:rsidR="005E3A6D" w:rsidRPr="00FF748E" w:rsidRDefault="005E3A6D" w:rsidP="005E3A6D">
      <w:pPr>
        <w:pStyle w:val="ListParagraph"/>
        <w:spacing w:after="0"/>
        <w:jc w:val="both"/>
        <w:rPr>
          <w:rFonts w:ascii="Arial" w:hAnsi="Arial" w:cs="Arial"/>
        </w:rPr>
      </w:pPr>
      <w:r w:rsidRPr="00FF748E">
        <w:rPr>
          <w:rFonts w:ascii="Arial" w:hAnsi="Arial" w:cs="Arial"/>
        </w:rPr>
        <w:t>In addition to the policy frameworks related to statistical matters in the region, a legal framework in the form of the Protocol on Statistics has been developed and approved to enhance the level of statistical development both nationally and regionally, facilitating the pursuit of monitoring and measuring progress of development agendas at national, regional, continental and global level. The Protocol is conceived as a binding instrument that will entrench and give legal effect to the statistical functions in the SADC region and is expected to give legal mandate to the SADC Secretariat to co-ordinate and provide oversight to the implementation of SADC Regional Statistical System.</w:t>
      </w:r>
    </w:p>
    <w:p w14:paraId="62A42C84" w14:textId="77777777" w:rsidR="005E3A6D" w:rsidRPr="00FF748E" w:rsidRDefault="005E3A6D" w:rsidP="005E3A6D">
      <w:pPr>
        <w:pStyle w:val="ListParagraph"/>
        <w:spacing w:after="0"/>
        <w:jc w:val="both"/>
        <w:rPr>
          <w:rFonts w:ascii="Arial" w:hAnsi="Arial" w:cs="Arial"/>
        </w:rPr>
      </w:pPr>
    </w:p>
    <w:p w14:paraId="4F4CB10C" w14:textId="77777777" w:rsidR="005E3A6D" w:rsidRPr="00FF748E" w:rsidRDefault="005E3A6D" w:rsidP="005E3A6D">
      <w:pPr>
        <w:pStyle w:val="ListParagraph"/>
        <w:spacing w:after="0"/>
        <w:jc w:val="both"/>
        <w:rPr>
          <w:rFonts w:ascii="Arial" w:hAnsi="Arial" w:cs="Arial"/>
        </w:rPr>
      </w:pPr>
      <w:r w:rsidRPr="00FF748E">
        <w:rPr>
          <w:rFonts w:ascii="Arial" w:hAnsi="Arial" w:cs="Arial"/>
        </w:rPr>
        <w:t>At statutory level, the SADC Statistics Committee, comprising of Head of Statistics in the SADC Member States provides policy, strategic and professional guidance for the statistical development and integration processes in the region. The Committee meets at least once a year and monitor progress in the SADC Statistics Program and oversee the implementation of statistical development. The Statistics Unit of Secretariat primary function is to co-ordinate and rationalize all regional statistical activities in line with continental and international statistical frameworks and provides technical and secretarial support to the Statistics Committee. The Committee reports directly to the SADC Council of Ministers.</w:t>
      </w:r>
    </w:p>
    <w:p w14:paraId="4C31052E" w14:textId="77777777" w:rsidR="005E3A6D" w:rsidRPr="00FF748E" w:rsidRDefault="005E3A6D" w:rsidP="005E3A6D">
      <w:pPr>
        <w:pStyle w:val="ListParagraph"/>
        <w:spacing w:after="0"/>
        <w:jc w:val="both"/>
        <w:rPr>
          <w:rFonts w:ascii="Arial" w:hAnsi="Arial" w:cs="Arial"/>
        </w:rPr>
      </w:pPr>
    </w:p>
    <w:p w14:paraId="301FB58D" w14:textId="3EE26548" w:rsidR="00F37AA2" w:rsidRPr="00FF748E" w:rsidRDefault="005E3A6D" w:rsidP="005E3A6D">
      <w:pPr>
        <w:pStyle w:val="ListParagraph"/>
        <w:spacing w:after="0"/>
        <w:jc w:val="both"/>
        <w:rPr>
          <w:rFonts w:ascii="Arial" w:hAnsi="Arial" w:cs="Arial"/>
        </w:rPr>
      </w:pPr>
      <w:r w:rsidRPr="00FF748E">
        <w:rPr>
          <w:rFonts w:ascii="Arial" w:hAnsi="Arial" w:cs="Arial"/>
        </w:rPr>
        <w:t xml:space="preserve">Secretariat is prioritizing statistical capacity building as part of its implementation plan guided by the RSDS 2020-30. Capacity building shall basically come in the form </w:t>
      </w:r>
      <w:proofErr w:type="gramStart"/>
      <w:r w:rsidRPr="00FF748E">
        <w:rPr>
          <w:rFonts w:ascii="Arial" w:hAnsi="Arial" w:cs="Arial"/>
        </w:rPr>
        <w:t>of:</w:t>
      </w:r>
      <w:proofErr w:type="gramEnd"/>
      <w:r w:rsidRPr="00FF748E">
        <w:rPr>
          <w:rFonts w:ascii="Arial" w:hAnsi="Arial" w:cs="Arial"/>
        </w:rPr>
        <w:t xml:space="preserve"> development of practical guidelines in specific domains; rolling out national and regional training programmes and; assisting Member States through technical assistance. These activities are deemed essential to achieve harmonization of statistics with adherence to international manuals and the practical guidelines to be developed. In addition, the conduct of reviews in real sector statistics is a strategic focus area of the SADC RSDS. Secretariat is now embarking on undertaking reviews on methodological soundness of practices in national accounts statistics up to Milestone 2 of SNA 2008 and Supply – Use Tables (SUTs) in Member States. During 2022, Secretariat developed a practical methodological guidelines on national accounts statistics for use to speed up implementation of latest methodology in the area (SNA 2008) to measure progress in regional policies on macroeconomic convergence and industrialization in the region. The SADC Statistics Committee Meeting, 30 May – 01 June 2023, approved the document and requested Secretariat to conduct reviews in Member States using the provisions of the manual. Within this context, Secretariat has planned a review mission in </w:t>
      </w:r>
      <w:r w:rsidR="008D77AC">
        <w:rPr>
          <w:rFonts w:ascii="Arial" w:hAnsi="Arial" w:cs="Arial"/>
        </w:rPr>
        <w:t>Zimbabwe</w:t>
      </w:r>
      <w:r w:rsidRPr="00FF748E">
        <w:rPr>
          <w:rFonts w:ascii="Arial" w:hAnsi="Arial" w:cs="Arial"/>
        </w:rPr>
        <w:t xml:space="preserve"> during this current financial year to assess methodological soundness of national accounts statistics.</w:t>
      </w:r>
    </w:p>
    <w:p w14:paraId="41EBE6CB" w14:textId="77777777" w:rsidR="005E3A6D" w:rsidRPr="00FF748E" w:rsidRDefault="005E3A6D" w:rsidP="005E3A6D">
      <w:pPr>
        <w:pStyle w:val="ListParagraph"/>
        <w:spacing w:after="0"/>
        <w:jc w:val="both"/>
        <w:rPr>
          <w:rFonts w:ascii="Tahoma" w:eastAsia="Times New Roman" w:hAnsi="Tahoma" w:cs="Tahoma"/>
          <w:color w:val="FF0000"/>
          <w:lang w:val="en-US"/>
        </w:rPr>
      </w:pPr>
    </w:p>
    <w:p w14:paraId="4B84B35F" w14:textId="74ADD89D" w:rsidR="00312306" w:rsidRPr="00FF748E" w:rsidRDefault="000E4517" w:rsidP="005E3A6D">
      <w:pPr>
        <w:pStyle w:val="Style1"/>
        <w:jc w:val="both"/>
        <w:rPr>
          <w:rFonts w:ascii="Arial" w:hAnsi="Arial" w:cs="Arial"/>
          <w:lang w:val="en-GB"/>
        </w:rPr>
      </w:pPr>
      <w:bookmarkStart w:id="5" w:name="_Toc162534960"/>
      <w:r w:rsidRPr="00FF748E">
        <w:rPr>
          <w:rFonts w:ascii="Arial" w:hAnsi="Arial" w:cs="Arial"/>
          <w:lang w:val="en-GB"/>
        </w:rPr>
        <w:t>OBJECTIVES OF THE ASSIGNMENT</w:t>
      </w:r>
      <w:r w:rsidR="003B194C" w:rsidRPr="00FF748E">
        <w:rPr>
          <w:rFonts w:ascii="Arial" w:hAnsi="Arial" w:cs="Arial"/>
          <w:lang w:val="en-GB"/>
        </w:rPr>
        <w:t xml:space="preserve"> AND EXPECTED RESULTS</w:t>
      </w:r>
      <w:bookmarkEnd w:id="5"/>
    </w:p>
    <w:p w14:paraId="3CE2127D" w14:textId="56F9C0AC" w:rsidR="002F60B3" w:rsidRPr="00FF748E" w:rsidRDefault="000E4517" w:rsidP="005E3A6D">
      <w:pPr>
        <w:pStyle w:val="Style11"/>
        <w:jc w:val="both"/>
        <w:rPr>
          <w:rFonts w:ascii="Arial" w:hAnsi="Arial"/>
        </w:rPr>
      </w:pPr>
      <w:bookmarkStart w:id="6" w:name="_Toc162534961"/>
      <w:r w:rsidRPr="00FF748E">
        <w:rPr>
          <w:rFonts w:ascii="Arial" w:hAnsi="Arial"/>
        </w:rPr>
        <w:t>Overall objective</w:t>
      </w:r>
      <w:bookmarkEnd w:id="6"/>
    </w:p>
    <w:p w14:paraId="52F0E6F6" w14:textId="0634D0DD" w:rsidR="000E4517" w:rsidRPr="00FF748E" w:rsidRDefault="005E3A6D" w:rsidP="005E3A6D">
      <w:pPr>
        <w:ind w:left="705"/>
        <w:jc w:val="both"/>
        <w:rPr>
          <w:rFonts w:ascii="Arial" w:hAnsi="Arial" w:cs="Arial"/>
        </w:rPr>
      </w:pPr>
      <w:r w:rsidRPr="00FF748E">
        <w:rPr>
          <w:rFonts w:ascii="Arial" w:hAnsi="Arial" w:cs="Arial"/>
        </w:rPr>
        <w:t>The overall objective of this exercise is to harmonize national accounts statistics in the region through capacity building and conduct of methodological reviews to Member States based on the SADC National Accounts Guidelines</w:t>
      </w:r>
      <w:r w:rsidR="000E4517" w:rsidRPr="00FF748E">
        <w:rPr>
          <w:rFonts w:ascii="Arial" w:hAnsi="Arial" w:cs="Arial"/>
        </w:rPr>
        <w:t xml:space="preserve">. </w:t>
      </w:r>
    </w:p>
    <w:p w14:paraId="16C22FA4" w14:textId="374EB395" w:rsidR="002F60B3" w:rsidRPr="00FF748E" w:rsidRDefault="000E4517" w:rsidP="005E3A6D">
      <w:pPr>
        <w:pStyle w:val="Style11"/>
        <w:jc w:val="both"/>
        <w:rPr>
          <w:rFonts w:ascii="Arial" w:hAnsi="Arial"/>
        </w:rPr>
      </w:pPr>
      <w:bookmarkStart w:id="7" w:name="_Toc162534962"/>
      <w:r w:rsidRPr="00FF748E">
        <w:rPr>
          <w:rFonts w:ascii="Arial" w:hAnsi="Arial"/>
        </w:rPr>
        <w:t>Specific objectives</w:t>
      </w:r>
      <w:bookmarkEnd w:id="7"/>
    </w:p>
    <w:p w14:paraId="68F77E4E" w14:textId="6EB88EF8" w:rsidR="00C64D69" w:rsidRPr="00FF748E" w:rsidRDefault="005E3A6D" w:rsidP="005E3A6D">
      <w:pPr>
        <w:ind w:left="705"/>
        <w:jc w:val="both"/>
        <w:rPr>
          <w:rFonts w:ascii="Arial" w:hAnsi="Arial" w:cs="Arial"/>
        </w:rPr>
      </w:pPr>
      <w:r w:rsidRPr="00FF748E">
        <w:rPr>
          <w:rFonts w:ascii="Arial" w:hAnsi="Arial" w:cs="Arial"/>
        </w:rPr>
        <w:t>The specific objective of the assignment is to produce a review report of 1 Member State on its current status producing and disseminating national accounts statistics as per the SADC National Accounts Guidelines and on supply-use tables practice. This report shall also identify best practices and gaps in the Member State on the subject matter with an implementation matrix that shall guide subsequent activities or interventions required from Secretariat and the Member State for implementation towards harmonization in national accounts statistics</w:t>
      </w:r>
      <w:r w:rsidR="00C64D69" w:rsidRPr="00FF748E">
        <w:rPr>
          <w:rFonts w:ascii="Arial" w:hAnsi="Arial" w:cs="Arial"/>
        </w:rPr>
        <w:t xml:space="preserve">. </w:t>
      </w:r>
    </w:p>
    <w:p w14:paraId="7EF16933" w14:textId="0CBB6302" w:rsidR="003B194C" w:rsidRPr="00FF748E" w:rsidRDefault="003B194C" w:rsidP="005E3A6D">
      <w:pPr>
        <w:pStyle w:val="Style11"/>
        <w:jc w:val="both"/>
        <w:rPr>
          <w:rFonts w:ascii="Arial" w:hAnsi="Arial"/>
        </w:rPr>
      </w:pPr>
      <w:bookmarkStart w:id="8" w:name="_Toc162534963"/>
      <w:r w:rsidRPr="00FF748E">
        <w:rPr>
          <w:rFonts w:ascii="Arial" w:hAnsi="Arial"/>
        </w:rPr>
        <w:t>Expected results</w:t>
      </w:r>
      <w:bookmarkEnd w:id="8"/>
    </w:p>
    <w:p w14:paraId="63CF1573" w14:textId="77777777" w:rsidR="005E3A6D" w:rsidRPr="00FF748E" w:rsidRDefault="005E3A6D" w:rsidP="005E3A6D">
      <w:pPr>
        <w:jc w:val="both"/>
        <w:rPr>
          <w:rFonts w:ascii="Arial" w:hAnsi="Arial" w:cs="Arial"/>
        </w:rPr>
      </w:pPr>
      <w:bookmarkStart w:id="9" w:name="_Toc162534964"/>
      <w:r w:rsidRPr="00FF748E">
        <w:rPr>
          <w:rFonts w:ascii="Arial" w:hAnsi="Arial" w:cs="Arial"/>
        </w:rPr>
        <w:t>The consultant is expected to achieve the following results in the following:</w:t>
      </w:r>
      <w:r w:rsidRPr="00FF748E">
        <w:rPr>
          <w:rFonts w:ascii="Arial" w:hAnsi="Arial" w:cs="Arial"/>
        </w:rPr>
        <w:cr/>
      </w:r>
    </w:p>
    <w:p w14:paraId="1A76D8F0" w14:textId="51A72AD4" w:rsidR="005E3A6D" w:rsidRPr="00FF748E" w:rsidRDefault="005E3A6D" w:rsidP="00FF748E">
      <w:pPr>
        <w:pStyle w:val="ListBullet"/>
      </w:pPr>
      <w:r w:rsidRPr="00FF748E">
        <w:t xml:space="preserve">Strengthened technical capacity of </w:t>
      </w:r>
      <w:r w:rsidR="008D77AC">
        <w:t>Zimbabwe</w:t>
      </w:r>
      <w:r w:rsidRPr="00FF748E">
        <w:t xml:space="preserve"> in the generation and use of national accounts statistics for measuring economic performance;</w:t>
      </w:r>
    </w:p>
    <w:p w14:paraId="5C6D21D6" w14:textId="30EFCDAC" w:rsidR="005E3A6D" w:rsidRPr="00FF748E" w:rsidRDefault="005E3A6D" w:rsidP="005E3A6D">
      <w:pPr>
        <w:ind w:left="1080" w:hanging="594"/>
        <w:jc w:val="both"/>
        <w:rPr>
          <w:rFonts w:ascii="Arial" w:hAnsi="Arial" w:cs="Arial"/>
        </w:rPr>
      </w:pPr>
      <w:r w:rsidRPr="00FF748E">
        <w:rPr>
          <w:rFonts w:ascii="Arial" w:hAnsi="Arial" w:cs="Arial"/>
        </w:rPr>
        <w:t>ii.</w:t>
      </w:r>
      <w:r w:rsidRPr="00FF748E">
        <w:rPr>
          <w:rFonts w:ascii="Arial" w:hAnsi="Arial" w:cs="Arial"/>
        </w:rPr>
        <w:tab/>
        <w:t>The review session shall enable participants to gain technical expertise for</w:t>
      </w:r>
      <w:r w:rsidR="006162C5" w:rsidRPr="00FF748E">
        <w:rPr>
          <w:rFonts w:ascii="Arial" w:hAnsi="Arial" w:cs="Arial"/>
        </w:rPr>
        <w:t xml:space="preserve"> independent</w:t>
      </w:r>
      <w:r w:rsidRPr="00FF748E">
        <w:rPr>
          <w:rFonts w:ascii="Arial" w:hAnsi="Arial" w:cs="Arial"/>
        </w:rPr>
        <w:t xml:space="preserve"> computation of harmonized national accounts statistics up to milestones 2 of SNA 2008; and</w:t>
      </w:r>
    </w:p>
    <w:p w14:paraId="61B806DA" w14:textId="77777777" w:rsidR="005E3A6D" w:rsidRPr="00FF748E" w:rsidRDefault="005E3A6D" w:rsidP="005E3A6D">
      <w:pPr>
        <w:spacing w:after="0"/>
        <w:ind w:left="1800"/>
        <w:contextualSpacing/>
        <w:jc w:val="both"/>
        <w:rPr>
          <w:rFonts w:ascii="Arial" w:hAnsi="Arial" w:cs="Arial"/>
        </w:rPr>
      </w:pPr>
    </w:p>
    <w:p w14:paraId="6BEBB98D" w14:textId="735265C8" w:rsidR="005E3A6D" w:rsidRPr="00FF748E" w:rsidRDefault="005E3A6D" w:rsidP="005E3A6D">
      <w:pPr>
        <w:ind w:left="1040" w:hanging="560"/>
        <w:contextualSpacing/>
        <w:jc w:val="both"/>
        <w:rPr>
          <w:rFonts w:ascii="Arial" w:hAnsi="Arial" w:cs="Arial"/>
        </w:rPr>
      </w:pPr>
      <w:r w:rsidRPr="00FF748E">
        <w:rPr>
          <w:rFonts w:ascii="Arial" w:hAnsi="Arial" w:cs="Arial"/>
        </w:rPr>
        <w:t>iii.</w:t>
      </w:r>
      <w:r w:rsidRPr="00FF748E">
        <w:rPr>
          <w:rFonts w:ascii="Arial" w:hAnsi="Arial" w:cs="Arial"/>
        </w:rPr>
        <w:tab/>
        <w:t xml:space="preserve">The </w:t>
      </w:r>
      <w:r w:rsidR="00CD6ACA" w:rsidRPr="00FF748E">
        <w:rPr>
          <w:rFonts w:ascii="Arial" w:hAnsi="Arial" w:cs="Arial"/>
        </w:rPr>
        <w:t xml:space="preserve">review </w:t>
      </w:r>
      <w:r w:rsidRPr="00FF748E">
        <w:rPr>
          <w:rFonts w:ascii="Arial" w:hAnsi="Arial" w:cs="Arial"/>
        </w:rPr>
        <w:t>exercise shall provide a repository of good practices and identify potential gaps that shall assist Secretariat in formulating effective actions for roll out.</w:t>
      </w:r>
    </w:p>
    <w:p w14:paraId="6DD2D0EE" w14:textId="334A9C55" w:rsidR="00B207F4" w:rsidRPr="00FF748E" w:rsidRDefault="00C64D69" w:rsidP="005E3A6D">
      <w:pPr>
        <w:pStyle w:val="Style1"/>
        <w:jc w:val="both"/>
        <w:rPr>
          <w:rFonts w:ascii="Arial" w:hAnsi="Arial" w:cs="Arial"/>
          <w:lang w:val="en-GB"/>
        </w:rPr>
      </w:pPr>
      <w:r w:rsidRPr="00FF748E">
        <w:rPr>
          <w:rFonts w:ascii="Arial" w:hAnsi="Arial" w:cs="Arial"/>
          <w:lang w:val="en-GB"/>
        </w:rPr>
        <w:t>SCOPE OF WORK</w:t>
      </w:r>
      <w:bookmarkEnd w:id="9"/>
      <w:r w:rsidRPr="00FF748E">
        <w:rPr>
          <w:rFonts w:ascii="Arial" w:hAnsi="Arial" w:cs="Arial"/>
          <w:lang w:val="en-GB"/>
        </w:rPr>
        <w:t xml:space="preserve"> </w:t>
      </w:r>
    </w:p>
    <w:p w14:paraId="4BA62AB4" w14:textId="23460484" w:rsidR="00271A2D" w:rsidRPr="00FF748E" w:rsidRDefault="006149D9" w:rsidP="005E3A6D">
      <w:pPr>
        <w:pStyle w:val="Style11"/>
        <w:jc w:val="both"/>
        <w:rPr>
          <w:rFonts w:ascii="Arial" w:hAnsi="Arial"/>
        </w:rPr>
      </w:pPr>
      <w:bookmarkStart w:id="10" w:name="_Toc162534965"/>
      <w:r w:rsidRPr="00FF748E">
        <w:rPr>
          <w:rFonts w:ascii="Arial" w:hAnsi="Arial"/>
        </w:rPr>
        <w:t>Scope of work</w:t>
      </w:r>
      <w:bookmarkEnd w:id="10"/>
    </w:p>
    <w:p w14:paraId="6C69809D" w14:textId="1D9FAB57" w:rsidR="006149D9" w:rsidRPr="00FF748E" w:rsidRDefault="005E3A6D" w:rsidP="005E3A6D">
      <w:pPr>
        <w:ind w:left="705"/>
        <w:jc w:val="both"/>
        <w:rPr>
          <w:rFonts w:ascii="Arial" w:hAnsi="Arial" w:cs="Arial"/>
        </w:rPr>
      </w:pPr>
      <w:r w:rsidRPr="00FF748E">
        <w:rPr>
          <w:rFonts w:ascii="Arial" w:hAnsi="Arial" w:cs="Arial"/>
        </w:rPr>
        <w:t>This assignment primarily consists of undertaking and servicing a methodological soundness review of national accounts statistics up to milestone 2 of SNA 2008 and supply-use tables in 1 Member State as a resource person in compliance with the SADC harmonized National Accounts Guidelines. The training and assessment shall be done during 5 working days in a week with an audience that regroups data producers in national accounts statistics at national level. The review is expected to provide findings in capturing the current state in play regarding compilation and dissemination of national accounts in the Member State and thereby demonstrated in a report. The report should also have an implementation matrix of tasks for Secretariat and the Member State for monitoring towards achieving harmonization in national accounts statistics</w:t>
      </w:r>
      <w:r w:rsidR="006149D9" w:rsidRPr="00FF748E">
        <w:rPr>
          <w:rFonts w:ascii="Arial" w:hAnsi="Arial" w:cs="Arial"/>
        </w:rPr>
        <w:t>.</w:t>
      </w:r>
    </w:p>
    <w:p w14:paraId="1C011052" w14:textId="6E44C3FA" w:rsidR="006149D9" w:rsidRPr="00FF748E" w:rsidRDefault="006149D9" w:rsidP="005E3A6D">
      <w:pPr>
        <w:pStyle w:val="Style11"/>
        <w:jc w:val="both"/>
        <w:rPr>
          <w:rFonts w:ascii="Arial" w:hAnsi="Arial"/>
        </w:rPr>
      </w:pPr>
      <w:bookmarkStart w:id="11" w:name="_Toc162534966"/>
      <w:r w:rsidRPr="00FF748E">
        <w:rPr>
          <w:rFonts w:ascii="Arial" w:hAnsi="Arial"/>
        </w:rPr>
        <w:t>Geographical area to be covered</w:t>
      </w:r>
      <w:bookmarkEnd w:id="11"/>
    </w:p>
    <w:p w14:paraId="21BFD3EF" w14:textId="1F68D75D" w:rsidR="006149D9" w:rsidRPr="00FF748E" w:rsidRDefault="005E3A6D" w:rsidP="005E3A6D">
      <w:pPr>
        <w:ind w:left="705"/>
        <w:jc w:val="both"/>
        <w:rPr>
          <w:rFonts w:ascii="Arial" w:hAnsi="Arial" w:cs="Arial"/>
        </w:rPr>
      </w:pPr>
      <w:r w:rsidRPr="00FF748E">
        <w:rPr>
          <w:rFonts w:ascii="Arial" w:hAnsi="Arial" w:cs="Arial"/>
        </w:rPr>
        <w:t xml:space="preserve">The assignment will be carried out in the SADC Member States. Specifically, the review will only be covered in </w:t>
      </w:r>
      <w:r w:rsidR="008D77AC">
        <w:rPr>
          <w:rFonts w:ascii="Arial" w:hAnsi="Arial" w:cs="Arial"/>
        </w:rPr>
        <w:t>Zimbabwe</w:t>
      </w:r>
      <w:r w:rsidR="006149D9" w:rsidRPr="00FF748E">
        <w:rPr>
          <w:rFonts w:ascii="Arial" w:hAnsi="Arial" w:cs="Arial"/>
        </w:rPr>
        <w:t>.</w:t>
      </w:r>
    </w:p>
    <w:p w14:paraId="5CA507AC" w14:textId="07C3C034" w:rsidR="006149D9" w:rsidRPr="00FF748E" w:rsidRDefault="006149D9" w:rsidP="005E3A6D">
      <w:pPr>
        <w:pStyle w:val="Style11"/>
        <w:jc w:val="both"/>
        <w:rPr>
          <w:rFonts w:ascii="Arial" w:hAnsi="Arial"/>
        </w:rPr>
      </w:pPr>
      <w:bookmarkStart w:id="12" w:name="_Toc162534967"/>
      <w:r w:rsidRPr="00FF748E">
        <w:rPr>
          <w:rFonts w:ascii="Arial" w:hAnsi="Arial"/>
        </w:rPr>
        <w:t>Target groups</w:t>
      </w:r>
      <w:bookmarkEnd w:id="12"/>
    </w:p>
    <w:p w14:paraId="574869A0" w14:textId="0D289103" w:rsidR="006149D9" w:rsidRPr="00FF748E" w:rsidRDefault="005E3A6D" w:rsidP="005E3A6D">
      <w:pPr>
        <w:ind w:left="705"/>
        <w:jc w:val="both"/>
        <w:rPr>
          <w:rFonts w:ascii="Arial" w:hAnsi="Arial" w:cs="Arial"/>
        </w:rPr>
      </w:pPr>
      <w:r w:rsidRPr="00FF748E">
        <w:rPr>
          <w:rFonts w:ascii="Arial" w:hAnsi="Arial" w:cs="Arial"/>
        </w:rPr>
        <w:t>This consultancy is expected to target the National Statistics Office, in particular, statisticians handling national accounts, business register and economic census</w:t>
      </w:r>
      <w:r w:rsidR="006149D9" w:rsidRPr="00FF748E">
        <w:rPr>
          <w:rFonts w:ascii="Arial" w:hAnsi="Arial" w:cs="Arial"/>
        </w:rPr>
        <w:t>.</w:t>
      </w:r>
    </w:p>
    <w:p w14:paraId="59317AE7" w14:textId="29A870F5" w:rsidR="00FB0187" w:rsidRPr="00FF748E" w:rsidRDefault="00FB0187" w:rsidP="005E3A6D">
      <w:pPr>
        <w:pStyle w:val="Style11"/>
        <w:jc w:val="both"/>
        <w:rPr>
          <w:rFonts w:ascii="Arial" w:hAnsi="Arial"/>
        </w:rPr>
      </w:pPr>
      <w:bookmarkStart w:id="13" w:name="_Toc162534968"/>
      <w:r w:rsidRPr="00FF748E">
        <w:rPr>
          <w:rFonts w:ascii="Arial" w:hAnsi="Arial"/>
        </w:rPr>
        <w:t>Specific work</w:t>
      </w:r>
      <w:bookmarkEnd w:id="13"/>
    </w:p>
    <w:p w14:paraId="2C68D7F9" w14:textId="64FB743A" w:rsidR="005E3A6D" w:rsidRPr="00FF748E" w:rsidRDefault="005E3A6D" w:rsidP="005E3A6D">
      <w:pPr>
        <w:spacing w:after="120"/>
        <w:ind w:left="680"/>
        <w:jc w:val="both"/>
        <w:rPr>
          <w:rFonts w:ascii="Arial" w:eastAsia="Times New Roman" w:hAnsi="Arial" w:cs="Arial"/>
          <w:lang w:eastAsia="en-GB"/>
        </w:rPr>
      </w:pPr>
      <w:r w:rsidRPr="00FF748E">
        <w:rPr>
          <w:rFonts w:ascii="Arial" w:eastAsia="Times New Roman" w:hAnsi="Arial" w:cs="Arial"/>
          <w:lang w:eastAsia="en-GB"/>
        </w:rPr>
        <w:t xml:space="preserve">The assignment will be carried out primarily through a review exercise in </w:t>
      </w:r>
      <w:r w:rsidR="008D77AC">
        <w:rPr>
          <w:rFonts w:ascii="Arial" w:eastAsia="Times New Roman" w:hAnsi="Arial" w:cs="Arial"/>
          <w:lang w:eastAsia="en-GB"/>
        </w:rPr>
        <w:t>Zimbabwe</w:t>
      </w:r>
      <w:r w:rsidRPr="00FF748E">
        <w:rPr>
          <w:rFonts w:ascii="Arial" w:eastAsia="Times New Roman" w:hAnsi="Arial" w:cs="Arial"/>
          <w:lang w:eastAsia="en-GB"/>
        </w:rPr>
        <w:t>.</w:t>
      </w:r>
    </w:p>
    <w:p w14:paraId="4D323EDA" w14:textId="77777777" w:rsidR="005E3A6D" w:rsidRPr="00FF748E" w:rsidRDefault="005E3A6D" w:rsidP="005E3A6D">
      <w:pPr>
        <w:spacing w:after="120"/>
        <w:ind w:left="680"/>
        <w:jc w:val="both"/>
        <w:rPr>
          <w:rFonts w:ascii="Arial" w:eastAsia="Times New Roman" w:hAnsi="Arial" w:cs="Arial"/>
          <w:lang w:val="en-ZA" w:eastAsia="en-GB"/>
        </w:rPr>
      </w:pPr>
      <w:r w:rsidRPr="00FF748E">
        <w:rPr>
          <w:rFonts w:ascii="Arial" w:eastAsia="Times New Roman" w:hAnsi="Arial" w:cs="Arial"/>
          <w:lang w:val="en-ZA" w:eastAsia="en-GB"/>
        </w:rPr>
        <w:t>In particular, the consultant will be required to:</w:t>
      </w:r>
    </w:p>
    <w:p w14:paraId="1BA21168" w14:textId="77777777" w:rsidR="005E3A6D" w:rsidRPr="00FF748E" w:rsidRDefault="005E3A6D" w:rsidP="005E3A6D">
      <w:pPr>
        <w:numPr>
          <w:ilvl w:val="0"/>
          <w:numId w:val="35"/>
        </w:numPr>
        <w:spacing w:after="120" w:line="259" w:lineRule="auto"/>
        <w:ind w:left="1400"/>
        <w:jc w:val="both"/>
        <w:rPr>
          <w:rFonts w:ascii="Arial" w:eastAsia="Times New Roman" w:hAnsi="Arial" w:cs="Arial"/>
          <w:lang w:val="en-ZA" w:eastAsia="en-GB"/>
        </w:rPr>
      </w:pPr>
      <w:r w:rsidRPr="00FF748E">
        <w:rPr>
          <w:rFonts w:ascii="Arial" w:eastAsia="Times New Roman" w:hAnsi="Arial" w:cs="Arial"/>
          <w:lang w:val="en-ZA" w:eastAsia="en-GB"/>
        </w:rPr>
        <w:t xml:space="preserve">Conduct methodological reviews in national accounts up to milestone 2 of SNA 2008 and supply-use tables. </w:t>
      </w:r>
    </w:p>
    <w:p w14:paraId="33827EF3" w14:textId="72C0E0D3" w:rsidR="005E3A6D" w:rsidRPr="00FF748E" w:rsidRDefault="005E3A6D" w:rsidP="005E3A6D">
      <w:pPr>
        <w:numPr>
          <w:ilvl w:val="0"/>
          <w:numId w:val="35"/>
        </w:numPr>
        <w:spacing w:after="120" w:line="259" w:lineRule="auto"/>
        <w:ind w:left="1400"/>
        <w:jc w:val="both"/>
        <w:rPr>
          <w:rFonts w:ascii="Arial" w:eastAsia="Times New Roman" w:hAnsi="Arial" w:cs="Arial"/>
          <w:lang w:val="en-ZA" w:eastAsia="en-GB"/>
        </w:rPr>
      </w:pPr>
      <w:r w:rsidRPr="00FF748E">
        <w:rPr>
          <w:rFonts w:ascii="Arial" w:eastAsia="Times New Roman" w:hAnsi="Arial" w:cs="Arial"/>
          <w:lang w:val="en-ZA" w:eastAsia="en-GB"/>
        </w:rPr>
        <w:t xml:space="preserve">Produce a Training and </w:t>
      </w:r>
      <w:r w:rsidR="00CD6ACA" w:rsidRPr="00FF748E">
        <w:rPr>
          <w:rFonts w:ascii="Arial" w:eastAsia="Times New Roman" w:hAnsi="Arial" w:cs="Arial"/>
          <w:lang w:val="en-ZA" w:eastAsia="en-GB"/>
        </w:rPr>
        <w:t xml:space="preserve">Review </w:t>
      </w:r>
      <w:r w:rsidRPr="00FF748E">
        <w:rPr>
          <w:rFonts w:ascii="Arial" w:eastAsia="Times New Roman" w:hAnsi="Arial" w:cs="Arial"/>
          <w:lang w:val="en-ZA" w:eastAsia="en-GB"/>
        </w:rPr>
        <w:t>Report of the Member State that should include the following:</w:t>
      </w:r>
    </w:p>
    <w:p w14:paraId="304D04A6" w14:textId="77777777" w:rsidR="005E3A6D" w:rsidRPr="00FF748E" w:rsidRDefault="005E3A6D" w:rsidP="005E3A6D">
      <w:pPr>
        <w:numPr>
          <w:ilvl w:val="0"/>
          <w:numId w:val="36"/>
        </w:numPr>
        <w:spacing w:after="0" w:line="259" w:lineRule="auto"/>
        <w:ind w:left="2120"/>
        <w:contextualSpacing/>
        <w:jc w:val="both"/>
        <w:rPr>
          <w:rFonts w:ascii="Arial" w:eastAsia="Times New Roman" w:hAnsi="Arial" w:cs="Arial"/>
          <w:lang w:val="en-US"/>
        </w:rPr>
      </w:pPr>
      <w:r w:rsidRPr="00FF748E">
        <w:rPr>
          <w:rFonts w:ascii="Arial" w:eastAsia="Times New Roman" w:hAnsi="Arial" w:cs="Arial"/>
          <w:lang w:val="en-US"/>
        </w:rPr>
        <w:t>summary of topics covered during training week;</w:t>
      </w:r>
    </w:p>
    <w:p w14:paraId="15B81C04" w14:textId="77777777" w:rsidR="005E3A6D" w:rsidRPr="00FF748E" w:rsidRDefault="005E3A6D" w:rsidP="005E3A6D">
      <w:pPr>
        <w:numPr>
          <w:ilvl w:val="0"/>
          <w:numId w:val="36"/>
        </w:numPr>
        <w:spacing w:after="0" w:line="259" w:lineRule="auto"/>
        <w:ind w:left="2120"/>
        <w:contextualSpacing/>
        <w:jc w:val="both"/>
        <w:rPr>
          <w:rFonts w:ascii="Arial" w:eastAsia="Times New Roman" w:hAnsi="Arial" w:cs="Arial"/>
          <w:lang w:val="en-US"/>
        </w:rPr>
      </w:pPr>
      <w:r w:rsidRPr="00FF748E">
        <w:rPr>
          <w:rFonts w:ascii="Arial" w:eastAsia="Times New Roman" w:hAnsi="Arial" w:cs="Arial"/>
          <w:lang w:val="en-US"/>
        </w:rPr>
        <w:t>detailed practices of the Member State on national accounts as per the SADC Harmonized Methodological Guidelines;</w:t>
      </w:r>
    </w:p>
    <w:p w14:paraId="53177269" w14:textId="77777777" w:rsidR="005E3A6D" w:rsidRPr="00FF748E" w:rsidRDefault="005E3A6D" w:rsidP="005E3A6D">
      <w:pPr>
        <w:numPr>
          <w:ilvl w:val="0"/>
          <w:numId w:val="36"/>
        </w:numPr>
        <w:spacing w:after="0" w:line="259" w:lineRule="auto"/>
        <w:ind w:left="2120"/>
        <w:contextualSpacing/>
        <w:jc w:val="both"/>
        <w:rPr>
          <w:rFonts w:ascii="Arial" w:eastAsia="Times New Roman" w:hAnsi="Arial" w:cs="Arial"/>
          <w:lang w:val="en-US"/>
        </w:rPr>
      </w:pPr>
      <w:r w:rsidRPr="00FF748E">
        <w:rPr>
          <w:rFonts w:ascii="Arial" w:eastAsia="Times New Roman" w:hAnsi="Arial" w:cs="Arial"/>
          <w:lang w:val="en-US"/>
        </w:rPr>
        <w:t>Summary of best practices and gaps; and</w:t>
      </w:r>
    </w:p>
    <w:p w14:paraId="458CFF62" w14:textId="77777777" w:rsidR="005E3A6D" w:rsidRPr="00FF748E" w:rsidRDefault="005E3A6D" w:rsidP="005E3A6D">
      <w:pPr>
        <w:spacing w:after="120"/>
        <w:ind w:left="1760"/>
        <w:jc w:val="both"/>
        <w:rPr>
          <w:rFonts w:ascii="Arial" w:eastAsia="Times New Roman" w:hAnsi="Arial" w:cs="Arial"/>
          <w:lang w:val="en-ZA" w:eastAsia="en-GB"/>
        </w:rPr>
      </w:pPr>
      <w:r w:rsidRPr="00FF748E">
        <w:rPr>
          <w:rFonts w:ascii="Arial" w:eastAsia="Times New Roman" w:hAnsi="Arial" w:cs="Arial"/>
          <w:lang w:val="en-US"/>
        </w:rPr>
        <w:t xml:space="preserve">- </w:t>
      </w:r>
      <w:r w:rsidRPr="00FF748E">
        <w:rPr>
          <w:rFonts w:ascii="Arial" w:eastAsia="Times New Roman" w:hAnsi="Arial" w:cs="Arial"/>
          <w:lang w:val="en-US"/>
        </w:rPr>
        <w:tab/>
        <w:t>Implementation Matrix for actions by the Member State and Secretariat.</w:t>
      </w:r>
    </w:p>
    <w:p w14:paraId="1452F09E" w14:textId="77777777" w:rsidR="00107410" w:rsidRPr="00FF748E" w:rsidRDefault="00107410" w:rsidP="005E3A6D">
      <w:pPr>
        <w:ind w:left="705"/>
        <w:jc w:val="both"/>
        <w:rPr>
          <w:rFonts w:ascii="Tahoma" w:hAnsi="Tahoma" w:cs="Tahoma"/>
          <w:lang w:val="en-ZA"/>
        </w:rPr>
      </w:pPr>
    </w:p>
    <w:p w14:paraId="66B6373D" w14:textId="5A8D6CEE" w:rsidR="00A1144E" w:rsidRPr="00FF748E" w:rsidRDefault="00A1144E" w:rsidP="005E3A6D">
      <w:pPr>
        <w:pStyle w:val="Style1"/>
        <w:jc w:val="both"/>
        <w:rPr>
          <w:rFonts w:ascii="Arial" w:hAnsi="Arial" w:cs="Arial"/>
          <w:lang w:val="en-GB"/>
        </w:rPr>
      </w:pPr>
      <w:bookmarkStart w:id="14" w:name="_Toc162534969"/>
      <w:r w:rsidRPr="00FF748E">
        <w:rPr>
          <w:rFonts w:ascii="Arial" w:hAnsi="Arial" w:cs="Arial"/>
          <w:lang w:val="en-GB"/>
        </w:rPr>
        <w:t>QUALIFICATION AND EXPERIENCE REQUIREMENTS</w:t>
      </w:r>
      <w:bookmarkEnd w:id="14"/>
      <w:r w:rsidRPr="00FF748E">
        <w:rPr>
          <w:rFonts w:ascii="Arial" w:hAnsi="Arial" w:cs="Arial"/>
          <w:lang w:val="en-GB"/>
        </w:rPr>
        <w:t xml:space="preserve"> </w:t>
      </w:r>
    </w:p>
    <w:p w14:paraId="213DFAD6" w14:textId="1C51B846" w:rsidR="00A1144E" w:rsidRPr="00FF748E" w:rsidRDefault="005E3A6D" w:rsidP="005E3A6D">
      <w:pPr>
        <w:ind w:left="705"/>
        <w:jc w:val="both"/>
        <w:rPr>
          <w:rFonts w:ascii="Arial" w:hAnsi="Arial" w:cs="Arial"/>
        </w:rPr>
      </w:pPr>
      <w:r w:rsidRPr="00FF748E">
        <w:rPr>
          <w:rFonts w:ascii="Arial" w:hAnsi="Arial" w:cs="Arial"/>
        </w:rPr>
        <w:t>This assignment is expected to be carried out by an individual consultant as the Master Trainer and there should be evidence of in-depth knowledge covering National Accounts methodologies.  The specific profile is provided below</w:t>
      </w:r>
      <w:r w:rsidR="00A1144E" w:rsidRPr="00FF748E">
        <w:rPr>
          <w:rFonts w:ascii="Arial" w:hAnsi="Arial" w:cs="Arial"/>
        </w:rPr>
        <w:t>:</w:t>
      </w:r>
    </w:p>
    <w:p w14:paraId="61CCA168" w14:textId="77777777" w:rsidR="00A1144E" w:rsidRPr="00FF748E" w:rsidRDefault="00A1144E" w:rsidP="005E3A6D">
      <w:pPr>
        <w:pStyle w:val="NoSpacing"/>
        <w:spacing w:line="276" w:lineRule="auto"/>
        <w:jc w:val="both"/>
        <w:rPr>
          <w:rFonts w:ascii="Maiandra GD" w:hAnsi="Maiandra GD" w:cs="Arial"/>
          <w:b/>
        </w:rPr>
      </w:pPr>
    </w:p>
    <w:p w14:paraId="0258FF6E" w14:textId="77777777" w:rsidR="00A1144E" w:rsidRPr="00FF748E" w:rsidRDefault="00A1144E" w:rsidP="005E3A6D">
      <w:pPr>
        <w:tabs>
          <w:tab w:val="left" w:pos="1134"/>
        </w:tabs>
        <w:ind w:left="705"/>
        <w:jc w:val="both"/>
        <w:rPr>
          <w:rFonts w:ascii="Arial" w:hAnsi="Arial" w:cs="Arial"/>
          <w:b/>
        </w:rPr>
      </w:pPr>
      <w:r w:rsidRPr="00FF748E">
        <w:rPr>
          <w:rFonts w:ascii="Arial" w:hAnsi="Arial" w:cs="Arial"/>
          <w:b/>
        </w:rPr>
        <w:t>Qualifications and Skills</w:t>
      </w:r>
    </w:p>
    <w:p w14:paraId="682A6784" w14:textId="77777777" w:rsidR="005E3A6D" w:rsidRPr="00FF748E"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FF748E">
        <w:rPr>
          <w:rFonts w:ascii="Arial" w:eastAsia="Times New Roman" w:hAnsi="Arial" w:cs="Arial"/>
          <w:lang w:val="en-US"/>
        </w:rPr>
        <w:t xml:space="preserve">A minimum of a Degree in statistics, economics or related field. A </w:t>
      </w:r>
      <w:proofErr w:type="spellStart"/>
      <w:r w:rsidRPr="00FF748E">
        <w:rPr>
          <w:rFonts w:ascii="Arial" w:eastAsia="Times New Roman" w:hAnsi="Arial" w:cs="Arial"/>
          <w:lang w:val="en-US"/>
        </w:rPr>
        <w:t>Masters</w:t>
      </w:r>
      <w:proofErr w:type="spellEnd"/>
      <w:r w:rsidRPr="00FF748E">
        <w:rPr>
          <w:rFonts w:ascii="Arial" w:eastAsia="Times New Roman" w:hAnsi="Arial" w:cs="Arial"/>
          <w:lang w:val="en-US"/>
        </w:rPr>
        <w:t xml:space="preserve"> degree and above shall be an advantage.</w:t>
      </w:r>
    </w:p>
    <w:p w14:paraId="4426CC86" w14:textId="77777777" w:rsidR="005E3A6D" w:rsidRPr="00FF748E"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FF748E">
        <w:rPr>
          <w:rFonts w:ascii="Arial" w:eastAsia="Times New Roman" w:hAnsi="Arial" w:cs="Arial"/>
          <w:lang w:val="en-US"/>
        </w:rPr>
        <w:t>Written and oral fluency in the English language is essential.  Knowledge of French and Portuguese would be an asset.</w:t>
      </w:r>
    </w:p>
    <w:p w14:paraId="1F811828" w14:textId="77777777" w:rsidR="005E3A6D" w:rsidRPr="00FF748E"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FF748E">
        <w:rPr>
          <w:rFonts w:ascii="Arial" w:eastAsia="Times New Roman" w:hAnsi="Arial" w:cs="Arial"/>
          <w:lang w:val="en-US"/>
        </w:rPr>
        <w:t xml:space="preserve">Excellent oral and written communication, analytical, presentation and report writing skills in English Language.  </w:t>
      </w:r>
    </w:p>
    <w:p w14:paraId="36888A74" w14:textId="77777777" w:rsidR="005E3A6D" w:rsidRPr="00FF748E"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FF748E">
        <w:rPr>
          <w:rFonts w:ascii="Arial" w:eastAsia="Times New Roman" w:hAnsi="Arial" w:cs="Arial"/>
          <w:lang w:val="en-US"/>
        </w:rPr>
        <w:t xml:space="preserve">Excellent time management and organizational skills to prioritize workload and deliver needful during the training week. </w:t>
      </w:r>
    </w:p>
    <w:p w14:paraId="453A5E27" w14:textId="63D11AB7" w:rsidR="00A1144E" w:rsidRPr="00FF748E" w:rsidRDefault="00A1144E" w:rsidP="005E3A6D">
      <w:pPr>
        <w:tabs>
          <w:tab w:val="left" w:pos="990"/>
        </w:tabs>
        <w:spacing w:after="120" w:line="240" w:lineRule="auto"/>
        <w:jc w:val="both"/>
        <w:rPr>
          <w:rFonts w:ascii="Arial" w:hAnsi="Arial" w:cs="Arial"/>
        </w:rPr>
      </w:pPr>
      <w:r w:rsidRPr="00FF748E">
        <w:rPr>
          <w:rFonts w:ascii="Arial" w:hAnsi="Arial" w:cs="Arial"/>
        </w:rPr>
        <w:t xml:space="preserve"> </w:t>
      </w:r>
    </w:p>
    <w:p w14:paraId="4E01796E" w14:textId="77777777" w:rsidR="00A1144E" w:rsidRPr="00FF748E" w:rsidRDefault="00A1144E" w:rsidP="005E3A6D">
      <w:pPr>
        <w:tabs>
          <w:tab w:val="left" w:pos="1134"/>
        </w:tabs>
        <w:ind w:left="705"/>
        <w:jc w:val="both"/>
        <w:rPr>
          <w:rFonts w:ascii="Arial" w:hAnsi="Arial" w:cs="Arial"/>
          <w:b/>
        </w:rPr>
      </w:pPr>
      <w:r w:rsidRPr="00FF748E">
        <w:rPr>
          <w:rFonts w:ascii="Arial" w:hAnsi="Arial" w:cs="Arial"/>
          <w:b/>
        </w:rPr>
        <w:t>General Professional Experience</w:t>
      </w:r>
    </w:p>
    <w:p w14:paraId="299C481B" w14:textId="0179A7F8" w:rsidR="00A1144E" w:rsidRPr="00FF748E" w:rsidRDefault="005E3A6D" w:rsidP="005E3A6D">
      <w:pPr>
        <w:numPr>
          <w:ilvl w:val="1"/>
          <w:numId w:val="39"/>
        </w:numPr>
        <w:tabs>
          <w:tab w:val="left" w:pos="900"/>
        </w:tabs>
        <w:spacing w:after="120" w:line="240" w:lineRule="auto"/>
        <w:ind w:left="1605" w:hanging="420"/>
        <w:jc w:val="both"/>
        <w:rPr>
          <w:rFonts w:ascii="Arial" w:hAnsi="Arial" w:cs="Arial"/>
        </w:rPr>
      </w:pPr>
      <w:r w:rsidRPr="00FF748E">
        <w:rPr>
          <w:rFonts w:ascii="Arial" w:hAnsi="Arial" w:cs="Arial"/>
        </w:rPr>
        <w:t>The Expert Must have at least ten (10) years of experience in national accounts statistics</w:t>
      </w:r>
      <w:r w:rsidR="00A1144E" w:rsidRPr="00FF748E">
        <w:rPr>
          <w:rFonts w:ascii="Arial" w:hAnsi="Arial" w:cs="Arial"/>
        </w:rPr>
        <w:t xml:space="preserve">. </w:t>
      </w:r>
    </w:p>
    <w:p w14:paraId="114DD6DA" w14:textId="77777777" w:rsidR="005B497B" w:rsidRPr="00FF748E" w:rsidRDefault="005B497B" w:rsidP="005E3A6D">
      <w:pPr>
        <w:tabs>
          <w:tab w:val="left" w:pos="1134"/>
        </w:tabs>
        <w:ind w:left="705"/>
        <w:jc w:val="both"/>
        <w:rPr>
          <w:rFonts w:ascii="Arial" w:hAnsi="Arial" w:cs="Arial"/>
          <w:b/>
        </w:rPr>
      </w:pPr>
    </w:p>
    <w:p w14:paraId="32D0BCC5" w14:textId="752115CA" w:rsidR="00A1144E" w:rsidRPr="00FF748E" w:rsidRDefault="00A1144E" w:rsidP="005E3A6D">
      <w:pPr>
        <w:tabs>
          <w:tab w:val="left" w:pos="1134"/>
        </w:tabs>
        <w:ind w:left="705"/>
        <w:jc w:val="both"/>
        <w:rPr>
          <w:rFonts w:ascii="Arial" w:hAnsi="Arial" w:cs="Arial"/>
          <w:b/>
        </w:rPr>
      </w:pPr>
      <w:r w:rsidRPr="00FF748E">
        <w:rPr>
          <w:rFonts w:ascii="Arial" w:hAnsi="Arial" w:cs="Arial"/>
          <w:b/>
        </w:rPr>
        <w:t>Specific Professional Experience</w:t>
      </w:r>
    </w:p>
    <w:p w14:paraId="7B3C1C04" w14:textId="77777777" w:rsidR="005E3A6D" w:rsidRPr="00FF748E" w:rsidRDefault="005E3A6D" w:rsidP="005E3A6D">
      <w:pPr>
        <w:numPr>
          <w:ilvl w:val="1"/>
          <w:numId w:val="39"/>
        </w:numPr>
        <w:tabs>
          <w:tab w:val="left" w:pos="900"/>
        </w:tabs>
        <w:spacing w:after="120" w:line="240" w:lineRule="auto"/>
        <w:ind w:left="900" w:hanging="420"/>
        <w:jc w:val="both"/>
        <w:rPr>
          <w:rFonts w:ascii="Arial" w:eastAsia="Times New Roman" w:hAnsi="Arial" w:cs="Arial"/>
          <w:lang w:val="en-US"/>
        </w:rPr>
      </w:pPr>
      <w:r w:rsidRPr="00FF748E">
        <w:rPr>
          <w:rFonts w:ascii="Arial" w:eastAsia="Times New Roman" w:hAnsi="Arial" w:cs="Arial"/>
          <w:lang w:val="en-US"/>
        </w:rPr>
        <w:t>Experience of compilation of national accounts statistics up to milestone 2 of SNA 2008 and supply-use tables at national level;</w:t>
      </w:r>
    </w:p>
    <w:p w14:paraId="4C0BB386" w14:textId="77777777" w:rsidR="005E3A6D" w:rsidRPr="00FF748E" w:rsidRDefault="005E3A6D" w:rsidP="005E3A6D">
      <w:pPr>
        <w:numPr>
          <w:ilvl w:val="1"/>
          <w:numId w:val="39"/>
        </w:numPr>
        <w:tabs>
          <w:tab w:val="left" w:pos="900"/>
        </w:tabs>
        <w:spacing w:after="120" w:line="240" w:lineRule="auto"/>
        <w:ind w:left="900" w:hanging="420"/>
        <w:jc w:val="both"/>
        <w:rPr>
          <w:rFonts w:ascii="Arial" w:eastAsia="Times New Roman" w:hAnsi="Arial" w:cs="Arial"/>
          <w:lang w:val="en-US"/>
        </w:rPr>
      </w:pPr>
      <w:r w:rsidRPr="00FF748E">
        <w:rPr>
          <w:rFonts w:ascii="Arial" w:eastAsia="Times New Roman" w:hAnsi="Arial" w:cs="Arial"/>
          <w:lang w:val="en-US"/>
        </w:rPr>
        <w:t>Demonstrated experience in the drafting of methodological guidelines on national accounts statistics at national level and regional level;</w:t>
      </w:r>
    </w:p>
    <w:p w14:paraId="77F2EF12" w14:textId="77777777" w:rsidR="005E3A6D" w:rsidRPr="00FF748E" w:rsidRDefault="005E3A6D" w:rsidP="005E3A6D">
      <w:pPr>
        <w:numPr>
          <w:ilvl w:val="1"/>
          <w:numId w:val="39"/>
        </w:numPr>
        <w:tabs>
          <w:tab w:val="left" w:pos="900"/>
        </w:tabs>
        <w:spacing w:after="120" w:line="240" w:lineRule="auto"/>
        <w:ind w:left="900" w:hanging="420"/>
        <w:jc w:val="both"/>
        <w:rPr>
          <w:rFonts w:ascii="Arial" w:eastAsia="Times New Roman" w:hAnsi="Arial" w:cs="Arial"/>
          <w:lang w:val="en-US"/>
        </w:rPr>
      </w:pPr>
      <w:r w:rsidRPr="00FF748E">
        <w:rPr>
          <w:rFonts w:ascii="Arial" w:eastAsia="Times New Roman" w:hAnsi="Arial" w:cs="Arial"/>
          <w:lang w:val="en-US"/>
        </w:rPr>
        <w:t>Extensive experience in as a resource person in delivering training on national accounts statistics at national/regional/international stages;</w:t>
      </w:r>
    </w:p>
    <w:p w14:paraId="3DCA8C1C" w14:textId="12440CD1" w:rsidR="005E3A6D" w:rsidRPr="00FF748E" w:rsidRDefault="005E3A6D" w:rsidP="005E3A6D">
      <w:pPr>
        <w:numPr>
          <w:ilvl w:val="1"/>
          <w:numId w:val="39"/>
        </w:numPr>
        <w:tabs>
          <w:tab w:val="left" w:pos="900"/>
        </w:tabs>
        <w:spacing w:after="120" w:line="240" w:lineRule="auto"/>
        <w:ind w:left="900" w:hanging="420"/>
        <w:jc w:val="both"/>
        <w:rPr>
          <w:rFonts w:ascii="Arial" w:eastAsia="Times New Roman" w:hAnsi="Arial" w:cs="Arial"/>
          <w:lang w:val="en-US"/>
        </w:rPr>
      </w:pPr>
      <w:r w:rsidRPr="00FF748E">
        <w:rPr>
          <w:rFonts w:ascii="Arial" w:eastAsia="Times New Roman" w:hAnsi="Arial" w:cs="Arial"/>
          <w:lang w:val="en-US"/>
        </w:rPr>
        <w:t>Experience in undertaking methodological soundness reviews in National Accounts Statistics in Africa;</w:t>
      </w:r>
    </w:p>
    <w:p w14:paraId="25BF30E9" w14:textId="1A9BFF84" w:rsidR="00A1144E" w:rsidRPr="00FF748E" w:rsidRDefault="005E3A6D" w:rsidP="00571FEC">
      <w:pPr>
        <w:numPr>
          <w:ilvl w:val="1"/>
          <w:numId w:val="39"/>
        </w:numPr>
        <w:tabs>
          <w:tab w:val="left" w:pos="900"/>
        </w:tabs>
        <w:spacing w:after="120" w:line="240" w:lineRule="auto"/>
        <w:ind w:left="900" w:hanging="420"/>
        <w:jc w:val="both"/>
        <w:rPr>
          <w:rFonts w:ascii="Arial" w:hAnsi="Arial" w:cs="Arial"/>
        </w:rPr>
      </w:pPr>
      <w:r w:rsidRPr="00FF748E">
        <w:rPr>
          <w:rFonts w:ascii="Arial" w:eastAsia="Times New Roman" w:hAnsi="Arial" w:cs="Arial"/>
          <w:lang w:val="en-US"/>
        </w:rPr>
        <w:t>Experience in working on economic statistics linked to National Accounts including trade, balance of payment and government statistics</w:t>
      </w:r>
      <w:r w:rsidR="00A1144E" w:rsidRPr="00FF748E">
        <w:rPr>
          <w:rFonts w:ascii="Arial" w:hAnsi="Arial" w:cs="Arial"/>
        </w:rPr>
        <w:t>.</w:t>
      </w:r>
    </w:p>
    <w:p w14:paraId="32C4195C" w14:textId="65511C12" w:rsidR="00A1144E" w:rsidRPr="00FF748E" w:rsidRDefault="005E3A6D" w:rsidP="005E3A6D">
      <w:pPr>
        <w:ind w:left="705"/>
        <w:jc w:val="both"/>
        <w:rPr>
          <w:rFonts w:ascii="Arial" w:hAnsi="Arial" w:cs="Arial"/>
        </w:rPr>
      </w:pPr>
      <w:r w:rsidRPr="00FF748E">
        <w:rPr>
          <w:rFonts w:ascii="Arial" w:hAnsi="Arial" w:cs="Arial"/>
        </w:rPr>
        <w:t>The expert must be independent and free from conflicts of interest in the responsibilities they take on</w:t>
      </w:r>
      <w:r w:rsidR="00A1144E" w:rsidRPr="00FF748E">
        <w:rPr>
          <w:rFonts w:ascii="Arial" w:hAnsi="Arial" w:cs="Arial"/>
        </w:rPr>
        <w:t>.</w:t>
      </w:r>
    </w:p>
    <w:p w14:paraId="280DB989" w14:textId="77777777" w:rsidR="00A1144E" w:rsidRPr="00FF748E" w:rsidRDefault="00A1144E" w:rsidP="005E3A6D">
      <w:pPr>
        <w:ind w:left="705"/>
        <w:jc w:val="both"/>
        <w:rPr>
          <w:rFonts w:ascii="Arial" w:hAnsi="Arial" w:cs="Arial"/>
        </w:rPr>
      </w:pPr>
      <w:r w:rsidRPr="00FF748E">
        <w:rPr>
          <w:rFonts w:ascii="Arial" w:hAnsi="Arial" w:cs="Arial"/>
        </w:rPr>
        <w:t xml:space="preserve">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5376AA4C" w14:textId="45FCED0A" w:rsidR="00FB0187" w:rsidRPr="00FF748E" w:rsidRDefault="00FB0187" w:rsidP="005E3A6D">
      <w:pPr>
        <w:pStyle w:val="Style1"/>
        <w:jc w:val="both"/>
        <w:rPr>
          <w:rFonts w:ascii="Arial" w:hAnsi="Arial" w:cs="Arial"/>
          <w:lang w:val="en-GB"/>
        </w:rPr>
      </w:pPr>
      <w:bookmarkStart w:id="15" w:name="_Toc162534970"/>
      <w:r w:rsidRPr="00FF748E">
        <w:rPr>
          <w:rFonts w:ascii="Arial" w:hAnsi="Arial" w:cs="Arial"/>
          <w:lang w:val="en-GB"/>
        </w:rPr>
        <w:t>REPORTING REQUIREMENTS AND TIME SCHEDULED FOR DELIVERABLES</w:t>
      </w:r>
      <w:bookmarkEnd w:id="15"/>
      <w:r w:rsidRPr="00FF748E">
        <w:rPr>
          <w:rFonts w:ascii="Arial" w:hAnsi="Arial" w:cs="Arial"/>
          <w:lang w:val="en-GB"/>
        </w:rPr>
        <w:t xml:space="preserve"> </w:t>
      </w:r>
    </w:p>
    <w:p w14:paraId="0A701209" w14:textId="7CDBC867" w:rsidR="00FB0187" w:rsidRPr="00FF748E" w:rsidRDefault="00455BB8" w:rsidP="005E3A6D">
      <w:pPr>
        <w:pStyle w:val="Style11"/>
        <w:jc w:val="both"/>
        <w:rPr>
          <w:rFonts w:ascii="Arial" w:hAnsi="Arial"/>
        </w:rPr>
      </w:pPr>
      <w:bookmarkStart w:id="16" w:name="_Toc162534971"/>
      <w:r w:rsidRPr="00FF748E">
        <w:rPr>
          <w:rFonts w:ascii="Arial" w:hAnsi="Arial"/>
        </w:rPr>
        <w:t>Reporting requirements</w:t>
      </w:r>
      <w:bookmarkEnd w:id="16"/>
    </w:p>
    <w:p w14:paraId="608E443C" w14:textId="77777777" w:rsidR="005E3A6D" w:rsidRPr="00FF748E" w:rsidRDefault="005E3A6D" w:rsidP="005E3A6D">
      <w:pPr>
        <w:spacing w:after="120"/>
        <w:jc w:val="both"/>
        <w:rPr>
          <w:rFonts w:ascii="Arial" w:eastAsia="Times New Roman" w:hAnsi="Arial" w:cs="Arial"/>
          <w:lang w:val="en-US"/>
        </w:rPr>
      </w:pPr>
      <w:r w:rsidRPr="00FF748E">
        <w:rPr>
          <w:rFonts w:ascii="Arial" w:eastAsia="Times New Roman" w:hAnsi="Arial" w:cs="Arial"/>
          <w:lang w:val="en-US"/>
        </w:rPr>
        <w:t>The consultant shall operate under the direct supervision of the Senior Officer – Research and Statistics.</w:t>
      </w:r>
    </w:p>
    <w:p w14:paraId="4CDC9A2C" w14:textId="77777777" w:rsidR="005E3A6D" w:rsidRPr="00FF748E" w:rsidRDefault="005E3A6D" w:rsidP="005E3A6D">
      <w:pPr>
        <w:spacing w:after="120"/>
        <w:jc w:val="both"/>
        <w:rPr>
          <w:rFonts w:ascii="Arial" w:eastAsia="Times New Roman" w:hAnsi="Arial" w:cs="Arial"/>
          <w:lang w:val="en-US"/>
        </w:rPr>
      </w:pPr>
      <w:r w:rsidRPr="00FF748E">
        <w:rPr>
          <w:rFonts w:ascii="Arial" w:eastAsia="Times New Roman" w:hAnsi="Arial" w:cs="Arial"/>
          <w:lang w:val="en-US"/>
        </w:rPr>
        <w:t>All the deliverables shall be delivered to the SPO – Research and Statistics.</w:t>
      </w:r>
    </w:p>
    <w:p w14:paraId="461364CC" w14:textId="3014EAA1" w:rsidR="005E3A6D" w:rsidRPr="00FF748E" w:rsidRDefault="005E3A6D" w:rsidP="005E3A6D">
      <w:pPr>
        <w:spacing w:after="120"/>
        <w:jc w:val="both"/>
        <w:rPr>
          <w:rFonts w:ascii="Arial" w:eastAsia="Times New Roman" w:hAnsi="Arial" w:cs="Arial"/>
          <w:lang w:val="en-US"/>
        </w:rPr>
      </w:pPr>
      <w:r w:rsidRPr="00FF748E">
        <w:rPr>
          <w:rFonts w:ascii="Arial" w:eastAsia="Times New Roman" w:hAnsi="Arial" w:cs="Arial"/>
          <w:lang w:val="en-US"/>
        </w:rPr>
        <w:t>All reports shall be in electronic format in MS Word, Excel or PowerPoint as the case may be. The Expert shall work with the Secretariat up to the end of the assignment, shall have delivered the following in electronic format within four (4) months:</w:t>
      </w:r>
    </w:p>
    <w:p w14:paraId="2D79DCDC" w14:textId="371AAA81" w:rsidR="005E3A6D" w:rsidRPr="00FF748E" w:rsidRDefault="005E3A6D" w:rsidP="005E3A6D">
      <w:pPr>
        <w:spacing w:after="120"/>
        <w:jc w:val="both"/>
        <w:rPr>
          <w:rFonts w:ascii="Arial" w:eastAsia="Times New Roman" w:hAnsi="Arial" w:cs="Arial"/>
          <w:lang w:val="en-US"/>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960"/>
        <w:gridCol w:w="2399"/>
      </w:tblGrid>
      <w:tr w:rsidR="005E3A6D" w:rsidRPr="00FF748E" w14:paraId="25636280" w14:textId="77777777" w:rsidTr="00F9278F">
        <w:tc>
          <w:tcPr>
            <w:tcW w:w="1890" w:type="dxa"/>
            <w:shd w:val="clear" w:color="auto" w:fill="auto"/>
          </w:tcPr>
          <w:p w14:paraId="710EC5A4" w14:textId="77777777" w:rsidR="005E3A6D" w:rsidRPr="00FF748E" w:rsidRDefault="005E3A6D" w:rsidP="005E3A6D">
            <w:pPr>
              <w:spacing w:after="0"/>
              <w:jc w:val="both"/>
              <w:rPr>
                <w:rFonts w:ascii="Arial" w:eastAsia="Times New Roman" w:hAnsi="Arial" w:cs="Arial"/>
                <w:b/>
                <w:bCs/>
                <w:lang w:val="en-US"/>
              </w:rPr>
            </w:pPr>
            <w:r w:rsidRPr="00FF748E">
              <w:rPr>
                <w:rFonts w:ascii="Arial" w:eastAsia="Times New Roman" w:hAnsi="Arial" w:cs="Arial"/>
                <w:b/>
                <w:bCs/>
                <w:lang w:val="en-US"/>
              </w:rPr>
              <w:t>Name of report</w:t>
            </w:r>
          </w:p>
        </w:tc>
        <w:tc>
          <w:tcPr>
            <w:tcW w:w="3960" w:type="dxa"/>
            <w:shd w:val="clear" w:color="auto" w:fill="auto"/>
          </w:tcPr>
          <w:p w14:paraId="5EC1151E" w14:textId="77777777" w:rsidR="005E3A6D" w:rsidRPr="00FF748E" w:rsidRDefault="005E3A6D" w:rsidP="005E3A6D">
            <w:pPr>
              <w:spacing w:after="0"/>
              <w:jc w:val="both"/>
              <w:rPr>
                <w:rFonts w:ascii="Arial" w:eastAsia="Times New Roman" w:hAnsi="Arial" w:cs="Arial"/>
                <w:b/>
                <w:bCs/>
                <w:lang w:val="en-US"/>
              </w:rPr>
            </w:pPr>
            <w:r w:rsidRPr="00FF748E">
              <w:rPr>
                <w:rFonts w:ascii="Arial" w:eastAsia="Times New Roman" w:hAnsi="Arial" w:cs="Arial"/>
                <w:b/>
                <w:bCs/>
                <w:lang w:val="en-US"/>
              </w:rPr>
              <w:t>Content</w:t>
            </w:r>
          </w:p>
        </w:tc>
        <w:tc>
          <w:tcPr>
            <w:tcW w:w="2399" w:type="dxa"/>
            <w:shd w:val="clear" w:color="auto" w:fill="auto"/>
          </w:tcPr>
          <w:p w14:paraId="30541982" w14:textId="77777777" w:rsidR="005E3A6D" w:rsidRPr="00FF748E" w:rsidRDefault="005E3A6D" w:rsidP="005E3A6D">
            <w:pPr>
              <w:spacing w:after="0"/>
              <w:jc w:val="both"/>
              <w:rPr>
                <w:rFonts w:ascii="Arial" w:eastAsia="Times New Roman" w:hAnsi="Arial" w:cs="Arial"/>
                <w:b/>
                <w:bCs/>
                <w:lang w:val="en-US"/>
              </w:rPr>
            </w:pPr>
            <w:r w:rsidRPr="00FF748E">
              <w:rPr>
                <w:rFonts w:ascii="Arial" w:eastAsia="Times New Roman" w:hAnsi="Arial" w:cs="Arial"/>
                <w:b/>
                <w:bCs/>
                <w:lang w:val="en-US"/>
              </w:rPr>
              <w:t>Time of submission</w:t>
            </w:r>
          </w:p>
        </w:tc>
      </w:tr>
      <w:tr w:rsidR="005E3A6D" w:rsidRPr="00FF748E" w14:paraId="1397916E" w14:textId="77777777" w:rsidTr="00F9278F">
        <w:tc>
          <w:tcPr>
            <w:tcW w:w="1890" w:type="dxa"/>
            <w:shd w:val="clear" w:color="auto" w:fill="auto"/>
          </w:tcPr>
          <w:p w14:paraId="70C68CE8" w14:textId="241732B1" w:rsidR="005E3A6D" w:rsidRPr="00FF748E" w:rsidRDefault="005E3A6D" w:rsidP="005E3A6D">
            <w:pPr>
              <w:spacing w:after="0"/>
              <w:jc w:val="both"/>
              <w:rPr>
                <w:rFonts w:ascii="Arial" w:eastAsia="Times New Roman" w:hAnsi="Arial" w:cs="Arial"/>
                <w:lang w:val="en-US"/>
              </w:rPr>
            </w:pPr>
            <w:r w:rsidRPr="00FF748E">
              <w:rPr>
                <w:rFonts w:ascii="Arial" w:eastAsia="Calibri" w:hAnsi="Arial" w:cs="Arial"/>
                <w:lang w:val="en-ZA"/>
              </w:rPr>
              <w:t xml:space="preserve">Review Report on Methodological Soundness of </w:t>
            </w:r>
            <w:r w:rsidR="008D77AC">
              <w:rPr>
                <w:rFonts w:ascii="Arial" w:eastAsia="Calibri" w:hAnsi="Arial" w:cs="Arial"/>
                <w:lang w:val="en-ZA"/>
              </w:rPr>
              <w:t>Zimbabwe</w:t>
            </w:r>
            <w:r w:rsidRPr="00FF748E">
              <w:rPr>
                <w:rFonts w:ascii="Arial" w:eastAsia="Calibri" w:hAnsi="Arial" w:cs="Arial"/>
                <w:lang w:val="en-ZA"/>
              </w:rPr>
              <w:t xml:space="preserve"> National Accounts Statistics</w:t>
            </w:r>
          </w:p>
        </w:tc>
        <w:tc>
          <w:tcPr>
            <w:tcW w:w="3960" w:type="dxa"/>
            <w:shd w:val="clear" w:color="auto" w:fill="auto"/>
          </w:tcPr>
          <w:p w14:paraId="0C189A45" w14:textId="77777777" w:rsidR="005E3A6D" w:rsidRPr="00FF748E" w:rsidRDefault="005E3A6D" w:rsidP="005E3A6D">
            <w:pPr>
              <w:spacing w:after="160"/>
              <w:jc w:val="both"/>
              <w:rPr>
                <w:rFonts w:ascii="Arial" w:eastAsia="Calibri" w:hAnsi="Arial" w:cs="Arial"/>
                <w:lang w:val="en-ZA"/>
              </w:rPr>
            </w:pPr>
            <w:r w:rsidRPr="00FF748E">
              <w:rPr>
                <w:rFonts w:ascii="Arial" w:eastAsia="Calibri" w:hAnsi="Arial" w:cs="Arial"/>
                <w:lang w:val="en-ZA"/>
              </w:rPr>
              <w:t>The Report should contain the following:</w:t>
            </w:r>
          </w:p>
          <w:p w14:paraId="26E2F174" w14:textId="77777777" w:rsidR="005E3A6D" w:rsidRPr="00FF748E" w:rsidRDefault="005E3A6D" w:rsidP="005E3A6D">
            <w:pPr>
              <w:numPr>
                <w:ilvl w:val="0"/>
                <w:numId w:val="36"/>
              </w:numPr>
              <w:spacing w:after="0" w:line="259" w:lineRule="auto"/>
              <w:contextualSpacing/>
              <w:jc w:val="both"/>
              <w:rPr>
                <w:rFonts w:ascii="Arial" w:eastAsia="Calibri" w:hAnsi="Arial" w:cs="Arial"/>
                <w:lang w:val="en-ZA"/>
              </w:rPr>
            </w:pPr>
            <w:bookmarkStart w:id="17" w:name="_Hlk105913272"/>
            <w:r w:rsidRPr="00FF748E">
              <w:rPr>
                <w:rFonts w:ascii="Arial" w:eastAsia="Calibri" w:hAnsi="Arial" w:cs="Arial"/>
                <w:lang w:val="en-ZA"/>
              </w:rPr>
              <w:t>summary of topics covered during training week;</w:t>
            </w:r>
          </w:p>
          <w:p w14:paraId="6B55C54E" w14:textId="77777777" w:rsidR="005E3A6D" w:rsidRPr="00FF748E" w:rsidRDefault="005E3A6D" w:rsidP="005E3A6D">
            <w:pPr>
              <w:numPr>
                <w:ilvl w:val="0"/>
                <w:numId w:val="36"/>
              </w:numPr>
              <w:spacing w:after="0" w:line="259" w:lineRule="auto"/>
              <w:contextualSpacing/>
              <w:jc w:val="both"/>
              <w:rPr>
                <w:rFonts w:ascii="Arial" w:eastAsia="Calibri" w:hAnsi="Arial" w:cs="Arial"/>
                <w:lang w:val="en-ZA"/>
              </w:rPr>
            </w:pPr>
            <w:r w:rsidRPr="00FF748E">
              <w:rPr>
                <w:rFonts w:ascii="Arial" w:eastAsia="Calibri" w:hAnsi="Arial" w:cs="Arial"/>
                <w:lang w:val="en-ZA"/>
              </w:rPr>
              <w:t>detailed practices of the Member State on national accounts up to milestone 2 of SNA 2008 and supply-use tables as per the SADC Harmonized National Accounts Methodological Guidelines;</w:t>
            </w:r>
          </w:p>
          <w:p w14:paraId="547F3D31" w14:textId="77777777" w:rsidR="005E3A6D" w:rsidRPr="00FF748E" w:rsidRDefault="005E3A6D" w:rsidP="005E3A6D">
            <w:pPr>
              <w:numPr>
                <w:ilvl w:val="0"/>
                <w:numId w:val="36"/>
              </w:numPr>
              <w:spacing w:after="0" w:line="259" w:lineRule="auto"/>
              <w:contextualSpacing/>
              <w:jc w:val="both"/>
              <w:rPr>
                <w:rFonts w:ascii="Arial" w:eastAsia="Calibri" w:hAnsi="Arial" w:cs="Arial"/>
                <w:lang w:val="en-ZA"/>
              </w:rPr>
            </w:pPr>
            <w:r w:rsidRPr="00FF748E">
              <w:rPr>
                <w:rFonts w:ascii="Arial" w:eastAsia="Calibri" w:hAnsi="Arial" w:cs="Arial"/>
                <w:lang w:val="en-ZA"/>
              </w:rPr>
              <w:t>Summary of best practices and gaps; and</w:t>
            </w:r>
          </w:p>
          <w:p w14:paraId="305B6462" w14:textId="77777777" w:rsidR="005E3A6D" w:rsidRPr="00FF748E" w:rsidRDefault="005E3A6D" w:rsidP="005E3A6D">
            <w:pPr>
              <w:spacing w:after="0"/>
              <w:jc w:val="both"/>
              <w:rPr>
                <w:rFonts w:ascii="Arial" w:eastAsia="Times New Roman" w:hAnsi="Arial" w:cs="Arial"/>
                <w:lang w:val="en-US"/>
              </w:rPr>
            </w:pPr>
            <w:r w:rsidRPr="00FF748E">
              <w:rPr>
                <w:rFonts w:ascii="Arial" w:eastAsia="Calibri" w:hAnsi="Arial" w:cs="Arial"/>
                <w:lang w:val="en-ZA"/>
              </w:rPr>
              <w:t>Implementation Matrix for actions by the Member State and Secretariat</w:t>
            </w:r>
            <w:bookmarkEnd w:id="17"/>
          </w:p>
        </w:tc>
        <w:tc>
          <w:tcPr>
            <w:tcW w:w="2399" w:type="dxa"/>
            <w:shd w:val="clear" w:color="auto" w:fill="auto"/>
          </w:tcPr>
          <w:p w14:paraId="3D26C670" w14:textId="77777777" w:rsidR="005E3A6D" w:rsidRPr="00FF748E" w:rsidRDefault="005E3A6D" w:rsidP="005E3A6D">
            <w:pPr>
              <w:spacing w:after="0"/>
              <w:jc w:val="both"/>
              <w:rPr>
                <w:rFonts w:ascii="Arial" w:eastAsia="Times New Roman" w:hAnsi="Arial" w:cs="Arial"/>
                <w:lang w:val="en-US"/>
              </w:rPr>
            </w:pPr>
            <w:r w:rsidRPr="00FF748E">
              <w:rPr>
                <w:rFonts w:ascii="Arial" w:eastAsia="Calibri" w:hAnsi="Arial" w:cs="Arial"/>
                <w:lang w:val="en-ZA"/>
              </w:rPr>
              <w:t>No later than 14 calendar days after the conduct of the training and assessment week.</w:t>
            </w:r>
          </w:p>
        </w:tc>
      </w:tr>
    </w:tbl>
    <w:p w14:paraId="0AB749F0" w14:textId="77777777" w:rsidR="00455BB8" w:rsidRPr="00FF748E" w:rsidRDefault="00455BB8" w:rsidP="005E3A6D">
      <w:pPr>
        <w:ind w:left="705"/>
        <w:jc w:val="both"/>
        <w:rPr>
          <w:rFonts w:ascii="Arial" w:hAnsi="Arial" w:cs="Arial"/>
        </w:rPr>
      </w:pPr>
    </w:p>
    <w:p w14:paraId="698A15F4" w14:textId="2F5ED53C" w:rsidR="00455BB8" w:rsidRPr="00FF748E" w:rsidRDefault="00455BB8" w:rsidP="005E3A6D">
      <w:pPr>
        <w:pStyle w:val="Style11"/>
        <w:jc w:val="both"/>
        <w:rPr>
          <w:rFonts w:ascii="Arial" w:hAnsi="Arial"/>
        </w:rPr>
      </w:pPr>
      <w:bookmarkStart w:id="18" w:name="_Toc162534972"/>
      <w:r w:rsidRPr="00FF748E">
        <w:rPr>
          <w:rFonts w:ascii="Arial" w:hAnsi="Arial"/>
        </w:rPr>
        <w:t>Submission and approval of report</w:t>
      </w:r>
      <w:bookmarkEnd w:id="18"/>
    </w:p>
    <w:p w14:paraId="5C42A1BB" w14:textId="2FB8A6FF" w:rsidR="00455BB8" w:rsidRPr="00FF748E" w:rsidRDefault="005E3A6D" w:rsidP="005E3A6D">
      <w:pPr>
        <w:ind w:left="705"/>
        <w:jc w:val="both"/>
        <w:rPr>
          <w:rFonts w:ascii="Arial" w:hAnsi="Arial" w:cs="Arial"/>
        </w:rPr>
      </w:pPr>
      <w:r w:rsidRPr="00FF748E">
        <w:rPr>
          <w:rFonts w:ascii="Arial" w:hAnsi="Arial" w:cs="Arial"/>
        </w:rPr>
        <w:t>Two copies of the reports referred to above must be submitted to the project manager identified in the contract. The reports must be written in English. The project manager is responsible for approving the reports</w:t>
      </w:r>
      <w:r w:rsidR="00455BB8" w:rsidRPr="00FF748E">
        <w:rPr>
          <w:rFonts w:ascii="Arial" w:hAnsi="Arial" w:cs="Arial"/>
        </w:rPr>
        <w:t>.</w:t>
      </w:r>
    </w:p>
    <w:p w14:paraId="5733A078" w14:textId="77777777" w:rsidR="00054503" w:rsidRPr="00FF748E" w:rsidRDefault="00054503" w:rsidP="005E3A6D">
      <w:pPr>
        <w:pStyle w:val="Style11"/>
        <w:jc w:val="both"/>
        <w:rPr>
          <w:rFonts w:ascii="Arial" w:hAnsi="Arial"/>
        </w:rPr>
      </w:pPr>
      <w:bookmarkStart w:id="19" w:name="_Toc162534973"/>
      <w:r w:rsidRPr="00FF748E">
        <w:rPr>
          <w:rFonts w:ascii="Arial" w:hAnsi="Arial"/>
        </w:rPr>
        <w:t>Project management</w:t>
      </w:r>
      <w:bookmarkEnd w:id="19"/>
    </w:p>
    <w:p w14:paraId="72A00384" w14:textId="21337F75" w:rsidR="00054503" w:rsidRPr="00FF748E" w:rsidRDefault="005E3A6D" w:rsidP="005E3A6D">
      <w:pPr>
        <w:ind w:left="705"/>
        <w:jc w:val="both"/>
        <w:rPr>
          <w:rFonts w:ascii="Arial" w:hAnsi="Arial" w:cs="Arial"/>
        </w:rPr>
      </w:pPr>
      <w:r w:rsidRPr="00FF748E">
        <w:rPr>
          <w:rFonts w:ascii="Arial" w:hAnsi="Arial" w:cs="Arial"/>
        </w:rPr>
        <w:t>Overall responsibility for supervision of the Consultancy will lie with the Head of Statistics, the Senior Programme Officer – Research and Statistics. The Consultant shall be responsible for the operational day-to-day management and coordination of the consultancy work</w:t>
      </w:r>
      <w:r w:rsidR="00261261" w:rsidRPr="00FF748E">
        <w:rPr>
          <w:rFonts w:ascii="Arial" w:hAnsi="Arial" w:cs="Arial"/>
        </w:rPr>
        <w:t xml:space="preserve">. </w:t>
      </w:r>
      <w:r w:rsidR="00054503" w:rsidRPr="00FF748E">
        <w:rPr>
          <w:rFonts w:ascii="Arial" w:hAnsi="Arial" w:cs="Arial"/>
        </w:rPr>
        <w:t xml:space="preserve"> </w:t>
      </w:r>
    </w:p>
    <w:p w14:paraId="7FB3DCAE" w14:textId="77777777" w:rsidR="00054503" w:rsidRPr="00FF748E" w:rsidRDefault="00054503" w:rsidP="005E3A6D">
      <w:pPr>
        <w:pStyle w:val="Style11"/>
        <w:jc w:val="both"/>
        <w:rPr>
          <w:rFonts w:ascii="Arial" w:hAnsi="Arial"/>
        </w:rPr>
      </w:pPr>
      <w:bookmarkStart w:id="20" w:name="_Toc162534974"/>
      <w:r w:rsidRPr="00FF748E">
        <w:rPr>
          <w:rFonts w:ascii="Arial" w:hAnsi="Arial"/>
        </w:rPr>
        <w:t>Management structure</w:t>
      </w:r>
      <w:bookmarkEnd w:id="20"/>
    </w:p>
    <w:p w14:paraId="3225F79F" w14:textId="2E2A933E" w:rsidR="00054503" w:rsidRPr="00FF748E" w:rsidRDefault="005E3A6D" w:rsidP="005E3A6D">
      <w:pPr>
        <w:ind w:left="705"/>
        <w:jc w:val="both"/>
        <w:rPr>
          <w:rFonts w:ascii="Arial" w:hAnsi="Arial" w:cs="Arial"/>
        </w:rPr>
      </w:pPr>
      <w:r w:rsidRPr="00FF748E">
        <w:rPr>
          <w:rFonts w:ascii="Arial" w:hAnsi="Arial" w:cs="Arial"/>
        </w:rPr>
        <w:t>The Consultant shall report to the Senior Programme Officer – Research and Statistics and perform the assigned tasks</w:t>
      </w:r>
      <w:r w:rsidR="00054503" w:rsidRPr="00FF748E">
        <w:rPr>
          <w:rFonts w:ascii="Arial" w:hAnsi="Arial" w:cs="Arial"/>
        </w:rPr>
        <w:t xml:space="preserve">. </w:t>
      </w:r>
    </w:p>
    <w:p w14:paraId="759964B4" w14:textId="4CAAD410" w:rsidR="00054503" w:rsidRPr="00FF748E" w:rsidRDefault="00054503" w:rsidP="005E3A6D">
      <w:pPr>
        <w:ind w:left="705"/>
        <w:jc w:val="both"/>
        <w:rPr>
          <w:rFonts w:ascii="Arial" w:hAnsi="Arial" w:cs="Arial"/>
        </w:rPr>
      </w:pPr>
      <w:r w:rsidRPr="00FF748E">
        <w:rPr>
          <w:rFonts w:ascii="Arial" w:hAnsi="Arial" w:cs="Arial"/>
        </w:rPr>
        <w:t>The consultant will continuously via email update the Secretariat on progress and/or challenges with the assignment.</w:t>
      </w:r>
    </w:p>
    <w:p w14:paraId="4C0984D1" w14:textId="36DBBDA4" w:rsidR="00B57877" w:rsidRPr="00FF748E" w:rsidRDefault="00B57877" w:rsidP="005E3A6D">
      <w:pPr>
        <w:pStyle w:val="Style1"/>
        <w:jc w:val="both"/>
        <w:rPr>
          <w:rFonts w:ascii="Arial" w:hAnsi="Arial" w:cs="Arial"/>
          <w:lang w:val="en-GB"/>
        </w:rPr>
      </w:pPr>
      <w:bookmarkStart w:id="21" w:name="_Toc162534975"/>
      <w:r w:rsidRPr="00FF748E">
        <w:rPr>
          <w:rFonts w:ascii="Arial" w:hAnsi="Arial" w:cs="Arial"/>
          <w:lang w:val="en-GB"/>
        </w:rPr>
        <w:t xml:space="preserve">LOGISTICS AND </w:t>
      </w:r>
      <w:r w:rsidR="004E4013" w:rsidRPr="00FF748E">
        <w:rPr>
          <w:rFonts w:ascii="Arial" w:hAnsi="Arial" w:cs="Arial"/>
          <w:lang w:val="en-GB"/>
        </w:rPr>
        <w:t>START DATE</w:t>
      </w:r>
      <w:bookmarkEnd w:id="21"/>
      <w:r w:rsidR="004E4013" w:rsidRPr="00FF748E">
        <w:rPr>
          <w:rFonts w:ascii="Arial" w:hAnsi="Arial" w:cs="Arial"/>
          <w:lang w:val="en-GB"/>
        </w:rPr>
        <w:t xml:space="preserve"> </w:t>
      </w:r>
    </w:p>
    <w:p w14:paraId="24391CEB" w14:textId="177868CA" w:rsidR="00B57877" w:rsidRPr="00FF748E" w:rsidRDefault="003973B3" w:rsidP="005E3A6D">
      <w:pPr>
        <w:pStyle w:val="Style11"/>
        <w:jc w:val="both"/>
        <w:rPr>
          <w:rFonts w:ascii="Arial" w:hAnsi="Arial"/>
        </w:rPr>
      </w:pPr>
      <w:bookmarkStart w:id="22" w:name="_Toc162534976"/>
      <w:r w:rsidRPr="00FF748E">
        <w:rPr>
          <w:rFonts w:ascii="Arial" w:hAnsi="Arial"/>
        </w:rPr>
        <w:t>Location</w:t>
      </w:r>
      <w:bookmarkEnd w:id="22"/>
    </w:p>
    <w:p w14:paraId="4BB39312" w14:textId="0FC9D1EA" w:rsidR="003973B3" w:rsidRPr="00FF748E" w:rsidRDefault="005E3A6D" w:rsidP="005E3A6D">
      <w:pPr>
        <w:ind w:left="705"/>
        <w:jc w:val="both"/>
        <w:rPr>
          <w:rFonts w:ascii="Arial" w:hAnsi="Arial" w:cs="Arial"/>
        </w:rPr>
      </w:pPr>
      <w:r w:rsidRPr="00FF748E">
        <w:rPr>
          <w:rFonts w:ascii="Arial" w:hAnsi="Arial" w:cs="Arial"/>
        </w:rPr>
        <w:t xml:space="preserve">The assignment will involve traveling to </w:t>
      </w:r>
      <w:r w:rsidR="008D77AC">
        <w:rPr>
          <w:rFonts w:ascii="Arial" w:hAnsi="Arial" w:cs="Arial"/>
        </w:rPr>
        <w:t>Zimbabwe</w:t>
      </w:r>
      <w:r w:rsidR="003973B3" w:rsidRPr="00FF748E">
        <w:rPr>
          <w:rFonts w:ascii="Arial" w:hAnsi="Arial" w:cs="Arial"/>
        </w:rPr>
        <w:t>.</w:t>
      </w:r>
    </w:p>
    <w:p w14:paraId="0A856AC3" w14:textId="77777777" w:rsidR="005B497B" w:rsidRPr="00FF748E" w:rsidRDefault="005B497B" w:rsidP="005E3A6D">
      <w:pPr>
        <w:pStyle w:val="Style11"/>
        <w:jc w:val="both"/>
        <w:rPr>
          <w:rFonts w:ascii="Arial" w:hAnsi="Arial"/>
        </w:rPr>
      </w:pPr>
      <w:bookmarkStart w:id="23" w:name="_Toc162534977"/>
      <w:r w:rsidRPr="00FF748E">
        <w:rPr>
          <w:rFonts w:ascii="Arial" w:hAnsi="Arial"/>
        </w:rPr>
        <w:t>Office accommodation</w:t>
      </w:r>
      <w:bookmarkEnd w:id="23"/>
    </w:p>
    <w:p w14:paraId="3B5D7941" w14:textId="77777777" w:rsidR="005B497B" w:rsidRPr="00FF748E" w:rsidRDefault="005B497B" w:rsidP="005E3A6D">
      <w:pPr>
        <w:ind w:left="705"/>
        <w:jc w:val="both"/>
        <w:rPr>
          <w:rFonts w:ascii="Arial" w:hAnsi="Arial" w:cs="Arial"/>
        </w:rPr>
      </w:pPr>
      <w:r w:rsidRPr="00FF748E">
        <w:rPr>
          <w:rFonts w:ascii="Arial" w:hAnsi="Arial" w:cs="Arial"/>
        </w:rPr>
        <w:t>None required</w:t>
      </w:r>
    </w:p>
    <w:p w14:paraId="0FF061FB" w14:textId="7AF8816E" w:rsidR="00515EC9" w:rsidRPr="00FF748E" w:rsidRDefault="00515EC9" w:rsidP="005E3A6D">
      <w:pPr>
        <w:pStyle w:val="Style11"/>
        <w:jc w:val="both"/>
        <w:rPr>
          <w:rFonts w:ascii="Arial" w:hAnsi="Arial"/>
        </w:rPr>
      </w:pPr>
      <w:bookmarkStart w:id="24" w:name="_Toc162534978"/>
      <w:r w:rsidRPr="00FF748E">
        <w:rPr>
          <w:rFonts w:ascii="Arial" w:hAnsi="Arial"/>
        </w:rPr>
        <w:t>Facilities to be provided by the contracting authority</w:t>
      </w:r>
      <w:bookmarkEnd w:id="24"/>
    </w:p>
    <w:p w14:paraId="7F56E5C9" w14:textId="690594AE" w:rsidR="00515EC9" w:rsidRPr="00FF748E" w:rsidRDefault="00EA4D8C" w:rsidP="005E3A6D">
      <w:pPr>
        <w:ind w:left="705"/>
        <w:jc w:val="both"/>
        <w:rPr>
          <w:rFonts w:ascii="Arial" w:hAnsi="Arial" w:cs="Arial"/>
        </w:rPr>
      </w:pPr>
      <w:r w:rsidRPr="00FF748E">
        <w:rPr>
          <w:rFonts w:ascii="Arial" w:hAnsi="Arial" w:cs="Arial"/>
        </w:rPr>
        <w:t xml:space="preserve">For the expert working on this consultancy, the Contracting Authority shall facilitate for visa entry in </w:t>
      </w:r>
      <w:r w:rsidR="008D77AC">
        <w:rPr>
          <w:rFonts w:ascii="Arial" w:hAnsi="Arial" w:cs="Arial"/>
        </w:rPr>
        <w:t>Zimbabwe</w:t>
      </w:r>
      <w:r w:rsidRPr="00FF748E">
        <w:rPr>
          <w:rFonts w:ascii="Arial" w:hAnsi="Arial" w:cs="Arial"/>
        </w:rPr>
        <w:t>, if required</w:t>
      </w:r>
      <w:r w:rsidR="00515EC9" w:rsidRPr="00FF748E">
        <w:rPr>
          <w:rFonts w:ascii="Arial" w:hAnsi="Arial" w:cs="Arial"/>
        </w:rPr>
        <w:t xml:space="preserve">. </w:t>
      </w:r>
    </w:p>
    <w:p w14:paraId="24F29E92" w14:textId="73D7EA32" w:rsidR="00515EC9" w:rsidRPr="00FF748E" w:rsidRDefault="00515EC9" w:rsidP="005E3A6D">
      <w:pPr>
        <w:pStyle w:val="Style11"/>
        <w:ind w:left="705"/>
        <w:jc w:val="both"/>
        <w:rPr>
          <w:rFonts w:ascii="Arial" w:hAnsi="Arial"/>
        </w:rPr>
      </w:pPr>
      <w:bookmarkStart w:id="25" w:name="_Toc162534979"/>
      <w:r w:rsidRPr="00FF748E">
        <w:rPr>
          <w:rFonts w:ascii="Arial" w:hAnsi="Arial"/>
        </w:rPr>
        <w:t>Facilities to be provided by the contractor</w:t>
      </w:r>
      <w:bookmarkEnd w:id="25"/>
    </w:p>
    <w:p w14:paraId="7E2C61A8" w14:textId="4036C3B0" w:rsidR="00515EC9" w:rsidRPr="00FF748E" w:rsidRDefault="00EA4D8C" w:rsidP="005E3A6D">
      <w:pPr>
        <w:ind w:left="705"/>
        <w:jc w:val="both"/>
        <w:rPr>
          <w:rFonts w:ascii="Arial" w:hAnsi="Arial" w:cs="Arial"/>
        </w:rPr>
      </w:pPr>
      <w:r w:rsidRPr="00FF748E">
        <w:rPr>
          <w:rFonts w:ascii="Arial" w:hAnsi="Arial" w:cs="Arial"/>
        </w:rPr>
        <w:t xml:space="preserve">The contractor must ensure he/she is adequately prepared and equipped for delivery of the training and drafting of deliverables. Moreover, the Consultant is expected to be fully self- sufficient in terms of international travel associated expenses in </w:t>
      </w:r>
      <w:r w:rsidR="008D77AC">
        <w:rPr>
          <w:rFonts w:ascii="Arial" w:hAnsi="Arial" w:cs="Arial"/>
        </w:rPr>
        <w:t>Zimbabwe</w:t>
      </w:r>
      <w:r w:rsidRPr="00FF748E">
        <w:rPr>
          <w:rFonts w:ascii="Arial" w:hAnsi="Arial" w:cs="Arial"/>
        </w:rPr>
        <w:t>, laptop and related device connectivity for projector for this consultancy</w:t>
      </w:r>
      <w:r w:rsidR="00515EC9" w:rsidRPr="00FF748E">
        <w:rPr>
          <w:rFonts w:ascii="Arial" w:hAnsi="Arial" w:cs="Arial"/>
        </w:rPr>
        <w:t>.</w:t>
      </w:r>
    </w:p>
    <w:p w14:paraId="4BFD1C33" w14:textId="0F179259" w:rsidR="00515EC9" w:rsidRPr="00FF748E" w:rsidRDefault="00515EC9" w:rsidP="005E3A6D">
      <w:pPr>
        <w:pStyle w:val="Style11"/>
        <w:ind w:left="705"/>
        <w:jc w:val="both"/>
        <w:rPr>
          <w:rFonts w:ascii="Arial" w:hAnsi="Arial"/>
        </w:rPr>
      </w:pPr>
      <w:bookmarkStart w:id="26" w:name="_Toc162534980"/>
      <w:r w:rsidRPr="00FF748E">
        <w:rPr>
          <w:rFonts w:ascii="Arial" w:hAnsi="Arial"/>
        </w:rPr>
        <w:t>Equipment</w:t>
      </w:r>
      <w:bookmarkEnd w:id="26"/>
    </w:p>
    <w:p w14:paraId="232819C7" w14:textId="6DC2275D" w:rsidR="00515EC9" w:rsidRPr="00FF748E" w:rsidRDefault="00EA4D8C" w:rsidP="005E3A6D">
      <w:pPr>
        <w:ind w:left="705"/>
        <w:jc w:val="both"/>
        <w:rPr>
          <w:rFonts w:ascii="Arial" w:hAnsi="Arial" w:cs="Arial"/>
        </w:rPr>
      </w:pPr>
      <w:r w:rsidRPr="00FF748E">
        <w:rPr>
          <w:rFonts w:ascii="Arial" w:hAnsi="Arial" w:cs="Arial"/>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00515EC9" w:rsidRPr="00FF748E">
        <w:rPr>
          <w:rFonts w:ascii="Arial" w:hAnsi="Arial" w:cs="Arial"/>
        </w:rPr>
        <w:t>.</w:t>
      </w:r>
    </w:p>
    <w:p w14:paraId="5ABE3A66" w14:textId="77777777" w:rsidR="00054503" w:rsidRPr="00FF748E" w:rsidRDefault="00054503" w:rsidP="005E3A6D">
      <w:pPr>
        <w:pStyle w:val="Style11"/>
        <w:jc w:val="both"/>
        <w:rPr>
          <w:rFonts w:ascii="Arial" w:hAnsi="Arial"/>
        </w:rPr>
      </w:pPr>
      <w:bookmarkStart w:id="27" w:name="_Toc162534981"/>
      <w:r w:rsidRPr="00FF748E">
        <w:rPr>
          <w:rFonts w:ascii="Arial" w:hAnsi="Arial"/>
        </w:rPr>
        <w:t>Start date and period of implementation</w:t>
      </w:r>
      <w:bookmarkEnd w:id="27"/>
    </w:p>
    <w:p w14:paraId="3F8FCE36" w14:textId="473BAA8D" w:rsidR="00D12633" w:rsidRDefault="001E7BEB" w:rsidP="00D12633">
      <w:pPr>
        <w:ind w:left="705"/>
        <w:jc w:val="both"/>
        <w:rPr>
          <w:rFonts w:ascii="Arial" w:hAnsi="Arial" w:cs="Arial"/>
        </w:rPr>
      </w:pPr>
      <w:r w:rsidRPr="00FF748E">
        <w:rPr>
          <w:rFonts w:ascii="Arial" w:hAnsi="Arial" w:cs="Arial"/>
        </w:rPr>
        <w:t xml:space="preserve">The intended start date is as soon as both parties have signed the contract agreement and the period of implementation of the contract will be </w:t>
      </w:r>
      <w:r w:rsidR="006471DB">
        <w:rPr>
          <w:rFonts w:ascii="Arial" w:hAnsi="Arial" w:cs="Arial"/>
        </w:rPr>
        <w:t>120</w:t>
      </w:r>
      <w:r w:rsidRPr="00FF748E">
        <w:rPr>
          <w:rFonts w:ascii="Arial" w:hAnsi="Arial" w:cs="Arial"/>
        </w:rPr>
        <w:t xml:space="preserve"> calendar days from the date of signing the agreement.</w:t>
      </w:r>
      <w:bookmarkStart w:id="28" w:name="_Toc162534982"/>
    </w:p>
    <w:p w14:paraId="28E9B000" w14:textId="79795A72" w:rsidR="003E4562" w:rsidRPr="00FF748E" w:rsidRDefault="003E4562" w:rsidP="00D12633">
      <w:pPr>
        <w:ind w:left="705"/>
        <w:jc w:val="both"/>
        <w:rPr>
          <w:rFonts w:ascii="Arial" w:hAnsi="Arial" w:cs="Arial"/>
        </w:rPr>
      </w:pPr>
      <w:r w:rsidRPr="00FF748E">
        <w:rPr>
          <w:rFonts w:ascii="Arial" w:hAnsi="Arial" w:cs="Arial"/>
        </w:rPr>
        <w:t>MONITORING AND EVALUATION</w:t>
      </w:r>
      <w:bookmarkEnd w:id="28"/>
      <w:r w:rsidRPr="00FF748E">
        <w:rPr>
          <w:rFonts w:ascii="Arial" w:hAnsi="Arial" w:cs="Arial"/>
        </w:rPr>
        <w:t xml:space="preserve"> </w:t>
      </w:r>
    </w:p>
    <w:p w14:paraId="2811C9EA" w14:textId="4F120424" w:rsidR="003E4562" w:rsidRPr="00FF748E" w:rsidRDefault="003E4562" w:rsidP="005E3A6D">
      <w:pPr>
        <w:pStyle w:val="Style11"/>
        <w:jc w:val="both"/>
        <w:rPr>
          <w:rFonts w:ascii="Arial" w:hAnsi="Arial"/>
        </w:rPr>
      </w:pPr>
      <w:bookmarkStart w:id="29" w:name="_Toc162534983"/>
      <w:r w:rsidRPr="00FF748E">
        <w:rPr>
          <w:rFonts w:ascii="Arial" w:hAnsi="Arial"/>
        </w:rPr>
        <w:t>Definition of indicators</w:t>
      </w:r>
      <w:bookmarkEnd w:id="29"/>
    </w:p>
    <w:p w14:paraId="6C0BCB4E" w14:textId="253E150B" w:rsidR="003E4562" w:rsidRPr="00FF748E" w:rsidRDefault="001E7BEB" w:rsidP="005E3A6D">
      <w:pPr>
        <w:ind w:left="705"/>
        <w:jc w:val="both"/>
        <w:rPr>
          <w:rFonts w:ascii="Arial" w:hAnsi="Arial" w:cs="Arial"/>
        </w:rPr>
      </w:pPr>
      <w:r w:rsidRPr="00FF748E">
        <w:rPr>
          <w:rFonts w:ascii="Arial" w:hAnsi="Arial" w:cs="Arial"/>
        </w:rPr>
        <w:t xml:space="preserve">The indicators to be used are timeliness, technical coverage and analytical quality of the 2 Reports as detailed in </w:t>
      </w:r>
      <w:r w:rsidR="00CA1899" w:rsidRPr="00FF748E">
        <w:rPr>
          <w:rFonts w:ascii="Arial" w:hAnsi="Arial" w:cs="Arial"/>
        </w:rPr>
        <w:t>5</w:t>
      </w:r>
      <w:r w:rsidRPr="00FF748E">
        <w:rPr>
          <w:rFonts w:ascii="Arial" w:hAnsi="Arial" w:cs="Arial"/>
        </w:rPr>
        <w:t xml:space="preserve"> above</w:t>
      </w:r>
      <w:r w:rsidR="003E4562" w:rsidRPr="00FF748E">
        <w:rPr>
          <w:rFonts w:ascii="Arial" w:hAnsi="Arial" w:cs="Arial"/>
        </w:rPr>
        <w:t>.</w:t>
      </w:r>
    </w:p>
    <w:p w14:paraId="27A30E74" w14:textId="0BA94584" w:rsidR="0097147C" w:rsidRPr="00FF748E" w:rsidRDefault="0097147C" w:rsidP="005E3A6D">
      <w:pPr>
        <w:pStyle w:val="Style11"/>
        <w:jc w:val="both"/>
        <w:rPr>
          <w:rFonts w:ascii="Arial" w:hAnsi="Arial"/>
        </w:rPr>
      </w:pPr>
      <w:bookmarkStart w:id="30" w:name="_Toc162534984"/>
      <w:r w:rsidRPr="00FF748E">
        <w:rPr>
          <w:rFonts w:ascii="Arial" w:hAnsi="Arial"/>
        </w:rPr>
        <w:t>Special requirements</w:t>
      </w:r>
      <w:bookmarkEnd w:id="30"/>
    </w:p>
    <w:p w14:paraId="5B81F7CD" w14:textId="15E5DAFD" w:rsidR="0097147C" w:rsidRPr="00FF748E" w:rsidRDefault="001E7BEB" w:rsidP="005E3A6D">
      <w:pPr>
        <w:ind w:left="705"/>
        <w:jc w:val="both"/>
        <w:rPr>
          <w:rFonts w:ascii="Arial" w:hAnsi="Arial" w:cs="Arial"/>
        </w:rPr>
      </w:pPr>
      <w:r w:rsidRPr="00FF748E">
        <w:rPr>
          <w:rFonts w:ascii="Arial" w:hAnsi="Arial" w:cs="Arial"/>
        </w:rPr>
        <w:t>The Consultant must declare any potential conflict of interest between the provision of the requested services, and other activities in which, a member of their consortium of group (s), or any expert proposed in their offer is engaged</w:t>
      </w:r>
      <w:r w:rsidR="0097147C" w:rsidRPr="00FF748E">
        <w:rPr>
          <w:rFonts w:ascii="Arial" w:hAnsi="Arial" w:cs="Arial"/>
        </w:rPr>
        <w:t>.</w:t>
      </w:r>
    </w:p>
    <w:p w14:paraId="7DDB4E5C" w14:textId="5370A8C5" w:rsidR="002B7729" w:rsidRPr="00FF748E" w:rsidRDefault="002B7729" w:rsidP="005E3A6D">
      <w:pPr>
        <w:pStyle w:val="Style1"/>
        <w:jc w:val="both"/>
        <w:rPr>
          <w:rFonts w:ascii="Arial" w:hAnsi="Arial" w:cs="Arial"/>
          <w:lang w:val="en-GB"/>
        </w:rPr>
      </w:pPr>
      <w:bookmarkStart w:id="31" w:name="_Toc162534985"/>
      <w:bookmarkStart w:id="32" w:name="_Hlk163578564"/>
      <w:r w:rsidRPr="00FF748E">
        <w:rPr>
          <w:rFonts w:ascii="Arial" w:hAnsi="Arial" w:cs="Arial"/>
          <w:lang w:val="en-GB"/>
        </w:rPr>
        <w:t>ASSUMPTIONS AND RISKS</w:t>
      </w:r>
      <w:bookmarkEnd w:id="31"/>
      <w:r w:rsidRPr="00FF748E">
        <w:rPr>
          <w:rFonts w:ascii="Arial" w:hAnsi="Arial" w:cs="Arial"/>
          <w:lang w:val="en-GB"/>
        </w:rPr>
        <w:t xml:space="preserve"> </w:t>
      </w:r>
    </w:p>
    <w:p w14:paraId="615A2252" w14:textId="71D6AB25" w:rsidR="002B7729" w:rsidRPr="00FF748E" w:rsidRDefault="002B7729" w:rsidP="005E3A6D">
      <w:pPr>
        <w:pStyle w:val="Style11"/>
        <w:jc w:val="both"/>
        <w:rPr>
          <w:rFonts w:ascii="Arial" w:hAnsi="Arial"/>
        </w:rPr>
      </w:pPr>
      <w:bookmarkStart w:id="33" w:name="_Toc162534986"/>
      <w:r w:rsidRPr="00FF748E">
        <w:rPr>
          <w:rFonts w:ascii="Arial" w:hAnsi="Arial"/>
        </w:rPr>
        <w:t>Assumptions underlying the project</w:t>
      </w:r>
      <w:bookmarkEnd w:id="33"/>
    </w:p>
    <w:p w14:paraId="6A5AA112" w14:textId="0F10F277" w:rsidR="002B7729" w:rsidRPr="00FF748E" w:rsidRDefault="001E7BEB" w:rsidP="005E3A6D">
      <w:pPr>
        <w:ind w:left="705"/>
        <w:jc w:val="both"/>
        <w:rPr>
          <w:rFonts w:ascii="Arial" w:hAnsi="Arial" w:cs="Arial"/>
        </w:rPr>
      </w:pPr>
      <w:r w:rsidRPr="00FF748E">
        <w:rPr>
          <w:rFonts w:ascii="Arial" w:hAnsi="Arial" w:cs="Arial"/>
        </w:rPr>
        <w:t xml:space="preserve">It assumed that the consultant would be procured within the reasonable timeframe and activities implemented within the schedule provided of </w:t>
      </w:r>
      <w:r w:rsidR="006471DB">
        <w:rPr>
          <w:rFonts w:ascii="Arial" w:hAnsi="Arial" w:cs="Arial"/>
        </w:rPr>
        <w:t>12</w:t>
      </w:r>
      <w:r w:rsidRPr="00FF748E">
        <w:rPr>
          <w:rFonts w:ascii="Arial" w:hAnsi="Arial" w:cs="Arial"/>
        </w:rPr>
        <w:t>0 calendar days spread over 4 months</w:t>
      </w:r>
      <w:r w:rsidR="002B7729" w:rsidRPr="00FF748E">
        <w:rPr>
          <w:rFonts w:ascii="Arial" w:hAnsi="Arial" w:cs="Arial"/>
        </w:rPr>
        <w:t>.</w:t>
      </w:r>
    </w:p>
    <w:p w14:paraId="6063175E" w14:textId="5FD28618" w:rsidR="002B7729" w:rsidRPr="00FF748E" w:rsidRDefault="002B7729" w:rsidP="005E3A6D">
      <w:pPr>
        <w:pStyle w:val="Style11"/>
        <w:jc w:val="both"/>
        <w:rPr>
          <w:rFonts w:ascii="Arial" w:hAnsi="Arial"/>
        </w:rPr>
      </w:pPr>
      <w:bookmarkStart w:id="34" w:name="_Toc162534987"/>
      <w:r w:rsidRPr="00FF748E">
        <w:rPr>
          <w:rFonts w:ascii="Arial" w:hAnsi="Arial"/>
        </w:rPr>
        <w:t>Risks</w:t>
      </w:r>
      <w:bookmarkEnd w:id="34"/>
    </w:p>
    <w:p w14:paraId="7DDC8F68" w14:textId="77777777" w:rsidR="001E7BEB" w:rsidRPr="00FF748E" w:rsidRDefault="001E7BEB" w:rsidP="001E7BEB">
      <w:pPr>
        <w:spacing w:after="120"/>
        <w:ind w:left="680" w:firstLine="40"/>
        <w:jc w:val="both"/>
        <w:rPr>
          <w:rFonts w:ascii="Arial" w:eastAsia="Times New Roman" w:hAnsi="Arial" w:cs="Arial"/>
          <w:lang w:val="en-US"/>
        </w:rPr>
      </w:pPr>
      <w:r w:rsidRPr="00FF748E">
        <w:rPr>
          <w:rFonts w:ascii="Arial" w:eastAsia="Times New Roman" w:hAnsi="Arial" w:cs="Arial"/>
          <w:lang w:val="en-US"/>
        </w:rPr>
        <w:t xml:space="preserve">The nature </w:t>
      </w:r>
      <w:bookmarkEnd w:id="32"/>
      <w:r w:rsidRPr="00FF748E">
        <w:rPr>
          <w:rFonts w:ascii="Arial" w:eastAsia="Times New Roman" w:hAnsi="Arial" w:cs="Arial"/>
          <w:lang w:val="en-US"/>
        </w:rPr>
        <w:t>of the assignment presents negligible risks associated with the consultancy. Some of the foreseen risks are the following:</w:t>
      </w:r>
    </w:p>
    <w:tbl>
      <w:tblPr>
        <w:tblW w:w="803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299"/>
        <w:gridCol w:w="3276"/>
      </w:tblGrid>
      <w:tr w:rsidR="001E7BEB" w:rsidRPr="00FF748E" w14:paraId="13901538" w14:textId="77777777" w:rsidTr="001E7BEB">
        <w:trPr>
          <w:trHeight w:val="276"/>
          <w:tblHeader/>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11767E32" w14:textId="77777777" w:rsidR="001E7BEB" w:rsidRPr="00FF748E" w:rsidRDefault="001E7BEB" w:rsidP="001E7BEB">
            <w:pPr>
              <w:spacing w:after="0"/>
              <w:jc w:val="both"/>
              <w:rPr>
                <w:rFonts w:ascii="Arial" w:eastAsia="Times New Roman" w:hAnsi="Arial" w:cs="Arial"/>
                <w:b/>
                <w:lang w:val="en-US"/>
              </w:rPr>
            </w:pPr>
            <w:r w:rsidRPr="00FF748E">
              <w:rPr>
                <w:rFonts w:ascii="Arial" w:eastAsia="Times New Roman" w:hAnsi="Arial" w:cs="Arial"/>
                <w:b/>
                <w:lang w:val="en-US"/>
              </w:rPr>
              <w:t>Possible risks</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09D40FEC" w14:textId="77777777" w:rsidR="001E7BEB" w:rsidRPr="00FF748E" w:rsidRDefault="001E7BEB" w:rsidP="001E7BEB">
            <w:pPr>
              <w:spacing w:after="0"/>
              <w:jc w:val="both"/>
              <w:rPr>
                <w:rFonts w:ascii="Arial" w:eastAsia="Times New Roman" w:hAnsi="Arial" w:cs="Arial"/>
                <w:b/>
                <w:lang w:val="en-US"/>
              </w:rPr>
            </w:pPr>
            <w:r w:rsidRPr="00FF748E">
              <w:rPr>
                <w:rFonts w:ascii="Arial" w:eastAsia="Times New Roman" w:hAnsi="Arial" w:cs="Arial"/>
                <w:b/>
                <w:lang w:val="en-US"/>
              </w:rPr>
              <w:t>Risk Level</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2773765A" w14:textId="77777777" w:rsidR="001E7BEB" w:rsidRPr="00FF748E" w:rsidRDefault="001E7BEB" w:rsidP="001E7BEB">
            <w:pPr>
              <w:spacing w:after="0"/>
              <w:jc w:val="both"/>
              <w:rPr>
                <w:rFonts w:ascii="Arial" w:eastAsia="Times New Roman" w:hAnsi="Arial" w:cs="Arial"/>
                <w:b/>
                <w:lang w:val="en-US"/>
              </w:rPr>
            </w:pPr>
            <w:r w:rsidRPr="00FF748E">
              <w:rPr>
                <w:rFonts w:ascii="Arial" w:eastAsia="Times New Roman" w:hAnsi="Arial" w:cs="Arial"/>
                <w:b/>
                <w:lang w:val="en-US"/>
              </w:rPr>
              <w:t>Mitigation Measures</w:t>
            </w:r>
          </w:p>
        </w:tc>
      </w:tr>
      <w:tr w:rsidR="001E7BEB" w:rsidRPr="00FF748E" w14:paraId="7932A974" w14:textId="77777777" w:rsidTr="001E7BEB">
        <w:trPr>
          <w:trHeight w:val="170"/>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198AB381" w14:textId="77777777" w:rsidR="001E7BEB" w:rsidRPr="00FF748E" w:rsidRDefault="001E7BEB" w:rsidP="001E7BEB">
            <w:pPr>
              <w:numPr>
                <w:ilvl w:val="6"/>
                <w:numId w:val="40"/>
              </w:numPr>
              <w:spacing w:after="120" w:line="259" w:lineRule="auto"/>
              <w:ind w:left="360"/>
              <w:jc w:val="both"/>
              <w:rPr>
                <w:rFonts w:ascii="Arial" w:eastAsia="Times New Roman" w:hAnsi="Arial" w:cs="Arial"/>
                <w:lang w:val="en-US"/>
              </w:rPr>
            </w:pPr>
            <w:r w:rsidRPr="00FF748E">
              <w:rPr>
                <w:rFonts w:ascii="Arial" w:eastAsia="Times New Roman" w:hAnsi="Arial" w:cs="Arial"/>
                <w:lang w:val="en-US"/>
              </w:rPr>
              <w:t xml:space="preserve">Unavailability of key stakeholders to provide relevant information due to change in the working environment </w:t>
            </w:r>
          </w:p>
        </w:tc>
        <w:tc>
          <w:tcPr>
            <w:tcW w:w="1299" w:type="dxa"/>
            <w:tcBorders>
              <w:top w:val="single" w:sz="4" w:space="0" w:color="auto"/>
              <w:left w:val="single" w:sz="4" w:space="0" w:color="auto"/>
              <w:bottom w:val="single" w:sz="4" w:space="0" w:color="auto"/>
              <w:right w:val="single" w:sz="4" w:space="0" w:color="auto"/>
            </w:tcBorders>
          </w:tcPr>
          <w:p w14:paraId="79150B24" w14:textId="77777777" w:rsidR="001E7BEB" w:rsidRPr="00FF748E" w:rsidRDefault="001E7BEB" w:rsidP="001E7BEB">
            <w:pPr>
              <w:spacing w:after="0"/>
              <w:jc w:val="both"/>
              <w:rPr>
                <w:rFonts w:ascii="Arial" w:eastAsia="Times New Roman" w:hAnsi="Arial" w:cs="Arial"/>
                <w:lang w:val="en-US"/>
              </w:rPr>
            </w:pPr>
            <w:r w:rsidRPr="00FF748E">
              <w:rPr>
                <w:rFonts w:ascii="Arial" w:eastAsia="Times New Roman" w:hAnsi="Arial" w:cs="Arial"/>
                <w:lang w:val="en-US"/>
              </w:rPr>
              <w:t>Medium</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37595585" w14:textId="77777777" w:rsidR="001E7BEB" w:rsidRPr="00FF748E" w:rsidRDefault="001E7BEB" w:rsidP="001E7BEB">
            <w:pPr>
              <w:spacing w:after="0"/>
              <w:jc w:val="both"/>
              <w:rPr>
                <w:rFonts w:ascii="Arial" w:eastAsia="Times New Roman" w:hAnsi="Arial" w:cs="Arial"/>
                <w:lang w:val="en-US"/>
              </w:rPr>
            </w:pPr>
            <w:r w:rsidRPr="00FF748E">
              <w:rPr>
                <w:rFonts w:ascii="Arial" w:eastAsia="Times New Roman" w:hAnsi="Arial" w:cs="Arial"/>
                <w:lang w:val="en-US"/>
              </w:rPr>
              <w:t>Plan and communicate ahead with key stakeholders; have more than one communication means</w:t>
            </w:r>
          </w:p>
        </w:tc>
      </w:tr>
    </w:tbl>
    <w:p w14:paraId="19549F78" w14:textId="7FBC5019" w:rsidR="002B7729" w:rsidRPr="00FF748E" w:rsidRDefault="002B7729" w:rsidP="005E3A6D">
      <w:pPr>
        <w:ind w:left="705"/>
        <w:jc w:val="both"/>
        <w:rPr>
          <w:rFonts w:ascii="Arial" w:hAnsi="Arial" w:cs="Arial"/>
        </w:rPr>
      </w:pPr>
    </w:p>
    <w:p w14:paraId="196B617C" w14:textId="77777777" w:rsidR="000668C6" w:rsidRPr="00FF748E" w:rsidRDefault="000668C6" w:rsidP="000668C6">
      <w:pPr>
        <w:keepNext/>
        <w:tabs>
          <w:tab w:val="num" w:pos="480"/>
        </w:tabs>
        <w:spacing w:before="240" w:after="120"/>
        <w:ind w:left="480" w:hanging="480"/>
        <w:jc w:val="both"/>
        <w:outlineLvl w:val="0"/>
        <w:rPr>
          <w:rFonts w:ascii="Arial" w:eastAsia="Times New Roman" w:hAnsi="Arial" w:cs="Arial"/>
          <w:lang w:val="en-US"/>
        </w:rPr>
      </w:pPr>
      <w:r w:rsidRPr="00FF748E">
        <w:rPr>
          <w:rFonts w:ascii="Arial" w:eastAsia="Times New Roman" w:hAnsi="Arial" w:cs="Arial"/>
          <w:b/>
          <w:bCs/>
          <w:lang w:val="en-US"/>
        </w:rPr>
        <w:t>9.</w:t>
      </w:r>
      <w:r w:rsidRPr="00FF748E">
        <w:rPr>
          <w:rFonts w:ascii="Arial" w:eastAsia="Times New Roman" w:hAnsi="Arial" w:cs="Arial"/>
          <w:b/>
          <w:bCs/>
          <w:lang w:val="en-US"/>
        </w:rPr>
        <w:tab/>
        <w:t>FINANCIAL PROPOSAL</w:t>
      </w:r>
      <w:r w:rsidRPr="00FF748E">
        <w:rPr>
          <w:rFonts w:ascii="Arial" w:eastAsia="Times New Roman" w:hAnsi="Arial" w:cs="Arial"/>
          <w:lang w:val="en-US"/>
        </w:rPr>
        <w:t xml:space="preserve"> </w:t>
      </w:r>
    </w:p>
    <w:p w14:paraId="4787A298" w14:textId="77777777" w:rsidR="000668C6" w:rsidRPr="00FF748E" w:rsidRDefault="000668C6" w:rsidP="000668C6">
      <w:pPr>
        <w:keepNext/>
        <w:tabs>
          <w:tab w:val="num" w:pos="480"/>
        </w:tabs>
        <w:spacing w:before="240" w:after="120"/>
        <w:ind w:left="480" w:hanging="480"/>
        <w:jc w:val="both"/>
        <w:outlineLvl w:val="0"/>
        <w:rPr>
          <w:rFonts w:ascii="Arial" w:eastAsia="Times New Roman" w:hAnsi="Arial" w:cs="Arial"/>
          <w:b/>
          <w:bCs/>
          <w:lang w:val="en-US"/>
        </w:rPr>
      </w:pPr>
      <w:r w:rsidRPr="00FF748E">
        <w:rPr>
          <w:rFonts w:ascii="Arial" w:eastAsia="Times New Roman" w:hAnsi="Arial" w:cs="Arial"/>
          <w:b/>
          <w:bCs/>
          <w:lang w:val="en-US"/>
        </w:rPr>
        <w:t>9.1</w:t>
      </w:r>
      <w:r w:rsidRPr="00FF748E">
        <w:rPr>
          <w:rFonts w:ascii="Arial" w:eastAsia="Times New Roman" w:hAnsi="Arial" w:cs="Arial"/>
          <w:b/>
          <w:bCs/>
          <w:lang w:val="en-US"/>
        </w:rPr>
        <w:tab/>
        <w:t>Financial proposal</w:t>
      </w:r>
    </w:p>
    <w:p w14:paraId="3975852C" w14:textId="71A04088" w:rsidR="000668C6" w:rsidRPr="00FF748E" w:rsidRDefault="000668C6" w:rsidP="000668C6">
      <w:pPr>
        <w:keepNext/>
        <w:tabs>
          <w:tab w:val="num" w:pos="480"/>
        </w:tabs>
        <w:spacing w:before="240" w:after="120"/>
        <w:ind w:left="480" w:hanging="480"/>
        <w:jc w:val="both"/>
        <w:outlineLvl w:val="0"/>
        <w:rPr>
          <w:rFonts w:ascii="Arial" w:eastAsia="Times New Roman" w:hAnsi="Arial" w:cs="Arial"/>
          <w:lang w:val="en-US"/>
        </w:rPr>
      </w:pPr>
      <w:r w:rsidRPr="00FF748E">
        <w:rPr>
          <w:rFonts w:ascii="Arial" w:eastAsia="Times New Roman" w:hAnsi="Arial" w:cs="Arial"/>
          <w:lang w:val="en-US"/>
        </w:rPr>
        <w:tab/>
        <w:t xml:space="preserve">The financial proposal should include all consultancy fees and all </w:t>
      </w:r>
      <w:proofErr w:type="gramStart"/>
      <w:r w:rsidRPr="00FF748E">
        <w:rPr>
          <w:rFonts w:ascii="Arial" w:eastAsia="Times New Roman" w:hAnsi="Arial" w:cs="Arial"/>
          <w:lang w:val="en-US"/>
        </w:rPr>
        <w:t>costs .</w:t>
      </w:r>
      <w:proofErr w:type="gramEnd"/>
      <w:r w:rsidRPr="00FF748E">
        <w:rPr>
          <w:rFonts w:ascii="Arial" w:eastAsia="Times New Roman" w:hAnsi="Arial" w:cs="Arial"/>
          <w:lang w:val="en-US"/>
        </w:rPr>
        <w:t xml:space="preserve"> </w:t>
      </w:r>
    </w:p>
    <w:p w14:paraId="6C82CEA9" w14:textId="77777777" w:rsidR="000668C6" w:rsidRPr="00FF748E" w:rsidRDefault="000668C6" w:rsidP="000668C6">
      <w:pPr>
        <w:keepNext/>
        <w:tabs>
          <w:tab w:val="num" w:pos="480"/>
        </w:tabs>
        <w:spacing w:before="240" w:after="120"/>
        <w:ind w:left="480" w:hanging="480"/>
        <w:jc w:val="both"/>
        <w:outlineLvl w:val="0"/>
        <w:rPr>
          <w:rFonts w:ascii="Arial" w:eastAsia="Times New Roman" w:hAnsi="Arial" w:cs="Arial"/>
          <w:b/>
          <w:bCs/>
          <w:lang w:val="en-US"/>
        </w:rPr>
      </w:pPr>
      <w:r w:rsidRPr="00FF748E">
        <w:rPr>
          <w:rFonts w:ascii="Arial" w:eastAsia="Times New Roman" w:hAnsi="Arial" w:cs="Arial"/>
          <w:b/>
          <w:bCs/>
          <w:lang w:val="en-US"/>
        </w:rPr>
        <w:t>9.2</w:t>
      </w:r>
      <w:r w:rsidRPr="00FF748E">
        <w:rPr>
          <w:rFonts w:ascii="Arial" w:eastAsia="Times New Roman" w:hAnsi="Arial" w:cs="Arial"/>
          <w:b/>
          <w:bCs/>
          <w:lang w:val="en-US"/>
        </w:rPr>
        <w:tab/>
        <w:t>Schedule of payment</w:t>
      </w:r>
    </w:p>
    <w:p w14:paraId="713F15E3" w14:textId="2BD8A714" w:rsidR="000668C6" w:rsidRPr="00FF748E" w:rsidRDefault="000668C6" w:rsidP="000668C6">
      <w:pPr>
        <w:keepNext/>
        <w:tabs>
          <w:tab w:val="num" w:pos="480"/>
        </w:tabs>
        <w:spacing w:before="240" w:after="120"/>
        <w:ind w:left="480" w:hanging="480"/>
        <w:jc w:val="both"/>
        <w:outlineLvl w:val="0"/>
        <w:rPr>
          <w:rFonts w:ascii="Arial" w:eastAsia="Times New Roman" w:hAnsi="Arial" w:cs="Arial"/>
          <w:lang w:val="en-US"/>
        </w:rPr>
      </w:pPr>
      <w:r w:rsidRPr="00FF748E">
        <w:rPr>
          <w:rFonts w:ascii="Arial" w:eastAsia="Times New Roman" w:hAnsi="Arial" w:cs="Arial"/>
          <w:lang w:val="en-US"/>
        </w:rPr>
        <w:tab/>
        <w:t xml:space="preserve">Payments for the assignment shall be related to the reports and their approval as follows: </w:t>
      </w:r>
    </w:p>
    <w:p w14:paraId="1DF261D6" w14:textId="318E85E7" w:rsidR="000668C6" w:rsidRPr="000668C6" w:rsidRDefault="000668C6" w:rsidP="000668C6">
      <w:pPr>
        <w:keepNext/>
        <w:tabs>
          <w:tab w:val="num" w:pos="480"/>
        </w:tabs>
        <w:spacing w:before="240" w:after="120"/>
        <w:ind w:left="426" w:hanging="480"/>
        <w:jc w:val="both"/>
        <w:outlineLvl w:val="0"/>
        <w:rPr>
          <w:rFonts w:ascii="Arial" w:eastAsia="Times New Roman" w:hAnsi="Arial" w:cs="Arial"/>
          <w:lang w:val="en-US"/>
        </w:rPr>
      </w:pPr>
      <w:r w:rsidRPr="00FF748E">
        <w:rPr>
          <w:rFonts w:ascii="Arial" w:eastAsia="Times New Roman" w:hAnsi="Arial" w:cs="Arial"/>
          <w:b/>
          <w:bCs/>
          <w:lang w:val="en-US"/>
        </w:rPr>
        <w:tab/>
        <w:t>100%</w:t>
      </w:r>
      <w:r w:rsidRPr="00FF748E">
        <w:rPr>
          <w:rFonts w:ascii="Arial" w:eastAsia="Times New Roman" w:hAnsi="Arial" w:cs="Arial"/>
          <w:lang w:val="en-US"/>
        </w:rPr>
        <w:t xml:space="preserve"> of the contract price shall be paid upon submission and approval of the Review Report</w:t>
      </w:r>
    </w:p>
    <w:p w14:paraId="7659D2E1" w14:textId="77777777" w:rsidR="000668C6" w:rsidRPr="0018688B" w:rsidRDefault="000668C6" w:rsidP="005E3A6D">
      <w:pPr>
        <w:ind w:left="705"/>
        <w:jc w:val="both"/>
        <w:rPr>
          <w:rFonts w:ascii="Arial" w:hAnsi="Arial" w:cs="Arial"/>
          <w:lang w:val="en-US"/>
        </w:rPr>
      </w:pPr>
    </w:p>
    <w:sectPr w:rsidR="000668C6" w:rsidRPr="0018688B">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2D367" w14:textId="77777777" w:rsidR="008A0470" w:rsidRDefault="008A0470" w:rsidP="006F5F09">
      <w:pPr>
        <w:spacing w:after="0" w:line="240" w:lineRule="auto"/>
      </w:pPr>
      <w:r>
        <w:separator/>
      </w:r>
    </w:p>
  </w:endnote>
  <w:endnote w:type="continuationSeparator" w:id="0">
    <w:p w14:paraId="4885E3C9" w14:textId="77777777" w:rsidR="008A0470" w:rsidRDefault="008A0470" w:rsidP="006F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WenQuanYi Micro Hei">
    <w:charset w:val="80"/>
    <w:family w:val="auto"/>
    <w:pitch w:val="variable"/>
  </w:font>
  <w:font w:name="Cambria">
    <w:panose1 w:val="02040503050406030204"/>
    <w:charset w:val="00"/>
    <w:family w:val="roman"/>
    <w:pitch w:val="variable"/>
    <w:sig w:usb0="E00006FF" w:usb1="420024FF" w:usb2="02000000" w:usb3="00000000" w:csb0="0000019F" w:csb1="00000000"/>
  </w:font>
  <w:font w:name="Liberation Serif">
    <w:altName w:val="MS Gothic"/>
    <w:charset w:val="01"/>
    <w:family w:val="roman"/>
    <w:pitch w:val="variable"/>
  </w:font>
  <w:font w:name="Lohit Hindi">
    <w:altName w:val="MS Gothic"/>
    <w:charset w:val="80"/>
    <w:family w:val="auto"/>
    <w:pitch w:val="variable"/>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4220674"/>
      <w:docPartObj>
        <w:docPartGallery w:val="Page Numbers (Bottom of Page)"/>
        <w:docPartUnique/>
      </w:docPartObj>
    </w:sdtPr>
    <w:sdtEndPr>
      <w:rPr>
        <w:noProof/>
      </w:rPr>
    </w:sdtEndPr>
    <w:sdtContent>
      <w:p w14:paraId="13438118" w14:textId="77777777" w:rsidR="00F14022" w:rsidRDefault="00F14022">
        <w:pPr>
          <w:pStyle w:val="Footer"/>
          <w:jc w:val="right"/>
        </w:pPr>
        <w:r>
          <w:fldChar w:fldCharType="begin"/>
        </w:r>
        <w:r>
          <w:instrText xml:space="preserve"> PAGE   \* MERGEFORMAT </w:instrText>
        </w:r>
        <w:r>
          <w:fldChar w:fldCharType="separate"/>
        </w:r>
        <w:r w:rsidR="002C229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31DDB" w14:textId="77777777" w:rsidR="008A0470" w:rsidRDefault="008A0470" w:rsidP="006F5F09">
      <w:pPr>
        <w:spacing w:after="0" w:line="240" w:lineRule="auto"/>
      </w:pPr>
      <w:r>
        <w:separator/>
      </w:r>
    </w:p>
  </w:footnote>
  <w:footnote w:type="continuationSeparator" w:id="0">
    <w:p w14:paraId="7B32E2FF" w14:textId="77777777" w:rsidR="008A0470" w:rsidRDefault="008A0470" w:rsidP="006F5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D1253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D2C2C"/>
    <w:multiLevelType w:val="hybridMultilevel"/>
    <w:tmpl w:val="AA06584A"/>
    <w:lvl w:ilvl="0" w:tplc="88221D2A">
      <w:start w:val="1"/>
      <w:numFmt w:val="bullet"/>
      <w:lvlText w:val="-"/>
      <w:lvlJc w:val="left"/>
      <w:pPr>
        <w:ind w:left="1428" w:hanging="360"/>
      </w:pPr>
      <w:rPr>
        <w:rFonts w:ascii="Calibri" w:eastAsiaTheme="minorHAnsi" w:hAnsi="Calibri" w:cs="Calibri" w:hint="default"/>
      </w:rPr>
    </w:lvl>
    <w:lvl w:ilvl="1" w:tplc="1C090003">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2" w15:restartNumberingAfterBreak="0">
    <w:nsid w:val="02082220"/>
    <w:multiLevelType w:val="hybridMultilevel"/>
    <w:tmpl w:val="2272FACE"/>
    <w:lvl w:ilvl="0" w:tplc="F3FA438A">
      <w:start w:val="1"/>
      <w:numFmt w:val="bullet"/>
      <w:lvlText w:val="-"/>
      <w:lvlJc w:val="left"/>
      <w:pPr>
        <w:ind w:left="1425" w:hanging="360"/>
      </w:pPr>
      <w:rPr>
        <w:rFonts w:ascii="Times New Roman" w:hAnsi="Times New Roman" w:hint="default"/>
      </w:rPr>
    </w:lvl>
    <w:lvl w:ilvl="1" w:tplc="469889A2">
      <w:numFmt w:val="bullet"/>
      <w:lvlText w:val="•"/>
      <w:lvlJc w:val="left"/>
      <w:pPr>
        <w:ind w:left="2145" w:hanging="360"/>
      </w:pPr>
      <w:rPr>
        <w:rFonts w:ascii="Tahoma" w:eastAsiaTheme="minorHAnsi" w:hAnsi="Tahoma" w:cs="Tahoma"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3" w15:restartNumberingAfterBreak="0">
    <w:nsid w:val="056B0418"/>
    <w:multiLevelType w:val="hybridMultilevel"/>
    <w:tmpl w:val="9A3676EC"/>
    <w:lvl w:ilvl="0" w:tplc="A7C25E5C">
      <w:start w:val="1"/>
      <w:numFmt w:val="lowerRoman"/>
      <w:pStyle w:val="ListBullet"/>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31389D"/>
    <w:multiLevelType w:val="hybridMultilevel"/>
    <w:tmpl w:val="616E2BE4"/>
    <w:lvl w:ilvl="0" w:tplc="88221D2A">
      <w:start w:val="1"/>
      <w:numFmt w:val="bullet"/>
      <w:lvlText w:val="-"/>
      <w:lvlJc w:val="left"/>
      <w:pPr>
        <w:ind w:left="1425" w:hanging="360"/>
      </w:pPr>
      <w:rPr>
        <w:rFonts w:ascii="Calibri" w:eastAsiaTheme="minorHAnsi" w:hAnsi="Calibri" w:cs="Calibri" w:hint="default"/>
      </w:rPr>
    </w:lvl>
    <w:lvl w:ilvl="1" w:tplc="1C090003">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5"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6" w15:restartNumberingAfterBreak="0">
    <w:nsid w:val="16C11028"/>
    <w:multiLevelType w:val="hybridMultilevel"/>
    <w:tmpl w:val="B1128C36"/>
    <w:lvl w:ilvl="0" w:tplc="B5B6A5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ACF7AC5"/>
    <w:multiLevelType w:val="hybridMultilevel"/>
    <w:tmpl w:val="37E6E674"/>
    <w:lvl w:ilvl="0" w:tplc="A9EC347E">
      <w:start w:val="1"/>
      <w:numFmt w:val="bullet"/>
      <w:lvlText w:val="•"/>
      <w:lvlJc w:val="left"/>
      <w:pPr>
        <w:tabs>
          <w:tab w:val="num" w:pos="720"/>
        </w:tabs>
        <w:ind w:left="720" w:hanging="360"/>
      </w:pPr>
      <w:rPr>
        <w:rFonts w:ascii="Arial" w:hAnsi="Arial" w:hint="default"/>
      </w:rPr>
    </w:lvl>
    <w:lvl w:ilvl="1" w:tplc="4830C4EC">
      <w:start w:val="242"/>
      <w:numFmt w:val="bullet"/>
      <w:lvlText w:val="•"/>
      <w:lvlJc w:val="left"/>
      <w:pPr>
        <w:tabs>
          <w:tab w:val="num" w:pos="1440"/>
        </w:tabs>
        <w:ind w:left="1440" w:hanging="360"/>
      </w:pPr>
      <w:rPr>
        <w:rFonts w:ascii="Arial" w:hAnsi="Arial" w:hint="default"/>
      </w:rPr>
    </w:lvl>
    <w:lvl w:ilvl="2" w:tplc="15AE07E6" w:tentative="1">
      <w:start w:val="1"/>
      <w:numFmt w:val="bullet"/>
      <w:lvlText w:val="•"/>
      <w:lvlJc w:val="left"/>
      <w:pPr>
        <w:tabs>
          <w:tab w:val="num" w:pos="2160"/>
        </w:tabs>
        <w:ind w:left="2160" w:hanging="360"/>
      </w:pPr>
      <w:rPr>
        <w:rFonts w:ascii="Arial" w:hAnsi="Arial" w:hint="default"/>
      </w:rPr>
    </w:lvl>
    <w:lvl w:ilvl="3" w:tplc="85C075D6" w:tentative="1">
      <w:start w:val="1"/>
      <w:numFmt w:val="bullet"/>
      <w:lvlText w:val="•"/>
      <w:lvlJc w:val="left"/>
      <w:pPr>
        <w:tabs>
          <w:tab w:val="num" w:pos="2880"/>
        </w:tabs>
        <w:ind w:left="2880" w:hanging="360"/>
      </w:pPr>
      <w:rPr>
        <w:rFonts w:ascii="Arial" w:hAnsi="Arial" w:hint="default"/>
      </w:rPr>
    </w:lvl>
    <w:lvl w:ilvl="4" w:tplc="24729792" w:tentative="1">
      <w:start w:val="1"/>
      <w:numFmt w:val="bullet"/>
      <w:lvlText w:val="•"/>
      <w:lvlJc w:val="left"/>
      <w:pPr>
        <w:tabs>
          <w:tab w:val="num" w:pos="3600"/>
        </w:tabs>
        <w:ind w:left="3600" w:hanging="360"/>
      </w:pPr>
      <w:rPr>
        <w:rFonts w:ascii="Arial" w:hAnsi="Arial" w:hint="default"/>
      </w:rPr>
    </w:lvl>
    <w:lvl w:ilvl="5" w:tplc="5FFA5FEA" w:tentative="1">
      <w:start w:val="1"/>
      <w:numFmt w:val="bullet"/>
      <w:lvlText w:val="•"/>
      <w:lvlJc w:val="left"/>
      <w:pPr>
        <w:tabs>
          <w:tab w:val="num" w:pos="4320"/>
        </w:tabs>
        <w:ind w:left="4320" w:hanging="360"/>
      </w:pPr>
      <w:rPr>
        <w:rFonts w:ascii="Arial" w:hAnsi="Arial" w:hint="default"/>
      </w:rPr>
    </w:lvl>
    <w:lvl w:ilvl="6" w:tplc="0E6471AA" w:tentative="1">
      <w:start w:val="1"/>
      <w:numFmt w:val="bullet"/>
      <w:lvlText w:val="•"/>
      <w:lvlJc w:val="left"/>
      <w:pPr>
        <w:tabs>
          <w:tab w:val="num" w:pos="5040"/>
        </w:tabs>
        <w:ind w:left="5040" w:hanging="360"/>
      </w:pPr>
      <w:rPr>
        <w:rFonts w:ascii="Arial" w:hAnsi="Arial" w:hint="default"/>
      </w:rPr>
    </w:lvl>
    <w:lvl w:ilvl="7" w:tplc="25489496" w:tentative="1">
      <w:start w:val="1"/>
      <w:numFmt w:val="bullet"/>
      <w:lvlText w:val="•"/>
      <w:lvlJc w:val="left"/>
      <w:pPr>
        <w:tabs>
          <w:tab w:val="num" w:pos="5760"/>
        </w:tabs>
        <w:ind w:left="5760" w:hanging="360"/>
      </w:pPr>
      <w:rPr>
        <w:rFonts w:ascii="Arial" w:hAnsi="Arial" w:hint="default"/>
      </w:rPr>
    </w:lvl>
    <w:lvl w:ilvl="8" w:tplc="B12C6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0923ED"/>
    <w:multiLevelType w:val="hybridMultilevel"/>
    <w:tmpl w:val="EE06E35C"/>
    <w:lvl w:ilvl="0" w:tplc="00C00F00">
      <w:start w:val="1"/>
      <w:numFmt w:val="lowerLetter"/>
      <w:lvlText w:val="%1)"/>
      <w:lvlJc w:val="left"/>
      <w:pPr>
        <w:ind w:left="2340" w:hanging="90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315152"/>
    <w:multiLevelType w:val="hybridMultilevel"/>
    <w:tmpl w:val="06C05ECA"/>
    <w:lvl w:ilvl="0" w:tplc="F3FA438A">
      <w:start w:val="1"/>
      <w:numFmt w:val="bullet"/>
      <w:lvlText w:val="-"/>
      <w:lvlJc w:val="left"/>
      <w:pPr>
        <w:tabs>
          <w:tab w:val="num" w:pos="720"/>
        </w:tabs>
        <w:ind w:left="720" w:hanging="360"/>
      </w:pPr>
      <w:rPr>
        <w:rFonts w:ascii="Times New Roman" w:hAnsi="Times New Roman" w:hint="default"/>
      </w:rPr>
    </w:lvl>
    <w:lvl w:ilvl="1" w:tplc="77A0B8C8" w:tentative="1">
      <w:start w:val="1"/>
      <w:numFmt w:val="bullet"/>
      <w:lvlText w:val="-"/>
      <w:lvlJc w:val="left"/>
      <w:pPr>
        <w:tabs>
          <w:tab w:val="num" w:pos="1440"/>
        </w:tabs>
        <w:ind w:left="1440" w:hanging="360"/>
      </w:pPr>
      <w:rPr>
        <w:rFonts w:ascii="Times New Roman" w:hAnsi="Times New Roman" w:hint="default"/>
      </w:rPr>
    </w:lvl>
    <w:lvl w:ilvl="2" w:tplc="7406A5E0" w:tentative="1">
      <w:start w:val="1"/>
      <w:numFmt w:val="bullet"/>
      <w:lvlText w:val="-"/>
      <w:lvlJc w:val="left"/>
      <w:pPr>
        <w:tabs>
          <w:tab w:val="num" w:pos="2160"/>
        </w:tabs>
        <w:ind w:left="2160" w:hanging="360"/>
      </w:pPr>
      <w:rPr>
        <w:rFonts w:ascii="Times New Roman" w:hAnsi="Times New Roman" w:hint="default"/>
      </w:rPr>
    </w:lvl>
    <w:lvl w:ilvl="3" w:tplc="F660570C" w:tentative="1">
      <w:start w:val="1"/>
      <w:numFmt w:val="bullet"/>
      <w:lvlText w:val="-"/>
      <w:lvlJc w:val="left"/>
      <w:pPr>
        <w:tabs>
          <w:tab w:val="num" w:pos="2880"/>
        </w:tabs>
        <w:ind w:left="2880" w:hanging="360"/>
      </w:pPr>
      <w:rPr>
        <w:rFonts w:ascii="Times New Roman" w:hAnsi="Times New Roman" w:hint="default"/>
      </w:rPr>
    </w:lvl>
    <w:lvl w:ilvl="4" w:tplc="BB703A7A" w:tentative="1">
      <w:start w:val="1"/>
      <w:numFmt w:val="bullet"/>
      <w:lvlText w:val="-"/>
      <w:lvlJc w:val="left"/>
      <w:pPr>
        <w:tabs>
          <w:tab w:val="num" w:pos="3600"/>
        </w:tabs>
        <w:ind w:left="3600" w:hanging="360"/>
      </w:pPr>
      <w:rPr>
        <w:rFonts w:ascii="Times New Roman" w:hAnsi="Times New Roman" w:hint="default"/>
      </w:rPr>
    </w:lvl>
    <w:lvl w:ilvl="5" w:tplc="C97889E4" w:tentative="1">
      <w:start w:val="1"/>
      <w:numFmt w:val="bullet"/>
      <w:lvlText w:val="-"/>
      <w:lvlJc w:val="left"/>
      <w:pPr>
        <w:tabs>
          <w:tab w:val="num" w:pos="4320"/>
        </w:tabs>
        <w:ind w:left="4320" w:hanging="360"/>
      </w:pPr>
      <w:rPr>
        <w:rFonts w:ascii="Times New Roman" w:hAnsi="Times New Roman" w:hint="default"/>
      </w:rPr>
    </w:lvl>
    <w:lvl w:ilvl="6" w:tplc="6144F2BA" w:tentative="1">
      <w:start w:val="1"/>
      <w:numFmt w:val="bullet"/>
      <w:lvlText w:val="-"/>
      <w:lvlJc w:val="left"/>
      <w:pPr>
        <w:tabs>
          <w:tab w:val="num" w:pos="5040"/>
        </w:tabs>
        <w:ind w:left="5040" w:hanging="360"/>
      </w:pPr>
      <w:rPr>
        <w:rFonts w:ascii="Times New Roman" w:hAnsi="Times New Roman" w:hint="default"/>
      </w:rPr>
    </w:lvl>
    <w:lvl w:ilvl="7" w:tplc="91A858F2" w:tentative="1">
      <w:start w:val="1"/>
      <w:numFmt w:val="bullet"/>
      <w:lvlText w:val="-"/>
      <w:lvlJc w:val="left"/>
      <w:pPr>
        <w:tabs>
          <w:tab w:val="num" w:pos="5760"/>
        </w:tabs>
        <w:ind w:left="5760" w:hanging="360"/>
      </w:pPr>
      <w:rPr>
        <w:rFonts w:ascii="Times New Roman" w:hAnsi="Times New Roman" w:hint="default"/>
      </w:rPr>
    </w:lvl>
    <w:lvl w:ilvl="8" w:tplc="AD9835E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24A6C5E"/>
    <w:multiLevelType w:val="hybridMultilevel"/>
    <w:tmpl w:val="D9A04BA2"/>
    <w:lvl w:ilvl="0" w:tplc="00D66406">
      <w:start w:val="1"/>
      <w:numFmt w:val="decimal"/>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11" w15:restartNumberingAfterBreak="0">
    <w:nsid w:val="33811139"/>
    <w:multiLevelType w:val="hybridMultilevel"/>
    <w:tmpl w:val="6E727FDE"/>
    <w:lvl w:ilvl="0" w:tplc="F998BEF6">
      <w:start w:val="1"/>
      <w:numFmt w:val="lowerLetter"/>
      <w:lvlText w:val="%1)"/>
      <w:lvlJc w:val="left"/>
      <w:pPr>
        <w:ind w:left="1785" w:hanging="360"/>
      </w:pPr>
      <w:rPr>
        <w:rFonts w:hint="default"/>
      </w:rPr>
    </w:lvl>
    <w:lvl w:ilvl="1" w:tplc="1C090019" w:tentative="1">
      <w:start w:val="1"/>
      <w:numFmt w:val="lowerLetter"/>
      <w:lvlText w:val="%2."/>
      <w:lvlJc w:val="left"/>
      <w:pPr>
        <w:ind w:left="2505" w:hanging="360"/>
      </w:pPr>
    </w:lvl>
    <w:lvl w:ilvl="2" w:tplc="1C09001B" w:tentative="1">
      <w:start w:val="1"/>
      <w:numFmt w:val="lowerRoman"/>
      <w:lvlText w:val="%3."/>
      <w:lvlJc w:val="right"/>
      <w:pPr>
        <w:ind w:left="3225" w:hanging="180"/>
      </w:pPr>
    </w:lvl>
    <w:lvl w:ilvl="3" w:tplc="1C09000F" w:tentative="1">
      <w:start w:val="1"/>
      <w:numFmt w:val="decimal"/>
      <w:lvlText w:val="%4."/>
      <w:lvlJc w:val="left"/>
      <w:pPr>
        <w:ind w:left="3945" w:hanging="360"/>
      </w:pPr>
    </w:lvl>
    <w:lvl w:ilvl="4" w:tplc="1C090019" w:tentative="1">
      <w:start w:val="1"/>
      <w:numFmt w:val="lowerLetter"/>
      <w:lvlText w:val="%5."/>
      <w:lvlJc w:val="left"/>
      <w:pPr>
        <w:ind w:left="4665" w:hanging="360"/>
      </w:pPr>
    </w:lvl>
    <w:lvl w:ilvl="5" w:tplc="1C09001B" w:tentative="1">
      <w:start w:val="1"/>
      <w:numFmt w:val="lowerRoman"/>
      <w:lvlText w:val="%6."/>
      <w:lvlJc w:val="right"/>
      <w:pPr>
        <w:ind w:left="5385" w:hanging="180"/>
      </w:pPr>
    </w:lvl>
    <w:lvl w:ilvl="6" w:tplc="1C09000F" w:tentative="1">
      <w:start w:val="1"/>
      <w:numFmt w:val="decimal"/>
      <w:lvlText w:val="%7."/>
      <w:lvlJc w:val="left"/>
      <w:pPr>
        <w:ind w:left="6105" w:hanging="360"/>
      </w:pPr>
    </w:lvl>
    <w:lvl w:ilvl="7" w:tplc="1C090019" w:tentative="1">
      <w:start w:val="1"/>
      <w:numFmt w:val="lowerLetter"/>
      <w:lvlText w:val="%8."/>
      <w:lvlJc w:val="left"/>
      <w:pPr>
        <w:ind w:left="6825" w:hanging="360"/>
      </w:pPr>
    </w:lvl>
    <w:lvl w:ilvl="8" w:tplc="1C09001B" w:tentative="1">
      <w:start w:val="1"/>
      <w:numFmt w:val="lowerRoman"/>
      <w:lvlText w:val="%9."/>
      <w:lvlJc w:val="right"/>
      <w:pPr>
        <w:ind w:left="7545" w:hanging="180"/>
      </w:pPr>
    </w:lvl>
  </w:abstractNum>
  <w:abstractNum w:abstractNumId="12"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FBB24A8"/>
    <w:multiLevelType w:val="hybridMultilevel"/>
    <w:tmpl w:val="0366C1EC"/>
    <w:lvl w:ilvl="0" w:tplc="140EDE5E">
      <w:start w:val="1"/>
      <w:numFmt w:val="bullet"/>
      <w:lvlText w:val="•"/>
      <w:lvlJc w:val="left"/>
      <w:pPr>
        <w:tabs>
          <w:tab w:val="num" w:pos="720"/>
        </w:tabs>
        <w:ind w:left="720" w:hanging="360"/>
      </w:pPr>
      <w:rPr>
        <w:rFonts w:ascii="Arial" w:hAnsi="Arial" w:hint="default"/>
      </w:rPr>
    </w:lvl>
    <w:lvl w:ilvl="1" w:tplc="6E9A6B34" w:tentative="1">
      <w:start w:val="1"/>
      <w:numFmt w:val="bullet"/>
      <w:lvlText w:val="•"/>
      <w:lvlJc w:val="left"/>
      <w:pPr>
        <w:tabs>
          <w:tab w:val="num" w:pos="1440"/>
        </w:tabs>
        <w:ind w:left="1440" w:hanging="360"/>
      </w:pPr>
      <w:rPr>
        <w:rFonts w:ascii="Arial" w:hAnsi="Arial" w:hint="default"/>
      </w:rPr>
    </w:lvl>
    <w:lvl w:ilvl="2" w:tplc="0E08B318" w:tentative="1">
      <w:start w:val="1"/>
      <w:numFmt w:val="bullet"/>
      <w:lvlText w:val="•"/>
      <w:lvlJc w:val="left"/>
      <w:pPr>
        <w:tabs>
          <w:tab w:val="num" w:pos="2160"/>
        </w:tabs>
        <w:ind w:left="2160" w:hanging="360"/>
      </w:pPr>
      <w:rPr>
        <w:rFonts w:ascii="Arial" w:hAnsi="Arial" w:hint="default"/>
      </w:rPr>
    </w:lvl>
    <w:lvl w:ilvl="3" w:tplc="37B0B398" w:tentative="1">
      <w:start w:val="1"/>
      <w:numFmt w:val="bullet"/>
      <w:lvlText w:val="•"/>
      <w:lvlJc w:val="left"/>
      <w:pPr>
        <w:tabs>
          <w:tab w:val="num" w:pos="2880"/>
        </w:tabs>
        <w:ind w:left="2880" w:hanging="360"/>
      </w:pPr>
      <w:rPr>
        <w:rFonts w:ascii="Arial" w:hAnsi="Arial" w:hint="default"/>
      </w:rPr>
    </w:lvl>
    <w:lvl w:ilvl="4" w:tplc="5DDC1F04" w:tentative="1">
      <w:start w:val="1"/>
      <w:numFmt w:val="bullet"/>
      <w:lvlText w:val="•"/>
      <w:lvlJc w:val="left"/>
      <w:pPr>
        <w:tabs>
          <w:tab w:val="num" w:pos="3600"/>
        </w:tabs>
        <w:ind w:left="3600" w:hanging="360"/>
      </w:pPr>
      <w:rPr>
        <w:rFonts w:ascii="Arial" w:hAnsi="Arial" w:hint="default"/>
      </w:rPr>
    </w:lvl>
    <w:lvl w:ilvl="5" w:tplc="48B492EC" w:tentative="1">
      <w:start w:val="1"/>
      <w:numFmt w:val="bullet"/>
      <w:lvlText w:val="•"/>
      <w:lvlJc w:val="left"/>
      <w:pPr>
        <w:tabs>
          <w:tab w:val="num" w:pos="4320"/>
        </w:tabs>
        <w:ind w:left="4320" w:hanging="360"/>
      </w:pPr>
      <w:rPr>
        <w:rFonts w:ascii="Arial" w:hAnsi="Arial" w:hint="default"/>
      </w:rPr>
    </w:lvl>
    <w:lvl w:ilvl="6" w:tplc="D9785CFE" w:tentative="1">
      <w:start w:val="1"/>
      <w:numFmt w:val="bullet"/>
      <w:lvlText w:val="•"/>
      <w:lvlJc w:val="left"/>
      <w:pPr>
        <w:tabs>
          <w:tab w:val="num" w:pos="5040"/>
        </w:tabs>
        <w:ind w:left="5040" w:hanging="360"/>
      </w:pPr>
      <w:rPr>
        <w:rFonts w:ascii="Arial" w:hAnsi="Arial" w:hint="default"/>
      </w:rPr>
    </w:lvl>
    <w:lvl w:ilvl="7" w:tplc="1422AAFA" w:tentative="1">
      <w:start w:val="1"/>
      <w:numFmt w:val="bullet"/>
      <w:lvlText w:val="•"/>
      <w:lvlJc w:val="left"/>
      <w:pPr>
        <w:tabs>
          <w:tab w:val="num" w:pos="5760"/>
        </w:tabs>
        <w:ind w:left="5760" w:hanging="360"/>
      </w:pPr>
      <w:rPr>
        <w:rFonts w:ascii="Arial" w:hAnsi="Arial" w:hint="default"/>
      </w:rPr>
    </w:lvl>
    <w:lvl w:ilvl="8" w:tplc="DCC063F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953A81"/>
    <w:multiLevelType w:val="hybridMultilevel"/>
    <w:tmpl w:val="57245954"/>
    <w:lvl w:ilvl="0" w:tplc="7C60E3BE">
      <w:start w:val="1"/>
      <w:numFmt w:val="bullet"/>
      <w:lvlText w:val="•"/>
      <w:lvlJc w:val="left"/>
      <w:pPr>
        <w:tabs>
          <w:tab w:val="num" w:pos="720"/>
        </w:tabs>
        <w:ind w:left="720" w:hanging="360"/>
      </w:pPr>
      <w:rPr>
        <w:rFonts w:ascii="Arial" w:hAnsi="Arial" w:hint="default"/>
      </w:rPr>
    </w:lvl>
    <w:lvl w:ilvl="1" w:tplc="9476E14E">
      <w:start w:val="242"/>
      <w:numFmt w:val="bullet"/>
      <w:lvlText w:val="•"/>
      <w:lvlJc w:val="left"/>
      <w:pPr>
        <w:tabs>
          <w:tab w:val="num" w:pos="1440"/>
        </w:tabs>
        <w:ind w:left="1440" w:hanging="360"/>
      </w:pPr>
      <w:rPr>
        <w:rFonts w:ascii="Arial" w:hAnsi="Arial" w:hint="default"/>
      </w:rPr>
    </w:lvl>
    <w:lvl w:ilvl="2" w:tplc="EF460D22" w:tentative="1">
      <w:start w:val="1"/>
      <w:numFmt w:val="bullet"/>
      <w:lvlText w:val="•"/>
      <w:lvlJc w:val="left"/>
      <w:pPr>
        <w:tabs>
          <w:tab w:val="num" w:pos="2160"/>
        </w:tabs>
        <w:ind w:left="2160" w:hanging="360"/>
      </w:pPr>
      <w:rPr>
        <w:rFonts w:ascii="Arial" w:hAnsi="Arial" w:hint="default"/>
      </w:rPr>
    </w:lvl>
    <w:lvl w:ilvl="3" w:tplc="522AABF4" w:tentative="1">
      <w:start w:val="1"/>
      <w:numFmt w:val="bullet"/>
      <w:lvlText w:val="•"/>
      <w:lvlJc w:val="left"/>
      <w:pPr>
        <w:tabs>
          <w:tab w:val="num" w:pos="2880"/>
        </w:tabs>
        <w:ind w:left="2880" w:hanging="360"/>
      </w:pPr>
      <w:rPr>
        <w:rFonts w:ascii="Arial" w:hAnsi="Arial" w:hint="default"/>
      </w:rPr>
    </w:lvl>
    <w:lvl w:ilvl="4" w:tplc="1F06984A" w:tentative="1">
      <w:start w:val="1"/>
      <w:numFmt w:val="bullet"/>
      <w:lvlText w:val="•"/>
      <w:lvlJc w:val="left"/>
      <w:pPr>
        <w:tabs>
          <w:tab w:val="num" w:pos="3600"/>
        </w:tabs>
        <w:ind w:left="3600" w:hanging="360"/>
      </w:pPr>
      <w:rPr>
        <w:rFonts w:ascii="Arial" w:hAnsi="Arial" w:hint="default"/>
      </w:rPr>
    </w:lvl>
    <w:lvl w:ilvl="5" w:tplc="D80AA33A" w:tentative="1">
      <w:start w:val="1"/>
      <w:numFmt w:val="bullet"/>
      <w:lvlText w:val="•"/>
      <w:lvlJc w:val="left"/>
      <w:pPr>
        <w:tabs>
          <w:tab w:val="num" w:pos="4320"/>
        </w:tabs>
        <w:ind w:left="4320" w:hanging="360"/>
      </w:pPr>
      <w:rPr>
        <w:rFonts w:ascii="Arial" w:hAnsi="Arial" w:hint="default"/>
      </w:rPr>
    </w:lvl>
    <w:lvl w:ilvl="6" w:tplc="8A9C09BE" w:tentative="1">
      <w:start w:val="1"/>
      <w:numFmt w:val="bullet"/>
      <w:lvlText w:val="•"/>
      <w:lvlJc w:val="left"/>
      <w:pPr>
        <w:tabs>
          <w:tab w:val="num" w:pos="5040"/>
        </w:tabs>
        <w:ind w:left="5040" w:hanging="360"/>
      </w:pPr>
      <w:rPr>
        <w:rFonts w:ascii="Arial" w:hAnsi="Arial" w:hint="default"/>
      </w:rPr>
    </w:lvl>
    <w:lvl w:ilvl="7" w:tplc="3F0865E2" w:tentative="1">
      <w:start w:val="1"/>
      <w:numFmt w:val="bullet"/>
      <w:lvlText w:val="•"/>
      <w:lvlJc w:val="left"/>
      <w:pPr>
        <w:tabs>
          <w:tab w:val="num" w:pos="5760"/>
        </w:tabs>
        <w:ind w:left="5760" w:hanging="360"/>
      </w:pPr>
      <w:rPr>
        <w:rFonts w:ascii="Arial" w:hAnsi="Arial" w:hint="default"/>
      </w:rPr>
    </w:lvl>
    <w:lvl w:ilvl="8" w:tplc="0D224A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093385"/>
    <w:multiLevelType w:val="hybridMultilevel"/>
    <w:tmpl w:val="78BE8722"/>
    <w:lvl w:ilvl="0" w:tplc="F3FA438A">
      <w:start w:val="1"/>
      <w:numFmt w:val="bullet"/>
      <w:lvlText w:val="-"/>
      <w:lvlJc w:val="left"/>
      <w:pPr>
        <w:ind w:left="1425" w:hanging="360"/>
      </w:pPr>
      <w:rPr>
        <w:rFonts w:ascii="Times New Roman" w:hAnsi="Times New Roman" w:hint="default"/>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18" w15:restartNumberingAfterBreak="0">
    <w:nsid w:val="5FB6251F"/>
    <w:multiLevelType w:val="hybridMultilevel"/>
    <w:tmpl w:val="518CFAC4"/>
    <w:lvl w:ilvl="0" w:tplc="ECF4FFB4">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62162784"/>
    <w:multiLevelType w:val="hybridMultilevel"/>
    <w:tmpl w:val="C06431B6"/>
    <w:lvl w:ilvl="0" w:tplc="D9648C9C">
      <w:start w:val="1"/>
      <w:numFmt w:val="upperLetter"/>
      <w:lvlText w:val="%1-"/>
      <w:lvlJc w:val="left"/>
      <w:pPr>
        <w:ind w:left="1065" w:hanging="36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20" w15:restartNumberingAfterBreak="0">
    <w:nsid w:val="64C07868"/>
    <w:multiLevelType w:val="hybridMultilevel"/>
    <w:tmpl w:val="6A9EAA2C"/>
    <w:lvl w:ilvl="0" w:tplc="27A428D2">
      <w:numFmt w:val="bullet"/>
      <w:lvlText w:val="•"/>
      <w:lvlJc w:val="left"/>
      <w:pPr>
        <w:ind w:left="1065" w:hanging="360"/>
      </w:pPr>
      <w:rPr>
        <w:rFonts w:ascii="Tahoma" w:eastAsiaTheme="minorHAnsi" w:hAnsi="Tahoma" w:cs="Tahoma"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21" w15:restartNumberingAfterBreak="0">
    <w:nsid w:val="698E4684"/>
    <w:multiLevelType w:val="hybridMultilevel"/>
    <w:tmpl w:val="67FED4DE"/>
    <w:lvl w:ilvl="0" w:tplc="2BAA9E54">
      <w:numFmt w:val="bullet"/>
      <w:lvlText w:val="•"/>
      <w:lvlJc w:val="left"/>
      <w:pPr>
        <w:ind w:left="1065" w:hanging="360"/>
      </w:pPr>
      <w:rPr>
        <w:rFonts w:ascii="Tahoma" w:eastAsiaTheme="minorHAnsi" w:hAnsi="Tahoma" w:cs="Tahoma"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22"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3F4D82"/>
    <w:multiLevelType w:val="hybridMultilevel"/>
    <w:tmpl w:val="790E7E4E"/>
    <w:lvl w:ilvl="0" w:tplc="1C090003">
      <w:start w:val="1"/>
      <w:numFmt w:val="bullet"/>
      <w:lvlText w:val="o"/>
      <w:lvlJc w:val="left"/>
      <w:pPr>
        <w:ind w:left="2160" w:hanging="360"/>
      </w:pPr>
      <w:rPr>
        <w:rFonts w:ascii="Courier New" w:hAnsi="Courier New" w:cs="Courier New"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4" w15:restartNumberingAfterBreak="0">
    <w:nsid w:val="74E7011A"/>
    <w:multiLevelType w:val="hybridMultilevel"/>
    <w:tmpl w:val="0F86C2DA"/>
    <w:lvl w:ilvl="0" w:tplc="C7D48F2C">
      <w:start w:val="9"/>
      <w:numFmt w:val="bullet"/>
      <w:lvlText w:val="-"/>
      <w:lvlJc w:val="left"/>
      <w:pPr>
        <w:ind w:left="1068" w:hanging="360"/>
      </w:pPr>
      <w:rPr>
        <w:rFonts w:ascii="Tahoma" w:eastAsia="WenQuanYi Micro Hei" w:hAnsi="Tahoma" w:cs="Tahoma"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25" w15:restartNumberingAfterBreak="0">
    <w:nsid w:val="76CF4164"/>
    <w:multiLevelType w:val="hybridMultilevel"/>
    <w:tmpl w:val="4D1EE10C"/>
    <w:lvl w:ilvl="0" w:tplc="554E2A62">
      <w:start w:val="1"/>
      <w:numFmt w:val="lowerRoman"/>
      <w:lvlText w:val="%1)"/>
      <w:lvlJc w:val="left"/>
      <w:pPr>
        <w:ind w:left="1425" w:hanging="72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26" w15:restartNumberingAfterBreak="0">
    <w:nsid w:val="78BC19B3"/>
    <w:multiLevelType w:val="hybridMultilevel"/>
    <w:tmpl w:val="91863C4A"/>
    <w:lvl w:ilvl="0" w:tplc="68CE3FF2">
      <w:start w:val="9"/>
      <w:numFmt w:val="bullet"/>
      <w:lvlText w:val="-"/>
      <w:lvlJc w:val="left"/>
      <w:pPr>
        <w:ind w:left="1068" w:hanging="360"/>
      </w:pPr>
      <w:rPr>
        <w:rFonts w:ascii="Tahoma" w:eastAsia="WenQuanYi Micro Hei" w:hAnsi="Tahoma" w:cs="Tahoma"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27" w15:restartNumberingAfterBreak="0">
    <w:nsid w:val="7CFB0224"/>
    <w:multiLevelType w:val="hybridMultilevel"/>
    <w:tmpl w:val="F364D29A"/>
    <w:lvl w:ilvl="0" w:tplc="EF16A5FE">
      <w:start w:val="1"/>
      <w:numFmt w:val="bullet"/>
      <w:pStyle w:val="1st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D3C3E8D"/>
    <w:multiLevelType w:val="hybridMultilevel"/>
    <w:tmpl w:val="B35EA712"/>
    <w:lvl w:ilvl="0" w:tplc="88221D2A">
      <w:start w:val="1"/>
      <w:numFmt w:val="bullet"/>
      <w:lvlText w:val="-"/>
      <w:lvlJc w:val="left"/>
      <w:pPr>
        <w:ind w:left="1425" w:hanging="360"/>
      </w:pPr>
      <w:rPr>
        <w:rFonts w:ascii="Calibri" w:eastAsiaTheme="minorHAnsi" w:hAnsi="Calibri" w:cs="Calibri" w:hint="default"/>
      </w:rPr>
    </w:lvl>
    <w:lvl w:ilvl="1" w:tplc="88221D2A">
      <w:start w:val="1"/>
      <w:numFmt w:val="bullet"/>
      <w:lvlText w:val="-"/>
      <w:lvlJc w:val="left"/>
      <w:pPr>
        <w:ind w:left="2145" w:hanging="360"/>
      </w:pPr>
      <w:rPr>
        <w:rFonts w:ascii="Calibri" w:eastAsiaTheme="minorHAnsi" w:hAnsi="Calibri" w:cs="Calibri"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num w:numId="1" w16cid:durableId="547952863">
    <w:abstractNumId w:val="15"/>
  </w:num>
  <w:num w:numId="2" w16cid:durableId="1813054370">
    <w:abstractNumId w:val="27"/>
  </w:num>
  <w:num w:numId="3" w16cid:durableId="598607872">
    <w:abstractNumId w:val="18"/>
  </w:num>
  <w:num w:numId="4" w16cid:durableId="796339487">
    <w:abstractNumId w:val="10"/>
  </w:num>
  <w:num w:numId="5" w16cid:durableId="1600868061">
    <w:abstractNumId w:val="9"/>
  </w:num>
  <w:num w:numId="6" w16cid:durableId="1991516201">
    <w:abstractNumId w:val="16"/>
  </w:num>
  <w:num w:numId="7" w16cid:durableId="1133139537">
    <w:abstractNumId w:val="13"/>
  </w:num>
  <w:num w:numId="8" w16cid:durableId="1946964412">
    <w:abstractNumId w:val="19"/>
  </w:num>
  <w:num w:numId="9" w16cid:durableId="251015433">
    <w:abstractNumId w:val="6"/>
  </w:num>
  <w:num w:numId="10" w16cid:durableId="1067994834">
    <w:abstractNumId w:val="7"/>
  </w:num>
  <w:num w:numId="11" w16cid:durableId="1769882295">
    <w:abstractNumId w:val="26"/>
  </w:num>
  <w:num w:numId="12" w16cid:durableId="772628119">
    <w:abstractNumId w:val="24"/>
  </w:num>
  <w:num w:numId="13" w16cid:durableId="2089421725">
    <w:abstractNumId w:val="15"/>
  </w:num>
  <w:num w:numId="14" w16cid:durableId="1719352858">
    <w:abstractNumId w:val="17"/>
  </w:num>
  <w:num w:numId="15" w16cid:durableId="2127768575">
    <w:abstractNumId w:val="20"/>
  </w:num>
  <w:num w:numId="16" w16cid:durableId="488061993">
    <w:abstractNumId w:val="2"/>
  </w:num>
  <w:num w:numId="17" w16cid:durableId="506287453">
    <w:abstractNumId w:val="21"/>
  </w:num>
  <w:num w:numId="18" w16cid:durableId="2086871987">
    <w:abstractNumId w:val="4"/>
  </w:num>
  <w:num w:numId="19" w16cid:durableId="1524396416">
    <w:abstractNumId w:val="28"/>
  </w:num>
  <w:num w:numId="20" w16cid:durableId="1915973415">
    <w:abstractNumId w:val="15"/>
  </w:num>
  <w:num w:numId="21" w16cid:durableId="619918338">
    <w:abstractNumId w:val="15"/>
  </w:num>
  <w:num w:numId="22" w16cid:durableId="1334141144">
    <w:abstractNumId w:val="15"/>
  </w:num>
  <w:num w:numId="23" w16cid:durableId="1437285555">
    <w:abstractNumId w:val="15"/>
  </w:num>
  <w:num w:numId="24" w16cid:durableId="1264917918">
    <w:abstractNumId w:val="15"/>
  </w:num>
  <w:num w:numId="25" w16cid:durableId="1741169282">
    <w:abstractNumId w:val="15"/>
  </w:num>
  <w:num w:numId="26" w16cid:durableId="1469279527">
    <w:abstractNumId w:val="15"/>
  </w:num>
  <w:num w:numId="27" w16cid:durableId="658924976">
    <w:abstractNumId w:val="15"/>
  </w:num>
  <w:num w:numId="28" w16cid:durableId="2056275416">
    <w:abstractNumId w:val="15"/>
  </w:num>
  <w:num w:numId="29" w16cid:durableId="476185971">
    <w:abstractNumId w:val="1"/>
  </w:num>
  <w:num w:numId="30" w16cid:durableId="661087196">
    <w:abstractNumId w:val="15"/>
  </w:num>
  <w:num w:numId="31" w16cid:durableId="1902666116">
    <w:abstractNumId w:val="23"/>
  </w:num>
  <w:num w:numId="32" w16cid:durableId="1057751886">
    <w:abstractNumId w:val="0"/>
  </w:num>
  <w:num w:numId="33" w16cid:durableId="797066968">
    <w:abstractNumId w:val="3"/>
  </w:num>
  <w:num w:numId="34" w16cid:durableId="1789735244">
    <w:abstractNumId w:val="8"/>
  </w:num>
  <w:num w:numId="35" w16cid:durableId="148595320">
    <w:abstractNumId w:val="14"/>
  </w:num>
  <w:num w:numId="36" w16cid:durableId="1708292947">
    <w:abstractNumId w:val="12"/>
  </w:num>
  <w:num w:numId="37" w16cid:durableId="149179714">
    <w:abstractNumId w:val="25"/>
  </w:num>
  <w:num w:numId="38" w16cid:durableId="1639920359">
    <w:abstractNumId w:val="11"/>
  </w:num>
  <w:num w:numId="39" w16cid:durableId="342047901">
    <w:abstractNumId w:val="5"/>
  </w:num>
  <w:num w:numId="40" w16cid:durableId="107643798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91"/>
    <w:rsid w:val="00001940"/>
    <w:rsid w:val="0000205A"/>
    <w:rsid w:val="000069AA"/>
    <w:rsid w:val="00007D99"/>
    <w:rsid w:val="0001019C"/>
    <w:rsid w:val="00012123"/>
    <w:rsid w:val="00013CE7"/>
    <w:rsid w:val="00014BF6"/>
    <w:rsid w:val="00016D49"/>
    <w:rsid w:val="00021E1A"/>
    <w:rsid w:val="00021F75"/>
    <w:rsid w:val="00024140"/>
    <w:rsid w:val="0002659A"/>
    <w:rsid w:val="000302E4"/>
    <w:rsid w:val="00031089"/>
    <w:rsid w:val="00035A27"/>
    <w:rsid w:val="00035E6F"/>
    <w:rsid w:val="0003659C"/>
    <w:rsid w:val="000369C9"/>
    <w:rsid w:val="00037230"/>
    <w:rsid w:val="000373C3"/>
    <w:rsid w:val="00040344"/>
    <w:rsid w:val="0004055D"/>
    <w:rsid w:val="00044D21"/>
    <w:rsid w:val="0004717F"/>
    <w:rsid w:val="000536C3"/>
    <w:rsid w:val="00054345"/>
    <w:rsid w:val="00054503"/>
    <w:rsid w:val="00055953"/>
    <w:rsid w:val="000561B3"/>
    <w:rsid w:val="00057CDC"/>
    <w:rsid w:val="00063FC2"/>
    <w:rsid w:val="00064435"/>
    <w:rsid w:val="000668C6"/>
    <w:rsid w:val="00066A76"/>
    <w:rsid w:val="0007018F"/>
    <w:rsid w:val="000723CC"/>
    <w:rsid w:val="00076A1D"/>
    <w:rsid w:val="00083BCD"/>
    <w:rsid w:val="00084A09"/>
    <w:rsid w:val="00084F26"/>
    <w:rsid w:val="00086BD6"/>
    <w:rsid w:val="00086C21"/>
    <w:rsid w:val="00095A4D"/>
    <w:rsid w:val="000963F4"/>
    <w:rsid w:val="000A604A"/>
    <w:rsid w:val="000A654F"/>
    <w:rsid w:val="000A7769"/>
    <w:rsid w:val="000B052E"/>
    <w:rsid w:val="000B59AB"/>
    <w:rsid w:val="000B5ADB"/>
    <w:rsid w:val="000B6288"/>
    <w:rsid w:val="000C01BF"/>
    <w:rsid w:val="000C18A9"/>
    <w:rsid w:val="000C4EC3"/>
    <w:rsid w:val="000C6907"/>
    <w:rsid w:val="000D10FB"/>
    <w:rsid w:val="000D24A4"/>
    <w:rsid w:val="000D2660"/>
    <w:rsid w:val="000D3288"/>
    <w:rsid w:val="000D582A"/>
    <w:rsid w:val="000D6BB4"/>
    <w:rsid w:val="000D7DA2"/>
    <w:rsid w:val="000E2A6B"/>
    <w:rsid w:val="000E4089"/>
    <w:rsid w:val="000E44C1"/>
    <w:rsid w:val="000E4517"/>
    <w:rsid w:val="000E4526"/>
    <w:rsid w:val="000E5999"/>
    <w:rsid w:val="000E79BB"/>
    <w:rsid w:val="000E7DED"/>
    <w:rsid w:val="000F2670"/>
    <w:rsid w:val="000F52E6"/>
    <w:rsid w:val="00102E49"/>
    <w:rsid w:val="00105F1F"/>
    <w:rsid w:val="00107410"/>
    <w:rsid w:val="0011310A"/>
    <w:rsid w:val="00113AD5"/>
    <w:rsid w:val="001146C7"/>
    <w:rsid w:val="00115588"/>
    <w:rsid w:val="00120841"/>
    <w:rsid w:val="00121FEF"/>
    <w:rsid w:val="00122644"/>
    <w:rsid w:val="001304A1"/>
    <w:rsid w:val="0014067C"/>
    <w:rsid w:val="00145BF7"/>
    <w:rsid w:val="00147354"/>
    <w:rsid w:val="001474D8"/>
    <w:rsid w:val="00151209"/>
    <w:rsid w:val="0015271E"/>
    <w:rsid w:val="001539A1"/>
    <w:rsid w:val="00155060"/>
    <w:rsid w:val="0015648B"/>
    <w:rsid w:val="001606B4"/>
    <w:rsid w:val="00161A7A"/>
    <w:rsid w:val="00163C7F"/>
    <w:rsid w:val="00165E56"/>
    <w:rsid w:val="00165F5A"/>
    <w:rsid w:val="0016773C"/>
    <w:rsid w:val="001705A5"/>
    <w:rsid w:val="00171B73"/>
    <w:rsid w:val="00173A1C"/>
    <w:rsid w:val="00175653"/>
    <w:rsid w:val="00176EC2"/>
    <w:rsid w:val="001824DD"/>
    <w:rsid w:val="00182AF2"/>
    <w:rsid w:val="0018688B"/>
    <w:rsid w:val="001869EE"/>
    <w:rsid w:val="001873AD"/>
    <w:rsid w:val="00195A3A"/>
    <w:rsid w:val="00195B91"/>
    <w:rsid w:val="0019608B"/>
    <w:rsid w:val="00196269"/>
    <w:rsid w:val="0019762B"/>
    <w:rsid w:val="001A0894"/>
    <w:rsid w:val="001A10C2"/>
    <w:rsid w:val="001A222C"/>
    <w:rsid w:val="001A6B95"/>
    <w:rsid w:val="001A7992"/>
    <w:rsid w:val="001B1DBE"/>
    <w:rsid w:val="001B23A0"/>
    <w:rsid w:val="001B4039"/>
    <w:rsid w:val="001B7F56"/>
    <w:rsid w:val="001C0E83"/>
    <w:rsid w:val="001C231E"/>
    <w:rsid w:val="001C4C43"/>
    <w:rsid w:val="001C627D"/>
    <w:rsid w:val="001C6959"/>
    <w:rsid w:val="001C7812"/>
    <w:rsid w:val="001D2F1A"/>
    <w:rsid w:val="001D31CF"/>
    <w:rsid w:val="001D7AB7"/>
    <w:rsid w:val="001E2AEA"/>
    <w:rsid w:val="001E36D9"/>
    <w:rsid w:val="001E47CB"/>
    <w:rsid w:val="001E4A78"/>
    <w:rsid w:val="001E4E05"/>
    <w:rsid w:val="001E7BEB"/>
    <w:rsid w:val="001F098C"/>
    <w:rsid w:val="001F6576"/>
    <w:rsid w:val="001F6748"/>
    <w:rsid w:val="001F6A0F"/>
    <w:rsid w:val="00201CBC"/>
    <w:rsid w:val="002046EC"/>
    <w:rsid w:val="00205A78"/>
    <w:rsid w:val="002074E0"/>
    <w:rsid w:val="00207F07"/>
    <w:rsid w:val="00210444"/>
    <w:rsid w:val="00214FE5"/>
    <w:rsid w:val="002165D0"/>
    <w:rsid w:val="0022017E"/>
    <w:rsid w:val="0022085C"/>
    <w:rsid w:val="00220F52"/>
    <w:rsid w:val="00223477"/>
    <w:rsid w:val="002258FE"/>
    <w:rsid w:val="00225F49"/>
    <w:rsid w:val="002277CA"/>
    <w:rsid w:val="002300C0"/>
    <w:rsid w:val="002300F7"/>
    <w:rsid w:val="002316E7"/>
    <w:rsid w:val="00231CF8"/>
    <w:rsid w:val="00231EF4"/>
    <w:rsid w:val="00233F6D"/>
    <w:rsid w:val="002400F2"/>
    <w:rsid w:val="00244E88"/>
    <w:rsid w:val="00245372"/>
    <w:rsid w:val="00246405"/>
    <w:rsid w:val="00246976"/>
    <w:rsid w:val="0024752D"/>
    <w:rsid w:val="002521AB"/>
    <w:rsid w:val="002547F1"/>
    <w:rsid w:val="00260B9B"/>
    <w:rsid w:val="00261261"/>
    <w:rsid w:val="00263152"/>
    <w:rsid w:val="00267658"/>
    <w:rsid w:val="00267D29"/>
    <w:rsid w:val="00271A2D"/>
    <w:rsid w:val="002746F9"/>
    <w:rsid w:val="00283B9D"/>
    <w:rsid w:val="00285EF1"/>
    <w:rsid w:val="0029233E"/>
    <w:rsid w:val="00293BF7"/>
    <w:rsid w:val="002959E5"/>
    <w:rsid w:val="002A012F"/>
    <w:rsid w:val="002A0172"/>
    <w:rsid w:val="002A27DC"/>
    <w:rsid w:val="002A3B5A"/>
    <w:rsid w:val="002A42AA"/>
    <w:rsid w:val="002A47C3"/>
    <w:rsid w:val="002A499D"/>
    <w:rsid w:val="002B1633"/>
    <w:rsid w:val="002B2CFD"/>
    <w:rsid w:val="002B2FE0"/>
    <w:rsid w:val="002B38E0"/>
    <w:rsid w:val="002B5D29"/>
    <w:rsid w:val="002B7729"/>
    <w:rsid w:val="002C2295"/>
    <w:rsid w:val="002C3424"/>
    <w:rsid w:val="002C3927"/>
    <w:rsid w:val="002C6380"/>
    <w:rsid w:val="002C66B4"/>
    <w:rsid w:val="002C73B4"/>
    <w:rsid w:val="002D0B88"/>
    <w:rsid w:val="002D16E2"/>
    <w:rsid w:val="002D6929"/>
    <w:rsid w:val="002E01FE"/>
    <w:rsid w:val="002E30C9"/>
    <w:rsid w:val="002E310E"/>
    <w:rsid w:val="002E691F"/>
    <w:rsid w:val="002E7B98"/>
    <w:rsid w:val="002F11A2"/>
    <w:rsid w:val="002F31A8"/>
    <w:rsid w:val="002F60B3"/>
    <w:rsid w:val="002F70E1"/>
    <w:rsid w:val="00301C21"/>
    <w:rsid w:val="003028DC"/>
    <w:rsid w:val="00303E75"/>
    <w:rsid w:val="00305B20"/>
    <w:rsid w:val="00310B8E"/>
    <w:rsid w:val="00312306"/>
    <w:rsid w:val="00312CDC"/>
    <w:rsid w:val="0031594C"/>
    <w:rsid w:val="003160A4"/>
    <w:rsid w:val="00316B86"/>
    <w:rsid w:val="0031733A"/>
    <w:rsid w:val="00317BDE"/>
    <w:rsid w:val="00320924"/>
    <w:rsid w:val="003222D9"/>
    <w:rsid w:val="00322F51"/>
    <w:rsid w:val="00323369"/>
    <w:rsid w:val="003234DA"/>
    <w:rsid w:val="00323758"/>
    <w:rsid w:val="003273F5"/>
    <w:rsid w:val="00327932"/>
    <w:rsid w:val="00332068"/>
    <w:rsid w:val="00332A69"/>
    <w:rsid w:val="003335B0"/>
    <w:rsid w:val="00334A85"/>
    <w:rsid w:val="003409C1"/>
    <w:rsid w:val="00341AAF"/>
    <w:rsid w:val="00342269"/>
    <w:rsid w:val="00342399"/>
    <w:rsid w:val="00342F38"/>
    <w:rsid w:val="00351836"/>
    <w:rsid w:val="0035208A"/>
    <w:rsid w:val="0035319D"/>
    <w:rsid w:val="00353763"/>
    <w:rsid w:val="00353AA0"/>
    <w:rsid w:val="003543CF"/>
    <w:rsid w:val="00357745"/>
    <w:rsid w:val="00362798"/>
    <w:rsid w:val="0036376C"/>
    <w:rsid w:val="00367E38"/>
    <w:rsid w:val="00370553"/>
    <w:rsid w:val="00370B3F"/>
    <w:rsid w:val="0037418A"/>
    <w:rsid w:val="003749B9"/>
    <w:rsid w:val="003754C2"/>
    <w:rsid w:val="00377DCD"/>
    <w:rsid w:val="00380B29"/>
    <w:rsid w:val="00381313"/>
    <w:rsid w:val="00382990"/>
    <w:rsid w:val="00382C78"/>
    <w:rsid w:val="00384AAA"/>
    <w:rsid w:val="00385956"/>
    <w:rsid w:val="00386A90"/>
    <w:rsid w:val="00387368"/>
    <w:rsid w:val="003916B6"/>
    <w:rsid w:val="00391C25"/>
    <w:rsid w:val="00392494"/>
    <w:rsid w:val="003925D6"/>
    <w:rsid w:val="003940EA"/>
    <w:rsid w:val="00394979"/>
    <w:rsid w:val="003973B3"/>
    <w:rsid w:val="00397BBB"/>
    <w:rsid w:val="003A52EC"/>
    <w:rsid w:val="003A56C2"/>
    <w:rsid w:val="003A6636"/>
    <w:rsid w:val="003A6A06"/>
    <w:rsid w:val="003A744B"/>
    <w:rsid w:val="003A76E6"/>
    <w:rsid w:val="003B194C"/>
    <w:rsid w:val="003B1FBA"/>
    <w:rsid w:val="003B2E6D"/>
    <w:rsid w:val="003B5118"/>
    <w:rsid w:val="003C1E27"/>
    <w:rsid w:val="003C2641"/>
    <w:rsid w:val="003C4041"/>
    <w:rsid w:val="003C458D"/>
    <w:rsid w:val="003C4AE3"/>
    <w:rsid w:val="003C5035"/>
    <w:rsid w:val="003D3884"/>
    <w:rsid w:val="003D4B84"/>
    <w:rsid w:val="003E3270"/>
    <w:rsid w:val="003E3913"/>
    <w:rsid w:val="003E4016"/>
    <w:rsid w:val="003E4562"/>
    <w:rsid w:val="003E68F0"/>
    <w:rsid w:val="003F13F5"/>
    <w:rsid w:val="003F2120"/>
    <w:rsid w:val="003F5F1B"/>
    <w:rsid w:val="003F7805"/>
    <w:rsid w:val="003F7AF0"/>
    <w:rsid w:val="00400396"/>
    <w:rsid w:val="004012FE"/>
    <w:rsid w:val="00402A57"/>
    <w:rsid w:val="00403CBE"/>
    <w:rsid w:val="00404E4B"/>
    <w:rsid w:val="004051DB"/>
    <w:rsid w:val="00406FDD"/>
    <w:rsid w:val="0040791D"/>
    <w:rsid w:val="00407A07"/>
    <w:rsid w:val="00414E06"/>
    <w:rsid w:val="0041727A"/>
    <w:rsid w:val="00420187"/>
    <w:rsid w:val="00424B9A"/>
    <w:rsid w:val="00427BBC"/>
    <w:rsid w:val="004327B8"/>
    <w:rsid w:val="004344C8"/>
    <w:rsid w:val="004345A5"/>
    <w:rsid w:val="0043478E"/>
    <w:rsid w:val="004347CA"/>
    <w:rsid w:val="00437931"/>
    <w:rsid w:val="00441129"/>
    <w:rsid w:val="00442631"/>
    <w:rsid w:val="00444EB1"/>
    <w:rsid w:val="00445C48"/>
    <w:rsid w:val="00447576"/>
    <w:rsid w:val="004533C1"/>
    <w:rsid w:val="00454ACE"/>
    <w:rsid w:val="00455BB8"/>
    <w:rsid w:val="00456815"/>
    <w:rsid w:val="0046358D"/>
    <w:rsid w:val="00471A70"/>
    <w:rsid w:val="00474D6A"/>
    <w:rsid w:val="004762B6"/>
    <w:rsid w:val="00476F0F"/>
    <w:rsid w:val="004777B4"/>
    <w:rsid w:val="004813D3"/>
    <w:rsid w:val="00481989"/>
    <w:rsid w:val="00481CD8"/>
    <w:rsid w:val="00481DEF"/>
    <w:rsid w:val="00484283"/>
    <w:rsid w:val="00485584"/>
    <w:rsid w:val="00486C2D"/>
    <w:rsid w:val="00487EC2"/>
    <w:rsid w:val="0049323E"/>
    <w:rsid w:val="004934D3"/>
    <w:rsid w:val="0049623F"/>
    <w:rsid w:val="0049757D"/>
    <w:rsid w:val="004976CB"/>
    <w:rsid w:val="00497F42"/>
    <w:rsid w:val="004A3417"/>
    <w:rsid w:val="004A4C80"/>
    <w:rsid w:val="004A63E6"/>
    <w:rsid w:val="004A70FA"/>
    <w:rsid w:val="004B17E0"/>
    <w:rsid w:val="004B2EDE"/>
    <w:rsid w:val="004B3652"/>
    <w:rsid w:val="004B459A"/>
    <w:rsid w:val="004B7973"/>
    <w:rsid w:val="004C30FF"/>
    <w:rsid w:val="004C5C05"/>
    <w:rsid w:val="004C613F"/>
    <w:rsid w:val="004C6F3E"/>
    <w:rsid w:val="004D5429"/>
    <w:rsid w:val="004D68B6"/>
    <w:rsid w:val="004E3593"/>
    <w:rsid w:val="004E4013"/>
    <w:rsid w:val="004E43D0"/>
    <w:rsid w:val="004E58B8"/>
    <w:rsid w:val="004E6872"/>
    <w:rsid w:val="004F0D38"/>
    <w:rsid w:val="004F154B"/>
    <w:rsid w:val="004F5A0F"/>
    <w:rsid w:val="004F65CB"/>
    <w:rsid w:val="004F6D3F"/>
    <w:rsid w:val="00500B03"/>
    <w:rsid w:val="00501642"/>
    <w:rsid w:val="005035AC"/>
    <w:rsid w:val="00507943"/>
    <w:rsid w:val="00512E7B"/>
    <w:rsid w:val="00515EC9"/>
    <w:rsid w:val="005175A9"/>
    <w:rsid w:val="00517B5B"/>
    <w:rsid w:val="00521846"/>
    <w:rsid w:val="00522CD3"/>
    <w:rsid w:val="0052327C"/>
    <w:rsid w:val="00524685"/>
    <w:rsid w:val="0053142E"/>
    <w:rsid w:val="00531A77"/>
    <w:rsid w:val="00533C24"/>
    <w:rsid w:val="005363BA"/>
    <w:rsid w:val="005403C2"/>
    <w:rsid w:val="005434E5"/>
    <w:rsid w:val="00543503"/>
    <w:rsid w:val="005542FE"/>
    <w:rsid w:val="00554BD2"/>
    <w:rsid w:val="0055571D"/>
    <w:rsid w:val="00555A28"/>
    <w:rsid w:val="00556D66"/>
    <w:rsid w:val="005613FA"/>
    <w:rsid w:val="00563F61"/>
    <w:rsid w:val="005660B1"/>
    <w:rsid w:val="00572140"/>
    <w:rsid w:val="0057250E"/>
    <w:rsid w:val="00573E43"/>
    <w:rsid w:val="00574D36"/>
    <w:rsid w:val="00576F2C"/>
    <w:rsid w:val="0057741E"/>
    <w:rsid w:val="0058161D"/>
    <w:rsid w:val="0058249A"/>
    <w:rsid w:val="00582599"/>
    <w:rsid w:val="00582905"/>
    <w:rsid w:val="0058473D"/>
    <w:rsid w:val="005867EF"/>
    <w:rsid w:val="00591D2C"/>
    <w:rsid w:val="00593667"/>
    <w:rsid w:val="00596426"/>
    <w:rsid w:val="00597058"/>
    <w:rsid w:val="005A0148"/>
    <w:rsid w:val="005A143E"/>
    <w:rsid w:val="005A3BA2"/>
    <w:rsid w:val="005A5B47"/>
    <w:rsid w:val="005B06B6"/>
    <w:rsid w:val="005B0C00"/>
    <w:rsid w:val="005B1139"/>
    <w:rsid w:val="005B262A"/>
    <w:rsid w:val="005B497B"/>
    <w:rsid w:val="005C58A8"/>
    <w:rsid w:val="005C74DC"/>
    <w:rsid w:val="005D0B4E"/>
    <w:rsid w:val="005D19A2"/>
    <w:rsid w:val="005D357C"/>
    <w:rsid w:val="005D3EBE"/>
    <w:rsid w:val="005D696E"/>
    <w:rsid w:val="005D7328"/>
    <w:rsid w:val="005E2747"/>
    <w:rsid w:val="005E33B5"/>
    <w:rsid w:val="005E3A6D"/>
    <w:rsid w:val="005E569A"/>
    <w:rsid w:val="005E573D"/>
    <w:rsid w:val="005F06E4"/>
    <w:rsid w:val="005F20E1"/>
    <w:rsid w:val="005F4C87"/>
    <w:rsid w:val="005F53B2"/>
    <w:rsid w:val="005F5D7D"/>
    <w:rsid w:val="005F665E"/>
    <w:rsid w:val="00603FE5"/>
    <w:rsid w:val="00604F70"/>
    <w:rsid w:val="00606589"/>
    <w:rsid w:val="00607185"/>
    <w:rsid w:val="006072BF"/>
    <w:rsid w:val="0061022F"/>
    <w:rsid w:val="00610525"/>
    <w:rsid w:val="006149D9"/>
    <w:rsid w:val="00614F35"/>
    <w:rsid w:val="006162C5"/>
    <w:rsid w:val="00625143"/>
    <w:rsid w:val="00625CB6"/>
    <w:rsid w:val="006300EB"/>
    <w:rsid w:val="006328C5"/>
    <w:rsid w:val="00632AE2"/>
    <w:rsid w:val="00632F23"/>
    <w:rsid w:val="00636530"/>
    <w:rsid w:val="00640C79"/>
    <w:rsid w:val="00641BCA"/>
    <w:rsid w:val="00643D0B"/>
    <w:rsid w:val="0064409A"/>
    <w:rsid w:val="006471DB"/>
    <w:rsid w:val="006477AB"/>
    <w:rsid w:val="00650483"/>
    <w:rsid w:val="00652C80"/>
    <w:rsid w:val="00654D08"/>
    <w:rsid w:val="00661EEB"/>
    <w:rsid w:val="00664178"/>
    <w:rsid w:val="00664852"/>
    <w:rsid w:val="006649FA"/>
    <w:rsid w:val="0066533A"/>
    <w:rsid w:val="0066601F"/>
    <w:rsid w:val="0066615D"/>
    <w:rsid w:val="00671582"/>
    <w:rsid w:val="00674031"/>
    <w:rsid w:val="006748EE"/>
    <w:rsid w:val="00676366"/>
    <w:rsid w:val="00677D15"/>
    <w:rsid w:val="006851AA"/>
    <w:rsid w:val="00687B2D"/>
    <w:rsid w:val="00691070"/>
    <w:rsid w:val="006912E2"/>
    <w:rsid w:val="00692184"/>
    <w:rsid w:val="006A3071"/>
    <w:rsid w:val="006A5E3A"/>
    <w:rsid w:val="006A61B6"/>
    <w:rsid w:val="006A6266"/>
    <w:rsid w:val="006B2CEC"/>
    <w:rsid w:val="006B2FD5"/>
    <w:rsid w:val="006B33BD"/>
    <w:rsid w:val="006B6B8B"/>
    <w:rsid w:val="006C145D"/>
    <w:rsid w:val="006C2CD4"/>
    <w:rsid w:val="006C2F4F"/>
    <w:rsid w:val="006C57E0"/>
    <w:rsid w:val="006C6759"/>
    <w:rsid w:val="006D0E80"/>
    <w:rsid w:val="006D22D6"/>
    <w:rsid w:val="006D437F"/>
    <w:rsid w:val="006D66A6"/>
    <w:rsid w:val="006D7BF3"/>
    <w:rsid w:val="006E13E5"/>
    <w:rsid w:val="006E15B6"/>
    <w:rsid w:val="006E1A62"/>
    <w:rsid w:val="006E3E91"/>
    <w:rsid w:val="006E5F2B"/>
    <w:rsid w:val="006E6588"/>
    <w:rsid w:val="006F1EB5"/>
    <w:rsid w:val="006F2207"/>
    <w:rsid w:val="006F280B"/>
    <w:rsid w:val="006F45EB"/>
    <w:rsid w:val="006F5F09"/>
    <w:rsid w:val="006F7699"/>
    <w:rsid w:val="007051B3"/>
    <w:rsid w:val="00705290"/>
    <w:rsid w:val="007058CB"/>
    <w:rsid w:val="00705E56"/>
    <w:rsid w:val="00706442"/>
    <w:rsid w:val="00707029"/>
    <w:rsid w:val="0071404D"/>
    <w:rsid w:val="00715428"/>
    <w:rsid w:val="0071548C"/>
    <w:rsid w:val="00715B3D"/>
    <w:rsid w:val="0072137C"/>
    <w:rsid w:val="00724F4B"/>
    <w:rsid w:val="00726A39"/>
    <w:rsid w:val="00731B77"/>
    <w:rsid w:val="00734C6E"/>
    <w:rsid w:val="007352B4"/>
    <w:rsid w:val="00736628"/>
    <w:rsid w:val="00737A46"/>
    <w:rsid w:val="00737B19"/>
    <w:rsid w:val="00744783"/>
    <w:rsid w:val="00750957"/>
    <w:rsid w:val="0075312C"/>
    <w:rsid w:val="0075492D"/>
    <w:rsid w:val="007549E4"/>
    <w:rsid w:val="007564AA"/>
    <w:rsid w:val="00760C52"/>
    <w:rsid w:val="00765243"/>
    <w:rsid w:val="0077015F"/>
    <w:rsid w:val="00773840"/>
    <w:rsid w:val="00774083"/>
    <w:rsid w:val="007747E5"/>
    <w:rsid w:val="00775F32"/>
    <w:rsid w:val="00780254"/>
    <w:rsid w:val="00780B48"/>
    <w:rsid w:val="00781A28"/>
    <w:rsid w:val="00783B74"/>
    <w:rsid w:val="00787852"/>
    <w:rsid w:val="0079061C"/>
    <w:rsid w:val="00791BA7"/>
    <w:rsid w:val="00797CA7"/>
    <w:rsid w:val="00797D44"/>
    <w:rsid w:val="007A10F9"/>
    <w:rsid w:val="007A1342"/>
    <w:rsid w:val="007A2921"/>
    <w:rsid w:val="007A38D3"/>
    <w:rsid w:val="007A70CA"/>
    <w:rsid w:val="007B11CC"/>
    <w:rsid w:val="007B1B87"/>
    <w:rsid w:val="007B202C"/>
    <w:rsid w:val="007B3BA8"/>
    <w:rsid w:val="007B4BF1"/>
    <w:rsid w:val="007C0BD4"/>
    <w:rsid w:val="007C1940"/>
    <w:rsid w:val="007C2B5B"/>
    <w:rsid w:val="007C2B68"/>
    <w:rsid w:val="007C2D91"/>
    <w:rsid w:val="007C456B"/>
    <w:rsid w:val="007C48E2"/>
    <w:rsid w:val="007C4D99"/>
    <w:rsid w:val="007C5533"/>
    <w:rsid w:val="007C5FB1"/>
    <w:rsid w:val="007D572C"/>
    <w:rsid w:val="007E2C50"/>
    <w:rsid w:val="007E4749"/>
    <w:rsid w:val="007E50A4"/>
    <w:rsid w:val="007E515F"/>
    <w:rsid w:val="007E774A"/>
    <w:rsid w:val="007F3A06"/>
    <w:rsid w:val="007F7153"/>
    <w:rsid w:val="00804A5B"/>
    <w:rsid w:val="00807603"/>
    <w:rsid w:val="0081115A"/>
    <w:rsid w:val="00811971"/>
    <w:rsid w:val="00811EA7"/>
    <w:rsid w:val="008135D4"/>
    <w:rsid w:val="00814477"/>
    <w:rsid w:val="0081551D"/>
    <w:rsid w:val="008160AB"/>
    <w:rsid w:val="008163BB"/>
    <w:rsid w:val="00816798"/>
    <w:rsid w:val="00816DAC"/>
    <w:rsid w:val="008172AD"/>
    <w:rsid w:val="00824662"/>
    <w:rsid w:val="00826B36"/>
    <w:rsid w:val="00827227"/>
    <w:rsid w:val="0083259C"/>
    <w:rsid w:val="00832A3D"/>
    <w:rsid w:val="00833A00"/>
    <w:rsid w:val="00835A63"/>
    <w:rsid w:val="00847AF6"/>
    <w:rsid w:val="00852A29"/>
    <w:rsid w:val="00855ADF"/>
    <w:rsid w:val="00855FA3"/>
    <w:rsid w:val="008560BE"/>
    <w:rsid w:val="00862862"/>
    <w:rsid w:val="008633AC"/>
    <w:rsid w:val="0086510E"/>
    <w:rsid w:val="008674C3"/>
    <w:rsid w:val="00867F1F"/>
    <w:rsid w:val="00870F3D"/>
    <w:rsid w:val="0087318A"/>
    <w:rsid w:val="008732ED"/>
    <w:rsid w:val="00873CD1"/>
    <w:rsid w:val="008747D6"/>
    <w:rsid w:val="00874984"/>
    <w:rsid w:val="008752BE"/>
    <w:rsid w:val="00875608"/>
    <w:rsid w:val="0088014C"/>
    <w:rsid w:val="008803DB"/>
    <w:rsid w:val="00881044"/>
    <w:rsid w:val="00883B37"/>
    <w:rsid w:val="00884E70"/>
    <w:rsid w:val="00885ABA"/>
    <w:rsid w:val="008862D6"/>
    <w:rsid w:val="0088673B"/>
    <w:rsid w:val="00890AC2"/>
    <w:rsid w:val="00893C39"/>
    <w:rsid w:val="00893C93"/>
    <w:rsid w:val="00893CE0"/>
    <w:rsid w:val="00893FC4"/>
    <w:rsid w:val="00894514"/>
    <w:rsid w:val="008A0470"/>
    <w:rsid w:val="008A0D6A"/>
    <w:rsid w:val="008A23A7"/>
    <w:rsid w:val="008A2FF7"/>
    <w:rsid w:val="008A3CE8"/>
    <w:rsid w:val="008A4C80"/>
    <w:rsid w:val="008A4F85"/>
    <w:rsid w:val="008A6955"/>
    <w:rsid w:val="008A7CFF"/>
    <w:rsid w:val="008B071F"/>
    <w:rsid w:val="008B1C58"/>
    <w:rsid w:val="008B2D37"/>
    <w:rsid w:val="008B4354"/>
    <w:rsid w:val="008C01B1"/>
    <w:rsid w:val="008C058F"/>
    <w:rsid w:val="008C0A50"/>
    <w:rsid w:val="008C12A7"/>
    <w:rsid w:val="008C4314"/>
    <w:rsid w:val="008C4FD2"/>
    <w:rsid w:val="008C6182"/>
    <w:rsid w:val="008C7475"/>
    <w:rsid w:val="008D11C3"/>
    <w:rsid w:val="008D147A"/>
    <w:rsid w:val="008D2D0F"/>
    <w:rsid w:val="008D3329"/>
    <w:rsid w:val="008D6FAB"/>
    <w:rsid w:val="008D77AC"/>
    <w:rsid w:val="008E0B91"/>
    <w:rsid w:val="008E204A"/>
    <w:rsid w:val="008E3059"/>
    <w:rsid w:val="008E4AAD"/>
    <w:rsid w:val="008E584C"/>
    <w:rsid w:val="008E7A5B"/>
    <w:rsid w:val="008F137F"/>
    <w:rsid w:val="008F269C"/>
    <w:rsid w:val="008F4B4B"/>
    <w:rsid w:val="00900447"/>
    <w:rsid w:val="0090076D"/>
    <w:rsid w:val="009025FF"/>
    <w:rsid w:val="0090280F"/>
    <w:rsid w:val="009034BC"/>
    <w:rsid w:val="00903942"/>
    <w:rsid w:val="009049EA"/>
    <w:rsid w:val="00905768"/>
    <w:rsid w:val="009062CF"/>
    <w:rsid w:val="00910742"/>
    <w:rsid w:val="00912311"/>
    <w:rsid w:val="009153DC"/>
    <w:rsid w:val="0091716B"/>
    <w:rsid w:val="0092240D"/>
    <w:rsid w:val="009243F5"/>
    <w:rsid w:val="00924E72"/>
    <w:rsid w:val="00925411"/>
    <w:rsid w:val="00926A2F"/>
    <w:rsid w:val="009314C1"/>
    <w:rsid w:val="00931E53"/>
    <w:rsid w:val="009354C4"/>
    <w:rsid w:val="00935C88"/>
    <w:rsid w:val="00936972"/>
    <w:rsid w:val="00937B7E"/>
    <w:rsid w:val="00940C9B"/>
    <w:rsid w:val="00942C78"/>
    <w:rsid w:val="00944482"/>
    <w:rsid w:val="00946766"/>
    <w:rsid w:val="00946C0C"/>
    <w:rsid w:val="00951BCE"/>
    <w:rsid w:val="009525D9"/>
    <w:rsid w:val="00954482"/>
    <w:rsid w:val="00954C0D"/>
    <w:rsid w:val="00955456"/>
    <w:rsid w:val="0095674F"/>
    <w:rsid w:val="009569B7"/>
    <w:rsid w:val="0095706F"/>
    <w:rsid w:val="00963080"/>
    <w:rsid w:val="00964B9D"/>
    <w:rsid w:val="00970BE2"/>
    <w:rsid w:val="0097131E"/>
    <w:rsid w:val="0097147C"/>
    <w:rsid w:val="0097156C"/>
    <w:rsid w:val="00972208"/>
    <w:rsid w:val="00975044"/>
    <w:rsid w:val="00975FEB"/>
    <w:rsid w:val="009763E3"/>
    <w:rsid w:val="00976868"/>
    <w:rsid w:val="00983566"/>
    <w:rsid w:val="009840E9"/>
    <w:rsid w:val="00987DC3"/>
    <w:rsid w:val="00995D12"/>
    <w:rsid w:val="009A237C"/>
    <w:rsid w:val="009A5486"/>
    <w:rsid w:val="009A5784"/>
    <w:rsid w:val="009B4C37"/>
    <w:rsid w:val="009B5498"/>
    <w:rsid w:val="009B55F8"/>
    <w:rsid w:val="009B62B0"/>
    <w:rsid w:val="009B7F87"/>
    <w:rsid w:val="009C1A5C"/>
    <w:rsid w:val="009C219E"/>
    <w:rsid w:val="009C7DEC"/>
    <w:rsid w:val="009D01AF"/>
    <w:rsid w:val="009D0E9F"/>
    <w:rsid w:val="009D21C3"/>
    <w:rsid w:val="009D5CF2"/>
    <w:rsid w:val="009D7CAF"/>
    <w:rsid w:val="009E355E"/>
    <w:rsid w:val="009E52D3"/>
    <w:rsid w:val="009F0824"/>
    <w:rsid w:val="009F22B3"/>
    <w:rsid w:val="009F52C0"/>
    <w:rsid w:val="009F53B0"/>
    <w:rsid w:val="009F6580"/>
    <w:rsid w:val="00A00127"/>
    <w:rsid w:val="00A03A66"/>
    <w:rsid w:val="00A062B4"/>
    <w:rsid w:val="00A1144E"/>
    <w:rsid w:val="00A12A57"/>
    <w:rsid w:val="00A133AE"/>
    <w:rsid w:val="00A1367B"/>
    <w:rsid w:val="00A147BE"/>
    <w:rsid w:val="00A15786"/>
    <w:rsid w:val="00A15E19"/>
    <w:rsid w:val="00A20498"/>
    <w:rsid w:val="00A30E57"/>
    <w:rsid w:val="00A31B17"/>
    <w:rsid w:val="00A3327C"/>
    <w:rsid w:val="00A3639D"/>
    <w:rsid w:val="00A36A79"/>
    <w:rsid w:val="00A372A5"/>
    <w:rsid w:val="00A37AC5"/>
    <w:rsid w:val="00A37B51"/>
    <w:rsid w:val="00A46BEF"/>
    <w:rsid w:val="00A46D1A"/>
    <w:rsid w:val="00A50666"/>
    <w:rsid w:val="00A54EE4"/>
    <w:rsid w:val="00A550FB"/>
    <w:rsid w:val="00A56F9D"/>
    <w:rsid w:val="00A57D0B"/>
    <w:rsid w:val="00A62B1E"/>
    <w:rsid w:val="00A632BD"/>
    <w:rsid w:val="00A66C70"/>
    <w:rsid w:val="00A71543"/>
    <w:rsid w:val="00A726A9"/>
    <w:rsid w:val="00A75070"/>
    <w:rsid w:val="00A75752"/>
    <w:rsid w:val="00A75FDE"/>
    <w:rsid w:val="00A77198"/>
    <w:rsid w:val="00A80713"/>
    <w:rsid w:val="00A81706"/>
    <w:rsid w:val="00A877FB"/>
    <w:rsid w:val="00A91880"/>
    <w:rsid w:val="00A92559"/>
    <w:rsid w:val="00A958A0"/>
    <w:rsid w:val="00A973F6"/>
    <w:rsid w:val="00AA1B05"/>
    <w:rsid w:val="00AA1F9C"/>
    <w:rsid w:val="00AA68F9"/>
    <w:rsid w:val="00AA6DF9"/>
    <w:rsid w:val="00AB205C"/>
    <w:rsid w:val="00AB295C"/>
    <w:rsid w:val="00AB33D9"/>
    <w:rsid w:val="00AB7649"/>
    <w:rsid w:val="00AC4C3A"/>
    <w:rsid w:val="00AC5DFD"/>
    <w:rsid w:val="00AC61D8"/>
    <w:rsid w:val="00AC7EBB"/>
    <w:rsid w:val="00AD082B"/>
    <w:rsid w:val="00AD4DB6"/>
    <w:rsid w:val="00AD6D6B"/>
    <w:rsid w:val="00AE0697"/>
    <w:rsid w:val="00AE16F9"/>
    <w:rsid w:val="00AE271A"/>
    <w:rsid w:val="00AE3276"/>
    <w:rsid w:val="00AE34DC"/>
    <w:rsid w:val="00AE354F"/>
    <w:rsid w:val="00AE3D9B"/>
    <w:rsid w:val="00AF31E4"/>
    <w:rsid w:val="00B000DD"/>
    <w:rsid w:val="00B0249C"/>
    <w:rsid w:val="00B067BA"/>
    <w:rsid w:val="00B13CFF"/>
    <w:rsid w:val="00B143EF"/>
    <w:rsid w:val="00B1544D"/>
    <w:rsid w:val="00B16126"/>
    <w:rsid w:val="00B17C9D"/>
    <w:rsid w:val="00B207F4"/>
    <w:rsid w:val="00B20D96"/>
    <w:rsid w:val="00B21363"/>
    <w:rsid w:val="00B237AF"/>
    <w:rsid w:val="00B23D4F"/>
    <w:rsid w:val="00B2452F"/>
    <w:rsid w:val="00B255CD"/>
    <w:rsid w:val="00B25FE1"/>
    <w:rsid w:val="00B2626A"/>
    <w:rsid w:val="00B27FFB"/>
    <w:rsid w:val="00B34640"/>
    <w:rsid w:val="00B34774"/>
    <w:rsid w:val="00B34AC8"/>
    <w:rsid w:val="00B35ADE"/>
    <w:rsid w:val="00B42945"/>
    <w:rsid w:val="00B42FDE"/>
    <w:rsid w:val="00B43AEF"/>
    <w:rsid w:val="00B4631B"/>
    <w:rsid w:val="00B46BF6"/>
    <w:rsid w:val="00B52757"/>
    <w:rsid w:val="00B52DF8"/>
    <w:rsid w:val="00B56E71"/>
    <w:rsid w:val="00B57877"/>
    <w:rsid w:val="00B57ABF"/>
    <w:rsid w:val="00B60B24"/>
    <w:rsid w:val="00B62A9E"/>
    <w:rsid w:val="00B63328"/>
    <w:rsid w:val="00B63D8C"/>
    <w:rsid w:val="00B65D69"/>
    <w:rsid w:val="00B6665F"/>
    <w:rsid w:val="00B67CE7"/>
    <w:rsid w:val="00B72A83"/>
    <w:rsid w:val="00B77E42"/>
    <w:rsid w:val="00B806EA"/>
    <w:rsid w:val="00B81771"/>
    <w:rsid w:val="00B83FCB"/>
    <w:rsid w:val="00B84799"/>
    <w:rsid w:val="00B90738"/>
    <w:rsid w:val="00B93BCA"/>
    <w:rsid w:val="00B93E99"/>
    <w:rsid w:val="00B94E10"/>
    <w:rsid w:val="00B971CD"/>
    <w:rsid w:val="00BA2658"/>
    <w:rsid w:val="00BA3E92"/>
    <w:rsid w:val="00BA4344"/>
    <w:rsid w:val="00BA459F"/>
    <w:rsid w:val="00BA57A9"/>
    <w:rsid w:val="00BA7469"/>
    <w:rsid w:val="00BB0116"/>
    <w:rsid w:val="00BB392E"/>
    <w:rsid w:val="00BB46C2"/>
    <w:rsid w:val="00BB5A9F"/>
    <w:rsid w:val="00BC0726"/>
    <w:rsid w:val="00BC5162"/>
    <w:rsid w:val="00BD13F5"/>
    <w:rsid w:val="00BD6A91"/>
    <w:rsid w:val="00BD7EF3"/>
    <w:rsid w:val="00BE0577"/>
    <w:rsid w:val="00BE196D"/>
    <w:rsid w:val="00BE3E9A"/>
    <w:rsid w:val="00BE5D99"/>
    <w:rsid w:val="00BE6352"/>
    <w:rsid w:val="00BE66C8"/>
    <w:rsid w:val="00BF6A61"/>
    <w:rsid w:val="00BF7BEF"/>
    <w:rsid w:val="00C03DD9"/>
    <w:rsid w:val="00C057D8"/>
    <w:rsid w:val="00C06EBB"/>
    <w:rsid w:val="00C10970"/>
    <w:rsid w:val="00C149A6"/>
    <w:rsid w:val="00C14C32"/>
    <w:rsid w:val="00C170E6"/>
    <w:rsid w:val="00C17801"/>
    <w:rsid w:val="00C2410E"/>
    <w:rsid w:val="00C27353"/>
    <w:rsid w:val="00C27BA6"/>
    <w:rsid w:val="00C30240"/>
    <w:rsid w:val="00C35471"/>
    <w:rsid w:val="00C37638"/>
    <w:rsid w:val="00C41177"/>
    <w:rsid w:val="00C4190E"/>
    <w:rsid w:val="00C50765"/>
    <w:rsid w:val="00C5359C"/>
    <w:rsid w:val="00C55AF9"/>
    <w:rsid w:val="00C56A48"/>
    <w:rsid w:val="00C61655"/>
    <w:rsid w:val="00C61FB5"/>
    <w:rsid w:val="00C6483C"/>
    <w:rsid w:val="00C64D69"/>
    <w:rsid w:val="00C66120"/>
    <w:rsid w:val="00C66A7C"/>
    <w:rsid w:val="00C67737"/>
    <w:rsid w:val="00C70160"/>
    <w:rsid w:val="00C703AE"/>
    <w:rsid w:val="00C71D2A"/>
    <w:rsid w:val="00C71F1E"/>
    <w:rsid w:val="00C7325A"/>
    <w:rsid w:val="00C73AC6"/>
    <w:rsid w:val="00C7712C"/>
    <w:rsid w:val="00C80579"/>
    <w:rsid w:val="00C806EA"/>
    <w:rsid w:val="00C85ED4"/>
    <w:rsid w:val="00C90D2D"/>
    <w:rsid w:val="00C9184E"/>
    <w:rsid w:val="00C91AE8"/>
    <w:rsid w:val="00C94100"/>
    <w:rsid w:val="00C95B52"/>
    <w:rsid w:val="00CA1899"/>
    <w:rsid w:val="00CA5C81"/>
    <w:rsid w:val="00CB3893"/>
    <w:rsid w:val="00CC0B95"/>
    <w:rsid w:val="00CC1214"/>
    <w:rsid w:val="00CC2A2E"/>
    <w:rsid w:val="00CC769F"/>
    <w:rsid w:val="00CC7985"/>
    <w:rsid w:val="00CC7B10"/>
    <w:rsid w:val="00CD3C66"/>
    <w:rsid w:val="00CD4E00"/>
    <w:rsid w:val="00CD6ACA"/>
    <w:rsid w:val="00CE1053"/>
    <w:rsid w:val="00CE1E09"/>
    <w:rsid w:val="00CF315F"/>
    <w:rsid w:val="00CF3932"/>
    <w:rsid w:val="00CF42D1"/>
    <w:rsid w:val="00CF46B2"/>
    <w:rsid w:val="00CF7B45"/>
    <w:rsid w:val="00D000C5"/>
    <w:rsid w:val="00D02690"/>
    <w:rsid w:val="00D035C0"/>
    <w:rsid w:val="00D0458C"/>
    <w:rsid w:val="00D05FA4"/>
    <w:rsid w:val="00D106A7"/>
    <w:rsid w:val="00D1114D"/>
    <w:rsid w:val="00D1130A"/>
    <w:rsid w:val="00D118BA"/>
    <w:rsid w:val="00D123FE"/>
    <w:rsid w:val="00D12633"/>
    <w:rsid w:val="00D13798"/>
    <w:rsid w:val="00D1507B"/>
    <w:rsid w:val="00D204B7"/>
    <w:rsid w:val="00D216EF"/>
    <w:rsid w:val="00D233A7"/>
    <w:rsid w:val="00D24875"/>
    <w:rsid w:val="00D2646F"/>
    <w:rsid w:val="00D27168"/>
    <w:rsid w:val="00D322E7"/>
    <w:rsid w:val="00D36802"/>
    <w:rsid w:val="00D37030"/>
    <w:rsid w:val="00D43AF2"/>
    <w:rsid w:val="00D43CCF"/>
    <w:rsid w:val="00D43FA3"/>
    <w:rsid w:val="00D459DC"/>
    <w:rsid w:val="00D47141"/>
    <w:rsid w:val="00D473DF"/>
    <w:rsid w:val="00D525E3"/>
    <w:rsid w:val="00D52DC0"/>
    <w:rsid w:val="00D540E6"/>
    <w:rsid w:val="00D542E6"/>
    <w:rsid w:val="00D5661C"/>
    <w:rsid w:val="00D5776B"/>
    <w:rsid w:val="00D6026F"/>
    <w:rsid w:val="00D624EE"/>
    <w:rsid w:val="00D65054"/>
    <w:rsid w:val="00D6589D"/>
    <w:rsid w:val="00D6600C"/>
    <w:rsid w:val="00D668A4"/>
    <w:rsid w:val="00D66A58"/>
    <w:rsid w:val="00D70FFA"/>
    <w:rsid w:val="00D73C3B"/>
    <w:rsid w:val="00D76796"/>
    <w:rsid w:val="00D77F31"/>
    <w:rsid w:val="00D81E8C"/>
    <w:rsid w:val="00D83354"/>
    <w:rsid w:val="00D84831"/>
    <w:rsid w:val="00D87E4A"/>
    <w:rsid w:val="00D91945"/>
    <w:rsid w:val="00D93F8B"/>
    <w:rsid w:val="00D9499D"/>
    <w:rsid w:val="00D97052"/>
    <w:rsid w:val="00DA0AA1"/>
    <w:rsid w:val="00DA18E2"/>
    <w:rsid w:val="00DA669C"/>
    <w:rsid w:val="00DB2984"/>
    <w:rsid w:val="00DB5410"/>
    <w:rsid w:val="00DB7ECF"/>
    <w:rsid w:val="00DC127C"/>
    <w:rsid w:val="00DC1760"/>
    <w:rsid w:val="00DC353D"/>
    <w:rsid w:val="00DC4295"/>
    <w:rsid w:val="00DC5AE1"/>
    <w:rsid w:val="00DD3203"/>
    <w:rsid w:val="00DD3DA6"/>
    <w:rsid w:val="00DD6A84"/>
    <w:rsid w:val="00DE4200"/>
    <w:rsid w:val="00DF0B43"/>
    <w:rsid w:val="00DF122B"/>
    <w:rsid w:val="00DF2AD7"/>
    <w:rsid w:val="00DF36DD"/>
    <w:rsid w:val="00DF4980"/>
    <w:rsid w:val="00E018DD"/>
    <w:rsid w:val="00E044BC"/>
    <w:rsid w:val="00E047DA"/>
    <w:rsid w:val="00E05547"/>
    <w:rsid w:val="00E15475"/>
    <w:rsid w:val="00E169E4"/>
    <w:rsid w:val="00E17FB4"/>
    <w:rsid w:val="00E20F66"/>
    <w:rsid w:val="00E20FC4"/>
    <w:rsid w:val="00E25141"/>
    <w:rsid w:val="00E30A6E"/>
    <w:rsid w:val="00E32275"/>
    <w:rsid w:val="00E341E2"/>
    <w:rsid w:val="00E34258"/>
    <w:rsid w:val="00E37304"/>
    <w:rsid w:val="00E446B4"/>
    <w:rsid w:val="00E4582F"/>
    <w:rsid w:val="00E5128F"/>
    <w:rsid w:val="00E51816"/>
    <w:rsid w:val="00E53CEA"/>
    <w:rsid w:val="00E547D7"/>
    <w:rsid w:val="00E600EA"/>
    <w:rsid w:val="00E61C40"/>
    <w:rsid w:val="00E6550C"/>
    <w:rsid w:val="00E66230"/>
    <w:rsid w:val="00E7335B"/>
    <w:rsid w:val="00E76C89"/>
    <w:rsid w:val="00E81D67"/>
    <w:rsid w:val="00E86689"/>
    <w:rsid w:val="00E87705"/>
    <w:rsid w:val="00E92172"/>
    <w:rsid w:val="00E94B8E"/>
    <w:rsid w:val="00EA2FDA"/>
    <w:rsid w:val="00EA3720"/>
    <w:rsid w:val="00EA4D8C"/>
    <w:rsid w:val="00EA5735"/>
    <w:rsid w:val="00EB4A1D"/>
    <w:rsid w:val="00EB4FF1"/>
    <w:rsid w:val="00EC1873"/>
    <w:rsid w:val="00EC1BFF"/>
    <w:rsid w:val="00EC1E0F"/>
    <w:rsid w:val="00EC3853"/>
    <w:rsid w:val="00EC7F4B"/>
    <w:rsid w:val="00ED1729"/>
    <w:rsid w:val="00ED3825"/>
    <w:rsid w:val="00ED3972"/>
    <w:rsid w:val="00ED3DF5"/>
    <w:rsid w:val="00ED4437"/>
    <w:rsid w:val="00ED4623"/>
    <w:rsid w:val="00ED4D07"/>
    <w:rsid w:val="00ED4EBC"/>
    <w:rsid w:val="00EE1C7F"/>
    <w:rsid w:val="00EE222D"/>
    <w:rsid w:val="00EE541E"/>
    <w:rsid w:val="00EE6919"/>
    <w:rsid w:val="00EF3B47"/>
    <w:rsid w:val="00EF3F17"/>
    <w:rsid w:val="00EF4640"/>
    <w:rsid w:val="00F051B1"/>
    <w:rsid w:val="00F06043"/>
    <w:rsid w:val="00F065FF"/>
    <w:rsid w:val="00F076A3"/>
    <w:rsid w:val="00F1184A"/>
    <w:rsid w:val="00F11BAC"/>
    <w:rsid w:val="00F1262E"/>
    <w:rsid w:val="00F14022"/>
    <w:rsid w:val="00F170E4"/>
    <w:rsid w:val="00F20592"/>
    <w:rsid w:val="00F213A6"/>
    <w:rsid w:val="00F220E6"/>
    <w:rsid w:val="00F22D84"/>
    <w:rsid w:val="00F23B93"/>
    <w:rsid w:val="00F27868"/>
    <w:rsid w:val="00F27D5D"/>
    <w:rsid w:val="00F300D9"/>
    <w:rsid w:val="00F30431"/>
    <w:rsid w:val="00F30616"/>
    <w:rsid w:val="00F33F46"/>
    <w:rsid w:val="00F34F33"/>
    <w:rsid w:val="00F35303"/>
    <w:rsid w:val="00F359FE"/>
    <w:rsid w:val="00F35CBF"/>
    <w:rsid w:val="00F37AA2"/>
    <w:rsid w:val="00F37BF4"/>
    <w:rsid w:val="00F42B25"/>
    <w:rsid w:val="00F522C4"/>
    <w:rsid w:val="00F52C42"/>
    <w:rsid w:val="00F53603"/>
    <w:rsid w:val="00F55960"/>
    <w:rsid w:val="00F55EFE"/>
    <w:rsid w:val="00F5703D"/>
    <w:rsid w:val="00F60436"/>
    <w:rsid w:val="00F62456"/>
    <w:rsid w:val="00F640D0"/>
    <w:rsid w:val="00F653F2"/>
    <w:rsid w:val="00F7030D"/>
    <w:rsid w:val="00F71162"/>
    <w:rsid w:val="00F7418B"/>
    <w:rsid w:val="00F75397"/>
    <w:rsid w:val="00F756E9"/>
    <w:rsid w:val="00F76A23"/>
    <w:rsid w:val="00F82143"/>
    <w:rsid w:val="00F84059"/>
    <w:rsid w:val="00F851A9"/>
    <w:rsid w:val="00F86C2B"/>
    <w:rsid w:val="00F917DF"/>
    <w:rsid w:val="00F91842"/>
    <w:rsid w:val="00F93C0C"/>
    <w:rsid w:val="00F94A44"/>
    <w:rsid w:val="00F9567D"/>
    <w:rsid w:val="00F9735E"/>
    <w:rsid w:val="00FA08BB"/>
    <w:rsid w:val="00FA0F22"/>
    <w:rsid w:val="00FA1CC6"/>
    <w:rsid w:val="00FA458F"/>
    <w:rsid w:val="00FA4656"/>
    <w:rsid w:val="00FA47E4"/>
    <w:rsid w:val="00FA4941"/>
    <w:rsid w:val="00FA5025"/>
    <w:rsid w:val="00FA7F53"/>
    <w:rsid w:val="00FB0187"/>
    <w:rsid w:val="00FB120B"/>
    <w:rsid w:val="00FB6296"/>
    <w:rsid w:val="00FB774F"/>
    <w:rsid w:val="00FC0106"/>
    <w:rsid w:val="00FC1DE4"/>
    <w:rsid w:val="00FC7E12"/>
    <w:rsid w:val="00FD2CCF"/>
    <w:rsid w:val="00FD55D2"/>
    <w:rsid w:val="00FD6152"/>
    <w:rsid w:val="00FD792B"/>
    <w:rsid w:val="00FE0209"/>
    <w:rsid w:val="00FE09B9"/>
    <w:rsid w:val="00FE1BC9"/>
    <w:rsid w:val="00FE55DE"/>
    <w:rsid w:val="00FE6A5A"/>
    <w:rsid w:val="00FE6BF3"/>
    <w:rsid w:val="00FF210E"/>
    <w:rsid w:val="00FF554A"/>
    <w:rsid w:val="00FF5EB9"/>
    <w:rsid w:val="00FF6BDF"/>
    <w:rsid w:val="00FF748E"/>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E13BD"/>
  <w15:docId w15:val="{6AE985A0-2DB8-4BDD-A7AC-6DE6597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9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18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8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195B91"/>
    <w:pPr>
      <w:ind w:left="720"/>
      <w:contextualSpacing/>
    </w:pPr>
  </w:style>
  <w:style w:type="paragraph" w:customStyle="1" w:styleId="MainHeader">
    <w:name w:val="Main Header"/>
    <w:basedOn w:val="Normal"/>
    <w:link w:val="MainHeaderChar"/>
    <w:qFormat/>
    <w:rsid w:val="00195B91"/>
    <w:rPr>
      <w:b/>
      <w:color w:val="EE00A4"/>
      <w:sz w:val="28"/>
    </w:rPr>
  </w:style>
  <w:style w:type="paragraph" w:customStyle="1" w:styleId="SubHeading1">
    <w:name w:val="Sub Heading 1"/>
    <w:basedOn w:val="ListParagraph"/>
    <w:link w:val="SubHeading1Char"/>
    <w:rsid w:val="00195B91"/>
    <w:pPr>
      <w:numPr>
        <w:numId w:val="1"/>
      </w:numPr>
    </w:pPr>
    <w:rPr>
      <w:b/>
      <w:color w:val="808080" w:themeColor="background1" w:themeShade="80"/>
    </w:rPr>
  </w:style>
  <w:style w:type="character" w:customStyle="1" w:styleId="MainHeaderChar">
    <w:name w:val="Main Header Char"/>
    <w:basedOn w:val="DefaultParagraphFont"/>
    <w:link w:val="MainHeader"/>
    <w:rsid w:val="00195B91"/>
    <w:rPr>
      <w:b/>
      <w:color w:val="EE00A4"/>
      <w:sz w:val="28"/>
    </w:rPr>
  </w:style>
  <w:style w:type="paragraph" w:customStyle="1" w:styleId="1stbullet">
    <w:name w:val="1st bullet"/>
    <w:basedOn w:val="ListParagraph"/>
    <w:link w:val="1stbulletChar"/>
    <w:rsid w:val="00195B91"/>
    <w:pPr>
      <w:numPr>
        <w:numId w:val="2"/>
      </w:numPr>
      <w:tabs>
        <w:tab w:val="left" w:pos="720"/>
      </w:tabs>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195B91"/>
  </w:style>
  <w:style w:type="character" w:customStyle="1" w:styleId="SubHeading1Char">
    <w:name w:val="Sub Heading 1 Char"/>
    <w:basedOn w:val="ListParagraphChar"/>
    <w:link w:val="SubHeading1"/>
    <w:rsid w:val="00195B91"/>
    <w:rPr>
      <w:b/>
      <w:color w:val="808080" w:themeColor="background1" w:themeShade="80"/>
    </w:rPr>
  </w:style>
  <w:style w:type="character" w:customStyle="1" w:styleId="1stbulletChar">
    <w:name w:val="1st bullet Char"/>
    <w:basedOn w:val="ListParagraphChar"/>
    <w:link w:val="1stbullet"/>
    <w:rsid w:val="00195B91"/>
  </w:style>
  <w:style w:type="character" w:styleId="CommentReference">
    <w:name w:val="annotation reference"/>
    <w:basedOn w:val="DefaultParagraphFont"/>
    <w:uiPriority w:val="99"/>
    <w:semiHidden/>
    <w:unhideWhenUsed/>
    <w:rsid w:val="000536C3"/>
    <w:rPr>
      <w:sz w:val="16"/>
      <w:szCs w:val="16"/>
    </w:rPr>
  </w:style>
  <w:style w:type="paragraph" w:styleId="CommentText">
    <w:name w:val="annotation text"/>
    <w:basedOn w:val="Normal"/>
    <w:link w:val="CommentTextChar"/>
    <w:uiPriority w:val="99"/>
    <w:unhideWhenUsed/>
    <w:rsid w:val="000536C3"/>
    <w:pPr>
      <w:spacing w:line="240" w:lineRule="auto"/>
    </w:pPr>
    <w:rPr>
      <w:sz w:val="20"/>
      <w:szCs w:val="20"/>
    </w:rPr>
  </w:style>
  <w:style w:type="character" w:customStyle="1" w:styleId="CommentTextChar">
    <w:name w:val="Comment Text Char"/>
    <w:basedOn w:val="DefaultParagraphFont"/>
    <w:link w:val="CommentText"/>
    <w:uiPriority w:val="99"/>
    <w:rsid w:val="000536C3"/>
    <w:rPr>
      <w:sz w:val="20"/>
      <w:szCs w:val="20"/>
    </w:rPr>
  </w:style>
  <w:style w:type="paragraph" w:styleId="CommentSubject">
    <w:name w:val="annotation subject"/>
    <w:basedOn w:val="CommentText"/>
    <w:next w:val="CommentText"/>
    <w:link w:val="CommentSubjectChar"/>
    <w:uiPriority w:val="99"/>
    <w:semiHidden/>
    <w:unhideWhenUsed/>
    <w:rsid w:val="000536C3"/>
    <w:rPr>
      <w:b/>
      <w:bCs/>
    </w:rPr>
  </w:style>
  <w:style w:type="character" w:customStyle="1" w:styleId="CommentSubjectChar">
    <w:name w:val="Comment Subject Char"/>
    <w:basedOn w:val="CommentTextChar"/>
    <w:link w:val="CommentSubject"/>
    <w:uiPriority w:val="99"/>
    <w:semiHidden/>
    <w:rsid w:val="000536C3"/>
    <w:rPr>
      <w:b/>
      <w:bCs/>
      <w:sz w:val="20"/>
      <w:szCs w:val="20"/>
    </w:rPr>
  </w:style>
  <w:style w:type="paragraph" w:styleId="BalloonText">
    <w:name w:val="Balloon Text"/>
    <w:basedOn w:val="Normal"/>
    <w:link w:val="BalloonTextChar"/>
    <w:uiPriority w:val="99"/>
    <w:semiHidden/>
    <w:unhideWhenUsed/>
    <w:rsid w:val="0005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6C3"/>
    <w:rPr>
      <w:rFonts w:ascii="Tahoma" w:hAnsi="Tahoma" w:cs="Tahoma"/>
      <w:sz w:val="16"/>
      <w:szCs w:val="16"/>
    </w:rPr>
  </w:style>
  <w:style w:type="paragraph" w:customStyle="1" w:styleId="Default">
    <w:name w:val="Default"/>
    <w:rsid w:val="008A7CF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627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62798"/>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Hyperlink">
    <w:name w:val="Hyperlink"/>
    <w:basedOn w:val="DefaultParagraphFont"/>
    <w:uiPriority w:val="99"/>
    <w:unhideWhenUsed/>
    <w:rsid w:val="00EA2FDA"/>
    <w:rPr>
      <w:color w:val="0000FF" w:themeColor="hyperlink"/>
      <w:u w:val="single"/>
    </w:rPr>
  </w:style>
  <w:style w:type="character" w:customStyle="1" w:styleId="Heading1Char">
    <w:name w:val="Heading 1 Char"/>
    <w:basedOn w:val="DefaultParagraphFont"/>
    <w:link w:val="Heading1"/>
    <w:uiPriority w:val="9"/>
    <w:rsid w:val="00931E5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31E53"/>
    <w:pPr>
      <w:outlineLvl w:val="9"/>
    </w:pPr>
    <w:rPr>
      <w:lang w:val="en-US" w:eastAsia="ja-JP"/>
    </w:rPr>
  </w:style>
  <w:style w:type="paragraph" w:customStyle="1" w:styleId="Style1">
    <w:name w:val="Style1"/>
    <w:basedOn w:val="SubHeading1"/>
    <w:link w:val="Style1Char"/>
    <w:qFormat/>
    <w:rsid w:val="00B93BCA"/>
    <w:pPr>
      <w:ind w:left="680" w:hanging="680"/>
    </w:pPr>
    <w:rPr>
      <w:rFonts w:ascii="Tahoma" w:hAnsi="Tahoma"/>
      <w:color w:val="auto"/>
      <w:lang w:val="en-US"/>
    </w:rPr>
  </w:style>
  <w:style w:type="paragraph" w:customStyle="1" w:styleId="Style11">
    <w:name w:val="Style 1.1"/>
    <w:basedOn w:val="SubHeading1"/>
    <w:link w:val="Style11Char"/>
    <w:qFormat/>
    <w:rsid w:val="00B93BCA"/>
    <w:pPr>
      <w:numPr>
        <w:ilvl w:val="1"/>
      </w:numPr>
      <w:ind w:left="680" w:hanging="680"/>
    </w:pPr>
    <w:rPr>
      <w:rFonts w:ascii="Tahoma" w:hAnsi="Tahoma" w:cs="Arial"/>
      <w:color w:val="000000" w:themeColor="text1"/>
    </w:rPr>
  </w:style>
  <w:style w:type="character" w:customStyle="1" w:styleId="Style1Char">
    <w:name w:val="Style1 Char"/>
    <w:basedOn w:val="SubHeading1Char"/>
    <w:link w:val="Style1"/>
    <w:rsid w:val="00B93BCA"/>
    <w:rPr>
      <w:rFonts w:ascii="Tahoma" w:hAnsi="Tahoma"/>
      <w:b/>
      <w:color w:val="808080" w:themeColor="background1" w:themeShade="80"/>
      <w:lang w:val="en-US"/>
    </w:rPr>
  </w:style>
  <w:style w:type="paragraph" w:customStyle="1" w:styleId="Style1Bullet">
    <w:name w:val="Style 1 Bullet"/>
    <w:basedOn w:val="1stbullet"/>
    <w:link w:val="Style1BulletChar"/>
    <w:rsid w:val="00931E53"/>
    <w:pPr>
      <w:ind w:left="360"/>
      <w:jc w:val="both"/>
    </w:pPr>
  </w:style>
  <w:style w:type="character" w:customStyle="1" w:styleId="Style11Char">
    <w:name w:val="Style 1.1 Char"/>
    <w:basedOn w:val="SubHeading1Char"/>
    <w:link w:val="Style11"/>
    <w:rsid w:val="00B93BCA"/>
    <w:rPr>
      <w:rFonts w:ascii="Tahoma" w:hAnsi="Tahoma" w:cs="Arial"/>
      <w:b/>
      <w:color w:val="000000" w:themeColor="text1"/>
    </w:rPr>
  </w:style>
  <w:style w:type="paragraph" w:customStyle="1" w:styleId="Style111">
    <w:name w:val="Style 1.1.1"/>
    <w:basedOn w:val="SubHeading1"/>
    <w:link w:val="Style111Char"/>
    <w:rsid w:val="00931E53"/>
    <w:pPr>
      <w:numPr>
        <w:ilvl w:val="2"/>
      </w:numPr>
      <w:jc w:val="both"/>
    </w:pPr>
    <w:rPr>
      <w:color w:val="000000" w:themeColor="text1"/>
    </w:rPr>
  </w:style>
  <w:style w:type="character" w:customStyle="1" w:styleId="Style1BulletChar">
    <w:name w:val="Style 1 Bullet Char"/>
    <w:basedOn w:val="1stbulletChar"/>
    <w:link w:val="Style1Bullet"/>
    <w:rsid w:val="00931E53"/>
  </w:style>
  <w:style w:type="paragraph" w:customStyle="1" w:styleId="Style1110">
    <w:name w:val="Style 1.1.1."/>
    <w:basedOn w:val="Style111"/>
    <w:link w:val="Style111Char0"/>
    <w:qFormat/>
    <w:rsid w:val="004A4C80"/>
    <w:rPr>
      <w:rFonts w:ascii="Times New Roman" w:hAnsi="Times New Roman"/>
      <w:color w:val="4F81BD" w:themeColor="accent1"/>
      <w:sz w:val="24"/>
    </w:rPr>
  </w:style>
  <w:style w:type="character" w:customStyle="1" w:styleId="Style111Char">
    <w:name w:val="Style 1.1.1 Char"/>
    <w:basedOn w:val="SubHeading1Char"/>
    <w:link w:val="Style111"/>
    <w:rsid w:val="00931E53"/>
    <w:rPr>
      <w:b/>
      <w:color w:val="000000" w:themeColor="text1"/>
    </w:rPr>
  </w:style>
  <w:style w:type="paragraph" w:customStyle="1" w:styleId="Normal1">
    <w:name w:val="Normal 1"/>
    <w:basedOn w:val="SubHeading1"/>
    <w:link w:val="Normal1Char"/>
    <w:qFormat/>
    <w:rsid w:val="006C6759"/>
    <w:pPr>
      <w:numPr>
        <w:numId w:val="0"/>
      </w:numPr>
      <w:jc w:val="both"/>
    </w:pPr>
    <w:rPr>
      <w:b w:val="0"/>
      <w:color w:val="000000" w:themeColor="text1"/>
    </w:rPr>
  </w:style>
  <w:style w:type="character" w:customStyle="1" w:styleId="Style111Char0">
    <w:name w:val="Style 1.1.1. Char"/>
    <w:basedOn w:val="Style111Char"/>
    <w:link w:val="Style1110"/>
    <w:rsid w:val="004A4C80"/>
    <w:rPr>
      <w:rFonts w:ascii="Times New Roman" w:hAnsi="Times New Roman"/>
      <w:b/>
      <w:color w:val="4F81BD" w:themeColor="accent1"/>
      <w:sz w:val="24"/>
    </w:rPr>
  </w:style>
  <w:style w:type="paragraph" w:customStyle="1" w:styleId="Normal11">
    <w:name w:val="Normal 1.1"/>
    <w:basedOn w:val="Normal"/>
    <w:link w:val="Normal11Char"/>
    <w:rsid w:val="006C6759"/>
    <w:pPr>
      <w:ind w:firstLine="360"/>
    </w:pPr>
  </w:style>
  <w:style w:type="character" w:customStyle="1" w:styleId="Normal1Char">
    <w:name w:val="Normal 1 Char"/>
    <w:basedOn w:val="SubHeading1Char"/>
    <w:link w:val="Normal1"/>
    <w:rsid w:val="006C6759"/>
    <w:rPr>
      <w:b w:val="0"/>
      <w:color w:val="000000" w:themeColor="text1"/>
    </w:rPr>
  </w:style>
  <w:style w:type="paragraph" w:customStyle="1" w:styleId="Normal110">
    <w:name w:val="Normal 1.1."/>
    <w:basedOn w:val="Normal11"/>
    <w:link w:val="Normal11Char0"/>
    <w:qFormat/>
    <w:rsid w:val="00D47141"/>
    <w:pPr>
      <w:ind w:left="360" w:firstLine="0"/>
      <w:jc w:val="both"/>
    </w:pPr>
  </w:style>
  <w:style w:type="character" w:customStyle="1" w:styleId="Normal11Char">
    <w:name w:val="Normal 1.1 Char"/>
    <w:basedOn w:val="DefaultParagraphFont"/>
    <w:link w:val="Normal11"/>
    <w:rsid w:val="006C6759"/>
  </w:style>
  <w:style w:type="paragraph" w:customStyle="1" w:styleId="Bullet11">
    <w:name w:val="Bullet 1.1"/>
    <w:basedOn w:val="Style1Bullet"/>
    <w:link w:val="Bullet11Char"/>
    <w:rsid w:val="006C6759"/>
    <w:pPr>
      <w:ind w:firstLine="0"/>
    </w:pPr>
  </w:style>
  <w:style w:type="character" w:customStyle="1" w:styleId="Normal11Char0">
    <w:name w:val="Normal 1.1. Char"/>
    <w:basedOn w:val="Normal11Char"/>
    <w:link w:val="Normal110"/>
    <w:rsid w:val="00D47141"/>
  </w:style>
  <w:style w:type="paragraph" w:customStyle="1" w:styleId="Bullet110">
    <w:name w:val="Bullet 1.1."/>
    <w:basedOn w:val="Bullet11"/>
    <w:link w:val="Bullet11Char0"/>
    <w:qFormat/>
    <w:rsid w:val="006C6759"/>
    <w:pPr>
      <w:ind w:left="720" w:hanging="360"/>
    </w:pPr>
  </w:style>
  <w:style w:type="character" w:customStyle="1" w:styleId="Bullet11Char">
    <w:name w:val="Bullet 1.1 Char"/>
    <w:basedOn w:val="Style1BulletChar"/>
    <w:link w:val="Bullet11"/>
    <w:rsid w:val="006C6759"/>
  </w:style>
  <w:style w:type="paragraph" w:customStyle="1" w:styleId="Normal111">
    <w:name w:val="Normal 1.1.1"/>
    <w:basedOn w:val="Normal"/>
    <w:link w:val="Normal111Char"/>
    <w:qFormat/>
    <w:rsid w:val="006C6759"/>
    <w:pPr>
      <w:ind w:left="360"/>
      <w:jc w:val="both"/>
    </w:pPr>
  </w:style>
  <w:style w:type="character" w:customStyle="1" w:styleId="Bullet11Char0">
    <w:name w:val="Bullet 1.1. Char"/>
    <w:basedOn w:val="Bullet11Char"/>
    <w:link w:val="Bullet110"/>
    <w:rsid w:val="006C6759"/>
  </w:style>
  <w:style w:type="paragraph" w:customStyle="1" w:styleId="Bullet1-Normal">
    <w:name w:val="Bullet 1 - Normal"/>
    <w:basedOn w:val="1stbullet"/>
    <w:link w:val="Bullet1-NormalChar"/>
    <w:qFormat/>
    <w:rsid w:val="00D47141"/>
    <w:pPr>
      <w:tabs>
        <w:tab w:val="clear" w:pos="720"/>
        <w:tab w:val="left" w:pos="1080"/>
      </w:tabs>
      <w:jc w:val="both"/>
    </w:pPr>
  </w:style>
  <w:style w:type="character" w:customStyle="1" w:styleId="Normal111Char">
    <w:name w:val="Normal 1.1.1 Char"/>
    <w:basedOn w:val="DefaultParagraphFont"/>
    <w:link w:val="Normal111"/>
    <w:rsid w:val="006C6759"/>
  </w:style>
  <w:style w:type="paragraph" w:customStyle="1" w:styleId="Bullet1-Header">
    <w:name w:val="Bullet 1 - Header"/>
    <w:basedOn w:val="Bullet1-Normal"/>
    <w:link w:val="Bullet1-HeaderChar"/>
    <w:qFormat/>
    <w:rsid w:val="00263152"/>
    <w:rPr>
      <w:b/>
    </w:rPr>
  </w:style>
  <w:style w:type="character" w:customStyle="1" w:styleId="Bullet1-NormalChar">
    <w:name w:val="Bullet 1 - Normal Char"/>
    <w:basedOn w:val="1stbulletChar"/>
    <w:link w:val="Bullet1-Normal"/>
    <w:rsid w:val="00D47141"/>
  </w:style>
  <w:style w:type="character" w:customStyle="1" w:styleId="Heading2Char">
    <w:name w:val="Heading 2 Char"/>
    <w:basedOn w:val="DefaultParagraphFont"/>
    <w:link w:val="Heading2"/>
    <w:uiPriority w:val="9"/>
    <w:rsid w:val="00F91842"/>
    <w:rPr>
      <w:rFonts w:asciiTheme="majorHAnsi" w:eastAsiaTheme="majorEastAsia" w:hAnsiTheme="majorHAnsi" w:cstheme="majorBidi"/>
      <w:b/>
      <w:bCs/>
      <w:color w:val="4F81BD" w:themeColor="accent1"/>
      <w:sz w:val="26"/>
      <w:szCs w:val="26"/>
    </w:rPr>
  </w:style>
  <w:style w:type="character" w:customStyle="1" w:styleId="Bullet1-HeaderChar">
    <w:name w:val="Bullet 1 - Header Char"/>
    <w:basedOn w:val="Bullet1-NormalChar"/>
    <w:link w:val="Bullet1-Header"/>
    <w:rsid w:val="00263152"/>
    <w:rPr>
      <w:b/>
    </w:rPr>
  </w:style>
  <w:style w:type="paragraph" w:styleId="TOC1">
    <w:name w:val="toc 1"/>
    <w:basedOn w:val="Normal"/>
    <w:next w:val="Normal"/>
    <w:autoRedefine/>
    <w:uiPriority w:val="39"/>
    <w:unhideWhenUsed/>
    <w:rsid w:val="00F91842"/>
    <w:pPr>
      <w:spacing w:after="100"/>
    </w:pPr>
  </w:style>
  <w:style w:type="character" w:customStyle="1" w:styleId="Heading3Char">
    <w:name w:val="Heading 3 Char"/>
    <w:basedOn w:val="DefaultParagraphFont"/>
    <w:link w:val="Heading3"/>
    <w:uiPriority w:val="9"/>
    <w:rsid w:val="00F9184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F91842"/>
    <w:pPr>
      <w:tabs>
        <w:tab w:val="left" w:pos="880"/>
        <w:tab w:val="right" w:leader="dot" w:pos="9016"/>
      </w:tabs>
      <w:spacing w:after="100"/>
      <w:ind w:left="432"/>
    </w:pPr>
  </w:style>
  <w:style w:type="paragraph" w:styleId="TOC3">
    <w:name w:val="toc 3"/>
    <w:basedOn w:val="Normal"/>
    <w:next w:val="Normal"/>
    <w:autoRedefine/>
    <w:uiPriority w:val="39"/>
    <w:unhideWhenUsed/>
    <w:rsid w:val="00F91842"/>
    <w:pPr>
      <w:tabs>
        <w:tab w:val="left" w:pos="1440"/>
        <w:tab w:val="right" w:leader="dot" w:pos="9016"/>
      </w:tabs>
      <w:spacing w:after="100"/>
      <w:ind w:left="864"/>
    </w:pPr>
  </w:style>
  <w:style w:type="paragraph" w:styleId="TOC4">
    <w:name w:val="toc 4"/>
    <w:basedOn w:val="Normal"/>
    <w:next w:val="Normal"/>
    <w:autoRedefine/>
    <w:uiPriority w:val="39"/>
    <w:unhideWhenUsed/>
    <w:rsid w:val="00F91842"/>
    <w:pPr>
      <w:spacing w:after="100"/>
      <w:ind w:left="660"/>
    </w:pPr>
  </w:style>
  <w:style w:type="paragraph" w:styleId="Header">
    <w:name w:val="header"/>
    <w:basedOn w:val="Normal"/>
    <w:link w:val="HeaderChar"/>
    <w:uiPriority w:val="99"/>
    <w:unhideWhenUsed/>
    <w:rsid w:val="006F5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F09"/>
  </w:style>
  <w:style w:type="paragraph" w:styleId="Footer">
    <w:name w:val="footer"/>
    <w:basedOn w:val="Normal"/>
    <w:link w:val="FooterChar"/>
    <w:uiPriority w:val="99"/>
    <w:unhideWhenUsed/>
    <w:rsid w:val="006F5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F09"/>
  </w:style>
  <w:style w:type="character" w:styleId="Emphasis">
    <w:name w:val="Emphasis"/>
    <w:basedOn w:val="DefaultParagraphFont"/>
    <w:uiPriority w:val="20"/>
    <w:qFormat/>
    <w:rsid w:val="00852A29"/>
    <w:rPr>
      <w:i/>
      <w:iCs/>
    </w:rPr>
  </w:style>
  <w:style w:type="paragraph" w:styleId="NormalWeb">
    <w:name w:val="Normal (Web)"/>
    <w:basedOn w:val="Normal"/>
    <w:uiPriority w:val="99"/>
    <w:unhideWhenUsed/>
    <w:rsid w:val="00FE6A5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MediumList1-Accent51">
    <w:name w:val="Medium List 1 - Accent 51"/>
    <w:basedOn w:val="TableNormal"/>
    <w:next w:val="MediumList1-Accent5"/>
    <w:uiPriority w:val="65"/>
    <w:rsid w:val="00E92172"/>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eGrid1">
    <w:name w:val="Table Grid1"/>
    <w:basedOn w:val="TableNormal"/>
    <w:next w:val="TableGrid"/>
    <w:uiPriority w:val="59"/>
    <w:rsid w:val="00E92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7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71D2A"/>
    <w:pPr>
      <w:spacing w:after="0" w:line="240" w:lineRule="auto"/>
    </w:pPr>
  </w:style>
  <w:style w:type="paragraph" w:styleId="FootnoteText">
    <w:name w:val="footnote text"/>
    <w:basedOn w:val="Normal"/>
    <w:link w:val="FootnoteTextChar"/>
    <w:uiPriority w:val="99"/>
    <w:semiHidden/>
    <w:unhideWhenUsed/>
    <w:rsid w:val="00FE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BF3"/>
    <w:rPr>
      <w:sz w:val="20"/>
      <w:szCs w:val="20"/>
    </w:rPr>
  </w:style>
  <w:style w:type="character" w:styleId="FootnoteReference">
    <w:name w:val="footnote reference"/>
    <w:basedOn w:val="DefaultParagraphFont"/>
    <w:uiPriority w:val="99"/>
    <w:semiHidden/>
    <w:unhideWhenUsed/>
    <w:rsid w:val="00FE6BF3"/>
    <w:rPr>
      <w:vertAlign w:val="superscript"/>
    </w:rPr>
  </w:style>
  <w:style w:type="table" w:styleId="LightList-Accent1">
    <w:name w:val="Light List Accent 1"/>
    <w:basedOn w:val="TableNormal"/>
    <w:uiPriority w:val="61"/>
    <w:rsid w:val="00B1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C85E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912311"/>
    <w:rPr>
      <w:color w:val="800080"/>
      <w:u w:val="single"/>
    </w:rPr>
  </w:style>
  <w:style w:type="paragraph" w:customStyle="1" w:styleId="xl65">
    <w:name w:val="xl65"/>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912311"/>
    <w:pPr>
      <w:pBdr>
        <w:left w:val="single" w:sz="8" w:space="7"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7">
    <w:name w:val="xl67"/>
    <w:basedOn w:val="Normal"/>
    <w:rsid w:val="00912311"/>
    <w:pPr>
      <w:pBdr>
        <w:left w:val="single" w:sz="8" w:space="7" w:color="808080"/>
        <w:bottom w:val="single" w:sz="8" w:space="0"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8">
    <w:name w:val="xl68"/>
    <w:basedOn w:val="Normal"/>
    <w:rsid w:val="00912311"/>
    <w:pPr>
      <w:pBdr>
        <w:top w:val="single" w:sz="8" w:space="0" w:color="808080"/>
        <w:left w:val="single" w:sz="8" w:space="0" w:color="808080"/>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912311"/>
    <w:pPr>
      <w:pBdr>
        <w:left w:val="single" w:sz="8" w:space="0" w:color="808080"/>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0">
    <w:name w:val="xl70"/>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71">
    <w:name w:val="xl71"/>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2">
    <w:name w:val="xl72"/>
    <w:basedOn w:val="Normal"/>
    <w:rsid w:val="00912311"/>
    <w:pPr>
      <w:pBdr>
        <w:left w:val="single" w:sz="8" w:space="0" w:color="808080"/>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912311"/>
    <w:pPr>
      <w:pBdr>
        <w:bottom w:val="single" w:sz="4" w:space="0" w:color="95B3D7"/>
        <w:right w:val="single" w:sz="8" w:space="0" w:color="80808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al"/>
    <w:rsid w:val="00912311"/>
    <w:pPr>
      <w:pBdr>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al"/>
    <w:rsid w:val="00912311"/>
    <w:pPr>
      <w:pBdr>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9">
    <w:name w:val="xl79"/>
    <w:basedOn w:val="Normal"/>
    <w:rsid w:val="00912311"/>
    <w:pPr>
      <w:pBdr>
        <w:top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0">
    <w:name w:val="xl80"/>
    <w:basedOn w:val="Normal"/>
    <w:rsid w:val="00912311"/>
    <w:pPr>
      <w:pBdr>
        <w:top w:val="single" w:sz="8" w:space="0" w:color="808080"/>
        <w:right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1">
    <w:name w:val="xl81"/>
    <w:basedOn w:val="Normal"/>
    <w:rsid w:val="00912311"/>
    <w:pPr>
      <w:pBdr>
        <w:bottom w:val="single" w:sz="4" w:space="0" w:color="95B3D7"/>
        <w:right w:val="single" w:sz="8" w:space="0" w:color="808080"/>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2">
    <w:name w:val="xl82"/>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67E38"/>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BodyTextChar">
    <w:name w:val="Body Text Char"/>
    <w:basedOn w:val="DefaultParagraphFont"/>
    <w:link w:val="BodyText"/>
    <w:rsid w:val="00367E38"/>
    <w:rPr>
      <w:rFonts w:ascii="Liberation Serif" w:eastAsia="WenQuanYi Micro Hei" w:hAnsi="Liberation Serif" w:cs="Lohit Hindi"/>
      <w:kern w:val="1"/>
      <w:sz w:val="24"/>
      <w:szCs w:val="24"/>
      <w:lang w:eastAsia="zh-CN" w:bidi="hi-IN"/>
    </w:rPr>
  </w:style>
  <w:style w:type="character" w:customStyle="1" w:styleId="NoSpacingChar">
    <w:name w:val="No Spacing Char"/>
    <w:link w:val="NoSpacing"/>
    <w:uiPriority w:val="1"/>
    <w:locked/>
    <w:rsid w:val="00D52DC0"/>
  </w:style>
  <w:style w:type="paragraph" w:styleId="ListBullet">
    <w:name w:val="List Bullet"/>
    <w:basedOn w:val="Normal"/>
    <w:autoRedefine/>
    <w:rsid w:val="00FF748E"/>
    <w:pPr>
      <w:numPr>
        <w:numId w:val="33"/>
      </w:numPr>
      <w:spacing w:after="240"/>
      <w:jc w:val="both"/>
    </w:pPr>
    <w:rPr>
      <w:rFonts w:ascii="Arial" w:eastAsia="Times New Roman" w:hAnsi="Arial" w:cs="Arial"/>
      <w:lang w:val="en-US"/>
    </w:rPr>
  </w:style>
  <w:style w:type="paragraph" w:customStyle="1" w:styleId="Text1">
    <w:name w:val="Text 1"/>
    <w:basedOn w:val="Normal"/>
    <w:rsid w:val="00455BB8"/>
    <w:pPr>
      <w:spacing w:after="120" w:line="240" w:lineRule="auto"/>
      <w:ind w:left="482"/>
      <w:jc w:val="both"/>
    </w:pPr>
    <w:rPr>
      <w:rFonts w:ascii="Arial" w:eastAsia="Times New Roman" w:hAnsi="Arial" w:cs="Times New Roman"/>
      <w:sz w:val="20"/>
      <w:szCs w:val="20"/>
      <w:lang w:eastAsia="en-GB"/>
    </w:rPr>
  </w:style>
  <w:style w:type="paragraph" w:styleId="Revision">
    <w:name w:val="Revision"/>
    <w:hidden/>
    <w:uiPriority w:val="99"/>
    <w:semiHidden/>
    <w:rsid w:val="00F35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11592">
      <w:bodyDiv w:val="1"/>
      <w:marLeft w:val="0"/>
      <w:marRight w:val="0"/>
      <w:marTop w:val="0"/>
      <w:marBottom w:val="0"/>
      <w:divBdr>
        <w:top w:val="none" w:sz="0" w:space="0" w:color="auto"/>
        <w:left w:val="none" w:sz="0" w:space="0" w:color="auto"/>
        <w:bottom w:val="none" w:sz="0" w:space="0" w:color="auto"/>
        <w:right w:val="none" w:sz="0" w:space="0" w:color="auto"/>
      </w:divBdr>
    </w:div>
    <w:div w:id="44960209">
      <w:bodyDiv w:val="1"/>
      <w:marLeft w:val="0"/>
      <w:marRight w:val="0"/>
      <w:marTop w:val="0"/>
      <w:marBottom w:val="0"/>
      <w:divBdr>
        <w:top w:val="none" w:sz="0" w:space="0" w:color="auto"/>
        <w:left w:val="none" w:sz="0" w:space="0" w:color="auto"/>
        <w:bottom w:val="none" w:sz="0" w:space="0" w:color="auto"/>
        <w:right w:val="none" w:sz="0" w:space="0" w:color="auto"/>
      </w:divBdr>
    </w:div>
    <w:div w:id="54743343">
      <w:bodyDiv w:val="1"/>
      <w:marLeft w:val="0"/>
      <w:marRight w:val="0"/>
      <w:marTop w:val="0"/>
      <w:marBottom w:val="0"/>
      <w:divBdr>
        <w:top w:val="none" w:sz="0" w:space="0" w:color="auto"/>
        <w:left w:val="none" w:sz="0" w:space="0" w:color="auto"/>
        <w:bottom w:val="none" w:sz="0" w:space="0" w:color="auto"/>
        <w:right w:val="none" w:sz="0" w:space="0" w:color="auto"/>
      </w:divBdr>
      <w:divsChild>
        <w:div w:id="1874491097">
          <w:marLeft w:val="360"/>
          <w:marRight w:val="0"/>
          <w:marTop w:val="200"/>
          <w:marBottom w:val="0"/>
          <w:divBdr>
            <w:top w:val="none" w:sz="0" w:space="0" w:color="auto"/>
            <w:left w:val="none" w:sz="0" w:space="0" w:color="auto"/>
            <w:bottom w:val="none" w:sz="0" w:space="0" w:color="auto"/>
            <w:right w:val="none" w:sz="0" w:space="0" w:color="auto"/>
          </w:divBdr>
        </w:div>
        <w:div w:id="902524623">
          <w:marLeft w:val="360"/>
          <w:marRight w:val="0"/>
          <w:marTop w:val="200"/>
          <w:marBottom w:val="0"/>
          <w:divBdr>
            <w:top w:val="none" w:sz="0" w:space="0" w:color="auto"/>
            <w:left w:val="none" w:sz="0" w:space="0" w:color="auto"/>
            <w:bottom w:val="none" w:sz="0" w:space="0" w:color="auto"/>
            <w:right w:val="none" w:sz="0" w:space="0" w:color="auto"/>
          </w:divBdr>
        </w:div>
        <w:div w:id="1761826782">
          <w:marLeft w:val="360"/>
          <w:marRight w:val="0"/>
          <w:marTop w:val="200"/>
          <w:marBottom w:val="0"/>
          <w:divBdr>
            <w:top w:val="none" w:sz="0" w:space="0" w:color="auto"/>
            <w:left w:val="none" w:sz="0" w:space="0" w:color="auto"/>
            <w:bottom w:val="none" w:sz="0" w:space="0" w:color="auto"/>
            <w:right w:val="none" w:sz="0" w:space="0" w:color="auto"/>
          </w:divBdr>
        </w:div>
        <w:div w:id="664359302">
          <w:marLeft w:val="360"/>
          <w:marRight w:val="0"/>
          <w:marTop w:val="200"/>
          <w:marBottom w:val="0"/>
          <w:divBdr>
            <w:top w:val="none" w:sz="0" w:space="0" w:color="auto"/>
            <w:left w:val="none" w:sz="0" w:space="0" w:color="auto"/>
            <w:bottom w:val="none" w:sz="0" w:space="0" w:color="auto"/>
            <w:right w:val="none" w:sz="0" w:space="0" w:color="auto"/>
          </w:divBdr>
        </w:div>
        <w:div w:id="46883820">
          <w:marLeft w:val="360"/>
          <w:marRight w:val="0"/>
          <w:marTop w:val="200"/>
          <w:marBottom w:val="0"/>
          <w:divBdr>
            <w:top w:val="none" w:sz="0" w:space="0" w:color="auto"/>
            <w:left w:val="none" w:sz="0" w:space="0" w:color="auto"/>
            <w:bottom w:val="none" w:sz="0" w:space="0" w:color="auto"/>
            <w:right w:val="none" w:sz="0" w:space="0" w:color="auto"/>
          </w:divBdr>
        </w:div>
        <w:div w:id="1370104851">
          <w:marLeft w:val="360"/>
          <w:marRight w:val="0"/>
          <w:marTop w:val="200"/>
          <w:marBottom w:val="0"/>
          <w:divBdr>
            <w:top w:val="none" w:sz="0" w:space="0" w:color="auto"/>
            <w:left w:val="none" w:sz="0" w:space="0" w:color="auto"/>
            <w:bottom w:val="none" w:sz="0" w:space="0" w:color="auto"/>
            <w:right w:val="none" w:sz="0" w:space="0" w:color="auto"/>
          </w:divBdr>
        </w:div>
        <w:div w:id="932319922">
          <w:marLeft w:val="360"/>
          <w:marRight w:val="0"/>
          <w:marTop w:val="200"/>
          <w:marBottom w:val="0"/>
          <w:divBdr>
            <w:top w:val="none" w:sz="0" w:space="0" w:color="auto"/>
            <w:left w:val="none" w:sz="0" w:space="0" w:color="auto"/>
            <w:bottom w:val="none" w:sz="0" w:space="0" w:color="auto"/>
            <w:right w:val="none" w:sz="0" w:space="0" w:color="auto"/>
          </w:divBdr>
        </w:div>
        <w:div w:id="873494988">
          <w:marLeft w:val="360"/>
          <w:marRight w:val="0"/>
          <w:marTop w:val="200"/>
          <w:marBottom w:val="0"/>
          <w:divBdr>
            <w:top w:val="none" w:sz="0" w:space="0" w:color="auto"/>
            <w:left w:val="none" w:sz="0" w:space="0" w:color="auto"/>
            <w:bottom w:val="none" w:sz="0" w:space="0" w:color="auto"/>
            <w:right w:val="none" w:sz="0" w:space="0" w:color="auto"/>
          </w:divBdr>
        </w:div>
        <w:div w:id="411776758">
          <w:marLeft w:val="1080"/>
          <w:marRight w:val="0"/>
          <w:marTop w:val="100"/>
          <w:marBottom w:val="0"/>
          <w:divBdr>
            <w:top w:val="none" w:sz="0" w:space="0" w:color="auto"/>
            <w:left w:val="none" w:sz="0" w:space="0" w:color="auto"/>
            <w:bottom w:val="none" w:sz="0" w:space="0" w:color="auto"/>
            <w:right w:val="none" w:sz="0" w:space="0" w:color="auto"/>
          </w:divBdr>
        </w:div>
        <w:div w:id="414741009">
          <w:marLeft w:val="1080"/>
          <w:marRight w:val="0"/>
          <w:marTop w:val="100"/>
          <w:marBottom w:val="0"/>
          <w:divBdr>
            <w:top w:val="none" w:sz="0" w:space="0" w:color="auto"/>
            <w:left w:val="none" w:sz="0" w:space="0" w:color="auto"/>
            <w:bottom w:val="none" w:sz="0" w:space="0" w:color="auto"/>
            <w:right w:val="none" w:sz="0" w:space="0" w:color="auto"/>
          </w:divBdr>
        </w:div>
        <w:div w:id="753164612">
          <w:marLeft w:val="360"/>
          <w:marRight w:val="0"/>
          <w:marTop w:val="200"/>
          <w:marBottom w:val="0"/>
          <w:divBdr>
            <w:top w:val="none" w:sz="0" w:space="0" w:color="auto"/>
            <w:left w:val="none" w:sz="0" w:space="0" w:color="auto"/>
            <w:bottom w:val="none" w:sz="0" w:space="0" w:color="auto"/>
            <w:right w:val="none" w:sz="0" w:space="0" w:color="auto"/>
          </w:divBdr>
        </w:div>
        <w:div w:id="209727938">
          <w:marLeft w:val="360"/>
          <w:marRight w:val="0"/>
          <w:marTop w:val="200"/>
          <w:marBottom w:val="0"/>
          <w:divBdr>
            <w:top w:val="none" w:sz="0" w:space="0" w:color="auto"/>
            <w:left w:val="none" w:sz="0" w:space="0" w:color="auto"/>
            <w:bottom w:val="none" w:sz="0" w:space="0" w:color="auto"/>
            <w:right w:val="none" w:sz="0" w:space="0" w:color="auto"/>
          </w:divBdr>
        </w:div>
        <w:div w:id="1458840522">
          <w:marLeft w:val="360"/>
          <w:marRight w:val="0"/>
          <w:marTop w:val="200"/>
          <w:marBottom w:val="0"/>
          <w:divBdr>
            <w:top w:val="none" w:sz="0" w:space="0" w:color="auto"/>
            <w:left w:val="none" w:sz="0" w:space="0" w:color="auto"/>
            <w:bottom w:val="none" w:sz="0" w:space="0" w:color="auto"/>
            <w:right w:val="none" w:sz="0" w:space="0" w:color="auto"/>
          </w:divBdr>
        </w:div>
      </w:divsChild>
    </w:div>
    <w:div w:id="97062602">
      <w:bodyDiv w:val="1"/>
      <w:marLeft w:val="0"/>
      <w:marRight w:val="0"/>
      <w:marTop w:val="0"/>
      <w:marBottom w:val="0"/>
      <w:divBdr>
        <w:top w:val="none" w:sz="0" w:space="0" w:color="auto"/>
        <w:left w:val="none" w:sz="0" w:space="0" w:color="auto"/>
        <w:bottom w:val="none" w:sz="0" w:space="0" w:color="auto"/>
        <w:right w:val="none" w:sz="0" w:space="0" w:color="auto"/>
      </w:divBdr>
    </w:div>
    <w:div w:id="101843003">
      <w:bodyDiv w:val="1"/>
      <w:marLeft w:val="0"/>
      <w:marRight w:val="0"/>
      <w:marTop w:val="0"/>
      <w:marBottom w:val="0"/>
      <w:divBdr>
        <w:top w:val="none" w:sz="0" w:space="0" w:color="auto"/>
        <w:left w:val="none" w:sz="0" w:space="0" w:color="auto"/>
        <w:bottom w:val="none" w:sz="0" w:space="0" w:color="auto"/>
        <w:right w:val="none" w:sz="0" w:space="0" w:color="auto"/>
      </w:divBdr>
    </w:div>
    <w:div w:id="118182200">
      <w:bodyDiv w:val="1"/>
      <w:marLeft w:val="0"/>
      <w:marRight w:val="0"/>
      <w:marTop w:val="0"/>
      <w:marBottom w:val="0"/>
      <w:divBdr>
        <w:top w:val="none" w:sz="0" w:space="0" w:color="auto"/>
        <w:left w:val="none" w:sz="0" w:space="0" w:color="auto"/>
        <w:bottom w:val="none" w:sz="0" w:space="0" w:color="auto"/>
        <w:right w:val="none" w:sz="0" w:space="0" w:color="auto"/>
      </w:divBdr>
    </w:div>
    <w:div w:id="118693206">
      <w:bodyDiv w:val="1"/>
      <w:marLeft w:val="0"/>
      <w:marRight w:val="0"/>
      <w:marTop w:val="0"/>
      <w:marBottom w:val="0"/>
      <w:divBdr>
        <w:top w:val="none" w:sz="0" w:space="0" w:color="auto"/>
        <w:left w:val="none" w:sz="0" w:space="0" w:color="auto"/>
        <w:bottom w:val="none" w:sz="0" w:space="0" w:color="auto"/>
        <w:right w:val="none" w:sz="0" w:space="0" w:color="auto"/>
      </w:divBdr>
    </w:div>
    <w:div w:id="180975693">
      <w:bodyDiv w:val="1"/>
      <w:marLeft w:val="0"/>
      <w:marRight w:val="0"/>
      <w:marTop w:val="0"/>
      <w:marBottom w:val="0"/>
      <w:divBdr>
        <w:top w:val="none" w:sz="0" w:space="0" w:color="auto"/>
        <w:left w:val="none" w:sz="0" w:space="0" w:color="auto"/>
        <w:bottom w:val="none" w:sz="0" w:space="0" w:color="auto"/>
        <w:right w:val="none" w:sz="0" w:space="0" w:color="auto"/>
      </w:divBdr>
    </w:div>
    <w:div w:id="193351468">
      <w:bodyDiv w:val="1"/>
      <w:marLeft w:val="0"/>
      <w:marRight w:val="0"/>
      <w:marTop w:val="0"/>
      <w:marBottom w:val="0"/>
      <w:divBdr>
        <w:top w:val="none" w:sz="0" w:space="0" w:color="auto"/>
        <w:left w:val="none" w:sz="0" w:space="0" w:color="auto"/>
        <w:bottom w:val="none" w:sz="0" w:space="0" w:color="auto"/>
        <w:right w:val="none" w:sz="0" w:space="0" w:color="auto"/>
      </w:divBdr>
    </w:div>
    <w:div w:id="209877845">
      <w:bodyDiv w:val="1"/>
      <w:marLeft w:val="0"/>
      <w:marRight w:val="0"/>
      <w:marTop w:val="0"/>
      <w:marBottom w:val="0"/>
      <w:divBdr>
        <w:top w:val="none" w:sz="0" w:space="0" w:color="auto"/>
        <w:left w:val="none" w:sz="0" w:space="0" w:color="auto"/>
        <w:bottom w:val="none" w:sz="0" w:space="0" w:color="auto"/>
        <w:right w:val="none" w:sz="0" w:space="0" w:color="auto"/>
      </w:divBdr>
    </w:div>
    <w:div w:id="246185165">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320348395">
      <w:bodyDiv w:val="1"/>
      <w:marLeft w:val="0"/>
      <w:marRight w:val="0"/>
      <w:marTop w:val="0"/>
      <w:marBottom w:val="0"/>
      <w:divBdr>
        <w:top w:val="none" w:sz="0" w:space="0" w:color="auto"/>
        <w:left w:val="none" w:sz="0" w:space="0" w:color="auto"/>
        <w:bottom w:val="none" w:sz="0" w:space="0" w:color="auto"/>
        <w:right w:val="none" w:sz="0" w:space="0" w:color="auto"/>
      </w:divBdr>
    </w:div>
    <w:div w:id="323553118">
      <w:bodyDiv w:val="1"/>
      <w:marLeft w:val="0"/>
      <w:marRight w:val="0"/>
      <w:marTop w:val="0"/>
      <w:marBottom w:val="0"/>
      <w:divBdr>
        <w:top w:val="none" w:sz="0" w:space="0" w:color="auto"/>
        <w:left w:val="none" w:sz="0" w:space="0" w:color="auto"/>
        <w:bottom w:val="none" w:sz="0" w:space="0" w:color="auto"/>
        <w:right w:val="none" w:sz="0" w:space="0" w:color="auto"/>
      </w:divBdr>
    </w:div>
    <w:div w:id="383650154">
      <w:bodyDiv w:val="1"/>
      <w:marLeft w:val="0"/>
      <w:marRight w:val="0"/>
      <w:marTop w:val="0"/>
      <w:marBottom w:val="0"/>
      <w:divBdr>
        <w:top w:val="none" w:sz="0" w:space="0" w:color="auto"/>
        <w:left w:val="none" w:sz="0" w:space="0" w:color="auto"/>
        <w:bottom w:val="none" w:sz="0" w:space="0" w:color="auto"/>
        <w:right w:val="none" w:sz="0" w:space="0" w:color="auto"/>
      </w:divBdr>
    </w:div>
    <w:div w:id="390269711">
      <w:bodyDiv w:val="1"/>
      <w:marLeft w:val="0"/>
      <w:marRight w:val="0"/>
      <w:marTop w:val="0"/>
      <w:marBottom w:val="0"/>
      <w:divBdr>
        <w:top w:val="none" w:sz="0" w:space="0" w:color="auto"/>
        <w:left w:val="none" w:sz="0" w:space="0" w:color="auto"/>
        <w:bottom w:val="none" w:sz="0" w:space="0" w:color="auto"/>
        <w:right w:val="none" w:sz="0" w:space="0" w:color="auto"/>
      </w:divBdr>
    </w:div>
    <w:div w:id="397243311">
      <w:bodyDiv w:val="1"/>
      <w:marLeft w:val="0"/>
      <w:marRight w:val="0"/>
      <w:marTop w:val="0"/>
      <w:marBottom w:val="0"/>
      <w:divBdr>
        <w:top w:val="none" w:sz="0" w:space="0" w:color="auto"/>
        <w:left w:val="none" w:sz="0" w:space="0" w:color="auto"/>
        <w:bottom w:val="none" w:sz="0" w:space="0" w:color="auto"/>
        <w:right w:val="none" w:sz="0" w:space="0" w:color="auto"/>
      </w:divBdr>
      <w:divsChild>
        <w:div w:id="770199783">
          <w:marLeft w:val="274"/>
          <w:marRight w:val="0"/>
          <w:marTop w:val="0"/>
          <w:marBottom w:val="0"/>
          <w:divBdr>
            <w:top w:val="none" w:sz="0" w:space="0" w:color="auto"/>
            <w:left w:val="none" w:sz="0" w:space="0" w:color="auto"/>
            <w:bottom w:val="none" w:sz="0" w:space="0" w:color="auto"/>
            <w:right w:val="none" w:sz="0" w:space="0" w:color="auto"/>
          </w:divBdr>
        </w:div>
        <w:div w:id="692535004">
          <w:marLeft w:val="274"/>
          <w:marRight w:val="0"/>
          <w:marTop w:val="0"/>
          <w:marBottom w:val="0"/>
          <w:divBdr>
            <w:top w:val="none" w:sz="0" w:space="0" w:color="auto"/>
            <w:left w:val="none" w:sz="0" w:space="0" w:color="auto"/>
            <w:bottom w:val="none" w:sz="0" w:space="0" w:color="auto"/>
            <w:right w:val="none" w:sz="0" w:space="0" w:color="auto"/>
          </w:divBdr>
        </w:div>
      </w:divsChild>
    </w:div>
    <w:div w:id="406340249">
      <w:bodyDiv w:val="1"/>
      <w:marLeft w:val="0"/>
      <w:marRight w:val="0"/>
      <w:marTop w:val="0"/>
      <w:marBottom w:val="0"/>
      <w:divBdr>
        <w:top w:val="none" w:sz="0" w:space="0" w:color="auto"/>
        <w:left w:val="none" w:sz="0" w:space="0" w:color="auto"/>
        <w:bottom w:val="none" w:sz="0" w:space="0" w:color="auto"/>
        <w:right w:val="none" w:sz="0" w:space="0" w:color="auto"/>
      </w:divBdr>
    </w:div>
    <w:div w:id="511913480">
      <w:bodyDiv w:val="1"/>
      <w:marLeft w:val="0"/>
      <w:marRight w:val="0"/>
      <w:marTop w:val="0"/>
      <w:marBottom w:val="0"/>
      <w:divBdr>
        <w:top w:val="none" w:sz="0" w:space="0" w:color="auto"/>
        <w:left w:val="none" w:sz="0" w:space="0" w:color="auto"/>
        <w:bottom w:val="none" w:sz="0" w:space="0" w:color="auto"/>
        <w:right w:val="none" w:sz="0" w:space="0" w:color="auto"/>
      </w:divBdr>
    </w:div>
    <w:div w:id="520556101">
      <w:bodyDiv w:val="1"/>
      <w:marLeft w:val="0"/>
      <w:marRight w:val="0"/>
      <w:marTop w:val="0"/>
      <w:marBottom w:val="0"/>
      <w:divBdr>
        <w:top w:val="none" w:sz="0" w:space="0" w:color="auto"/>
        <w:left w:val="none" w:sz="0" w:space="0" w:color="auto"/>
        <w:bottom w:val="none" w:sz="0" w:space="0" w:color="auto"/>
        <w:right w:val="none" w:sz="0" w:space="0" w:color="auto"/>
      </w:divBdr>
    </w:div>
    <w:div w:id="532815962">
      <w:bodyDiv w:val="1"/>
      <w:marLeft w:val="0"/>
      <w:marRight w:val="0"/>
      <w:marTop w:val="0"/>
      <w:marBottom w:val="0"/>
      <w:divBdr>
        <w:top w:val="none" w:sz="0" w:space="0" w:color="auto"/>
        <w:left w:val="none" w:sz="0" w:space="0" w:color="auto"/>
        <w:bottom w:val="none" w:sz="0" w:space="0" w:color="auto"/>
        <w:right w:val="none" w:sz="0" w:space="0" w:color="auto"/>
      </w:divBdr>
    </w:div>
    <w:div w:id="572663745">
      <w:bodyDiv w:val="1"/>
      <w:marLeft w:val="0"/>
      <w:marRight w:val="0"/>
      <w:marTop w:val="0"/>
      <w:marBottom w:val="0"/>
      <w:divBdr>
        <w:top w:val="none" w:sz="0" w:space="0" w:color="auto"/>
        <w:left w:val="none" w:sz="0" w:space="0" w:color="auto"/>
        <w:bottom w:val="none" w:sz="0" w:space="0" w:color="auto"/>
        <w:right w:val="none" w:sz="0" w:space="0" w:color="auto"/>
      </w:divBdr>
    </w:div>
    <w:div w:id="611784991">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746805479">
      <w:bodyDiv w:val="1"/>
      <w:marLeft w:val="0"/>
      <w:marRight w:val="0"/>
      <w:marTop w:val="0"/>
      <w:marBottom w:val="0"/>
      <w:divBdr>
        <w:top w:val="none" w:sz="0" w:space="0" w:color="auto"/>
        <w:left w:val="none" w:sz="0" w:space="0" w:color="auto"/>
        <w:bottom w:val="none" w:sz="0" w:space="0" w:color="auto"/>
        <w:right w:val="none" w:sz="0" w:space="0" w:color="auto"/>
      </w:divBdr>
    </w:div>
    <w:div w:id="752550610">
      <w:bodyDiv w:val="1"/>
      <w:marLeft w:val="0"/>
      <w:marRight w:val="0"/>
      <w:marTop w:val="0"/>
      <w:marBottom w:val="0"/>
      <w:divBdr>
        <w:top w:val="none" w:sz="0" w:space="0" w:color="auto"/>
        <w:left w:val="none" w:sz="0" w:space="0" w:color="auto"/>
        <w:bottom w:val="none" w:sz="0" w:space="0" w:color="auto"/>
        <w:right w:val="none" w:sz="0" w:space="0" w:color="auto"/>
      </w:divBdr>
    </w:div>
    <w:div w:id="778456185">
      <w:bodyDiv w:val="1"/>
      <w:marLeft w:val="0"/>
      <w:marRight w:val="0"/>
      <w:marTop w:val="0"/>
      <w:marBottom w:val="0"/>
      <w:divBdr>
        <w:top w:val="none" w:sz="0" w:space="0" w:color="auto"/>
        <w:left w:val="none" w:sz="0" w:space="0" w:color="auto"/>
        <w:bottom w:val="none" w:sz="0" w:space="0" w:color="auto"/>
        <w:right w:val="none" w:sz="0" w:space="0" w:color="auto"/>
      </w:divBdr>
    </w:div>
    <w:div w:id="794130996">
      <w:bodyDiv w:val="1"/>
      <w:marLeft w:val="0"/>
      <w:marRight w:val="0"/>
      <w:marTop w:val="0"/>
      <w:marBottom w:val="0"/>
      <w:divBdr>
        <w:top w:val="none" w:sz="0" w:space="0" w:color="auto"/>
        <w:left w:val="none" w:sz="0" w:space="0" w:color="auto"/>
        <w:bottom w:val="none" w:sz="0" w:space="0" w:color="auto"/>
        <w:right w:val="none" w:sz="0" w:space="0" w:color="auto"/>
      </w:divBdr>
    </w:div>
    <w:div w:id="891037658">
      <w:bodyDiv w:val="1"/>
      <w:marLeft w:val="0"/>
      <w:marRight w:val="0"/>
      <w:marTop w:val="0"/>
      <w:marBottom w:val="0"/>
      <w:divBdr>
        <w:top w:val="none" w:sz="0" w:space="0" w:color="auto"/>
        <w:left w:val="none" w:sz="0" w:space="0" w:color="auto"/>
        <w:bottom w:val="none" w:sz="0" w:space="0" w:color="auto"/>
        <w:right w:val="none" w:sz="0" w:space="0" w:color="auto"/>
      </w:divBdr>
    </w:div>
    <w:div w:id="901215122">
      <w:bodyDiv w:val="1"/>
      <w:marLeft w:val="0"/>
      <w:marRight w:val="0"/>
      <w:marTop w:val="0"/>
      <w:marBottom w:val="0"/>
      <w:divBdr>
        <w:top w:val="none" w:sz="0" w:space="0" w:color="auto"/>
        <w:left w:val="none" w:sz="0" w:space="0" w:color="auto"/>
        <w:bottom w:val="none" w:sz="0" w:space="0" w:color="auto"/>
        <w:right w:val="none" w:sz="0" w:space="0" w:color="auto"/>
      </w:divBdr>
      <w:divsChild>
        <w:div w:id="1622033004">
          <w:marLeft w:val="360"/>
          <w:marRight w:val="0"/>
          <w:marTop w:val="200"/>
          <w:marBottom w:val="0"/>
          <w:divBdr>
            <w:top w:val="none" w:sz="0" w:space="0" w:color="auto"/>
            <w:left w:val="none" w:sz="0" w:space="0" w:color="auto"/>
            <w:bottom w:val="none" w:sz="0" w:space="0" w:color="auto"/>
            <w:right w:val="none" w:sz="0" w:space="0" w:color="auto"/>
          </w:divBdr>
        </w:div>
        <w:div w:id="1863785609">
          <w:marLeft w:val="360"/>
          <w:marRight w:val="0"/>
          <w:marTop w:val="200"/>
          <w:marBottom w:val="0"/>
          <w:divBdr>
            <w:top w:val="none" w:sz="0" w:space="0" w:color="auto"/>
            <w:left w:val="none" w:sz="0" w:space="0" w:color="auto"/>
            <w:bottom w:val="none" w:sz="0" w:space="0" w:color="auto"/>
            <w:right w:val="none" w:sz="0" w:space="0" w:color="auto"/>
          </w:divBdr>
        </w:div>
      </w:divsChild>
    </w:div>
    <w:div w:id="918372871">
      <w:bodyDiv w:val="1"/>
      <w:marLeft w:val="0"/>
      <w:marRight w:val="0"/>
      <w:marTop w:val="0"/>
      <w:marBottom w:val="0"/>
      <w:divBdr>
        <w:top w:val="none" w:sz="0" w:space="0" w:color="auto"/>
        <w:left w:val="none" w:sz="0" w:space="0" w:color="auto"/>
        <w:bottom w:val="none" w:sz="0" w:space="0" w:color="auto"/>
        <w:right w:val="none" w:sz="0" w:space="0" w:color="auto"/>
      </w:divBdr>
    </w:div>
    <w:div w:id="925530421">
      <w:bodyDiv w:val="1"/>
      <w:marLeft w:val="0"/>
      <w:marRight w:val="0"/>
      <w:marTop w:val="0"/>
      <w:marBottom w:val="0"/>
      <w:divBdr>
        <w:top w:val="none" w:sz="0" w:space="0" w:color="auto"/>
        <w:left w:val="none" w:sz="0" w:space="0" w:color="auto"/>
        <w:bottom w:val="none" w:sz="0" w:space="0" w:color="auto"/>
        <w:right w:val="none" w:sz="0" w:space="0" w:color="auto"/>
      </w:divBdr>
    </w:div>
    <w:div w:id="941108940">
      <w:bodyDiv w:val="1"/>
      <w:marLeft w:val="0"/>
      <w:marRight w:val="0"/>
      <w:marTop w:val="0"/>
      <w:marBottom w:val="0"/>
      <w:divBdr>
        <w:top w:val="none" w:sz="0" w:space="0" w:color="auto"/>
        <w:left w:val="none" w:sz="0" w:space="0" w:color="auto"/>
        <w:bottom w:val="none" w:sz="0" w:space="0" w:color="auto"/>
        <w:right w:val="none" w:sz="0" w:space="0" w:color="auto"/>
      </w:divBdr>
    </w:div>
    <w:div w:id="979263859">
      <w:bodyDiv w:val="1"/>
      <w:marLeft w:val="0"/>
      <w:marRight w:val="0"/>
      <w:marTop w:val="0"/>
      <w:marBottom w:val="0"/>
      <w:divBdr>
        <w:top w:val="none" w:sz="0" w:space="0" w:color="auto"/>
        <w:left w:val="none" w:sz="0" w:space="0" w:color="auto"/>
        <w:bottom w:val="none" w:sz="0" w:space="0" w:color="auto"/>
        <w:right w:val="none" w:sz="0" w:space="0" w:color="auto"/>
      </w:divBdr>
    </w:div>
    <w:div w:id="1037120698">
      <w:bodyDiv w:val="1"/>
      <w:marLeft w:val="0"/>
      <w:marRight w:val="0"/>
      <w:marTop w:val="0"/>
      <w:marBottom w:val="0"/>
      <w:divBdr>
        <w:top w:val="none" w:sz="0" w:space="0" w:color="auto"/>
        <w:left w:val="none" w:sz="0" w:space="0" w:color="auto"/>
        <w:bottom w:val="none" w:sz="0" w:space="0" w:color="auto"/>
        <w:right w:val="none" w:sz="0" w:space="0" w:color="auto"/>
      </w:divBdr>
    </w:div>
    <w:div w:id="1077440131">
      <w:bodyDiv w:val="1"/>
      <w:marLeft w:val="0"/>
      <w:marRight w:val="0"/>
      <w:marTop w:val="0"/>
      <w:marBottom w:val="0"/>
      <w:divBdr>
        <w:top w:val="none" w:sz="0" w:space="0" w:color="auto"/>
        <w:left w:val="none" w:sz="0" w:space="0" w:color="auto"/>
        <w:bottom w:val="none" w:sz="0" w:space="0" w:color="auto"/>
        <w:right w:val="none" w:sz="0" w:space="0" w:color="auto"/>
      </w:divBdr>
      <w:divsChild>
        <w:div w:id="59836956">
          <w:marLeft w:val="446"/>
          <w:marRight w:val="0"/>
          <w:marTop w:val="0"/>
          <w:marBottom w:val="0"/>
          <w:divBdr>
            <w:top w:val="none" w:sz="0" w:space="0" w:color="auto"/>
            <w:left w:val="none" w:sz="0" w:space="0" w:color="auto"/>
            <w:bottom w:val="none" w:sz="0" w:space="0" w:color="auto"/>
            <w:right w:val="none" w:sz="0" w:space="0" w:color="auto"/>
          </w:divBdr>
        </w:div>
        <w:div w:id="533232404">
          <w:marLeft w:val="446"/>
          <w:marRight w:val="0"/>
          <w:marTop w:val="0"/>
          <w:marBottom w:val="0"/>
          <w:divBdr>
            <w:top w:val="none" w:sz="0" w:space="0" w:color="auto"/>
            <w:left w:val="none" w:sz="0" w:space="0" w:color="auto"/>
            <w:bottom w:val="none" w:sz="0" w:space="0" w:color="auto"/>
            <w:right w:val="none" w:sz="0" w:space="0" w:color="auto"/>
          </w:divBdr>
        </w:div>
        <w:div w:id="1051155549">
          <w:marLeft w:val="446"/>
          <w:marRight w:val="0"/>
          <w:marTop w:val="0"/>
          <w:marBottom w:val="0"/>
          <w:divBdr>
            <w:top w:val="none" w:sz="0" w:space="0" w:color="auto"/>
            <w:left w:val="none" w:sz="0" w:space="0" w:color="auto"/>
            <w:bottom w:val="none" w:sz="0" w:space="0" w:color="auto"/>
            <w:right w:val="none" w:sz="0" w:space="0" w:color="auto"/>
          </w:divBdr>
        </w:div>
        <w:div w:id="852110878">
          <w:marLeft w:val="446"/>
          <w:marRight w:val="0"/>
          <w:marTop w:val="0"/>
          <w:marBottom w:val="0"/>
          <w:divBdr>
            <w:top w:val="none" w:sz="0" w:space="0" w:color="auto"/>
            <w:left w:val="none" w:sz="0" w:space="0" w:color="auto"/>
            <w:bottom w:val="none" w:sz="0" w:space="0" w:color="auto"/>
            <w:right w:val="none" w:sz="0" w:space="0" w:color="auto"/>
          </w:divBdr>
        </w:div>
      </w:divsChild>
    </w:div>
    <w:div w:id="1087190907">
      <w:bodyDiv w:val="1"/>
      <w:marLeft w:val="0"/>
      <w:marRight w:val="0"/>
      <w:marTop w:val="0"/>
      <w:marBottom w:val="0"/>
      <w:divBdr>
        <w:top w:val="none" w:sz="0" w:space="0" w:color="auto"/>
        <w:left w:val="none" w:sz="0" w:space="0" w:color="auto"/>
        <w:bottom w:val="none" w:sz="0" w:space="0" w:color="auto"/>
        <w:right w:val="none" w:sz="0" w:space="0" w:color="auto"/>
      </w:divBdr>
      <w:divsChild>
        <w:div w:id="1329482715">
          <w:marLeft w:val="360"/>
          <w:marRight w:val="0"/>
          <w:marTop w:val="200"/>
          <w:marBottom w:val="0"/>
          <w:divBdr>
            <w:top w:val="none" w:sz="0" w:space="0" w:color="auto"/>
            <w:left w:val="none" w:sz="0" w:space="0" w:color="auto"/>
            <w:bottom w:val="none" w:sz="0" w:space="0" w:color="auto"/>
            <w:right w:val="none" w:sz="0" w:space="0" w:color="auto"/>
          </w:divBdr>
        </w:div>
        <w:div w:id="141315136">
          <w:marLeft w:val="1080"/>
          <w:marRight w:val="0"/>
          <w:marTop w:val="100"/>
          <w:marBottom w:val="0"/>
          <w:divBdr>
            <w:top w:val="none" w:sz="0" w:space="0" w:color="auto"/>
            <w:left w:val="none" w:sz="0" w:space="0" w:color="auto"/>
            <w:bottom w:val="none" w:sz="0" w:space="0" w:color="auto"/>
            <w:right w:val="none" w:sz="0" w:space="0" w:color="auto"/>
          </w:divBdr>
        </w:div>
        <w:div w:id="846407803">
          <w:marLeft w:val="1080"/>
          <w:marRight w:val="0"/>
          <w:marTop w:val="100"/>
          <w:marBottom w:val="0"/>
          <w:divBdr>
            <w:top w:val="none" w:sz="0" w:space="0" w:color="auto"/>
            <w:left w:val="none" w:sz="0" w:space="0" w:color="auto"/>
            <w:bottom w:val="none" w:sz="0" w:space="0" w:color="auto"/>
            <w:right w:val="none" w:sz="0" w:space="0" w:color="auto"/>
          </w:divBdr>
        </w:div>
        <w:div w:id="1760984065">
          <w:marLeft w:val="1080"/>
          <w:marRight w:val="0"/>
          <w:marTop w:val="100"/>
          <w:marBottom w:val="0"/>
          <w:divBdr>
            <w:top w:val="none" w:sz="0" w:space="0" w:color="auto"/>
            <w:left w:val="none" w:sz="0" w:space="0" w:color="auto"/>
            <w:bottom w:val="none" w:sz="0" w:space="0" w:color="auto"/>
            <w:right w:val="none" w:sz="0" w:space="0" w:color="auto"/>
          </w:divBdr>
        </w:div>
        <w:div w:id="1864585347">
          <w:marLeft w:val="360"/>
          <w:marRight w:val="0"/>
          <w:marTop w:val="200"/>
          <w:marBottom w:val="0"/>
          <w:divBdr>
            <w:top w:val="none" w:sz="0" w:space="0" w:color="auto"/>
            <w:left w:val="none" w:sz="0" w:space="0" w:color="auto"/>
            <w:bottom w:val="none" w:sz="0" w:space="0" w:color="auto"/>
            <w:right w:val="none" w:sz="0" w:space="0" w:color="auto"/>
          </w:divBdr>
        </w:div>
      </w:divsChild>
    </w:div>
    <w:div w:id="1115251904">
      <w:bodyDiv w:val="1"/>
      <w:marLeft w:val="0"/>
      <w:marRight w:val="0"/>
      <w:marTop w:val="0"/>
      <w:marBottom w:val="0"/>
      <w:divBdr>
        <w:top w:val="none" w:sz="0" w:space="0" w:color="auto"/>
        <w:left w:val="none" w:sz="0" w:space="0" w:color="auto"/>
        <w:bottom w:val="none" w:sz="0" w:space="0" w:color="auto"/>
        <w:right w:val="none" w:sz="0" w:space="0" w:color="auto"/>
      </w:divBdr>
    </w:div>
    <w:div w:id="1151948695">
      <w:bodyDiv w:val="1"/>
      <w:marLeft w:val="0"/>
      <w:marRight w:val="0"/>
      <w:marTop w:val="0"/>
      <w:marBottom w:val="0"/>
      <w:divBdr>
        <w:top w:val="none" w:sz="0" w:space="0" w:color="auto"/>
        <w:left w:val="none" w:sz="0" w:space="0" w:color="auto"/>
        <w:bottom w:val="none" w:sz="0" w:space="0" w:color="auto"/>
        <w:right w:val="none" w:sz="0" w:space="0" w:color="auto"/>
      </w:divBdr>
    </w:div>
    <w:div w:id="1179614077">
      <w:bodyDiv w:val="1"/>
      <w:marLeft w:val="0"/>
      <w:marRight w:val="0"/>
      <w:marTop w:val="0"/>
      <w:marBottom w:val="0"/>
      <w:divBdr>
        <w:top w:val="none" w:sz="0" w:space="0" w:color="auto"/>
        <w:left w:val="none" w:sz="0" w:space="0" w:color="auto"/>
        <w:bottom w:val="none" w:sz="0" w:space="0" w:color="auto"/>
        <w:right w:val="none" w:sz="0" w:space="0" w:color="auto"/>
      </w:divBdr>
    </w:div>
    <w:div w:id="1180579831">
      <w:bodyDiv w:val="1"/>
      <w:marLeft w:val="0"/>
      <w:marRight w:val="0"/>
      <w:marTop w:val="0"/>
      <w:marBottom w:val="0"/>
      <w:divBdr>
        <w:top w:val="none" w:sz="0" w:space="0" w:color="auto"/>
        <w:left w:val="none" w:sz="0" w:space="0" w:color="auto"/>
        <w:bottom w:val="none" w:sz="0" w:space="0" w:color="auto"/>
        <w:right w:val="none" w:sz="0" w:space="0" w:color="auto"/>
      </w:divBdr>
    </w:div>
    <w:div w:id="1195733112">
      <w:bodyDiv w:val="1"/>
      <w:marLeft w:val="0"/>
      <w:marRight w:val="0"/>
      <w:marTop w:val="0"/>
      <w:marBottom w:val="0"/>
      <w:divBdr>
        <w:top w:val="none" w:sz="0" w:space="0" w:color="auto"/>
        <w:left w:val="none" w:sz="0" w:space="0" w:color="auto"/>
        <w:bottom w:val="none" w:sz="0" w:space="0" w:color="auto"/>
        <w:right w:val="none" w:sz="0" w:space="0" w:color="auto"/>
      </w:divBdr>
    </w:div>
    <w:div w:id="1198202345">
      <w:bodyDiv w:val="1"/>
      <w:marLeft w:val="0"/>
      <w:marRight w:val="0"/>
      <w:marTop w:val="0"/>
      <w:marBottom w:val="0"/>
      <w:divBdr>
        <w:top w:val="none" w:sz="0" w:space="0" w:color="auto"/>
        <w:left w:val="none" w:sz="0" w:space="0" w:color="auto"/>
        <w:bottom w:val="none" w:sz="0" w:space="0" w:color="auto"/>
        <w:right w:val="none" w:sz="0" w:space="0" w:color="auto"/>
      </w:divBdr>
    </w:div>
    <w:div w:id="1253515867">
      <w:bodyDiv w:val="1"/>
      <w:marLeft w:val="0"/>
      <w:marRight w:val="0"/>
      <w:marTop w:val="0"/>
      <w:marBottom w:val="0"/>
      <w:divBdr>
        <w:top w:val="none" w:sz="0" w:space="0" w:color="auto"/>
        <w:left w:val="none" w:sz="0" w:space="0" w:color="auto"/>
        <w:bottom w:val="none" w:sz="0" w:space="0" w:color="auto"/>
        <w:right w:val="none" w:sz="0" w:space="0" w:color="auto"/>
      </w:divBdr>
    </w:div>
    <w:div w:id="1256867913">
      <w:bodyDiv w:val="1"/>
      <w:marLeft w:val="0"/>
      <w:marRight w:val="0"/>
      <w:marTop w:val="0"/>
      <w:marBottom w:val="0"/>
      <w:divBdr>
        <w:top w:val="none" w:sz="0" w:space="0" w:color="auto"/>
        <w:left w:val="none" w:sz="0" w:space="0" w:color="auto"/>
        <w:bottom w:val="none" w:sz="0" w:space="0" w:color="auto"/>
        <w:right w:val="none" w:sz="0" w:space="0" w:color="auto"/>
      </w:divBdr>
    </w:div>
    <w:div w:id="1301884315">
      <w:bodyDiv w:val="1"/>
      <w:marLeft w:val="0"/>
      <w:marRight w:val="0"/>
      <w:marTop w:val="0"/>
      <w:marBottom w:val="0"/>
      <w:divBdr>
        <w:top w:val="none" w:sz="0" w:space="0" w:color="auto"/>
        <w:left w:val="none" w:sz="0" w:space="0" w:color="auto"/>
        <w:bottom w:val="none" w:sz="0" w:space="0" w:color="auto"/>
        <w:right w:val="none" w:sz="0" w:space="0" w:color="auto"/>
      </w:divBdr>
    </w:div>
    <w:div w:id="1324503679">
      <w:bodyDiv w:val="1"/>
      <w:marLeft w:val="0"/>
      <w:marRight w:val="0"/>
      <w:marTop w:val="0"/>
      <w:marBottom w:val="0"/>
      <w:divBdr>
        <w:top w:val="none" w:sz="0" w:space="0" w:color="auto"/>
        <w:left w:val="none" w:sz="0" w:space="0" w:color="auto"/>
        <w:bottom w:val="none" w:sz="0" w:space="0" w:color="auto"/>
        <w:right w:val="none" w:sz="0" w:space="0" w:color="auto"/>
      </w:divBdr>
    </w:div>
    <w:div w:id="1331176363">
      <w:bodyDiv w:val="1"/>
      <w:marLeft w:val="0"/>
      <w:marRight w:val="0"/>
      <w:marTop w:val="0"/>
      <w:marBottom w:val="0"/>
      <w:divBdr>
        <w:top w:val="none" w:sz="0" w:space="0" w:color="auto"/>
        <w:left w:val="none" w:sz="0" w:space="0" w:color="auto"/>
        <w:bottom w:val="none" w:sz="0" w:space="0" w:color="auto"/>
        <w:right w:val="none" w:sz="0" w:space="0" w:color="auto"/>
      </w:divBdr>
    </w:div>
    <w:div w:id="1364287414">
      <w:bodyDiv w:val="1"/>
      <w:marLeft w:val="0"/>
      <w:marRight w:val="0"/>
      <w:marTop w:val="0"/>
      <w:marBottom w:val="0"/>
      <w:divBdr>
        <w:top w:val="none" w:sz="0" w:space="0" w:color="auto"/>
        <w:left w:val="none" w:sz="0" w:space="0" w:color="auto"/>
        <w:bottom w:val="none" w:sz="0" w:space="0" w:color="auto"/>
        <w:right w:val="none" w:sz="0" w:space="0" w:color="auto"/>
      </w:divBdr>
    </w:div>
    <w:div w:id="1366520765">
      <w:bodyDiv w:val="1"/>
      <w:marLeft w:val="0"/>
      <w:marRight w:val="0"/>
      <w:marTop w:val="0"/>
      <w:marBottom w:val="0"/>
      <w:divBdr>
        <w:top w:val="none" w:sz="0" w:space="0" w:color="auto"/>
        <w:left w:val="none" w:sz="0" w:space="0" w:color="auto"/>
        <w:bottom w:val="none" w:sz="0" w:space="0" w:color="auto"/>
        <w:right w:val="none" w:sz="0" w:space="0" w:color="auto"/>
      </w:divBdr>
    </w:div>
    <w:div w:id="1376546033">
      <w:bodyDiv w:val="1"/>
      <w:marLeft w:val="0"/>
      <w:marRight w:val="0"/>
      <w:marTop w:val="0"/>
      <w:marBottom w:val="0"/>
      <w:divBdr>
        <w:top w:val="none" w:sz="0" w:space="0" w:color="auto"/>
        <w:left w:val="none" w:sz="0" w:space="0" w:color="auto"/>
        <w:bottom w:val="none" w:sz="0" w:space="0" w:color="auto"/>
        <w:right w:val="none" w:sz="0" w:space="0" w:color="auto"/>
      </w:divBdr>
    </w:div>
    <w:div w:id="1396245153">
      <w:bodyDiv w:val="1"/>
      <w:marLeft w:val="0"/>
      <w:marRight w:val="0"/>
      <w:marTop w:val="0"/>
      <w:marBottom w:val="0"/>
      <w:divBdr>
        <w:top w:val="none" w:sz="0" w:space="0" w:color="auto"/>
        <w:left w:val="none" w:sz="0" w:space="0" w:color="auto"/>
        <w:bottom w:val="none" w:sz="0" w:space="0" w:color="auto"/>
        <w:right w:val="none" w:sz="0" w:space="0" w:color="auto"/>
      </w:divBdr>
    </w:div>
    <w:div w:id="1428847190">
      <w:bodyDiv w:val="1"/>
      <w:marLeft w:val="0"/>
      <w:marRight w:val="0"/>
      <w:marTop w:val="0"/>
      <w:marBottom w:val="0"/>
      <w:divBdr>
        <w:top w:val="none" w:sz="0" w:space="0" w:color="auto"/>
        <w:left w:val="none" w:sz="0" w:space="0" w:color="auto"/>
        <w:bottom w:val="none" w:sz="0" w:space="0" w:color="auto"/>
        <w:right w:val="none" w:sz="0" w:space="0" w:color="auto"/>
      </w:divBdr>
    </w:div>
    <w:div w:id="1446342280">
      <w:bodyDiv w:val="1"/>
      <w:marLeft w:val="0"/>
      <w:marRight w:val="0"/>
      <w:marTop w:val="0"/>
      <w:marBottom w:val="0"/>
      <w:divBdr>
        <w:top w:val="none" w:sz="0" w:space="0" w:color="auto"/>
        <w:left w:val="none" w:sz="0" w:space="0" w:color="auto"/>
        <w:bottom w:val="none" w:sz="0" w:space="0" w:color="auto"/>
        <w:right w:val="none" w:sz="0" w:space="0" w:color="auto"/>
      </w:divBdr>
    </w:div>
    <w:div w:id="1450081559">
      <w:bodyDiv w:val="1"/>
      <w:marLeft w:val="0"/>
      <w:marRight w:val="0"/>
      <w:marTop w:val="0"/>
      <w:marBottom w:val="0"/>
      <w:divBdr>
        <w:top w:val="none" w:sz="0" w:space="0" w:color="auto"/>
        <w:left w:val="none" w:sz="0" w:space="0" w:color="auto"/>
        <w:bottom w:val="none" w:sz="0" w:space="0" w:color="auto"/>
        <w:right w:val="none" w:sz="0" w:space="0" w:color="auto"/>
      </w:divBdr>
    </w:div>
    <w:div w:id="1463501791">
      <w:bodyDiv w:val="1"/>
      <w:marLeft w:val="0"/>
      <w:marRight w:val="0"/>
      <w:marTop w:val="0"/>
      <w:marBottom w:val="0"/>
      <w:divBdr>
        <w:top w:val="none" w:sz="0" w:space="0" w:color="auto"/>
        <w:left w:val="none" w:sz="0" w:space="0" w:color="auto"/>
        <w:bottom w:val="none" w:sz="0" w:space="0" w:color="auto"/>
        <w:right w:val="none" w:sz="0" w:space="0" w:color="auto"/>
      </w:divBdr>
    </w:div>
    <w:div w:id="1503468826">
      <w:bodyDiv w:val="1"/>
      <w:marLeft w:val="0"/>
      <w:marRight w:val="0"/>
      <w:marTop w:val="0"/>
      <w:marBottom w:val="0"/>
      <w:divBdr>
        <w:top w:val="none" w:sz="0" w:space="0" w:color="auto"/>
        <w:left w:val="none" w:sz="0" w:space="0" w:color="auto"/>
        <w:bottom w:val="none" w:sz="0" w:space="0" w:color="auto"/>
        <w:right w:val="none" w:sz="0" w:space="0" w:color="auto"/>
      </w:divBdr>
    </w:div>
    <w:div w:id="1512991814">
      <w:bodyDiv w:val="1"/>
      <w:marLeft w:val="0"/>
      <w:marRight w:val="0"/>
      <w:marTop w:val="0"/>
      <w:marBottom w:val="0"/>
      <w:divBdr>
        <w:top w:val="none" w:sz="0" w:space="0" w:color="auto"/>
        <w:left w:val="none" w:sz="0" w:space="0" w:color="auto"/>
        <w:bottom w:val="none" w:sz="0" w:space="0" w:color="auto"/>
        <w:right w:val="none" w:sz="0" w:space="0" w:color="auto"/>
      </w:divBdr>
    </w:div>
    <w:div w:id="1526097109">
      <w:bodyDiv w:val="1"/>
      <w:marLeft w:val="0"/>
      <w:marRight w:val="0"/>
      <w:marTop w:val="0"/>
      <w:marBottom w:val="0"/>
      <w:divBdr>
        <w:top w:val="none" w:sz="0" w:space="0" w:color="auto"/>
        <w:left w:val="none" w:sz="0" w:space="0" w:color="auto"/>
        <w:bottom w:val="none" w:sz="0" w:space="0" w:color="auto"/>
        <w:right w:val="none" w:sz="0" w:space="0" w:color="auto"/>
      </w:divBdr>
    </w:div>
    <w:div w:id="1549225251">
      <w:bodyDiv w:val="1"/>
      <w:marLeft w:val="0"/>
      <w:marRight w:val="0"/>
      <w:marTop w:val="0"/>
      <w:marBottom w:val="0"/>
      <w:divBdr>
        <w:top w:val="none" w:sz="0" w:space="0" w:color="auto"/>
        <w:left w:val="none" w:sz="0" w:space="0" w:color="auto"/>
        <w:bottom w:val="none" w:sz="0" w:space="0" w:color="auto"/>
        <w:right w:val="none" w:sz="0" w:space="0" w:color="auto"/>
      </w:divBdr>
    </w:div>
    <w:div w:id="1553154134">
      <w:bodyDiv w:val="1"/>
      <w:marLeft w:val="0"/>
      <w:marRight w:val="0"/>
      <w:marTop w:val="0"/>
      <w:marBottom w:val="0"/>
      <w:divBdr>
        <w:top w:val="none" w:sz="0" w:space="0" w:color="auto"/>
        <w:left w:val="none" w:sz="0" w:space="0" w:color="auto"/>
        <w:bottom w:val="none" w:sz="0" w:space="0" w:color="auto"/>
        <w:right w:val="none" w:sz="0" w:space="0" w:color="auto"/>
      </w:divBdr>
    </w:div>
    <w:div w:id="1564021575">
      <w:bodyDiv w:val="1"/>
      <w:marLeft w:val="0"/>
      <w:marRight w:val="0"/>
      <w:marTop w:val="0"/>
      <w:marBottom w:val="0"/>
      <w:divBdr>
        <w:top w:val="none" w:sz="0" w:space="0" w:color="auto"/>
        <w:left w:val="none" w:sz="0" w:space="0" w:color="auto"/>
        <w:bottom w:val="none" w:sz="0" w:space="0" w:color="auto"/>
        <w:right w:val="none" w:sz="0" w:space="0" w:color="auto"/>
      </w:divBdr>
    </w:div>
    <w:div w:id="1576933309">
      <w:bodyDiv w:val="1"/>
      <w:marLeft w:val="0"/>
      <w:marRight w:val="0"/>
      <w:marTop w:val="0"/>
      <w:marBottom w:val="0"/>
      <w:divBdr>
        <w:top w:val="none" w:sz="0" w:space="0" w:color="auto"/>
        <w:left w:val="none" w:sz="0" w:space="0" w:color="auto"/>
        <w:bottom w:val="none" w:sz="0" w:space="0" w:color="auto"/>
        <w:right w:val="none" w:sz="0" w:space="0" w:color="auto"/>
      </w:divBdr>
    </w:div>
    <w:div w:id="1619071340">
      <w:bodyDiv w:val="1"/>
      <w:marLeft w:val="0"/>
      <w:marRight w:val="0"/>
      <w:marTop w:val="0"/>
      <w:marBottom w:val="0"/>
      <w:divBdr>
        <w:top w:val="none" w:sz="0" w:space="0" w:color="auto"/>
        <w:left w:val="none" w:sz="0" w:space="0" w:color="auto"/>
        <w:bottom w:val="none" w:sz="0" w:space="0" w:color="auto"/>
        <w:right w:val="none" w:sz="0" w:space="0" w:color="auto"/>
      </w:divBdr>
    </w:div>
    <w:div w:id="1701009324">
      <w:bodyDiv w:val="1"/>
      <w:marLeft w:val="0"/>
      <w:marRight w:val="0"/>
      <w:marTop w:val="0"/>
      <w:marBottom w:val="0"/>
      <w:divBdr>
        <w:top w:val="none" w:sz="0" w:space="0" w:color="auto"/>
        <w:left w:val="none" w:sz="0" w:space="0" w:color="auto"/>
        <w:bottom w:val="none" w:sz="0" w:space="0" w:color="auto"/>
        <w:right w:val="none" w:sz="0" w:space="0" w:color="auto"/>
      </w:divBdr>
    </w:div>
    <w:div w:id="1709916142">
      <w:bodyDiv w:val="1"/>
      <w:marLeft w:val="0"/>
      <w:marRight w:val="0"/>
      <w:marTop w:val="0"/>
      <w:marBottom w:val="0"/>
      <w:divBdr>
        <w:top w:val="none" w:sz="0" w:space="0" w:color="auto"/>
        <w:left w:val="none" w:sz="0" w:space="0" w:color="auto"/>
        <w:bottom w:val="none" w:sz="0" w:space="0" w:color="auto"/>
        <w:right w:val="none" w:sz="0" w:space="0" w:color="auto"/>
      </w:divBdr>
    </w:div>
    <w:div w:id="1725135612">
      <w:bodyDiv w:val="1"/>
      <w:marLeft w:val="0"/>
      <w:marRight w:val="0"/>
      <w:marTop w:val="0"/>
      <w:marBottom w:val="0"/>
      <w:divBdr>
        <w:top w:val="none" w:sz="0" w:space="0" w:color="auto"/>
        <w:left w:val="none" w:sz="0" w:space="0" w:color="auto"/>
        <w:bottom w:val="none" w:sz="0" w:space="0" w:color="auto"/>
        <w:right w:val="none" w:sz="0" w:space="0" w:color="auto"/>
      </w:divBdr>
    </w:div>
    <w:div w:id="1801262440">
      <w:bodyDiv w:val="1"/>
      <w:marLeft w:val="0"/>
      <w:marRight w:val="0"/>
      <w:marTop w:val="0"/>
      <w:marBottom w:val="0"/>
      <w:divBdr>
        <w:top w:val="none" w:sz="0" w:space="0" w:color="auto"/>
        <w:left w:val="none" w:sz="0" w:space="0" w:color="auto"/>
        <w:bottom w:val="none" w:sz="0" w:space="0" w:color="auto"/>
        <w:right w:val="none" w:sz="0" w:space="0" w:color="auto"/>
      </w:divBdr>
    </w:div>
    <w:div w:id="1802533825">
      <w:bodyDiv w:val="1"/>
      <w:marLeft w:val="0"/>
      <w:marRight w:val="0"/>
      <w:marTop w:val="0"/>
      <w:marBottom w:val="0"/>
      <w:divBdr>
        <w:top w:val="none" w:sz="0" w:space="0" w:color="auto"/>
        <w:left w:val="none" w:sz="0" w:space="0" w:color="auto"/>
        <w:bottom w:val="none" w:sz="0" w:space="0" w:color="auto"/>
        <w:right w:val="none" w:sz="0" w:space="0" w:color="auto"/>
      </w:divBdr>
    </w:div>
    <w:div w:id="1808204642">
      <w:bodyDiv w:val="1"/>
      <w:marLeft w:val="0"/>
      <w:marRight w:val="0"/>
      <w:marTop w:val="0"/>
      <w:marBottom w:val="0"/>
      <w:divBdr>
        <w:top w:val="none" w:sz="0" w:space="0" w:color="auto"/>
        <w:left w:val="none" w:sz="0" w:space="0" w:color="auto"/>
        <w:bottom w:val="none" w:sz="0" w:space="0" w:color="auto"/>
        <w:right w:val="none" w:sz="0" w:space="0" w:color="auto"/>
      </w:divBdr>
    </w:div>
    <w:div w:id="1811241753">
      <w:bodyDiv w:val="1"/>
      <w:marLeft w:val="0"/>
      <w:marRight w:val="0"/>
      <w:marTop w:val="0"/>
      <w:marBottom w:val="0"/>
      <w:divBdr>
        <w:top w:val="none" w:sz="0" w:space="0" w:color="auto"/>
        <w:left w:val="none" w:sz="0" w:space="0" w:color="auto"/>
        <w:bottom w:val="none" w:sz="0" w:space="0" w:color="auto"/>
        <w:right w:val="none" w:sz="0" w:space="0" w:color="auto"/>
      </w:divBdr>
    </w:div>
    <w:div w:id="1859540948">
      <w:bodyDiv w:val="1"/>
      <w:marLeft w:val="0"/>
      <w:marRight w:val="0"/>
      <w:marTop w:val="0"/>
      <w:marBottom w:val="0"/>
      <w:divBdr>
        <w:top w:val="none" w:sz="0" w:space="0" w:color="auto"/>
        <w:left w:val="none" w:sz="0" w:space="0" w:color="auto"/>
        <w:bottom w:val="none" w:sz="0" w:space="0" w:color="auto"/>
        <w:right w:val="none" w:sz="0" w:space="0" w:color="auto"/>
      </w:divBdr>
    </w:div>
    <w:div w:id="1888225856">
      <w:bodyDiv w:val="1"/>
      <w:marLeft w:val="0"/>
      <w:marRight w:val="0"/>
      <w:marTop w:val="0"/>
      <w:marBottom w:val="0"/>
      <w:divBdr>
        <w:top w:val="none" w:sz="0" w:space="0" w:color="auto"/>
        <w:left w:val="none" w:sz="0" w:space="0" w:color="auto"/>
        <w:bottom w:val="none" w:sz="0" w:space="0" w:color="auto"/>
        <w:right w:val="none" w:sz="0" w:space="0" w:color="auto"/>
      </w:divBdr>
    </w:div>
    <w:div w:id="2004770818">
      <w:bodyDiv w:val="1"/>
      <w:marLeft w:val="0"/>
      <w:marRight w:val="0"/>
      <w:marTop w:val="0"/>
      <w:marBottom w:val="0"/>
      <w:divBdr>
        <w:top w:val="none" w:sz="0" w:space="0" w:color="auto"/>
        <w:left w:val="none" w:sz="0" w:space="0" w:color="auto"/>
        <w:bottom w:val="none" w:sz="0" w:space="0" w:color="auto"/>
        <w:right w:val="none" w:sz="0" w:space="0" w:color="auto"/>
      </w:divBdr>
    </w:div>
    <w:div w:id="2011635382">
      <w:bodyDiv w:val="1"/>
      <w:marLeft w:val="0"/>
      <w:marRight w:val="0"/>
      <w:marTop w:val="0"/>
      <w:marBottom w:val="0"/>
      <w:divBdr>
        <w:top w:val="none" w:sz="0" w:space="0" w:color="auto"/>
        <w:left w:val="none" w:sz="0" w:space="0" w:color="auto"/>
        <w:bottom w:val="none" w:sz="0" w:space="0" w:color="auto"/>
        <w:right w:val="none" w:sz="0" w:space="0" w:color="auto"/>
      </w:divBdr>
    </w:div>
    <w:div w:id="2014599183">
      <w:bodyDiv w:val="1"/>
      <w:marLeft w:val="0"/>
      <w:marRight w:val="0"/>
      <w:marTop w:val="0"/>
      <w:marBottom w:val="0"/>
      <w:divBdr>
        <w:top w:val="none" w:sz="0" w:space="0" w:color="auto"/>
        <w:left w:val="none" w:sz="0" w:space="0" w:color="auto"/>
        <w:bottom w:val="none" w:sz="0" w:space="0" w:color="auto"/>
        <w:right w:val="none" w:sz="0" w:space="0" w:color="auto"/>
      </w:divBdr>
    </w:div>
    <w:div w:id="2016490453">
      <w:bodyDiv w:val="1"/>
      <w:marLeft w:val="0"/>
      <w:marRight w:val="0"/>
      <w:marTop w:val="0"/>
      <w:marBottom w:val="0"/>
      <w:divBdr>
        <w:top w:val="none" w:sz="0" w:space="0" w:color="auto"/>
        <w:left w:val="none" w:sz="0" w:space="0" w:color="auto"/>
        <w:bottom w:val="none" w:sz="0" w:space="0" w:color="auto"/>
        <w:right w:val="none" w:sz="0" w:space="0" w:color="auto"/>
      </w:divBdr>
    </w:div>
    <w:div w:id="2041858894">
      <w:bodyDiv w:val="1"/>
      <w:marLeft w:val="0"/>
      <w:marRight w:val="0"/>
      <w:marTop w:val="0"/>
      <w:marBottom w:val="0"/>
      <w:divBdr>
        <w:top w:val="none" w:sz="0" w:space="0" w:color="auto"/>
        <w:left w:val="none" w:sz="0" w:space="0" w:color="auto"/>
        <w:bottom w:val="none" w:sz="0" w:space="0" w:color="auto"/>
        <w:right w:val="none" w:sz="0" w:space="0" w:color="auto"/>
      </w:divBdr>
    </w:div>
    <w:div w:id="2049720772">
      <w:bodyDiv w:val="1"/>
      <w:marLeft w:val="0"/>
      <w:marRight w:val="0"/>
      <w:marTop w:val="0"/>
      <w:marBottom w:val="0"/>
      <w:divBdr>
        <w:top w:val="none" w:sz="0" w:space="0" w:color="auto"/>
        <w:left w:val="none" w:sz="0" w:space="0" w:color="auto"/>
        <w:bottom w:val="none" w:sz="0" w:space="0" w:color="auto"/>
        <w:right w:val="none" w:sz="0" w:space="0" w:color="auto"/>
      </w:divBdr>
    </w:div>
    <w:div w:id="2085955113">
      <w:bodyDiv w:val="1"/>
      <w:marLeft w:val="0"/>
      <w:marRight w:val="0"/>
      <w:marTop w:val="0"/>
      <w:marBottom w:val="0"/>
      <w:divBdr>
        <w:top w:val="none" w:sz="0" w:space="0" w:color="auto"/>
        <w:left w:val="none" w:sz="0" w:space="0" w:color="auto"/>
        <w:bottom w:val="none" w:sz="0" w:space="0" w:color="auto"/>
        <w:right w:val="none" w:sz="0" w:space="0" w:color="auto"/>
      </w:divBdr>
    </w:div>
    <w:div w:id="2087142374">
      <w:bodyDiv w:val="1"/>
      <w:marLeft w:val="0"/>
      <w:marRight w:val="0"/>
      <w:marTop w:val="0"/>
      <w:marBottom w:val="0"/>
      <w:divBdr>
        <w:top w:val="none" w:sz="0" w:space="0" w:color="auto"/>
        <w:left w:val="none" w:sz="0" w:space="0" w:color="auto"/>
        <w:bottom w:val="none" w:sz="0" w:space="0" w:color="auto"/>
        <w:right w:val="none" w:sz="0" w:space="0" w:color="auto"/>
      </w:divBdr>
    </w:div>
    <w:div w:id="2088577310">
      <w:bodyDiv w:val="1"/>
      <w:marLeft w:val="0"/>
      <w:marRight w:val="0"/>
      <w:marTop w:val="0"/>
      <w:marBottom w:val="0"/>
      <w:divBdr>
        <w:top w:val="none" w:sz="0" w:space="0" w:color="auto"/>
        <w:left w:val="none" w:sz="0" w:space="0" w:color="auto"/>
        <w:bottom w:val="none" w:sz="0" w:space="0" w:color="auto"/>
        <w:right w:val="none" w:sz="0" w:space="0" w:color="auto"/>
      </w:divBdr>
    </w:div>
    <w:div w:id="21032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D68CF-309C-4508-B4E8-9E5B0912246F}">
  <ds:schemaRefs>
    <ds:schemaRef ds:uri="http://schemas.microsoft.com/sharepoint/v3/contenttype/forms"/>
  </ds:schemaRefs>
</ds:datastoreItem>
</file>

<file path=customXml/itemProps2.xml><?xml version="1.0" encoding="utf-8"?>
<ds:datastoreItem xmlns:ds="http://schemas.openxmlformats.org/officeDocument/2006/customXml" ds:itemID="{D6A1F07E-A5EB-45EF-8E74-829DAF8B7222}">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94E098D1-BE5F-42CC-8917-3863347F9F7E}">
  <ds:schemaRefs>
    <ds:schemaRef ds:uri="http://schemas.openxmlformats.org/officeDocument/2006/bibliography"/>
  </ds:schemaRefs>
</ds:datastoreItem>
</file>

<file path=customXml/itemProps4.xml><?xml version="1.0" encoding="utf-8"?>
<ds:datastoreItem xmlns:ds="http://schemas.openxmlformats.org/officeDocument/2006/customXml" ds:itemID="{2331BA4D-9BA4-40CB-9238-7D4C79DF0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2968</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SADC</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 Research and Statistics</dc:creator>
  <cp:lastModifiedBy>Dotto B. Timbo</cp:lastModifiedBy>
  <cp:revision>6</cp:revision>
  <cp:lastPrinted>2015-07-28T14:03:00Z</cp:lastPrinted>
  <dcterms:created xsi:type="dcterms:W3CDTF">2025-07-18T06:33:00Z</dcterms:created>
  <dcterms:modified xsi:type="dcterms:W3CDTF">2025-07-23T09:09:00Z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2024-03-27T07:38:02Z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1f8a90f5-ccc0-4cdc-bfa8-e20d10752ff8</vt:lpwstr>
  </property>
  <property fmtid="{D5CDD505-2E9C-101B-9397-08002B2CF9AE}" pid="8" name="MSIP_Label_70d91555-27bb-46d2-9299-bbdc28766cf5_ContentBits">
    <vt:lpwstr>0</vt:lpwstr>
  </property>
  <property fmtid="{D5CDD505-2E9C-101B-9397-08002B2CF9AE}" pid="9" name="ContentTypeId">
    <vt:lpwstr>0x01010022D807DA5079DD4F8FC962D9402EEFD8</vt:lpwstr>
  </property>
</Properties>
</file>