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C5B60" w14:textId="77777777" w:rsidR="00986882" w:rsidRDefault="00E77D34" w:rsidP="00E0338F">
      <w:pPr>
        <w:spacing w:after="271"/>
        <w:ind w:left="1189"/>
      </w:pPr>
      <w:r>
        <w:rPr>
          <w:rFonts w:ascii="Maiandra GD" w:eastAsia="Maiandra GD" w:hAnsi="Maiandra GD" w:cs="Maiandra GD"/>
          <w:sz w:val="28"/>
        </w:rPr>
        <w:t xml:space="preserve"> </w:t>
      </w:r>
    </w:p>
    <w:p w14:paraId="776A3C5A" w14:textId="77777777" w:rsidR="00986882" w:rsidRDefault="00E77D34">
      <w:pPr>
        <w:ind w:left="1262"/>
        <w:jc w:val="center"/>
      </w:pPr>
      <w:r>
        <w:rPr>
          <w:noProof/>
        </w:rPr>
        <w:drawing>
          <wp:inline distT="0" distB="0" distL="0" distR="0" wp14:anchorId="0D9B38E6" wp14:editId="16E29744">
            <wp:extent cx="1196340" cy="102108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iandra GD" w:eastAsia="Maiandra GD" w:hAnsi="Maiandra GD" w:cs="Maiandra GD"/>
          <w:sz w:val="24"/>
        </w:rPr>
        <w:t xml:space="preserve"> </w:t>
      </w:r>
    </w:p>
    <w:p w14:paraId="087779B7" w14:textId="77777777" w:rsidR="0026279D" w:rsidRDefault="0026279D">
      <w:pPr>
        <w:ind w:left="2683" w:hanging="10"/>
        <w:rPr>
          <w:rFonts w:ascii="Maiandra GD" w:eastAsia="Maiandra GD" w:hAnsi="Maiandra GD" w:cs="Maiandra GD"/>
          <w:sz w:val="24"/>
        </w:rPr>
      </w:pPr>
    </w:p>
    <w:p w14:paraId="54564F0C" w14:textId="68BF283C" w:rsidR="00986882" w:rsidRDefault="00E77D34">
      <w:pPr>
        <w:ind w:left="2683" w:hanging="10"/>
      </w:pPr>
      <w:r>
        <w:rPr>
          <w:rFonts w:ascii="Maiandra GD" w:eastAsia="Maiandra GD" w:hAnsi="Maiandra GD" w:cs="Maiandra GD"/>
          <w:sz w:val="24"/>
        </w:rPr>
        <w:t xml:space="preserve">SADC SECRETARIAT RESPONSES TO REQUESTS FOR CLARIFICATIONS </w:t>
      </w:r>
    </w:p>
    <w:p w14:paraId="0E23547B" w14:textId="77777777" w:rsidR="00986882" w:rsidRPr="007F51FA" w:rsidRDefault="00E77D34">
      <w:pPr>
        <w:ind w:left="1265"/>
        <w:jc w:val="center"/>
        <w:rPr>
          <w:b/>
          <w:bCs/>
        </w:rPr>
      </w:pPr>
      <w:r w:rsidRPr="007F51FA">
        <w:rPr>
          <w:rFonts w:ascii="Maiandra GD" w:eastAsia="Maiandra GD" w:hAnsi="Maiandra GD" w:cs="Maiandra GD"/>
          <w:b/>
          <w:bCs/>
          <w:sz w:val="24"/>
        </w:rPr>
        <w:t xml:space="preserve"> </w:t>
      </w:r>
    </w:p>
    <w:p w14:paraId="73F0395A" w14:textId="5748EDF7" w:rsidR="002B52EF" w:rsidRPr="007F51FA" w:rsidRDefault="00BE7451" w:rsidP="00D93CB9">
      <w:pPr>
        <w:ind w:left="1205" w:hanging="10"/>
        <w:jc w:val="center"/>
        <w:rPr>
          <w:rFonts w:ascii="Maiandra GD" w:eastAsia="Maiandra GD" w:hAnsi="Maiandra GD" w:cs="Maiandra GD"/>
          <w:b/>
          <w:bCs/>
          <w:sz w:val="24"/>
        </w:rPr>
      </w:pPr>
      <w:r w:rsidRPr="007F51FA">
        <w:rPr>
          <w:rFonts w:ascii="Maiandra GD" w:eastAsia="Maiandra GD" w:hAnsi="Maiandra GD" w:cs="Maiandra GD"/>
          <w:b/>
          <w:bCs/>
          <w:sz w:val="24"/>
        </w:rPr>
        <w:t>REFERENCE</w:t>
      </w:r>
      <w:r w:rsidR="007F51FA" w:rsidRPr="007F51FA">
        <w:rPr>
          <w:rFonts w:ascii="Maiandra GD" w:eastAsia="Maiandra GD" w:hAnsi="Maiandra GD" w:cs="Maiandra GD"/>
          <w:b/>
          <w:bCs/>
          <w:sz w:val="24"/>
        </w:rPr>
        <w:t>:</w:t>
      </w:r>
      <w:r w:rsidR="007F51FA" w:rsidRPr="007F51FA">
        <w:rPr>
          <w:b/>
          <w:bCs/>
        </w:rPr>
        <w:t xml:space="preserve"> </w:t>
      </w:r>
      <w:r w:rsidR="00DC24E2" w:rsidRPr="00DC24E2">
        <w:rPr>
          <w:rFonts w:ascii="Maiandra GD" w:eastAsia="Maiandra GD" w:hAnsi="Maiandra GD" w:cs="Maiandra GD"/>
          <w:b/>
          <w:bCs/>
          <w:sz w:val="24"/>
        </w:rPr>
        <w:t>SADC</w:t>
      </w:r>
      <w:r w:rsidR="001D172B">
        <w:rPr>
          <w:rFonts w:ascii="Maiandra GD" w:eastAsia="Maiandra GD" w:hAnsi="Maiandra GD" w:cs="Maiandra GD"/>
          <w:b/>
          <w:bCs/>
          <w:sz w:val="24"/>
        </w:rPr>
        <w:t xml:space="preserve"> / RPTC /LAYPLAN /01</w:t>
      </w:r>
    </w:p>
    <w:p w14:paraId="46B7CFF4" w14:textId="77777777" w:rsidR="00BE7451" w:rsidRDefault="00BE7451" w:rsidP="0026279D">
      <w:pPr>
        <w:jc w:val="center"/>
        <w:rPr>
          <w:rFonts w:ascii="Times New Roman" w:eastAsia="Maiandra GD" w:hAnsi="Times New Roman" w:cs="Times New Roman"/>
          <w:b/>
          <w:bCs/>
        </w:rPr>
      </w:pPr>
    </w:p>
    <w:p w14:paraId="4983E090" w14:textId="61AE9262" w:rsidR="00DC24E2" w:rsidRPr="00BE7451" w:rsidRDefault="001D172B" w:rsidP="0026279D">
      <w:pPr>
        <w:jc w:val="center"/>
        <w:rPr>
          <w:rFonts w:ascii="Times New Roman" w:eastAsia="Maiandra GD" w:hAnsi="Times New Roman" w:cs="Times New Roman"/>
          <w:b/>
          <w:bCs/>
          <w:sz w:val="24"/>
          <w:szCs w:val="24"/>
        </w:rPr>
      </w:pPr>
      <w:r>
        <w:rPr>
          <w:rFonts w:ascii="Times New Roman" w:eastAsia="Maiandra GD" w:hAnsi="Times New Roman" w:cs="Times New Roman"/>
          <w:b/>
          <w:bCs/>
          <w:sz w:val="24"/>
          <w:szCs w:val="24"/>
        </w:rPr>
        <w:t>PREPARATION OF DETAILED LAYOUT PLAN FOR SADC REGIONAL PEACEKEEPING TRAINING CENTRE IN HARARE ZIMBABWE,</w:t>
      </w:r>
      <w:r w:rsidR="00DC24E2" w:rsidRPr="00BE7451">
        <w:rPr>
          <w:rFonts w:ascii="Times New Roman" w:eastAsia="Maiandra GD" w:hAnsi="Times New Roman" w:cs="Times New Roman"/>
          <w:b/>
          <w:bCs/>
          <w:sz w:val="24"/>
          <w:szCs w:val="24"/>
        </w:rPr>
        <w:t xml:space="preserve"> </w:t>
      </w:r>
    </w:p>
    <w:p w14:paraId="48F2F2E8" w14:textId="77777777" w:rsidR="00DC24E2" w:rsidRDefault="00DC24E2" w:rsidP="0026279D">
      <w:pPr>
        <w:jc w:val="center"/>
        <w:rPr>
          <w:rFonts w:ascii="Maiandra GD" w:eastAsia="Maiandra GD" w:hAnsi="Maiandra GD" w:cs="Arial"/>
          <w:b/>
          <w:bCs/>
        </w:rPr>
      </w:pPr>
    </w:p>
    <w:p w14:paraId="6C02EECA" w14:textId="51EEB086" w:rsidR="00986882" w:rsidRPr="00BE7451" w:rsidRDefault="00C9064C" w:rsidP="0026279D">
      <w:pPr>
        <w:jc w:val="center"/>
        <w:rPr>
          <w:sz w:val="22"/>
          <w:szCs w:val="22"/>
        </w:rPr>
      </w:pPr>
      <w:r>
        <w:rPr>
          <w:rFonts w:ascii="Times New Roman" w:eastAsia="Maiandra GD" w:hAnsi="Times New Roman" w:cs="Times New Roman"/>
          <w:b/>
          <w:bCs/>
          <w:sz w:val="22"/>
          <w:szCs w:val="22"/>
        </w:rPr>
        <w:t>Date:</w:t>
      </w:r>
      <w:r w:rsidR="006A1EEE" w:rsidRPr="00BE7451">
        <w:rPr>
          <w:rFonts w:ascii="Times New Roman" w:eastAsia="Maiandra GD" w:hAnsi="Times New Roman" w:cs="Times New Roman"/>
          <w:b/>
          <w:bCs/>
          <w:sz w:val="22"/>
          <w:szCs w:val="22"/>
        </w:rPr>
        <w:t xml:space="preserve"> </w:t>
      </w:r>
      <w:r w:rsidR="00DC24E2" w:rsidRPr="00BE7451">
        <w:rPr>
          <w:rFonts w:ascii="Times New Roman" w:eastAsia="Maiandra GD" w:hAnsi="Times New Roman" w:cs="Times New Roman"/>
          <w:b/>
          <w:bCs/>
          <w:sz w:val="22"/>
          <w:szCs w:val="22"/>
        </w:rPr>
        <w:t>1</w:t>
      </w:r>
      <w:r w:rsidR="003242DD">
        <w:rPr>
          <w:rFonts w:ascii="Times New Roman" w:eastAsia="Maiandra GD" w:hAnsi="Times New Roman" w:cs="Times New Roman"/>
          <w:b/>
          <w:bCs/>
          <w:sz w:val="22"/>
          <w:szCs w:val="22"/>
        </w:rPr>
        <w:t>8</w:t>
      </w:r>
      <w:r w:rsidR="00DC24E2" w:rsidRPr="00BE7451">
        <w:rPr>
          <w:rFonts w:ascii="Times New Roman" w:eastAsia="Maiandra GD" w:hAnsi="Times New Roman" w:cs="Times New Roman"/>
          <w:b/>
          <w:bCs/>
          <w:sz w:val="22"/>
          <w:szCs w:val="22"/>
        </w:rPr>
        <w:t>t</w:t>
      </w:r>
      <w:r w:rsidR="00F41155" w:rsidRPr="00BE7451">
        <w:rPr>
          <w:rFonts w:ascii="Times New Roman" w:eastAsia="Maiandra GD" w:hAnsi="Times New Roman" w:cs="Times New Roman"/>
          <w:b/>
          <w:bCs/>
          <w:sz w:val="22"/>
          <w:szCs w:val="22"/>
        </w:rPr>
        <w:t>h</w:t>
      </w:r>
      <w:r w:rsidR="00BF6109" w:rsidRPr="00BE7451">
        <w:rPr>
          <w:rFonts w:ascii="Times New Roman" w:eastAsia="Maiandra GD" w:hAnsi="Times New Roman" w:cs="Times New Roman"/>
          <w:b/>
          <w:bCs/>
          <w:sz w:val="22"/>
          <w:szCs w:val="22"/>
        </w:rPr>
        <w:t xml:space="preserve"> </w:t>
      </w:r>
      <w:r w:rsidR="007F51FA" w:rsidRPr="00BE7451">
        <w:rPr>
          <w:rFonts w:ascii="Times New Roman" w:eastAsia="Maiandra GD" w:hAnsi="Times New Roman" w:cs="Times New Roman"/>
          <w:b/>
          <w:bCs/>
          <w:sz w:val="22"/>
          <w:szCs w:val="22"/>
        </w:rPr>
        <w:t>November</w:t>
      </w:r>
      <w:r w:rsidR="00176FA9" w:rsidRPr="00BE7451">
        <w:rPr>
          <w:rFonts w:ascii="Times New Roman" w:eastAsia="Maiandra GD" w:hAnsi="Times New Roman" w:cs="Times New Roman"/>
          <w:b/>
          <w:bCs/>
          <w:sz w:val="22"/>
          <w:szCs w:val="22"/>
        </w:rPr>
        <w:t xml:space="preserve"> 2024</w:t>
      </w:r>
      <w:r w:rsidR="006A1EEE" w:rsidRPr="00BE7451">
        <w:rPr>
          <w:sz w:val="22"/>
          <w:szCs w:val="22"/>
          <w:highlight w:val="yellow"/>
        </w:rPr>
        <w:t xml:space="preserve"> </w:t>
      </w:r>
    </w:p>
    <w:p w14:paraId="478FAC60" w14:textId="77777777" w:rsidR="00986882" w:rsidRDefault="00E77D34">
      <w:r>
        <w:rPr>
          <w:rFonts w:ascii="Maiandra GD" w:eastAsia="Maiandra GD" w:hAnsi="Maiandra GD" w:cs="Maiandra GD"/>
          <w:sz w:val="24"/>
        </w:rPr>
        <w:t xml:space="preserve"> </w:t>
      </w:r>
    </w:p>
    <w:tbl>
      <w:tblPr>
        <w:tblStyle w:val="TableGrid"/>
        <w:tblW w:w="13638" w:type="dxa"/>
        <w:tblInd w:w="5" w:type="dxa"/>
        <w:tblCellMar>
          <w:top w:w="5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422"/>
        <w:gridCol w:w="5802"/>
        <w:gridCol w:w="6414"/>
      </w:tblGrid>
      <w:tr w:rsidR="00986882" w:rsidRPr="00C9064C" w14:paraId="5B587B05" w14:textId="77777777" w:rsidTr="00C9064C">
        <w:trPr>
          <w:trHeight w:val="58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B56A" w14:textId="77777777" w:rsidR="00986882" w:rsidRPr="00C9064C" w:rsidRDefault="00E77D34">
            <w:pPr>
              <w:rPr>
                <w:rFonts w:ascii="Maiandra GD" w:hAnsi="Maiandra GD"/>
              </w:rPr>
            </w:pPr>
            <w:r w:rsidRPr="00C9064C">
              <w:rPr>
                <w:rFonts w:ascii="Maiandra GD" w:eastAsia="Maiandra GD" w:hAnsi="Maiandra GD" w:cs="Maiandra GD"/>
              </w:rPr>
              <w:t xml:space="preserve">Question </w:t>
            </w:r>
          </w:p>
          <w:p w14:paraId="14409BD8" w14:textId="77777777" w:rsidR="00986882" w:rsidRPr="00C9064C" w:rsidRDefault="00E77D34">
            <w:pPr>
              <w:rPr>
                <w:rFonts w:ascii="Maiandra GD" w:hAnsi="Maiandra GD"/>
              </w:rPr>
            </w:pPr>
            <w:r w:rsidRPr="00C9064C">
              <w:rPr>
                <w:rFonts w:ascii="Maiandra GD" w:eastAsia="Maiandra GD" w:hAnsi="Maiandra GD" w:cs="Maiandra GD"/>
              </w:rPr>
              <w:t>N</w:t>
            </w:r>
            <w:r w:rsidRPr="00C9064C">
              <w:rPr>
                <w:rFonts w:ascii="Maiandra GD" w:eastAsia="Maiandra GD" w:hAnsi="Maiandra GD" w:cs="Maiandra GD"/>
                <w:u w:val="single" w:color="000000"/>
                <w:vertAlign w:val="superscript"/>
              </w:rPr>
              <w:t>o</w:t>
            </w:r>
            <w:r w:rsidRPr="00C9064C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7C86" w14:textId="77777777" w:rsidR="00986882" w:rsidRPr="00C9064C" w:rsidRDefault="00E77D34">
            <w:pPr>
              <w:rPr>
                <w:rFonts w:ascii="Maiandra GD" w:hAnsi="Maiandra GD"/>
                <w:sz w:val="28"/>
                <w:szCs w:val="28"/>
              </w:rPr>
            </w:pPr>
            <w:r w:rsidRPr="00C9064C">
              <w:rPr>
                <w:rFonts w:ascii="Maiandra GD" w:eastAsia="Maiandra GD" w:hAnsi="Maiandra GD" w:cs="Maiandra GD"/>
                <w:sz w:val="28"/>
                <w:szCs w:val="28"/>
              </w:rPr>
              <w:t xml:space="preserve">Question 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C5FE" w14:textId="77777777" w:rsidR="00986882" w:rsidRPr="00C9064C" w:rsidRDefault="00E77D34">
            <w:pPr>
              <w:rPr>
                <w:rFonts w:ascii="Maiandra GD" w:hAnsi="Maiandra GD"/>
                <w:sz w:val="28"/>
                <w:szCs w:val="28"/>
              </w:rPr>
            </w:pPr>
            <w:r w:rsidRPr="00C9064C">
              <w:rPr>
                <w:rFonts w:ascii="Maiandra GD" w:eastAsia="Maiandra GD" w:hAnsi="Maiandra GD" w:cs="Maiandra GD"/>
                <w:sz w:val="28"/>
                <w:szCs w:val="28"/>
              </w:rPr>
              <w:t xml:space="preserve">SADC Secretariat Response </w:t>
            </w:r>
          </w:p>
          <w:p w14:paraId="34988CA6" w14:textId="77777777" w:rsidR="00986882" w:rsidRPr="00C9064C" w:rsidRDefault="00E77D34">
            <w:pPr>
              <w:rPr>
                <w:rFonts w:ascii="Maiandra GD" w:hAnsi="Maiandra GD"/>
                <w:sz w:val="28"/>
                <w:szCs w:val="28"/>
              </w:rPr>
            </w:pPr>
            <w:r w:rsidRPr="00C9064C">
              <w:rPr>
                <w:rFonts w:ascii="Maiandra GD" w:eastAsia="Maiandra GD" w:hAnsi="Maiandra GD" w:cs="Maiandra GD"/>
                <w:sz w:val="28"/>
                <w:szCs w:val="28"/>
              </w:rPr>
              <w:t xml:space="preserve"> </w:t>
            </w:r>
          </w:p>
        </w:tc>
      </w:tr>
      <w:tr w:rsidR="00986882" w:rsidRPr="00C9064C" w14:paraId="7C73EF04" w14:textId="77777777" w:rsidTr="00C9064C">
        <w:trPr>
          <w:trHeight w:val="59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49ED" w14:textId="45BC79C4" w:rsidR="00986882" w:rsidRPr="00C9064C" w:rsidRDefault="00E77D34">
            <w:pPr>
              <w:rPr>
                <w:rFonts w:ascii="Maiandra GD" w:hAnsi="Maiandra GD"/>
              </w:rPr>
            </w:pPr>
            <w:r w:rsidRPr="00C9064C">
              <w:rPr>
                <w:rFonts w:ascii="Maiandra GD" w:eastAsia="Maiandra GD" w:hAnsi="Maiandra GD" w:cs="Maiandra GD"/>
              </w:rPr>
              <w:t>Nr.</w:t>
            </w:r>
            <w:r w:rsidR="009E5A95" w:rsidRPr="00C9064C">
              <w:rPr>
                <w:rFonts w:ascii="Maiandra GD" w:eastAsia="Maiandra GD" w:hAnsi="Maiandra GD" w:cs="Maiandra GD"/>
              </w:rPr>
              <w:t>1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A900" w14:textId="22DDFAA8" w:rsidR="00986882" w:rsidRPr="00C9064C" w:rsidRDefault="00C9064C" w:rsidP="00A43EF6">
            <w:pPr>
              <w:jc w:val="both"/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</w:pPr>
            <w:r w:rsidRPr="00C9064C"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 xml:space="preserve">Reference Tender </w:t>
            </w:r>
            <w:r w:rsidR="00A43EF6" w:rsidRPr="00C9064C"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>Document page</w:t>
            </w:r>
            <w:r w:rsidRPr="00C9064C"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 xml:space="preserve"> 1 of 17 item No </w:t>
            </w:r>
            <w:r w:rsidR="00A43EF6" w:rsidRPr="00C9064C"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>2.</w:t>
            </w:r>
            <w:r w:rsidRPr="00C9064C"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 xml:space="preserve"> </w:t>
            </w:r>
            <w:r w:rsidR="00A43EF6" w:rsidRPr="00C9064C"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>Please,</w:t>
            </w:r>
            <w:r w:rsidRPr="00C9064C"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 xml:space="preserve"> clarify if the submission should include technical proposal only or technical with financial proposal 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331E" w14:textId="5439D8D2" w:rsidR="009209BB" w:rsidRPr="00C9064C" w:rsidRDefault="009209BB" w:rsidP="009209BB">
            <w:pPr>
              <w:rPr>
                <w:rFonts w:ascii="Maiandra GD" w:eastAsia="Times New Roman" w:hAnsi="Maiandra GD" w:cs="Calibri"/>
                <w:lang w:eastAsia="en-ZA"/>
                <w14:ligatures w14:val="none"/>
              </w:rPr>
            </w:pPr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You are required to submit only </w:t>
            </w:r>
            <w:r w:rsidR="00134584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>the technical proposal. Financial proposal will be requested at a later stage</w:t>
            </w:r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>.</w:t>
            </w:r>
          </w:p>
          <w:p w14:paraId="2FB92A88" w14:textId="05ABCC8F" w:rsidR="009209BB" w:rsidRPr="00C9064C" w:rsidRDefault="009209BB" w:rsidP="009209BB">
            <w:pPr>
              <w:rPr>
                <w:rFonts w:ascii="Maiandra GD" w:eastAsia="Times New Roman" w:hAnsi="Maiandra GD" w:cs="Calibri"/>
                <w:color w:val="000000"/>
                <w:lang w:eastAsia="en-ZA"/>
                <w14:ligatures w14:val="none"/>
              </w:rPr>
            </w:pPr>
          </w:p>
          <w:p w14:paraId="47C21A33" w14:textId="19909C8D" w:rsidR="0026279D" w:rsidRPr="00C9064C" w:rsidRDefault="0026279D" w:rsidP="0026279D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9E5A95" w:rsidRPr="00C9064C" w14:paraId="07EE2045" w14:textId="77777777" w:rsidTr="00C9064C">
        <w:trPr>
          <w:trHeight w:val="59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2AB8" w14:textId="0BF1D5A7" w:rsidR="009E5A95" w:rsidRPr="00C9064C" w:rsidRDefault="009E5A95">
            <w:pPr>
              <w:rPr>
                <w:rFonts w:ascii="Maiandra GD" w:eastAsia="Maiandra GD" w:hAnsi="Maiandra GD" w:cs="Maiandra GD"/>
              </w:rPr>
            </w:pPr>
            <w:r w:rsidRPr="00C9064C">
              <w:rPr>
                <w:rFonts w:ascii="Maiandra GD" w:eastAsia="Maiandra GD" w:hAnsi="Maiandra GD" w:cs="Maiandra GD"/>
              </w:rPr>
              <w:t>Nr.2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B799" w14:textId="141D20B3" w:rsidR="009E5A95" w:rsidRPr="00C9064C" w:rsidRDefault="000C2771" w:rsidP="002E1315">
            <w:pPr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</w:pPr>
            <w:r w:rsidRPr="003A4D73">
              <w:rPr>
                <w:rFonts w:ascii="Maiandra GD" w:eastAsia="Times New Roman" w:hAnsi="Maiandra GD"/>
                <w:sz w:val="24"/>
                <w:szCs w:val="24"/>
                <w:lang w:val="fr-FR" w:eastAsia="en-GB"/>
              </w:rPr>
              <w:t xml:space="preserve">Reference Tender Document page 19 0f 17. </w:t>
            </w:r>
            <w:r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 xml:space="preserve">Is the Bills of Quantities, </w:t>
            </w:r>
            <w:proofErr w:type="spellStart"/>
            <w:proofErr w:type="gramStart"/>
            <w:r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>BoQ</w:t>
            </w:r>
            <w:proofErr w:type="spellEnd"/>
            <w:r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 xml:space="preserve"> ,</w:t>
            </w:r>
            <w:proofErr w:type="gramEnd"/>
            <w:r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 xml:space="preserve"> to be filled and submitted together with technical proposal and counted as a financial proposal.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9194" w14:textId="35D7B365" w:rsidR="009209BB" w:rsidRPr="00C9064C" w:rsidRDefault="009209BB" w:rsidP="009209BB">
            <w:pPr>
              <w:rPr>
                <w:rFonts w:ascii="Maiandra GD" w:eastAsia="Times New Roman" w:hAnsi="Maiandra GD" w:cs="Calibri"/>
                <w:color w:val="000000"/>
                <w:lang w:eastAsia="en-ZA"/>
                <w14:ligatures w14:val="none"/>
              </w:rPr>
            </w:pPr>
            <w:proofErr w:type="gramStart"/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>BoQ</w:t>
            </w:r>
            <w:proofErr w:type="gramEnd"/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="00C9064C"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>must</w:t>
            </w:r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 be filled</w:t>
            </w:r>
            <w:r w:rsidR="000C2771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 and </w:t>
            </w:r>
            <w:proofErr w:type="gramStart"/>
            <w:r w:rsidR="000C2771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submitted </w:t>
            </w:r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 and</w:t>
            </w:r>
            <w:proofErr w:type="gramEnd"/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 will add on to financial proposal. BoQ is part of financial proposal </w:t>
            </w:r>
          </w:p>
          <w:p w14:paraId="7F4151DA" w14:textId="65D384F5" w:rsidR="009E5A95" w:rsidRPr="00C9064C" w:rsidRDefault="009E5A95" w:rsidP="001616D1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9E5A95" w:rsidRPr="00C9064C" w14:paraId="4C707492" w14:textId="77777777" w:rsidTr="00C9064C">
        <w:trPr>
          <w:trHeight w:val="59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99B7" w14:textId="6A33F8CA" w:rsidR="009E5A95" w:rsidRPr="00C9064C" w:rsidRDefault="009E5A95">
            <w:pPr>
              <w:rPr>
                <w:rFonts w:ascii="Maiandra GD" w:eastAsia="Maiandra GD" w:hAnsi="Maiandra GD" w:cs="Maiandra GD"/>
              </w:rPr>
            </w:pPr>
            <w:r w:rsidRPr="00C9064C">
              <w:rPr>
                <w:rFonts w:ascii="Maiandra GD" w:eastAsia="Maiandra GD" w:hAnsi="Maiandra GD" w:cs="Maiandra GD"/>
              </w:rPr>
              <w:t>Nr.3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E49C" w14:textId="1549DE4B" w:rsidR="009E5A95" w:rsidRPr="00C9064C" w:rsidRDefault="000C2771" w:rsidP="00EF4205">
            <w:pPr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</w:pPr>
            <w:r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 xml:space="preserve">While the duration is to be proposed by the </w:t>
            </w:r>
            <w:proofErr w:type="gramStart"/>
            <w:r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>bidder ,</w:t>
            </w:r>
            <w:proofErr w:type="gramEnd"/>
            <w:r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 xml:space="preserve"> could you provide an estimated </w:t>
            </w:r>
            <w:r w:rsidR="008F07C9">
              <w:rPr>
                <w:rFonts w:ascii="Maiandra GD" w:eastAsia="Times New Roman" w:hAnsi="Maiandra GD"/>
                <w:sz w:val="24"/>
                <w:szCs w:val="24"/>
                <w:lang w:val="en-GB" w:eastAsia="en-GB"/>
              </w:rPr>
              <w:t>project timeline expected by SADC.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001C" w14:textId="77777777" w:rsidR="009209BB" w:rsidRPr="00C9064C" w:rsidRDefault="009209BB" w:rsidP="009209BB">
            <w:pPr>
              <w:numPr>
                <w:ilvl w:val="0"/>
                <w:numId w:val="19"/>
              </w:numPr>
              <w:rPr>
                <w:rFonts w:ascii="Maiandra GD" w:eastAsia="Times New Roman" w:hAnsi="Maiandra GD" w:cs="Calibri"/>
                <w:color w:val="000000"/>
                <w:lang w:eastAsia="en-ZA"/>
                <w14:ligatures w14:val="none"/>
              </w:rPr>
            </w:pPr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The bidder is supposed to propose timelines because you are the experts in the field. In assistance </w:t>
            </w:r>
            <w:proofErr w:type="gramStart"/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>to</w:t>
            </w:r>
            <w:proofErr w:type="gramEnd"/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 that we may say </w:t>
            </w:r>
            <w:proofErr w:type="gramStart"/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>that  8</w:t>
            </w:r>
            <w:proofErr w:type="gramEnd"/>
            <w:r w:rsidRPr="00C9064C">
              <w:rPr>
                <w:rFonts w:ascii="Maiandra GD" w:eastAsia="Times New Roman" w:hAnsi="Maiandra GD" w:cs="Calibri"/>
                <w:color w:val="000000"/>
                <w:sz w:val="24"/>
                <w:szCs w:val="24"/>
                <w:lang w:eastAsia="en-ZA"/>
                <w14:ligatures w14:val="none"/>
              </w:rPr>
              <w:t xml:space="preserve"> months should be enough for the  assignment </w:t>
            </w:r>
          </w:p>
          <w:p w14:paraId="56671A80" w14:textId="201E225D" w:rsidR="009E5A95" w:rsidRPr="00C9064C" w:rsidRDefault="009E5A95" w:rsidP="0026279D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14:paraId="73BBC59D" w14:textId="77777777" w:rsidR="00DC24E2" w:rsidRDefault="00DC24E2" w:rsidP="002E1315">
      <w:pPr>
        <w:rPr>
          <w:rFonts w:ascii="Maiandra GD" w:eastAsia="Maiandra GD" w:hAnsi="Maiandra GD" w:cs="Maiandra GD"/>
          <w:b/>
          <w:bCs/>
        </w:rPr>
      </w:pPr>
    </w:p>
    <w:p w14:paraId="32E77D80" w14:textId="77777777" w:rsidR="00DC24E2" w:rsidRDefault="00DC24E2" w:rsidP="002E1315">
      <w:pPr>
        <w:rPr>
          <w:rFonts w:ascii="Maiandra GD" w:eastAsia="Maiandra GD" w:hAnsi="Maiandra GD" w:cs="Maiandra GD"/>
          <w:b/>
          <w:bCs/>
        </w:rPr>
      </w:pPr>
    </w:p>
    <w:p w14:paraId="59F0FD06" w14:textId="77777777" w:rsidR="00DC24E2" w:rsidRDefault="00DC24E2" w:rsidP="002E1315">
      <w:pPr>
        <w:rPr>
          <w:rFonts w:ascii="Maiandra GD" w:eastAsia="Maiandra GD" w:hAnsi="Maiandra GD" w:cs="Maiandra GD"/>
          <w:b/>
          <w:bCs/>
        </w:rPr>
      </w:pPr>
    </w:p>
    <w:p w14:paraId="49408BCF" w14:textId="77777777" w:rsidR="00DC24E2" w:rsidRDefault="00DC24E2" w:rsidP="002E1315">
      <w:pPr>
        <w:rPr>
          <w:rFonts w:ascii="Maiandra GD" w:eastAsia="Maiandra GD" w:hAnsi="Maiandra GD" w:cs="Maiandra GD"/>
          <w:b/>
          <w:bCs/>
        </w:rPr>
      </w:pPr>
    </w:p>
    <w:p w14:paraId="5F7DD39C" w14:textId="77777777" w:rsidR="00DC24E2" w:rsidRDefault="00DC24E2" w:rsidP="002E1315">
      <w:pPr>
        <w:rPr>
          <w:rFonts w:ascii="Maiandra GD" w:eastAsia="Maiandra GD" w:hAnsi="Maiandra GD" w:cs="Maiandra GD"/>
          <w:b/>
          <w:bCs/>
        </w:rPr>
      </w:pPr>
    </w:p>
    <w:p w14:paraId="256B59C3" w14:textId="77777777" w:rsidR="00DC24E2" w:rsidRDefault="00DC24E2" w:rsidP="002E1315">
      <w:pPr>
        <w:rPr>
          <w:rFonts w:ascii="Maiandra GD" w:eastAsia="Maiandra GD" w:hAnsi="Maiandra GD" w:cs="Maiandra GD"/>
          <w:b/>
          <w:bCs/>
        </w:rPr>
      </w:pPr>
    </w:p>
    <w:p w14:paraId="37EE3112" w14:textId="792BEE8C" w:rsidR="00986882" w:rsidRPr="0026279D" w:rsidRDefault="00E77D34" w:rsidP="002E1315">
      <w:pPr>
        <w:rPr>
          <w:rFonts w:ascii="Maiandra GD" w:hAnsi="Maiandra GD"/>
          <w:b/>
          <w:bCs/>
        </w:rPr>
      </w:pPr>
      <w:r w:rsidRPr="0026279D">
        <w:rPr>
          <w:rFonts w:ascii="Maiandra GD" w:eastAsia="Maiandra GD" w:hAnsi="Maiandra GD" w:cs="Maiandra GD"/>
          <w:b/>
          <w:bCs/>
        </w:rPr>
        <w:t xml:space="preserve">End of Responses </w:t>
      </w:r>
    </w:p>
    <w:p w14:paraId="47DD4F1D" w14:textId="77777777" w:rsidR="00986882" w:rsidRPr="0026279D" w:rsidRDefault="00E77D34">
      <w:pPr>
        <w:ind w:left="1265"/>
        <w:jc w:val="center"/>
        <w:rPr>
          <w:rFonts w:ascii="Maiandra GD" w:hAnsi="Maiandra GD"/>
        </w:rPr>
      </w:pPr>
      <w:r w:rsidRPr="0026279D">
        <w:rPr>
          <w:rFonts w:ascii="Maiandra GD" w:eastAsia="Maiandra GD" w:hAnsi="Maiandra GD" w:cs="Maiandra GD"/>
        </w:rPr>
        <w:t xml:space="preserve"> </w:t>
      </w:r>
    </w:p>
    <w:p w14:paraId="1030E1A2" w14:textId="77777777" w:rsidR="00986882" w:rsidRPr="007D5E44" w:rsidRDefault="00E77D34">
      <w:pPr>
        <w:ind w:left="10" w:right="3019" w:hanging="10"/>
        <w:jc w:val="right"/>
        <w:rPr>
          <w:rFonts w:ascii="Maiandra GD" w:hAnsi="Maiandra GD"/>
          <w:sz w:val="24"/>
          <w:szCs w:val="24"/>
        </w:rPr>
      </w:pPr>
      <w:r w:rsidRPr="007D5E44">
        <w:rPr>
          <w:rFonts w:ascii="Maiandra GD" w:eastAsia="Maiandra GD" w:hAnsi="Maiandra GD" w:cs="Maiandra GD"/>
          <w:sz w:val="24"/>
          <w:szCs w:val="24"/>
        </w:rPr>
        <w:t xml:space="preserve">Southern African Development Community </w:t>
      </w:r>
    </w:p>
    <w:p w14:paraId="3E4CAC03" w14:textId="77777777" w:rsidR="00986882" w:rsidRPr="007D5E44" w:rsidRDefault="00E77D34">
      <w:pPr>
        <w:pStyle w:val="Heading1"/>
        <w:ind w:left="5632"/>
        <w:rPr>
          <w:szCs w:val="24"/>
        </w:rPr>
      </w:pPr>
      <w:r w:rsidRPr="007D5E44">
        <w:rPr>
          <w:szCs w:val="24"/>
        </w:rPr>
        <w:t xml:space="preserve">CBD Plot 54385  </w:t>
      </w:r>
    </w:p>
    <w:p w14:paraId="1E6FD6B8" w14:textId="77777777" w:rsidR="00986882" w:rsidRPr="007D5E44" w:rsidRDefault="00E77D34" w:rsidP="00E77D34">
      <w:pPr>
        <w:ind w:left="10" w:right="2808" w:hanging="10"/>
        <w:jc w:val="right"/>
        <w:rPr>
          <w:rFonts w:ascii="Maiandra GD" w:hAnsi="Maiandra GD"/>
          <w:sz w:val="24"/>
          <w:szCs w:val="24"/>
        </w:rPr>
      </w:pPr>
      <w:r w:rsidRPr="007D5E44">
        <w:rPr>
          <w:rFonts w:ascii="Maiandra GD" w:eastAsia="Maiandra GD" w:hAnsi="Maiandra GD" w:cs="Maiandra GD"/>
          <w:sz w:val="24"/>
          <w:szCs w:val="24"/>
        </w:rPr>
        <w:t xml:space="preserve">Phone: (267) 395 1863 | Fax: (267) 397-2 848  </w:t>
      </w:r>
    </w:p>
    <w:sectPr w:rsidR="00986882" w:rsidRPr="007D5E44">
      <w:footerReference w:type="default" r:id="rId8"/>
      <w:pgSz w:w="15840" w:h="12240" w:orient="landscape"/>
      <w:pgMar w:top="773" w:right="2632" w:bottom="19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7E392" w14:textId="77777777" w:rsidR="00D529DE" w:rsidRDefault="00D529DE" w:rsidP="0026279D">
      <w:r>
        <w:separator/>
      </w:r>
    </w:p>
  </w:endnote>
  <w:endnote w:type="continuationSeparator" w:id="0">
    <w:p w14:paraId="3D80BC16" w14:textId="77777777" w:rsidR="00D529DE" w:rsidRDefault="00D529DE" w:rsidP="0026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0834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0A5A7B" w14:textId="5C299ABE" w:rsidR="0026279D" w:rsidRDefault="002627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D3A48A" w14:textId="77777777" w:rsidR="0026279D" w:rsidRDefault="0026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92C89" w14:textId="77777777" w:rsidR="00D529DE" w:rsidRDefault="00D529DE" w:rsidP="0026279D">
      <w:r>
        <w:separator/>
      </w:r>
    </w:p>
  </w:footnote>
  <w:footnote w:type="continuationSeparator" w:id="0">
    <w:p w14:paraId="1E2CF006" w14:textId="77777777" w:rsidR="00D529DE" w:rsidRDefault="00D529DE" w:rsidP="0026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4AF0E1"/>
    <w:multiLevelType w:val="hybridMultilevel"/>
    <w:tmpl w:val="D5B38A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04574D"/>
    <w:multiLevelType w:val="hybridMultilevel"/>
    <w:tmpl w:val="D01DF2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FE27E8"/>
    <w:multiLevelType w:val="multilevel"/>
    <w:tmpl w:val="7D1CD9F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3AC55D4"/>
    <w:multiLevelType w:val="hybridMultilevel"/>
    <w:tmpl w:val="6C2544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B818CC"/>
    <w:multiLevelType w:val="hybridMultilevel"/>
    <w:tmpl w:val="CF99AD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214E15"/>
    <w:multiLevelType w:val="multilevel"/>
    <w:tmpl w:val="74B02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C6C99"/>
    <w:multiLevelType w:val="hybridMultilevel"/>
    <w:tmpl w:val="F5068CF2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3315"/>
    <w:multiLevelType w:val="multilevel"/>
    <w:tmpl w:val="BC48A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621A2"/>
    <w:multiLevelType w:val="multilevel"/>
    <w:tmpl w:val="1A848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97242"/>
    <w:multiLevelType w:val="multilevel"/>
    <w:tmpl w:val="6282A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9966C"/>
    <w:multiLevelType w:val="hybridMultilevel"/>
    <w:tmpl w:val="D58D8B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BA0F68"/>
    <w:multiLevelType w:val="multilevel"/>
    <w:tmpl w:val="7B9A3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C34FE"/>
    <w:multiLevelType w:val="multilevel"/>
    <w:tmpl w:val="753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88F62"/>
    <w:multiLevelType w:val="multilevel"/>
    <w:tmpl w:val="2AB1FDD3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2B55A2"/>
    <w:multiLevelType w:val="multilevel"/>
    <w:tmpl w:val="C6E829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96B34"/>
    <w:multiLevelType w:val="multilevel"/>
    <w:tmpl w:val="CBBEE9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3549E5"/>
    <w:multiLevelType w:val="hybridMultilevel"/>
    <w:tmpl w:val="2E6A18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E00EC"/>
    <w:multiLevelType w:val="multilevel"/>
    <w:tmpl w:val="DC08DC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257ECA"/>
    <w:multiLevelType w:val="multilevel"/>
    <w:tmpl w:val="A4E80A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996582">
    <w:abstractNumId w:val="7"/>
  </w:num>
  <w:num w:numId="2" w16cid:durableId="1978950059">
    <w:abstractNumId w:val="18"/>
  </w:num>
  <w:num w:numId="3" w16cid:durableId="919339305">
    <w:abstractNumId w:val="11"/>
  </w:num>
  <w:num w:numId="4" w16cid:durableId="358548057">
    <w:abstractNumId w:val="15"/>
  </w:num>
  <w:num w:numId="5" w16cid:durableId="349642774">
    <w:abstractNumId w:val="14"/>
  </w:num>
  <w:num w:numId="6" w16cid:durableId="1618828540">
    <w:abstractNumId w:val="17"/>
  </w:num>
  <w:num w:numId="7" w16cid:durableId="561255729">
    <w:abstractNumId w:val="10"/>
  </w:num>
  <w:num w:numId="8" w16cid:durableId="2010861200">
    <w:abstractNumId w:val="13"/>
  </w:num>
  <w:num w:numId="9" w16cid:durableId="21515916">
    <w:abstractNumId w:val="0"/>
  </w:num>
  <w:num w:numId="10" w16cid:durableId="678001150">
    <w:abstractNumId w:val="4"/>
  </w:num>
  <w:num w:numId="11" w16cid:durableId="597183042">
    <w:abstractNumId w:val="1"/>
  </w:num>
  <w:num w:numId="12" w16cid:durableId="500966713">
    <w:abstractNumId w:val="2"/>
  </w:num>
  <w:num w:numId="13" w16cid:durableId="1676225680">
    <w:abstractNumId w:val="3"/>
  </w:num>
  <w:num w:numId="14" w16cid:durableId="842359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06296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999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435688">
    <w:abstractNumId w:val="12"/>
  </w:num>
  <w:num w:numId="18" w16cid:durableId="428158214">
    <w:abstractNumId w:val="5"/>
  </w:num>
  <w:num w:numId="19" w16cid:durableId="756630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82"/>
    <w:rsid w:val="00012A96"/>
    <w:rsid w:val="00014C7E"/>
    <w:rsid w:val="00057AED"/>
    <w:rsid w:val="00084975"/>
    <w:rsid w:val="000B24A1"/>
    <w:rsid w:val="000C2771"/>
    <w:rsid w:val="000C307C"/>
    <w:rsid w:val="000E4F6A"/>
    <w:rsid w:val="000F3910"/>
    <w:rsid w:val="000F6EEE"/>
    <w:rsid w:val="00134584"/>
    <w:rsid w:val="00142A5F"/>
    <w:rsid w:val="00143EBD"/>
    <w:rsid w:val="001603CC"/>
    <w:rsid w:val="0016083E"/>
    <w:rsid w:val="001616D1"/>
    <w:rsid w:val="00176FA9"/>
    <w:rsid w:val="001B035F"/>
    <w:rsid w:val="001D172B"/>
    <w:rsid w:val="001E11F2"/>
    <w:rsid w:val="001E14BF"/>
    <w:rsid w:val="001F0320"/>
    <w:rsid w:val="001F0CAC"/>
    <w:rsid w:val="00253D01"/>
    <w:rsid w:val="0026279D"/>
    <w:rsid w:val="0027543F"/>
    <w:rsid w:val="0029145E"/>
    <w:rsid w:val="002A17D3"/>
    <w:rsid w:val="002B52EF"/>
    <w:rsid w:val="002C3763"/>
    <w:rsid w:val="002E1315"/>
    <w:rsid w:val="00307D2E"/>
    <w:rsid w:val="00310234"/>
    <w:rsid w:val="003242DD"/>
    <w:rsid w:val="00345C94"/>
    <w:rsid w:val="00375F57"/>
    <w:rsid w:val="003A4D73"/>
    <w:rsid w:val="003C2E30"/>
    <w:rsid w:val="00420432"/>
    <w:rsid w:val="00451C54"/>
    <w:rsid w:val="00474C57"/>
    <w:rsid w:val="00482E08"/>
    <w:rsid w:val="004B0348"/>
    <w:rsid w:val="004B0EB1"/>
    <w:rsid w:val="004C0838"/>
    <w:rsid w:val="004C3A51"/>
    <w:rsid w:val="005110AC"/>
    <w:rsid w:val="005267F1"/>
    <w:rsid w:val="00560604"/>
    <w:rsid w:val="005650DF"/>
    <w:rsid w:val="00570B6D"/>
    <w:rsid w:val="005C3EE4"/>
    <w:rsid w:val="005C4354"/>
    <w:rsid w:val="005C477E"/>
    <w:rsid w:val="005E5D7C"/>
    <w:rsid w:val="00610169"/>
    <w:rsid w:val="006148D4"/>
    <w:rsid w:val="00654CB6"/>
    <w:rsid w:val="00662320"/>
    <w:rsid w:val="00667698"/>
    <w:rsid w:val="00673095"/>
    <w:rsid w:val="00682F10"/>
    <w:rsid w:val="006A1EEE"/>
    <w:rsid w:val="006A7EB4"/>
    <w:rsid w:val="006D1029"/>
    <w:rsid w:val="006D35B6"/>
    <w:rsid w:val="00713C29"/>
    <w:rsid w:val="00720FDE"/>
    <w:rsid w:val="00726369"/>
    <w:rsid w:val="007A0896"/>
    <w:rsid w:val="007A2330"/>
    <w:rsid w:val="007B13F0"/>
    <w:rsid w:val="007B6547"/>
    <w:rsid w:val="007B6EE5"/>
    <w:rsid w:val="007D4F6D"/>
    <w:rsid w:val="007D5E44"/>
    <w:rsid w:val="007F51FA"/>
    <w:rsid w:val="00804C70"/>
    <w:rsid w:val="00811163"/>
    <w:rsid w:val="00812253"/>
    <w:rsid w:val="00824CC7"/>
    <w:rsid w:val="00832A7B"/>
    <w:rsid w:val="008872C0"/>
    <w:rsid w:val="008A0C61"/>
    <w:rsid w:val="008A7FD7"/>
    <w:rsid w:val="008C2EC0"/>
    <w:rsid w:val="008D4CC8"/>
    <w:rsid w:val="008E0AC3"/>
    <w:rsid w:val="008F07C9"/>
    <w:rsid w:val="009158B4"/>
    <w:rsid w:val="009209BB"/>
    <w:rsid w:val="00935EA8"/>
    <w:rsid w:val="00951CCA"/>
    <w:rsid w:val="00954923"/>
    <w:rsid w:val="009611A7"/>
    <w:rsid w:val="009719CB"/>
    <w:rsid w:val="00975481"/>
    <w:rsid w:val="00986882"/>
    <w:rsid w:val="00987F6E"/>
    <w:rsid w:val="009903C7"/>
    <w:rsid w:val="009C2703"/>
    <w:rsid w:val="009E5A95"/>
    <w:rsid w:val="009F50CA"/>
    <w:rsid w:val="00A13917"/>
    <w:rsid w:val="00A22A32"/>
    <w:rsid w:val="00A43EF6"/>
    <w:rsid w:val="00A47346"/>
    <w:rsid w:val="00A82A75"/>
    <w:rsid w:val="00AB134A"/>
    <w:rsid w:val="00AB7DBF"/>
    <w:rsid w:val="00AD1224"/>
    <w:rsid w:val="00B1257C"/>
    <w:rsid w:val="00B25602"/>
    <w:rsid w:val="00B74569"/>
    <w:rsid w:val="00B9455E"/>
    <w:rsid w:val="00B96D9C"/>
    <w:rsid w:val="00BA006F"/>
    <w:rsid w:val="00BC642B"/>
    <w:rsid w:val="00BE7451"/>
    <w:rsid w:val="00BE75A0"/>
    <w:rsid w:val="00BF49A9"/>
    <w:rsid w:val="00BF6109"/>
    <w:rsid w:val="00C125ED"/>
    <w:rsid w:val="00C16562"/>
    <w:rsid w:val="00C24962"/>
    <w:rsid w:val="00C37351"/>
    <w:rsid w:val="00C43C60"/>
    <w:rsid w:val="00C62362"/>
    <w:rsid w:val="00C716C6"/>
    <w:rsid w:val="00C86D36"/>
    <w:rsid w:val="00C9064C"/>
    <w:rsid w:val="00CB3212"/>
    <w:rsid w:val="00CD511E"/>
    <w:rsid w:val="00CD74D4"/>
    <w:rsid w:val="00CE3E70"/>
    <w:rsid w:val="00D31882"/>
    <w:rsid w:val="00D45985"/>
    <w:rsid w:val="00D529DE"/>
    <w:rsid w:val="00D552B0"/>
    <w:rsid w:val="00D831A1"/>
    <w:rsid w:val="00D93CB9"/>
    <w:rsid w:val="00DB58A7"/>
    <w:rsid w:val="00DC24E2"/>
    <w:rsid w:val="00DD75B4"/>
    <w:rsid w:val="00E0338F"/>
    <w:rsid w:val="00E06BF2"/>
    <w:rsid w:val="00E41E47"/>
    <w:rsid w:val="00E52BE7"/>
    <w:rsid w:val="00E77D34"/>
    <w:rsid w:val="00EC64E5"/>
    <w:rsid w:val="00EF4205"/>
    <w:rsid w:val="00F01D4C"/>
    <w:rsid w:val="00F06FB5"/>
    <w:rsid w:val="00F30D75"/>
    <w:rsid w:val="00F36C2D"/>
    <w:rsid w:val="00F41155"/>
    <w:rsid w:val="00F41D9B"/>
    <w:rsid w:val="00F4715C"/>
    <w:rsid w:val="00F4777C"/>
    <w:rsid w:val="00F90916"/>
    <w:rsid w:val="00F91AC5"/>
    <w:rsid w:val="00FF6B5C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5797"/>
  <w15:docId w15:val="{DE9D7C70-161A-48E2-B713-11D789ED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9B"/>
    <w:pPr>
      <w:spacing w:after="0" w:line="240" w:lineRule="auto"/>
    </w:pPr>
    <w:rPr>
      <w:rFonts w:ascii="Aptos" w:eastAsiaTheme="minorHAnsi" w:hAnsi="Aptos" w:cs="Aptos"/>
      <w:sz w:val="20"/>
      <w:szCs w:val="20"/>
      <w:lang w:val="en-US" w:eastAsia="en-US"/>
      <w14:ligatures w14:val="standardContextual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98" w:hanging="10"/>
      <w:outlineLvl w:val="0"/>
    </w:pPr>
    <w:rPr>
      <w:rFonts w:ascii="Maiandra GD" w:eastAsia="Maiandra GD" w:hAnsi="Maiandra GD" w:cs="Maiandra GD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aiandra GD" w:eastAsia="Maiandra GD" w:hAnsi="Maiandra GD" w:cs="Maiandra GD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20F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90916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n-ZA"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2A1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D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6FB5"/>
    <w:rPr>
      <w:rFonts w:ascii="Calibri" w:eastAsia="Calibri" w:hAnsi="Calibri" w:cs="Calibri"/>
      <w:color w:val="000000"/>
    </w:rPr>
  </w:style>
  <w:style w:type="character" w:styleId="Emphasis">
    <w:name w:val="Emphasis"/>
    <w:basedOn w:val="DefaultParagraphFont"/>
    <w:uiPriority w:val="20"/>
    <w:qFormat/>
    <w:rsid w:val="00F06FB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24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962"/>
    <w:pPr>
      <w:spacing w:after="160"/>
    </w:pPr>
    <w:rPr>
      <w:rFonts w:ascii="Calibri" w:eastAsia="Calibri" w:hAnsi="Calibri" w:cs="Calibri"/>
      <w:color w:val="000000"/>
      <w:lang w:val="en-ZA" w:eastAsia="en-Z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96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96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279D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lang w:val="en-ZA" w:eastAsia="en-Z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6279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6279D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lang w:val="en-ZA" w:eastAsia="en-Z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6279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Luka</dc:creator>
  <cp:keywords/>
  <cp:lastModifiedBy>Lentletse R.  Senthufhe</cp:lastModifiedBy>
  <cp:revision>2</cp:revision>
  <dcterms:created xsi:type="dcterms:W3CDTF">2024-11-18T13:00:00Z</dcterms:created>
  <dcterms:modified xsi:type="dcterms:W3CDTF">2024-11-18T13:00:00Z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2023-04-21T14:22:10Z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58bdfee5-714d-48c0-9aa5-5c3202175833</vt:lpwstr>
  </property>
  <property fmtid="{D5CDD505-2E9C-101B-9397-08002B2CF9AE}" pid="8" name="MSIP_Label_70d91555-27bb-46d2-9299-bbdc28766cf5_ContentBits">
    <vt:lpwstr>0</vt:lpwstr>
  </property>
</Properties>
</file>