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F10C" w14:textId="5BD2B1DB" w:rsidR="009C4FFD" w:rsidRPr="009C4FFD" w:rsidRDefault="009C4FFD" w:rsidP="009C4FFD">
      <w:pPr>
        <w:pStyle w:val="NoSpacing"/>
        <w:rPr>
          <w:rFonts w:ascii="Arial" w:hAnsi="Arial" w:cs="Arial"/>
          <w:b/>
          <w:bCs/>
        </w:rPr>
      </w:pPr>
      <w:bookmarkStart w:id="0" w:name="_GoBack"/>
      <w:bookmarkEnd w:id="0"/>
      <w:r w:rsidRPr="009C4FFD">
        <w:rPr>
          <w:rFonts w:ascii="Arial" w:hAnsi="Arial" w:cs="Arial"/>
          <w:b/>
          <w:bCs/>
        </w:rPr>
        <w:t xml:space="preserve">Invitation to tender Advert: </w:t>
      </w:r>
      <w:r w:rsidR="008B44D2">
        <w:rPr>
          <w:rFonts w:ascii="Arial" w:hAnsi="Arial" w:cs="Arial"/>
          <w:b/>
          <w:bCs/>
        </w:rPr>
        <w:t>83470841</w:t>
      </w:r>
    </w:p>
    <w:p w14:paraId="5134FC03" w14:textId="3B7D139B" w:rsidR="009C4FFD" w:rsidRPr="00761BB7" w:rsidRDefault="009C4FFD" w:rsidP="009C4FFD">
      <w:pPr>
        <w:pStyle w:val="NoSpacing"/>
        <w:rPr>
          <w:rFonts w:ascii="Arial" w:hAnsi="Arial" w:cs="Arial"/>
          <w:b/>
          <w:bCs/>
        </w:rPr>
      </w:pPr>
      <w:bookmarkStart w:id="1" w:name="_Hlk144905256"/>
      <w:r w:rsidRPr="00761BB7">
        <w:rPr>
          <w:rFonts w:ascii="Arial" w:hAnsi="Arial" w:cs="Arial"/>
          <w:b/>
          <w:bCs/>
        </w:rPr>
        <w:t xml:space="preserve">CONSULTANCY FOR THE </w:t>
      </w:r>
      <w:bookmarkEnd w:id="1"/>
      <w:r w:rsidRPr="00761BB7">
        <w:rPr>
          <w:rFonts w:ascii="Arial" w:hAnsi="Arial" w:cs="Arial"/>
          <w:b/>
          <w:bCs/>
        </w:rPr>
        <w:t xml:space="preserve">DEVELOPMENT AND SUPPORT OF IMPLEMENTATION OF </w:t>
      </w:r>
      <w:r w:rsidR="00761BB7">
        <w:rPr>
          <w:rFonts w:ascii="Arial" w:hAnsi="Arial" w:cs="Arial"/>
          <w:b/>
          <w:bCs/>
        </w:rPr>
        <w:t xml:space="preserve">A </w:t>
      </w:r>
      <w:r w:rsidRPr="00761BB7">
        <w:rPr>
          <w:rFonts w:ascii="Arial" w:hAnsi="Arial" w:cs="Arial"/>
          <w:b/>
          <w:bCs/>
        </w:rPr>
        <w:t>REVISED SADC TRANSFRONTIER CONSERVATION AREAS (TFCA) M</w:t>
      </w:r>
      <w:r w:rsidR="00761BB7" w:rsidRPr="00761BB7">
        <w:rPr>
          <w:rFonts w:ascii="Arial" w:hAnsi="Arial" w:cs="Arial"/>
          <w:b/>
          <w:bCs/>
        </w:rPr>
        <w:t>ONITORING AND EVALUATION (M</w:t>
      </w:r>
      <w:r w:rsidRPr="00761BB7">
        <w:rPr>
          <w:rFonts w:ascii="Arial" w:hAnsi="Arial" w:cs="Arial"/>
          <w:b/>
          <w:bCs/>
        </w:rPr>
        <w:t>&amp;E</w:t>
      </w:r>
      <w:r w:rsidR="00761BB7" w:rsidRPr="00761BB7">
        <w:rPr>
          <w:rFonts w:ascii="Arial" w:hAnsi="Arial" w:cs="Arial"/>
          <w:b/>
          <w:bCs/>
        </w:rPr>
        <w:t>)</w:t>
      </w:r>
      <w:r w:rsidRPr="00761BB7">
        <w:rPr>
          <w:rFonts w:ascii="Arial" w:hAnsi="Arial" w:cs="Arial"/>
          <w:b/>
          <w:bCs/>
        </w:rPr>
        <w:t xml:space="preserve"> FRAMEWORK</w:t>
      </w:r>
    </w:p>
    <w:p w14:paraId="78B4E6CA" w14:textId="5070F839" w:rsidR="009C4FFD" w:rsidRPr="007825F9" w:rsidRDefault="009C4FFD" w:rsidP="009C4FFD">
      <w:pPr>
        <w:shd w:val="clear" w:color="auto" w:fill="FFFFFF" w:themeFill="background1"/>
        <w:spacing w:line="276" w:lineRule="auto"/>
        <w:jc w:val="both"/>
        <w:rPr>
          <w:rFonts w:ascii="Arial" w:hAnsi="Arial" w:cs="Arial"/>
          <w:lang w:val="en-ZA"/>
        </w:rPr>
      </w:pPr>
      <w:r>
        <w:rPr>
          <w:rFonts w:ascii="Arial" w:hAnsi="Arial" w:cs="Arial"/>
          <w:lang w:val="en-ZA"/>
        </w:rPr>
        <w:t>T</w:t>
      </w:r>
      <w:r w:rsidRPr="007825F9">
        <w:rPr>
          <w:rFonts w:ascii="Arial" w:hAnsi="Arial" w:cs="Arial"/>
          <w:lang w:val="en-ZA"/>
        </w:rPr>
        <w:t xml:space="preserve">he German Federal Ministry for Economic Cooperation and Development (BMZ) </w:t>
      </w:r>
      <w:r>
        <w:rPr>
          <w:rFonts w:ascii="Arial" w:hAnsi="Arial" w:cs="Arial"/>
          <w:lang w:val="en-ZA"/>
        </w:rPr>
        <w:t xml:space="preserve">and the </w:t>
      </w:r>
      <w:r w:rsidRPr="007825F9">
        <w:rPr>
          <w:rFonts w:ascii="Arial" w:hAnsi="Arial" w:cs="Arial"/>
          <w:lang w:val="en-ZA"/>
        </w:rPr>
        <w:t xml:space="preserve">European Union (EU) are jointly supporting </w:t>
      </w:r>
      <w:r>
        <w:rPr>
          <w:rFonts w:ascii="Arial" w:hAnsi="Arial" w:cs="Arial"/>
          <w:lang w:val="en-ZA"/>
        </w:rPr>
        <w:t>t</w:t>
      </w:r>
      <w:r w:rsidRPr="007825F9">
        <w:rPr>
          <w:rFonts w:ascii="Arial" w:hAnsi="Arial" w:cs="Arial"/>
          <w:lang w:val="en-ZA"/>
        </w:rPr>
        <w:t>he</w:t>
      </w:r>
      <w:r>
        <w:rPr>
          <w:rFonts w:ascii="Arial" w:hAnsi="Arial" w:cs="Arial"/>
          <w:lang w:val="en-ZA"/>
        </w:rPr>
        <w:t xml:space="preserve"> </w:t>
      </w:r>
      <w:r w:rsidRPr="009C4FFD">
        <w:rPr>
          <w:rFonts w:ascii="Arial" w:hAnsi="Arial" w:cs="Arial"/>
          <w:lang w:val="en-GB"/>
        </w:rPr>
        <w:t>Food, Agriculture and Natural Resources (FANR) Directorate of</w:t>
      </w:r>
      <w:r>
        <w:rPr>
          <w:rFonts w:ascii="Arial" w:hAnsi="Arial" w:cs="Arial"/>
          <w:lang w:val="en-GB"/>
        </w:rPr>
        <w:t xml:space="preserve"> the</w:t>
      </w:r>
      <w:r w:rsidRPr="007825F9">
        <w:rPr>
          <w:rFonts w:ascii="Arial" w:hAnsi="Arial" w:cs="Arial"/>
          <w:lang w:val="en-ZA"/>
        </w:rPr>
        <w:t xml:space="preserve"> Southern African Development Community (SADC) Secretariat</w:t>
      </w:r>
      <w:r w:rsidRPr="009C4FFD">
        <w:rPr>
          <w:rFonts w:ascii="Arial" w:eastAsia="Times New Roman" w:hAnsi="Arial" w:cs="Arial"/>
          <w:sz w:val="20"/>
          <w:szCs w:val="20"/>
          <w:lang w:val="en-GB" w:eastAsia="de-DE"/>
        </w:rPr>
        <w:t xml:space="preserve"> </w:t>
      </w:r>
      <w:r w:rsidRPr="009C4FFD">
        <w:rPr>
          <w:rFonts w:ascii="Arial" w:hAnsi="Arial" w:cs="Arial"/>
          <w:lang w:val="en-GB"/>
        </w:rPr>
        <w:t xml:space="preserve">in the implementation of SADC protocols as well as development and implementation of strategies and </w:t>
      </w:r>
      <w:r>
        <w:rPr>
          <w:rFonts w:ascii="Arial" w:hAnsi="Arial" w:cs="Arial"/>
          <w:lang w:val="en-GB"/>
        </w:rPr>
        <w:t xml:space="preserve">climate-sensitive </w:t>
      </w:r>
      <w:r w:rsidRPr="009C4FFD">
        <w:rPr>
          <w:rFonts w:ascii="Arial" w:hAnsi="Arial" w:cs="Arial"/>
          <w:lang w:val="en-GB"/>
        </w:rPr>
        <w:t xml:space="preserve">programmes for biodiversity and natural resource management through </w:t>
      </w:r>
      <w:r w:rsidRPr="009C4FFD">
        <w:rPr>
          <w:rFonts w:ascii="Arial" w:hAnsi="Arial" w:cs="Arial"/>
          <w:lang w:val="en-ZA"/>
        </w:rPr>
        <w:t xml:space="preserve">SADC/GIZ Joint Action </w:t>
      </w:r>
      <w:proofErr w:type="spellStart"/>
      <w:r w:rsidRPr="009C4FFD">
        <w:rPr>
          <w:rFonts w:ascii="Arial" w:hAnsi="Arial" w:cs="Arial"/>
          <w:lang w:val="en-ZA"/>
        </w:rPr>
        <w:t>NaturAfrica</w:t>
      </w:r>
      <w:proofErr w:type="spellEnd"/>
      <w:r w:rsidRPr="009C4FFD">
        <w:rPr>
          <w:rFonts w:ascii="Arial" w:hAnsi="Arial" w:cs="Arial"/>
          <w:lang w:val="en-ZA"/>
        </w:rPr>
        <w:t xml:space="preserve"> / Climate Resilience and Natural Resource Management in the SADC Region (C-NRM) Programme</w:t>
      </w:r>
      <w:r>
        <w:rPr>
          <w:rFonts w:ascii="Arial" w:hAnsi="Arial" w:cs="Arial"/>
          <w:lang w:val="en-ZA"/>
        </w:rPr>
        <w:t>.</w:t>
      </w:r>
    </w:p>
    <w:p w14:paraId="1BB0C3B1" w14:textId="684E30A2" w:rsidR="00761BB7" w:rsidRPr="00761BB7" w:rsidRDefault="00DF7901" w:rsidP="00761BB7">
      <w:pPr>
        <w:jc w:val="both"/>
        <w:rPr>
          <w:rFonts w:ascii="Arial" w:hAnsi="Arial" w:cs="Arial"/>
          <w:lang w:val="en-GB"/>
        </w:rPr>
      </w:pPr>
      <w:r>
        <w:rPr>
          <w:rFonts w:ascii="Arial" w:hAnsi="Arial" w:cs="Arial"/>
        </w:rPr>
        <w:t>The</w:t>
      </w:r>
      <w:r w:rsidR="009C4FFD" w:rsidRPr="009C4FFD">
        <w:rPr>
          <w:rFonts w:ascii="Arial" w:hAnsi="Arial" w:cs="Arial"/>
        </w:rPr>
        <w:t xml:space="preserve"> revised SADC TFCA </w:t>
      </w:r>
      <w:proofErr w:type="spellStart"/>
      <w:r w:rsidR="009C4FFD" w:rsidRPr="009C4FFD">
        <w:rPr>
          <w:rFonts w:ascii="Arial" w:hAnsi="Arial" w:cs="Arial"/>
        </w:rPr>
        <w:t>Programme</w:t>
      </w:r>
      <w:proofErr w:type="spellEnd"/>
      <w:r w:rsidR="009C4FFD" w:rsidRPr="009C4FFD">
        <w:rPr>
          <w:rFonts w:ascii="Arial" w:hAnsi="Arial" w:cs="Arial"/>
        </w:rPr>
        <w:t xml:space="preserve"> (2023-2033) was approved on 22</w:t>
      </w:r>
      <w:r w:rsidR="009C4FFD" w:rsidRPr="009C4FFD">
        <w:rPr>
          <w:rFonts w:ascii="Arial" w:hAnsi="Arial" w:cs="Arial"/>
          <w:vertAlign w:val="superscript"/>
        </w:rPr>
        <w:t>nd</w:t>
      </w:r>
      <w:r w:rsidR="009C4FFD">
        <w:rPr>
          <w:rFonts w:ascii="Arial" w:hAnsi="Arial" w:cs="Arial"/>
        </w:rPr>
        <w:t xml:space="preserve"> </w:t>
      </w:r>
      <w:r w:rsidR="009C4FFD" w:rsidRPr="009C4FFD">
        <w:rPr>
          <w:rFonts w:ascii="Arial" w:hAnsi="Arial" w:cs="Arial"/>
        </w:rPr>
        <w:t>June 2023.</w:t>
      </w:r>
      <w:r w:rsidR="00761BB7">
        <w:rPr>
          <w:rFonts w:ascii="Arial" w:hAnsi="Arial" w:cs="Arial"/>
        </w:rPr>
        <w:t xml:space="preserve"> </w:t>
      </w:r>
      <w:r w:rsidR="00761BB7" w:rsidRPr="00761BB7">
        <w:rPr>
          <w:rFonts w:ascii="Arial" w:hAnsi="Arial" w:cs="Arial"/>
          <w:lang w:val="en-GB"/>
        </w:rPr>
        <w:t>To achieve the vision of the SADC TFCA Programme, the following five goals were identified and articulated in the revised programme: </w:t>
      </w:r>
    </w:p>
    <w:p w14:paraId="67501FD6" w14:textId="77777777" w:rsidR="00761BB7" w:rsidRPr="00761BB7" w:rsidRDefault="00761BB7" w:rsidP="00761BB7">
      <w:pPr>
        <w:numPr>
          <w:ilvl w:val="0"/>
          <w:numId w:val="11"/>
        </w:numPr>
        <w:spacing w:after="0"/>
        <w:jc w:val="both"/>
        <w:rPr>
          <w:rFonts w:ascii="Arial" w:hAnsi="Arial" w:cs="Arial"/>
          <w:lang w:val="en-GB"/>
        </w:rPr>
      </w:pPr>
      <w:r w:rsidRPr="00761BB7">
        <w:rPr>
          <w:rFonts w:ascii="Arial" w:hAnsi="Arial" w:cs="Arial"/>
          <w:lang w:val="en-GB"/>
        </w:rPr>
        <w:t>Integrated and effective management of transboundary landscapes and seascapes </w:t>
      </w:r>
    </w:p>
    <w:p w14:paraId="07E239F9" w14:textId="77777777" w:rsidR="00761BB7" w:rsidRPr="00761BB7" w:rsidRDefault="00761BB7" w:rsidP="00761BB7">
      <w:pPr>
        <w:numPr>
          <w:ilvl w:val="0"/>
          <w:numId w:val="11"/>
        </w:numPr>
        <w:spacing w:after="0"/>
        <w:jc w:val="both"/>
        <w:rPr>
          <w:rFonts w:ascii="Arial" w:hAnsi="Arial" w:cs="Arial"/>
          <w:lang w:val="en-GB"/>
        </w:rPr>
      </w:pPr>
      <w:r w:rsidRPr="00761BB7">
        <w:rPr>
          <w:rFonts w:ascii="Arial" w:hAnsi="Arial" w:cs="Arial"/>
          <w:lang w:val="en-GB"/>
        </w:rPr>
        <w:t>Improved well-being and livelihoods of people through agriculture, wildlife, fisheries, forestry, tourism, and other sectors. </w:t>
      </w:r>
    </w:p>
    <w:p w14:paraId="0CD6C826" w14:textId="77777777" w:rsidR="00761BB7" w:rsidRPr="00761BB7" w:rsidRDefault="00761BB7" w:rsidP="00761BB7">
      <w:pPr>
        <w:numPr>
          <w:ilvl w:val="0"/>
          <w:numId w:val="11"/>
        </w:numPr>
        <w:spacing w:after="0"/>
        <w:jc w:val="both"/>
        <w:rPr>
          <w:rFonts w:ascii="Arial" w:hAnsi="Arial" w:cs="Arial"/>
          <w:lang w:val="en-GB"/>
        </w:rPr>
      </w:pPr>
      <w:r w:rsidRPr="00761BB7">
        <w:rPr>
          <w:rFonts w:ascii="Arial" w:hAnsi="Arial" w:cs="Arial"/>
          <w:lang w:val="en-GB"/>
        </w:rPr>
        <w:t>Strengthened governance, multi-sector partnerships and regional integration. </w:t>
      </w:r>
    </w:p>
    <w:p w14:paraId="26C9003F" w14:textId="77777777" w:rsidR="00761BB7" w:rsidRPr="00761BB7" w:rsidRDefault="00761BB7" w:rsidP="00761BB7">
      <w:pPr>
        <w:numPr>
          <w:ilvl w:val="0"/>
          <w:numId w:val="11"/>
        </w:numPr>
        <w:spacing w:after="0"/>
        <w:jc w:val="both"/>
        <w:rPr>
          <w:rFonts w:ascii="Arial" w:hAnsi="Arial" w:cs="Arial"/>
          <w:lang w:val="en-GB"/>
        </w:rPr>
      </w:pPr>
      <w:r w:rsidRPr="00761BB7">
        <w:rPr>
          <w:rFonts w:ascii="Arial" w:hAnsi="Arial" w:cs="Arial"/>
          <w:lang w:val="en-GB"/>
        </w:rPr>
        <w:t>Long-term sustainable finance for TFCAs secured. </w:t>
      </w:r>
    </w:p>
    <w:p w14:paraId="53759539" w14:textId="70BAC5B5" w:rsidR="009C4FFD" w:rsidRDefault="00761BB7" w:rsidP="009C4FFD">
      <w:pPr>
        <w:numPr>
          <w:ilvl w:val="0"/>
          <w:numId w:val="11"/>
        </w:numPr>
        <w:spacing w:after="0"/>
        <w:jc w:val="both"/>
        <w:rPr>
          <w:rFonts w:ascii="Arial" w:hAnsi="Arial" w:cs="Arial"/>
          <w:lang w:val="en-GB"/>
        </w:rPr>
      </w:pPr>
      <w:r w:rsidRPr="00761BB7">
        <w:rPr>
          <w:rFonts w:ascii="Arial" w:hAnsi="Arial" w:cs="Arial"/>
          <w:lang w:val="en-GB"/>
        </w:rPr>
        <w:t>Enhanced skills and capacity development and improved knowledge </w:t>
      </w:r>
    </w:p>
    <w:p w14:paraId="4E99EE12" w14:textId="77777777" w:rsidR="00DF7901" w:rsidRPr="00DF7901" w:rsidRDefault="00DF7901" w:rsidP="00DF7901">
      <w:pPr>
        <w:spacing w:after="0"/>
        <w:ind w:left="1080"/>
        <w:jc w:val="both"/>
        <w:rPr>
          <w:rFonts w:ascii="Arial" w:hAnsi="Arial" w:cs="Arial"/>
          <w:lang w:val="en-GB"/>
        </w:rPr>
      </w:pPr>
    </w:p>
    <w:p w14:paraId="79124E7E" w14:textId="77777777" w:rsidR="00761BB7" w:rsidRPr="00761BB7" w:rsidRDefault="00761BB7" w:rsidP="00761BB7">
      <w:pPr>
        <w:spacing w:line="276" w:lineRule="auto"/>
        <w:jc w:val="both"/>
        <w:rPr>
          <w:rFonts w:ascii="Arial" w:hAnsi="Arial" w:cs="Arial"/>
          <w:lang w:val="en-GB"/>
        </w:rPr>
      </w:pPr>
      <w:r w:rsidRPr="00761BB7">
        <w:rPr>
          <w:rFonts w:ascii="Arial" w:hAnsi="Arial" w:cs="Arial"/>
          <w:lang w:val="en-GB"/>
        </w:rPr>
        <w:t xml:space="preserve">The overall objective of the consultancy is to develop and support the revision and implementation of a “SADC TFCA M&amp;E Framework for the revised TFCA programme (2023 – 2033)” that will enable the standardised collection and evaluation of, and reporting on data which provides an accurate and up to date picture of the collective contributions of SADC TFCAs to meeting the five goals of the revised SADC TFCA programme. </w:t>
      </w:r>
    </w:p>
    <w:p w14:paraId="79626DDE" w14:textId="77777777" w:rsidR="008B44D2" w:rsidRDefault="009C4FFD" w:rsidP="009C4FFD">
      <w:pPr>
        <w:spacing w:line="276" w:lineRule="auto"/>
        <w:jc w:val="both"/>
        <w:rPr>
          <w:rFonts w:ascii="Arial" w:hAnsi="Arial" w:cs="Arial"/>
        </w:rPr>
      </w:pPr>
      <w:r w:rsidRPr="00D64D33">
        <w:rPr>
          <w:rFonts w:ascii="Arial" w:hAnsi="Arial" w:cs="Arial"/>
        </w:rPr>
        <w:t xml:space="preserve">The </w:t>
      </w:r>
      <w:r>
        <w:rPr>
          <w:rFonts w:ascii="Arial" w:hAnsi="Arial" w:cs="Arial"/>
        </w:rPr>
        <w:t xml:space="preserve">C-NRM </w:t>
      </w:r>
      <w:proofErr w:type="spellStart"/>
      <w:r>
        <w:rPr>
          <w:rFonts w:ascii="Arial" w:hAnsi="Arial" w:cs="Arial"/>
        </w:rPr>
        <w:t>Programme</w:t>
      </w:r>
      <w:proofErr w:type="spellEnd"/>
      <w:r>
        <w:rPr>
          <w:rFonts w:ascii="Arial" w:hAnsi="Arial" w:cs="Arial"/>
        </w:rPr>
        <w:t xml:space="preserve"> </w:t>
      </w:r>
      <w:r w:rsidRPr="00D64D33">
        <w:rPr>
          <w:rFonts w:ascii="Arial" w:hAnsi="Arial" w:cs="Arial"/>
        </w:rPr>
        <w:t xml:space="preserve">is therefore inviting interested competent and regional qualified </w:t>
      </w:r>
      <w:r w:rsidRPr="00C95AF3">
        <w:rPr>
          <w:rFonts w:ascii="Arial" w:hAnsi="Arial" w:cs="Arial"/>
          <w:b/>
          <w:bCs/>
          <w:u w:val="single"/>
        </w:rPr>
        <w:t>individual</w:t>
      </w:r>
      <w:r w:rsidRPr="00D64D33">
        <w:rPr>
          <w:rFonts w:ascii="Arial" w:hAnsi="Arial" w:cs="Arial"/>
        </w:rPr>
        <w:t xml:space="preserve"> consultant</w:t>
      </w:r>
      <w:r>
        <w:rPr>
          <w:rFonts w:ascii="Arial" w:hAnsi="Arial" w:cs="Arial"/>
        </w:rPr>
        <w:t>s</w:t>
      </w:r>
      <w:r w:rsidRPr="00D64D33">
        <w:rPr>
          <w:rFonts w:ascii="Arial" w:hAnsi="Arial" w:cs="Arial"/>
        </w:rPr>
        <w:t xml:space="preserve"> with experience in </w:t>
      </w:r>
      <w:r>
        <w:rPr>
          <w:rFonts w:ascii="Arial" w:hAnsi="Arial" w:cs="Arial"/>
        </w:rPr>
        <w:t xml:space="preserve">developing M&amp;E frameworks, developing and conducting of M&amp;E trainings, knowledge of TFCAs and experienced in working in </w:t>
      </w:r>
      <w:r w:rsidR="00761BB7">
        <w:rPr>
          <w:rFonts w:ascii="Arial" w:hAnsi="Arial" w:cs="Arial"/>
        </w:rPr>
        <w:t>complex</w:t>
      </w:r>
      <w:r>
        <w:rPr>
          <w:rFonts w:ascii="Arial" w:hAnsi="Arial" w:cs="Arial"/>
        </w:rPr>
        <w:t xml:space="preserve"> environments </w:t>
      </w:r>
      <w:r w:rsidRPr="00D64D33">
        <w:rPr>
          <w:rFonts w:ascii="Arial" w:hAnsi="Arial" w:cs="Arial"/>
        </w:rPr>
        <w:t xml:space="preserve">to apply for this regional assignment. </w:t>
      </w:r>
    </w:p>
    <w:p w14:paraId="51823DA1" w14:textId="3CFE0DC1" w:rsidR="009C4FFD" w:rsidRPr="0098755A" w:rsidRDefault="009C4FFD" w:rsidP="009C4FFD">
      <w:pPr>
        <w:spacing w:line="276" w:lineRule="auto"/>
        <w:jc w:val="both"/>
        <w:rPr>
          <w:rFonts w:ascii="Arial" w:hAnsi="Arial" w:cs="Arial"/>
          <w:lang w:val="de-DE"/>
        </w:rPr>
      </w:pPr>
      <w:r w:rsidRPr="00D64D33">
        <w:rPr>
          <w:rFonts w:ascii="Arial" w:hAnsi="Arial" w:cs="Arial"/>
        </w:rPr>
        <w:t>The consultant must be based in the SADC region</w:t>
      </w:r>
      <w:r>
        <w:rPr>
          <w:rFonts w:ascii="Arial" w:hAnsi="Arial" w:cs="Arial"/>
        </w:rPr>
        <w:t>.</w:t>
      </w:r>
      <w:r w:rsidRPr="007811D6">
        <w:rPr>
          <w:rFonts w:ascii="Arial" w:hAnsi="Arial" w:cs="Arial"/>
        </w:rPr>
        <w:t xml:space="preserve"> </w:t>
      </w:r>
      <w:r w:rsidRPr="0098755A">
        <w:rPr>
          <w:rFonts w:ascii="Arial" w:hAnsi="Arial" w:cs="Arial"/>
          <w:lang w:val="de-DE"/>
        </w:rPr>
        <w:t xml:space="preserve">The selected service provider will enter a contract with GIZ (Gesellschaft für Internationale Zusammenarbeit GmbH). </w:t>
      </w:r>
    </w:p>
    <w:p w14:paraId="0C833829" w14:textId="77777777" w:rsidR="009C4FFD" w:rsidRPr="007825F9" w:rsidRDefault="009C4FFD" w:rsidP="009C4FFD">
      <w:pPr>
        <w:spacing w:line="276" w:lineRule="auto"/>
        <w:jc w:val="both"/>
        <w:rPr>
          <w:rFonts w:ascii="Arial" w:hAnsi="Arial" w:cs="Arial"/>
          <w:b/>
          <w:bCs/>
        </w:rPr>
      </w:pPr>
      <w:r w:rsidRPr="007825F9">
        <w:rPr>
          <w:rFonts w:ascii="Arial" w:hAnsi="Arial" w:cs="Arial"/>
          <w:b/>
          <w:bCs/>
        </w:rPr>
        <w:t>Submission deadline</w:t>
      </w:r>
    </w:p>
    <w:p w14:paraId="210E3B3D" w14:textId="00BD4F20" w:rsidR="009C4FFD" w:rsidRPr="007825F9" w:rsidRDefault="009C4FFD" w:rsidP="009C4FFD">
      <w:pPr>
        <w:spacing w:line="276" w:lineRule="auto"/>
        <w:jc w:val="both"/>
        <w:rPr>
          <w:rFonts w:ascii="Arial" w:hAnsi="Arial" w:cs="Arial"/>
        </w:rPr>
      </w:pPr>
      <w:r w:rsidRPr="007825F9">
        <w:rPr>
          <w:rFonts w:ascii="Arial" w:hAnsi="Arial" w:cs="Arial"/>
        </w:rPr>
        <w:t>Kindly submit your bid, comprising (i) a technical offer and (ii) a price offer no later tha</w:t>
      </w:r>
      <w:r w:rsidR="00E8237A">
        <w:rPr>
          <w:rFonts w:ascii="Arial" w:hAnsi="Arial" w:cs="Arial"/>
        </w:rPr>
        <w:t>n</w:t>
      </w:r>
      <w:r w:rsidRPr="007825F9">
        <w:rPr>
          <w:rFonts w:ascii="Arial" w:hAnsi="Arial" w:cs="Arial"/>
        </w:rPr>
        <w:t xml:space="preserve"> </w:t>
      </w:r>
      <w:proofErr w:type="gramStart"/>
      <w:r w:rsidR="008174E7">
        <w:rPr>
          <w:rFonts w:ascii="Arial" w:hAnsi="Arial" w:cs="Arial"/>
        </w:rPr>
        <w:t>28</w:t>
      </w:r>
      <w:r w:rsidR="008174E7" w:rsidRPr="008174E7">
        <w:rPr>
          <w:rFonts w:ascii="Arial" w:hAnsi="Arial" w:cs="Arial"/>
          <w:vertAlign w:val="superscript"/>
        </w:rPr>
        <w:t>th</w:t>
      </w:r>
      <w:proofErr w:type="gramEnd"/>
      <w:r w:rsidR="008174E7">
        <w:rPr>
          <w:rFonts w:ascii="Arial" w:hAnsi="Arial" w:cs="Arial"/>
        </w:rPr>
        <w:t xml:space="preserve"> August 2024, </w:t>
      </w:r>
      <w:r w:rsidR="0098755A">
        <w:rPr>
          <w:rFonts w:ascii="Arial" w:hAnsi="Arial" w:cs="Arial"/>
        </w:rPr>
        <w:t>23</w:t>
      </w:r>
      <w:r w:rsidR="008174E7">
        <w:rPr>
          <w:rFonts w:ascii="Arial" w:hAnsi="Arial" w:cs="Arial"/>
        </w:rPr>
        <w:t>00</w:t>
      </w:r>
      <w:r w:rsidR="00E6430F">
        <w:rPr>
          <w:rFonts w:ascii="Arial" w:hAnsi="Arial" w:cs="Arial"/>
        </w:rPr>
        <w:t xml:space="preserve">hrs / </w:t>
      </w:r>
      <w:r w:rsidR="0098755A">
        <w:rPr>
          <w:rFonts w:ascii="Arial" w:hAnsi="Arial" w:cs="Arial"/>
        </w:rPr>
        <w:t>11</w:t>
      </w:r>
      <w:r w:rsidR="00E6430F">
        <w:rPr>
          <w:rFonts w:ascii="Arial" w:hAnsi="Arial" w:cs="Arial"/>
        </w:rPr>
        <w:t xml:space="preserve">pm </w:t>
      </w:r>
      <w:r w:rsidRPr="007825F9">
        <w:rPr>
          <w:rFonts w:ascii="Arial" w:hAnsi="Arial" w:cs="Arial"/>
        </w:rPr>
        <w:t xml:space="preserve">by email to </w:t>
      </w:r>
      <w:hyperlink r:id="rId10" w:history="1">
        <w:r w:rsidRPr="00E6430F">
          <w:rPr>
            <w:rStyle w:val="Hyperlink"/>
            <w:rFonts w:ascii="Arial" w:hAnsi="Arial" w:cs="Arial"/>
            <w:u w:val="none"/>
          </w:rPr>
          <w:t>BW_Quotation@giz.de</w:t>
        </w:r>
      </w:hyperlink>
      <w:r w:rsidRPr="00E6430F">
        <w:rPr>
          <w:rFonts w:ascii="Arial" w:hAnsi="Arial" w:cs="Arial"/>
        </w:rPr>
        <w:t>.</w:t>
      </w:r>
      <w:r w:rsidR="00E6430F">
        <w:rPr>
          <w:rFonts w:ascii="Arial" w:hAnsi="Arial" w:cs="Arial"/>
        </w:rPr>
        <w:t xml:space="preserve"> ONLY</w:t>
      </w:r>
    </w:p>
    <w:p w14:paraId="68B94874" w14:textId="1B8301EB" w:rsidR="000345DC" w:rsidRPr="008237D6" w:rsidRDefault="009C4FFD" w:rsidP="00E6430F">
      <w:pPr>
        <w:spacing w:line="276" w:lineRule="auto"/>
        <w:jc w:val="both"/>
      </w:pPr>
      <w:r w:rsidRPr="00E6430F">
        <w:rPr>
          <w:rFonts w:ascii="Arial" w:hAnsi="Arial" w:cs="Arial"/>
          <w:b/>
          <w:bCs/>
          <w:sz w:val="20"/>
          <w:szCs w:val="20"/>
        </w:rPr>
        <w:t>Please note that tender bids received after the stipulated time, and date will not be accepted.</w:t>
      </w:r>
    </w:p>
    <w:sectPr w:rsidR="000345DC" w:rsidRPr="008237D6"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A9178" w14:textId="77777777" w:rsidR="0050506F" w:rsidRDefault="0050506F" w:rsidP="00E0714A">
      <w:r>
        <w:separator/>
      </w:r>
    </w:p>
  </w:endnote>
  <w:endnote w:type="continuationSeparator" w:id="0">
    <w:p w14:paraId="59EBB849" w14:textId="77777777" w:rsidR="0050506F" w:rsidRDefault="0050506F" w:rsidP="00E0714A">
      <w:r>
        <w:continuationSeparator/>
      </w:r>
    </w:p>
  </w:endnote>
  <w:endnote w:type="continuationNotice" w:id="1">
    <w:p w14:paraId="64500D76" w14:textId="77777777" w:rsidR="0050506F" w:rsidRDefault="00505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66F2B53F" w14:textId="77777777" w:rsidTr="000D6C89">
      <w:tc>
        <w:tcPr>
          <w:tcW w:w="1329" w:type="pct"/>
        </w:tcPr>
        <w:p w14:paraId="640BDFFF" w14:textId="4C5BC908" w:rsidR="00703906" w:rsidRDefault="00703906" w:rsidP="00703906">
          <w:pPr>
            <w:rPr>
              <w:sz w:val="18"/>
              <w:szCs w:val="18"/>
            </w:rPr>
          </w:pPr>
        </w:p>
      </w:tc>
      <w:tc>
        <w:tcPr>
          <w:tcW w:w="2266" w:type="pct"/>
        </w:tcPr>
        <w:p w14:paraId="369D22D6" w14:textId="783C1617" w:rsidR="00703906" w:rsidRDefault="00703906" w:rsidP="00703906">
          <w:pPr>
            <w:jc w:val="center"/>
            <w:rPr>
              <w:sz w:val="18"/>
              <w:szCs w:val="18"/>
            </w:rPr>
          </w:pPr>
        </w:p>
      </w:tc>
      <w:tc>
        <w:tcPr>
          <w:tcW w:w="1405" w:type="pct"/>
        </w:tcPr>
        <w:p w14:paraId="454E467B" w14:textId="3428568F" w:rsidR="00703906" w:rsidRDefault="00703906" w:rsidP="00703906">
          <w:pPr>
            <w:ind w:right="57"/>
            <w:jc w:val="right"/>
            <w:rPr>
              <w:sz w:val="18"/>
              <w:szCs w:val="18"/>
            </w:rPr>
          </w:pPr>
        </w:p>
      </w:tc>
    </w:tr>
  </w:tbl>
  <w:p w14:paraId="0820268E"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1E00D" w14:textId="77777777" w:rsidR="0050506F" w:rsidRDefault="0050506F" w:rsidP="00E0714A">
      <w:r>
        <w:separator/>
      </w:r>
    </w:p>
  </w:footnote>
  <w:footnote w:type="continuationSeparator" w:id="0">
    <w:p w14:paraId="77DA312F" w14:textId="77777777" w:rsidR="0050506F" w:rsidRDefault="0050506F" w:rsidP="00E0714A">
      <w:r>
        <w:continuationSeparator/>
      </w:r>
    </w:p>
  </w:footnote>
  <w:footnote w:type="continuationNotice" w:id="1">
    <w:p w14:paraId="2BA14068" w14:textId="77777777" w:rsidR="0050506F" w:rsidRDefault="00505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54F8E6FA" w14:textId="77777777" w:rsidTr="000D6C89">
      <w:tc>
        <w:tcPr>
          <w:tcW w:w="3497" w:type="pct"/>
        </w:tcPr>
        <w:p w14:paraId="21869BF0" w14:textId="0B2FD4DC" w:rsidR="002A7084" w:rsidRDefault="00DF7901" w:rsidP="002A7084">
          <w:pPr>
            <w:pStyle w:val="NormalWeb"/>
          </w:pPr>
          <w:r>
            <w:rPr>
              <w:noProof/>
              <w:lang w:val="en-US" w:eastAsia="en-US"/>
            </w:rPr>
            <w:drawing>
              <wp:anchor distT="0" distB="0" distL="114300" distR="114300" simplePos="0" relativeHeight="251658240" behindDoc="0" locked="0" layoutInCell="1" allowOverlap="1" wp14:anchorId="05633608" wp14:editId="26B6F642">
                <wp:simplePos x="0" y="0"/>
                <wp:positionH relativeFrom="margin">
                  <wp:posOffset>421640</wp:posOffset>
                </wp:positionH>
                <wp:positionV relativeFrom="margin">
                  <wp:posOffset>79375</wp:posOffset>
                </wp:positionV>
                <wp:extent cx="3606800" cy="81299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7643" cy="813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615E15" w14:textId="72D908B4" w:rsidR="00DF7901" w:rsidRDefault="00DF7901" w:rsidP="00DF7901">
          <w:pPr>
            <w:pStyle w:val="NormalWeb"/>
          </w:pPr>
        </w:p>
        <w:p w14:paraId="111B2140" w14:textId="7F21DEFC" w:rsidR="00703906" w:rsidRPr="00703906" w:rsidRDefault="00703906" w:rsidP="00703906">
          <w:pPr>
            <w:tabs>
              <w:tab w:val="right" w:pos="9356"/>
            </w:tabs>
            <w:spacing w:before="660"/>
            <w:rPr>
              <w:rFonts w:eastAsia="Times New Roman" w:cs="Times New Roman"/>
              <w:lang w:eastAsia="de-DE"/>
            </w:rPr>
          </w:pPr>
        </w:p>
      </w:tc>
      <w:tc>
        <w:tcPr>
          <w:tcW w:w="1503" w:type="pct"/>
        </w:tcPr>
        <w:p w14:paraId="58D74181" w14:textId="06ECF087" w:rsidR="00703906" w:rsidRPr="00703906" w:rsidRDefault="00703906" w:rsidP="00703906">
          <w:pPr>
            <w:tabs>
              <w:tab w:val="right" w:pos="9356"/>
            </w:tabs>
            <w:ind w:right="-227"/>
            <w:jc w:val="right"/>
            <w:rPr>
              <w:rFonts w:eastAsia="Times New Roman" w:cs="Times New Roman"/>
              <w:sz w:val="20"/>
              <w:szCs w:val="20"/>
              <w:lang w:eastAsia="de-DE"/>
            </w:rPr>
          </w:pPr>
        </w:p>
      </w:tc>
    </w:tr>
  </w:tbl>
  <w:p w14:paraId="6BC1DAFC" w14:textId="720191A5"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2B1026"/>
    <w:multiLevelType w:val="hybridMultilevel"/>
    <w:tmpl w:val="627C86F8"/>
    <w:lvl w:ilvl="0" w:tplc="2000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FD"/>
    <w:rsid w:val="000345DC"/>
    <w:rsid w:val="002079C7"/>
    <w:rsid w:val="002A7084"/>
    <w:rsid w:val="003B306D"/>
    <w:rsid w:val="003E29DA"/>
    <w:rsid w:val="003E5CAF"/>
    <w:rsid w:val="0050506F"/>
    <w:rsid w:val="00676462"/>
    <w:rsid w:val="00681AE3"/>
    <w:rsid w:val="00703906"/>
    <w:rsid w:val="00761BB7"/>
    <w:rsid w:val="00777255"/>
    <w:rsid w:val="0080748B"/>
    <w:rsid w:val="008174E7"/>
    <w:rsid w:val="008237D6"/>
    <w:rsid w:val="0082668B"/>
    <w:rsid w:val="008B44D2"/>
    <w:rsid w:val="0098755A"/>
    <w:rsid w:val="009C4FFD"/>
    <w:rsid w:val="00A56CF3"/>
    <w:rsid w:val="00B8499C"/>
    <w:rsid w:val="00C20F19"/>
    <w:rsid w:val="00C95AF3"/>
    <w:rsid w:val="00CB282C"/>
    <w:rsid w:val="00CB35F4"/>
    <w:rsid w:val="00D60EA6"/>
    <w:rsid w:val="00D62A6E"/>
    <w:rsid w:val="00DF7901"/>
    <w:rsid w:val="00E0714A"/>
    <w:rsid w:val="00E5669E"/>
    <w:rsid w:val="00E6430F"/>
    <w:rsid w:val="00E8237A"/>
    <w:rsid w:val="00F30AA3"/>
    <w:rsid w:val="00FD070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ED87C"/>
  <w15:chartTrackingRefBased/>
  <w15:docId w15:val="{B7D31439-BB1F-4A46-B223-76D714D5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FFD"/>
    <w:rPr>
      <w:lang w:val="en-US"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C4F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uiPriority w:val="9"/>
    <w:semiHidden/>
    <w:rsid w:val="009C4FFD"/>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9C4FFD"/>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9C4FFD"/>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9C4FFD"/>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9C4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FD"/>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9C4FFD"/>
    <w:pPr>
      <w:spacing w:before="160"/>
      <w:jc w:val="center"/>
    </w:pPr>
    <w:rPr>
      <w:i/>
      <w:iCs/>
      <w:color w:val="404040" w:themeColor="text1" w:themeTint="BF"/>
    </w:rPr>
  </w:style>
  <w:style w:type="character" w:customStyle="1" w:styleId="QuoteChar">
    <w:name w:val="Quote Char"/>
    <w:basedOn w:val="DefaultParagraphFont"/>
    <w:link w:val="Quote"/>
    <w:uiPriority w:val="29"/>
    <w:rsid w:val="009C4FFD"/>
    <w:rPr>
      <w:rFonts w:ascii="Arial" w:hAnsi="Arial"/>
      <w:i/>
      <w:iCs/>
      <w:color w:val="404040" w:themeColor="text1" w:themeTint="BF"/>
      <w:lang w:eastAsia="en-US"/>
    </w:rPr>
  </w:style>
  <w:style w:type="paragraph" w:styleId="ListParagraph">
    <w:name w:val="List Paragraph"/>
    <w:basedOn w:val="Normal"/>
    <w:uiPriority w:val="34"/>
    <w:qFormat/>
    <w:rsid w:val="009C4FFD"/>
    <w:pPr>
      <w:ind w:left="720"/>
      <w:contextualSpacing/>
    </w:pPr>
  </w:style>
  <w:style w:type="character" w:styleId="IntenseEmphasis">
    <w:name w:val="Intense Emphasis"/>
    <w:basedOn w:val="DefaultParagraphFont"/>
    <w:uiPriority w:val="21"/>
    <w:qFormat/>
    <w:rsid w:val="009C4FFD"/>
    <w:rPr>
      <w:i/>
      <w:iCs/>
      <w:color w:val="2F5496" w:themeColor="accent1" w:themeShade="BF"/>
    </w:rPr>
  </w:style>
  <w:style w:type="paragraph" w:styleId="IntenseQuote">
    <w:name w:val="Intense Quote"/>
    <w:basedOn w:val="Normal"/>
    <w:next w:val="Normal"/>
    <w:link w:val="IntenseQuoteChar"/>
    <w:uiPriority w:val="30"/>
    <w:qFormat/>
    <w:rsid w:val="009C4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FFD"/>
    <w:rPr>
      <w:rFonts w:ascii="Arial" w:hAnsi="Arial"/>
      <w:i/>
      <w:iCs/>
      <w:color w:val="2F5496" w:themeColor="accent1" w:themeShade="BF"/>
      <w:lang w:eastAsia="en-US"/>
    </w:rPr>
  </w:style>
  <w:style w:type="character" w:styleId="IntenseReference">
    <w:name w:val="Intense Reference"/>
    <w:basedOn w:val="DefaultParagraphFont"/>
    <w:uiPriority w:val="32"/>
    <w:qFormat/>
    <w:rsid w:val="009C4FFD"/>
    <w:rPr>
      <w:b/>
      <w:bCs/>
      <w:smallCaps/>
      <w:color w:val="2F5496" w:themeColor="accent1" w:themeShade="BF"/>
      <w:spacing w:val="5"/>
    </w:rPr>
  </w:style>
  <w:style w:type="character" w:styleId="Hyperlink">
    <w:name w:val="Hyperlink"/>
    <w:basedOn w:val="DefaultParagraphFont"/>
    <w:uiPriority w:val="99"/>
    <w:unhideWhenUsed/>
    <w:rsid w:val="009C4FFD"/>
    <w:rPr>
      <w:color w:val="0563C1" w:themeColor="hyperlink"/>
      <w:u w:val="single"/>
    </w:rPr>
  </w:style>
  <w:style w:type="paragraph" w:styleId="NormalWeb">
    <w:name w:val="Normal (Web)"/>
    <w:basedOn w:val="Normal"/>
    <w:uiPriority w:val="99"/>
    <w:semiHidden/>
    <w:unhideWhenUsed/>
    <w:rsid w:val="002A708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4410">
      <w:bodyDiv w:val="1"/>
      <w:marLeft w:val="0"/>
      <w:marRight w:val="0"/>
      <w:marTop w:val="0"/>
      <w:marBottom w:val="0"/>
      <w:divBdr>
        <w:top w:val="none" w:sz="0" w:space="0" w:color="auto"/>
        <w:left w:val="none" w:sz="0" w:space="0" w:color="auto"/>
        <w:bottom w:val="none" w:sz="0" w:space="0" w:color="auto"/>
        <w:right w:val="none" w:sz="0" w:space="0" w:color="auto"/>
      </w:divBdr>
    </w:div>
    <w:div w:id="855310451">
      <w:bodyDiv w:val="1"/>
      <w:marLeft w:val="0"/>
      <w:marRight w:val="0"/>
      <w:marTop w:val="0"/>
      <w:marBottom w:val="0"/>
      <w:divBdr>
        <w:top w:val="none" w:sz="0" w:space="0" w:color="auto"/>
        <w:left w:val="none" w:sz="0" w:space="0" w:color="auto"/>
        <w:bottom w:val="none" w:sz="0" w:space="0" w:color="auto"/>
        <w:right w:val="none" w:sz="0" w:space="0" w:color="auto"/>
      </w:divBdr>
    </w:div>
    <w:div w:id="1398624002">
      <w:bodyDiv w:val="1"/>
      <w:marLeft w:val="0"/>
      <w:marRight w:val="0"/>
      <w:marTop w:val="0"/>
      <w:marBottom w:val="0"/>
      <w:divBdr>
        <w:top w:val="none" w:sz="0" w:space="0" w:color="auto"/>
        <w:left w:val="none" w:sz="0" w:space="0" w:color="auto"/>
        <w:bottom w:val="none" w:sz="0" w:space="0" w:color="auto"/>
        <w:right w:val="none" w:sz="0" w:space="0" w:color="auto"/>
      </w:divBdr>
    </w:div>
    <w:div w:id="14484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W_Quotation@giz.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e0678-66f5-42e0-992c-88f381d56d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23FE8DFA283C40908F1CCB56B22BE1" ma:contentTypeVersion="14" ma:contentTypeDescription="Ein neues Dokument erstellen." ma:contentTypeScope="" ma:versionID="7e96ff60f57c6e2d8125bba12d773051">
  <xsd:schema xmlns:xsd="http://www.w3.org/2001/XMLSchema" xmlns:xs="http://www.w3.org/2001/XMLSchema" xmlns:p="http://schemas.microsoft.com/office/2006/metadata/properties" xmlns:ns2="6cce0678-66f5-42e0-992c-88f381d56d1c" xmlns:ns3="165d4ff2-7b9f-4c2f-be40-f8996019de4c" targetNamespace="http://schemas.microsoft.com/office/2006/metadata/properties" ma:root="true" ma:fieldsID="a7819ff0f804159bd3f3dd047b6ad95f" ns2:_="" ns3:_="">
    <xsd:import namespace="6cce0678-66f5-42e0-992c-88f381d56d1c"/>
    <xsd:import namespace="165d4ff2-7b9f-4c2f-be40-f8996019de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e0678-66f5-42e0-992c-88f381d5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d4ff2-7b9f-4c2f-be40-f8996019de4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98913-D095-4A23-88F8-E9B53236C086}">
  <ds:schemaRefs>
    <ds:schemaRef ds:uri="http://schemas.microsoft.com/office/2006/metadata/properties"/>
    <ds:schemaRef ds:uri="http://schemas.microsoft.com/office/infopath/2007/PartnerControls"/>
    <ds:schemaRef ds:uri="6cce0678-66f5-42e0-992c-88f381d56d1c"/>
  </ds:schemaRefs>
</ds:datastoreItem>
</file>

<file path=customXml/itemProps2.xml><?xml version="1.0" encoding="utf-8"?>
<ds:datastoreItem xmlns:ds="http://schemas.openxmlformats.org/officeDocument/2006/customXml" ds:itemID="{07C29C7A-7431-4DB0-AE4E-0F108D34C19E}">
  <ds:schemaRefs>
    <ds:schemaRef ds:uri="http://schemas.microsoft.com/sharepoint/v3/contenttype/forms"/>
  </ds:schemaRefs>
</ds:datastoreItem>
</file>

<file path=customXml/itemProps3.xml><?xml version="1.0" encoding="utf-8"?>
<ds:datastoreItem xmlns:ds="http://schemas.openxmlformats.org/officeDocument/2006/customXml" ds:itemID="{F400A802-2FC3-4112-9646-DE693989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e0678-66f5-42e0-992c-88f381d56d1c"/>
    <ds:schemaRef ds:uri="165d4ff2-7b9f-4c2f-be40-f8996019d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Gellner, Mara GIZ BW</dc:creator>
  <cp:keywords/>
  <dc:description/>
  <cp:lastModifiedBy>Lentletse R.  Senthufhe</cp:lastModifiedBy>
  <cp:revision>2</cp:revision>
  <dcterms:created xsi:type="dcterms:W3CDTF">2024-08-08T08:31:00Z</dcterms:created>
  <dcterms:modified xsi:type="dcterms:W3CDTF">2024-08-08T08:31:00Z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0x0101003723FE8DFA283C40908F1CCB56B22BE1</vt:lpwstr>
  </property>
  <property fmtid="{D5CDD505-2E9C-101B-9397-08002B2CF9AE}" pid="3" name="MediaServiceImageTags">
    <vt:lpwstr/>
  </property>
</Properties>
</file>