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13B30" w14:textId="77777777" w:rsidR="00ED7742" w:rsidRDefault="00ED7742" w:rsidP="00ED7742">
      <w:pPr>
        <w:tabs>
          <w:tab w:val="center" w:pos="2396"/>
          <w:tab w:val="center" w:pos="2882"/>
          <w:tab w:val="center" w:pos="3602"/>
          <w:tab w:val="center" w:pos="4322"/>
          <w:tab w:val="center" w:pos="5042"/>
          <w:tab w:val="center" w:pos="6798"/>
        </w:tabs>
        <w:spacing w:after="122" w:line="259" w:lineRule="auto"/>
        <w:jc w:val="left"/>
      </w:pPr>
      <w:bookmarkStart w:id="0" w:name="_GoBack"/>
      <w:bookmarkEnd w:id="0"/>
      <w:r w:rsidRPr="00E72D16">
        <w:rPr>
          <w:rFonts w:ascii="Maiandra GD" w:hAnsi="Maiandra GD" w:cs="Arial"/>
          <w:noProof/>
          <w:lang w:val="en-US" w:eastAsia="en-US"/>
        </w:rPr>
        <w:drawing>
          <wp:inline distT="0" distB="0" distL="0" distR="0" wp14:anchorId="00015989" wp14:editId="4ED49856">
            <wp:extent cx="981075" cy="895069"/>
            <wp:effectExtent l="0" t="0" r="0" b="635"/>
            <wp:docPr id="2" name="Picture 2"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820" cy="906697"/>
                    </a:xfrm>
                    <a:prstGeom prst="rect">
                      <a:avLst/>
                    </a:prstGeom>
                    <a:noFill/>
                    <a:ln>
                      <a:noFill/>
                    </a:ln>
                  </pic:spPr>
                </pic:pic>
              </a:graphicData>
            </a:graphic>
          </wp:inline>
        </w:drawing>
      </w:r>
      <w:r>
        <w:rPr>
          <w:rFonts w:ascii="Calibri" w:eastAsia="Calibri" w:hAnsi="Calibri" w:cs="Calibri"/>
          <w:sz w:val="22"/>
        </w:rPr>
        <w:tab/>
      </w:r>
      <w:r>
        <w:rPr>
          <w:rFonts w:ascii="Segoe UI Symbol" w:eastAsia="Segoe UI Symbol" w:hAnsi="Segoe UI Symbol" w:cs="Segoe UI Symbol"/>
        </w:rPr>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r>
      <w:r>
        <w:rPr>
          <w:noProof/>
          <w:lang w:val="en-US" w:eastAsia="en-US"/>
        </w:rPr>
        <w:drawing>
          <wp:inline distT="0" distB="0" distL="0" distR="0" wp14:anchorId="4CE50498" wp14:editId="08EE0B65">
            <wp:extent cx="1847850" cy="87757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9"/>
                    <a:stretch>
                      <a:fillRect/>
                    </a:stretch>
                  </pic:blipFill>
                  <pic:spPr>
                    <a:xfrm>
                      <a:off x="0" y="0"/>
                      <a:ext cx="1847850" cy="877570"/>
                    </a:xfrm>
                    <a:prstGeom prst="rect">
                      <a:avLst/>
                    </a:prstGeom>
                  </pic:spPr>
                </pic:pic>
              </a:graphicData>
            </a:graphic>
          </wp:inline>
        </w:drawing>
      </w:r>
      <w:r>
        <w:rPr>
          <w:rFonts w:ascii="Arial" w:eastAsia="Arial" w:hAnsi="Arial" w:cs="Arial"/>
        </w:rPr>
        <w:t xml:space="preserve"> </w:t>
      </w:r>
    </w:p>
    <w:p w14:paraId="0C388705" w14:textId="77777777" w:rsidR="00ED7742" w:rsidRDefault="00ED7742" w:rsidP="00ED7742">
      <w:pPr>
        <w:ind w:left="159" w:right="170"/>
        <w:jc w:val="center"/>
        <w:rPr>
          <w:b/>
        </w:rPr>
      </w:pPr>
    </w:p>
    <w:p w14:paraId="6FA0717A" w14:textId="77777777" w:rsidR="00ED7742" w:rsidRPr="00666919" w:rsidRDefault="00ED7742" w:rsidP="00ED7742">
      <w:pPr>
        <w:ind w:left="52"/>
        <w:jc w:val="center"/>
      </w:pPr>
      <w:r w:rsidRPr="00666919">
        <w:t xml:space="preserve">PROGRAMME FOR IMPROVING FISHERIES GOVERNANCE </w:t>
      </w:r>
    </w:p>
    <w:p w14:paraId="792E4B08" w14:textId="78A98A5C" w:rsidR="00ED7742" w:rsidRPr="00666919" w:rsidRDefault="00ED7742" w:rsidP="00ED7742">
      <w:pPr>
        <w:ind w:left="52"/>
        <w:jc w:val="center"/>
      </w:pPr>
      <w:r w:rsidRPr="00666919">
        <w:t>AND BLUE ECONOMY TRADE CORRIDORS IN SADC REGION (PROFISHBLUE)</w:t>
      </w:r>
    </w:p>
    <w:p w14:paraId="1B2DF2D2" w14:textId="4CC91E75" w:rsidR="00ED7742" w:rsidRDefault="00ED7742" w:rsidP="00ED7742">
      <w:pPr>
        <w:ind w:left="52"/>
        <w:jc w:val="center"/>
        <w:rPr>
          <w:b/>
        </w:rPr>
      </w:pPr>
    </w:p>
    <w:p w14:paraId="33A28685" w14:textId="5CB00BB5" w:rsidR="00ED7742" w:rsidRDefault="00ED7742" w:rsidP="00ED7742">
      <w:pPr>
        <w:tabs>
          <w:tab w:val="clear" w:pos="284"/>
        </w:tabs>
        <w:suppressAutoHyphens w:val="0"/>
        <w:ind w:left="159" w:right="160" w:hanging="10"/>
        <w:jc w:val="center"/>
        <w:rPr>
          <w:b/>
          <w:color w:val="000000"/>
          <w:szCs w:val="22"/>
          <w:lang w:eastAsia="en-GB"/>
        </w:rPr>
      </w:pPr>
      <w:r w:rsidRPr="00ED7742">
        <w:rPr>
          <w:b/>
          <w:color w:val="000000"/>
          <w:szCs w:val="22"/>
          <w:lang w:eastAsia="en-GB"/>
        </w:rPr>
        <w:t>REQUEST FOR EXPRESSION OF INTEREST</w:t>
      </w:r>
      <w:r w:rsidR="006A358E">
        <w:rPr>
          <w:b/>
          <w:color w:val="000000"/>
          <w:szCs w:val="22"/>
          <w:lang w:eastAsia="en-GB"/>
        </w:rPr>
        <w:t xml:space="preserve"> </w:t>
      </w:r>
      <w:r w:rsidR="006A358E" w:rsidRPr="00E206A7">
        <w:rPr>
          <w:b/>
          <w:color w:val="000000"/>
          <w:szCs w:val="22"/>
          <w:lang w:eastAsia="en-GB"/>
        </w:rPr>
        <w:t>(REOI)</w:t>
      </w:r>
    </w:p>
    <w:p w14:paraId="3A82F143" w14:textId="77777777" w:rsidR="00F8152B" w:rsidRDefault="00F8152B" w:rsidP="00ED7742">
      <w:pPr>
        <w:tabs>
          <w:tab w:val="clear" w:pos="284"/>
        </w:tabs>
        <w:suppressAutoHyphens w:val="0"/>
        <w:ind w:left="1425" w:right="1861" w:firstLine="15"/>
        <w:jc w:val="center"/>
        <w:rPr>
          <w:b/>
          <w:color w:val="000000"/>
          <w:szCs w:val="22"/>
          <w:lang w:eastAsia="en-GB"/>
        </w:rPr>
      </w:pPr>
    </w:p>
    <w:p w14:paraId="40B44904" w14:textId="77777777" w:rsidR="00F8152B" w:rsidRDefault="00F8152B" w:rsidP="00ED7742">
      <w:pPr>
        <w:tabs>
          <w:tab w:val="clear" w:pos="284"/>
        </w:tabs>
        <w:suppressAutoHyphens w:val="0"/>
        <w:ind w:left="1425" w:right="1861" w:firstLine="15"/>
        <w:jc w:val="center"/>
        <w:rPr>
          <w:b/>
          <w:color w:val="000000"/>
          <w:szCs w:val="22"/>
          <w:lang w:eastAsia="en-GB"/>
        </w:rPr>
      </w:pPr>
    </w:p>
    <w:p w14:paraId="5A39C1A3" w14:textId="062AB836" w:rsidR="00CB799D" w:rsidRPr="00CB799D" w:rsidRDefault="006D4223" w:rsidP="00CB799D">
      <w:pPr>
        <w:rPr>
          <w:b/>
          <w:bCs/>
          <w:color w:val="000000"/>
          <w:szCs w:val="22"/>
          <w:lang w:val="en-US" w:eastAsia="en-GB"/>
        </w:rPr>
      </w:pPr>
      <w:r>
        <w:rPr>
          <w:b/>
          <w:color w:val="000000"/>
          <w:szCs w:val="22"/>
          <w:lang w:eastAsia="en-GB"/>
        </w:rPr>
        <w:t xml:space="preserve">CONSULTING </w:t>
      </w:r>
      <w:r w:rsidR="006668CE">
        <w:rPr>
          <w:b/>
          <w:color w:val="000000"/>
          <w:szCs w:val="22"/>
          <w:lang w:eastAsia="en-GB"/>
        </w:rPr>
        <w:t xml:space="preserve">SERVICES </w:t>
      </w:r>
      <w:r w:rsidR="00462212">
        <w:rPr>
          <w:b/>
          <w:color w:val="000000"/>
          <w:szCs w:val="22"/>
          <w:lang w:eastAsia="en-GB"/>
        </w:rPr>
        <w:t xml:space="preserve">TO </w:t>
      </w:r>
      <w:r w:rsidR="00CB799D">
        <w:rPr>
          <w:b/>
          <w:color w:val="000000"/>
          <w:szCs w:val="22"/>
          <w:lang w:eastAsia="en-GB"/>
        </w:rPr>
        <w:t xml:space="preserve">CONDUCT </w:t>
      </w:r>
      <w:r w:rsidR="00CB799D" w:rsidRPr="00CB799D">
        <w:rPr>
          <w:b/>
          <w:bCs/>
          <w:color w:val="000000"/>
          <w:szCs w:val="22"/>
          <w:lang w:val="en-US" w:eastAsia="en-GB"/>
        </w:rPr>
        <w:t xml:space="preserve">MID-TERM REVIEW OF THE </w:t>
      </w:r>
      <w:r w:rsidR="00CB799D" w:rsidRPr="00CB799D">
        <w:rPr>
          <w:b/>
          <w:bCs/>
          <w:color w:val="000000"/>
          <w:szCs w:val="22"/>
          <w:lang w:val="en-US" w:eastAsia="en-GB" w:bidi="en-US"/>
        </w:rPr>
        <w:t>PROGRAM FOR IMPROVING FISHERIES GOVERNANCE AND BLUE ECONOMY TRADE CORRIDORS IN SOUTHERN AFRICAN DEVELOPMENT COMMUNITY (SADC) REGION (PROFISHBLUE) PROJECT</w:t>
      </w:r>
    </w:p>
    <w:p w14:paraId="4DEC367E" w14:textId="57A7C4E7" w:rsidR="00F8152B" w:rsidRDefault="00F8152B" w:rsidP="00686DDB">
      <w:pPr>
        <w:rPr>
          <w:b/>
          <w:color w:val="000000"/>
          <w:szCs w:val="22"/>
          <w:lang w:eastAsia="en-GB"/>
        </w:rPr>
      </w:pPr>
    </w:p>
    <w:p w14:paraId="4356DFD6" w14:textId="77777777" w:rsidR="00A940C9" w:rsidRDefault="00F8152B" w:rsidP="00ED7742">
      <w:pPr>
        <w:tabs>
          <w:tab w:val="clear" w:pos="284"/>
        </w:tabs>
        <w:suppressAutoHyphens w:val="0"/>
        <w:ind w:left="1425" w:right="1861" w:firstLine="15"/>
        <w:jc w:val="center"/>
        <w:rPr>
          <w:b/>
          <w:color w:val="000000"/>
          <w:szCs w:val="22"/>
          <w:lang w:eastAsia="en-GB"/>
        </w:rPr>
      </w:pPr>
      <w:r w:rsidRPr="00ED7742">
        <w:rPr>
          <w:b/>
          <w:color w:val="000000"/>
          <w:szCs w:val="22"/>
          <w:lang w:eastAsia="en-GB"/>
        </w:rPr>
        <w:t xml:space="preserve"> </w:t>
      </w:r>
    </w:p>
    <w:p w14:paraId="7D0F5C9A" w14:textId="75218A41" w:rsidR="00ED7742" w:rsidRPr="00F8152B" w:rsidRDefault="00ED7742" w:rsidP="00ED7742">
      <w:pPr>
        <w:tabs>
          <w:tab w:val="clear" w:pos="284"/>
        </w:tabs>
        <w:suppressAutoHyphens w:val="0"/>
        <w:ind w:left="1425" w:right="1861" w:firstLine="15"/>
        <w:jc w:val="center"/>
        <w:rPr>
          <w:b/>
          <w:i/>
          <w:color w:val="000000"/>
          <w:sz w:val="28"/>
          <w:szCs w:val="28"/>
          <w:lang w:eastAsia="en-GB"/>
        </w:rPr>
      </w:pPr>
      <w:r w:rsidRPr="00F8152B">
        <w:rPr>
          <w:b/>
          <w:i/>
          <w:color w:val="000000"/>
          <w:sz w:val="28"/>
          <w:szCs w:val="28"/>
          <w:lang w:eastAsia="en-GB"/>
        </w:rPr>
        <w:t>(</w:t>
      </w:r>
      <w:r w:rsidR="00CB799D" w:rsidRPr="00CB799D">
        <w:rPr>
          <w:b/>
          <w:i/>
          <w:color w:val="000000"/>
          <w:sz w:val="28"/>
          <w:szCs w:val="28"/>
          <w:lang w:val="en-US" w:eastAsia="en-GB"/>
        </w:rPr>
        <w:t xml:space="preserve">Individual </w:t>
      </w:r>
      <w:r w:rsidR="001048A3">
        <w:rPr>
          <w:b/>
          <w:i/>
          <w:color w:val="000000"/>
          <w:sz w:val="28"/>
          <w:szCs w:val="28"/>
          <w:lang w:val="en-US" w:eastAsia="en-GB"/>
        </w:rPr>
        <w:t>C</w:t>
      </w:r>
      <w:r w:rsidR="00CB799D" w:rsidRPr="00CB799D">
        <w:rPr>
          <w:b/>
          <w:i/>
          <w:color w:val="000000"/>
          <w:sz w:val="28"/>
          <w:szCs w:val="28"/>
          <w:lang w:val="en-US" w:eastAsia="en-GB"/>
        </w:rPr>
        <w:t>onsultant</w:t>
      </w:r>
      <w:r w:rsidRPr="00F8152B">
        <w:rPr>
          <w:b/>
          <w:i/>
          <w:color w:val="000000"/>
          <w:sz w:val="28"/>
          <w:szCs w:val="28"/>
          <w:lang w:eastAsia="en-GB"/>
        </w:rPr>
        <w:t>)</w:t>
      </w:r>
    </w:p>
    <w:p w14:paraId="5AA242DF" w14:textId="77777777" w:rsidR="00ED7742" w:rsidRPr="00F8152B" w:rsidRDefault="00ED7742" w:rsidP="00ED7742">
      <w:pPr>
        <w:ind w:left="52"/>
        <w:jc w:val="center"/>
        <w:rPr>
          <w:b/>
          <w:i/>
          <w:sz w:val="28"/>
          <w:szCs w:val="28"/>
        </w:rPr>
      </w:pPr>
    </w:p>
    <w:p w14:paraId="02C449ED" w14:textId="6ED098D1" w:rsidR="0049049D" w:rsidRDefault="00ED7742" w:rsidP="00ED7742">
      <w:pPr>
        <w:pStyle w:val="BodyText"/>
        <w:spacing w:after="0"/>
        <w:rPr>
          <w:bCs/>
        </w:rPr>
      </w:pPr>
      <w:r>
        <w:rPr>
          <w:b/>
        </w:rPr>
        <w:t>Grant Number</w:t>
      </w:r>
      <w:r w:rsidR="0049049D" w:rsidRPr="00ED7742">
        <w:rPr>
          <w:b/>
        </w:rPr>
        <w:t>:</w:t>
      </w:r>
      <w:r w:rsidR="0049049D" w:rsidRPr="00ED7742">
        <w:t xml:space="preserve"> </w:t>
      </w:r>
      <w:r w:rsidR="00EA3FB6" w:rsidRPr="00ED7742">
        <w:rPr>
          <w:bCs/>
        </w:rPr>
        <w:t>2100155041083</w:t>
      </w:r>
    </w:p>
    <w:p w14:paraId="538373F3" w14:textId="3ECA5886" w:rsidR="00420778" w:rsidRPr="00420778" w:rsidRDefault="00420778" w:rsidP="00ED7742">
      <w:pPr>
        <w:pStyle w:val="BodyText"/>
        <w:spacing w:after="0"/>
        <w:rPr>
          <w:b/>
        </w:rPr>
      </w:pPr>
      <w:r w:rsidRPr="00420778">
        <w:rPr>
          <w:b/>
          <w:bCs/>
        </w:rPr>
        <w:t xml:space="preserve">Project ID Number: </w:t>
      </w:r>
      <w:r w:rsidR="00EC1D93" w:rsidRPr="00EC1D93">
        <w:rPr>
          <w:bCs/>
        </w:rPr>
        <w:t>P-Z1-AAF-015</w:t>
      </w:r>
    </w:p>
    <w:p w14:paraId="1F20E3DE" w14:textId="6BB892A0" w:rsidR="006A1788" w:rsidRDefault="00ED7742" w:rsidP="00ED7742">
      <w:pPr>
        <w:pStyle w:val="BodyText"/>
        <w:spacing w:after="0"/>
      </w:pPr>
      <w:r>
        <w:rPr>
          <w:b/>
        </w:rPr>
        <w:t>Date:</w:t>
      </w:r>
      <w:r>
        <w:rPr>
          <w:b/>
        </w:rPr>
        <w:tab/>
      </w:r>
      <w:r w:rsidR="00686DDB">
        <w:t xml:space="preserve">    </w:t>
      </w:r>
      <w:r w:rsidR="00E31CA9">
        <w:t>31</w:t>
      </w:r>
      <w:r w:rsidR="00002DEB">
        <w:t xml:space="preserve"> July 2023</w:t>
      </w:r>
    </w:p>
    <w:p w14:paraId="671C05A3" w14:textId="77777777" w:rsidR="00F03339" w:rsidRPr="00ED7742" w:rsidRDefault="00F03339" w:rsidP="00ED7742">
      <w:pPr>
        <w:pStyle w:val="BodyText"/>
        <w:spacing w:after="0"/>
      </w:pPr>
    </w:p>
    <w:p w14:paraId="3E1DEE77" w14:textId="4DE53F29" w:rsidR="00A05BB3" w:rsidRPr="006A1788" w:rsidRDefault="00ED7742" w:rsidP="006A1788">
      <w:pPr>
        <w:pStyle w:val="ListParagraph"/>
        <w:numPr>
          <w:ilvl w:val="0"/>
          <w:numId w:val="14"/>
        </w:numPr>
        <w:jc w:val="both"/>
        <w:rPr>
          <w:b/>
        </w:rPr>
      </w:pPr>
      <w:r w:rsidRPr="00577BB4">
        <w:t>The Southern African Development Community (SADC) Secretariat has received financing from the African Development Bank (AfDB), being a grant under the African Development Fund (ADF) to finance the Programme for Improving Fisheries Governance and Blue Economy Trade Corridors in SADC region (PROFISHBLUE</w:t>
      </w:r>
      <w:r>
        <w:t xml:space="preserve">). The Secretariat plans to apply part of the agreed amount for this grant to payments under the contract for </w:t>
      </w:r>
      <w:r w:rsidR="00983547" w:rsidRPr="006A1788">
        <w:rPr>
          <w:b/>
        </w:rPr>
        <w:t xml:space="preserve">consultancy services to </w:t>
      </w:r>
      <w:r w:rsidR="00A05BB3" w:rsidRPr="006A1788">
        <w:rPr>
          <w:b/>
        </w:rPr>
        <w:t xml:space="preserve">conduct </w:t>
      </w:r>
      <w:r w:rsidR="00A46C53">
        <w:rPr>
          <w:b/>
          <w:bCs/>
        </w:rPr>
        <w:t>M</w:t>
      </w:r>
      <w:r w:rsidR="00A05BB3" w:rsidRPr="006A1788">
        <w:rPr>
          <w:b/>
          <w:bCs/>
        </w:rPr>
        <w:t>id-</w:t>
      </w:r>
      <w:r w:rsidR="00A46C53">
        <w:rPr>
          <w:b/>
          <w:bCs/>
        </w:rPr>
        <w:t>T</w:t>
      </w:r>
      <w:r w:rsidR="00A05BB3" w:rsidRPr="006A1788">
        <w:rPr>
          <w:b/>
          <w:bCs/>
        </w:rPr>
        <w:t xml:space="preserve">erm </w:t>
      </w:r>
      <w:r w:rsidR="00A46C53">
        <w:rPr>
          <w:b/>
          <w:bCs/>
        </w:rPr>
        <w:t>R</w:t>
      </w:r>
      <w:r w:rsidR="00A05BB3" w:rsidRPr="006A1788">
        <w:rPr>
          <w:b/>
          <w:bCs/>
        </w:rPr>
        <w:t>eview</w:t>
      </w:r>
      <w:r w:rsidR="00A46C53">
        <w:rPr>
          <w:b/>
          <w:bCs/>
        </w:rPr>
        <w:t xml:space="preserve"> (MTR)</w:t>
      </w:r>
      <w:r w:rsidR="00A05BB3" w:rsidRPr="006A1788">
        <w:rPr>
          <w:b/>
          <w:bCs/>
        </w:rPr>
        <w:t xml:space="preserve"> of the </w:t>
      </w:r>
      <w:r w:rsidR="00A46C53">
        <w:rPr>
          <w:b/>
          <w:bCs/>
          <w:lang w:bidi="en-US"/>
        </w:rPr>
        <w:t>P</w:t>
      </w:r>
      <w:r w:rsidR="00A05BB3" w:rsidRPr="006A1788">
        <w:rPr>
          <w:b/>
          <w:bCs/>
          <w:lang w:bidi="en-US"/>
        </w:rPr>
        <w:t xml:space="preserve">rogram for </w:t>
      </w:r>
      <w:r w:rsidR="00A46C53">
        <w:rPr>
          <w:b/>
          <w:bCs/>
          <w:lang w:bidi="en-US"/>
        </w:rPr>
        <w:t>I</w:t>
      </w:r>
      <w:r w:rsidR="00A05BB3" w:rsidRPr="006A1788">
        <w:rPr>
          <w:b/>
          <w:bCs/>
          <w:lang w:bidi="en-US"/>
        </w:rPr>
        <w:t xml:space="preserve">mproving </w:t>
      </w:r>
      <w:r w:rsidR="00A46C53">
        <w:rPr>
          <w:b/>
          <w:bCs/>
          <w:lang w:bidi="en-US"/>
        </w:rPr>
        <w:t>F</w:t>
      </w:r>
      <w:r w:rsidR="00A05BB3" w:rsidRPr="006A1788">
        <w:rPr>
          <w:b/>
          <w:bCs/>
          <w:lang w:bidi="en-US"/>
        </w:rPr>
        <w:t xml:space="preserve">isheries </w:t>
      </w:r>
      <w:r w:rsidR="00A46C53">
        <w:rPr>
          <w:b/>
          <w:bCs/>
          <w:lang w:bidi="en-US"/>
        </w:rPr>
        <w:t>G</w:t>
      </w:r>
      <w:r w:rsidR="00A05BB3" w:rsidRPr="006A1788">
        <w:rPr>
          <w:b/>
          <w:bCs/>
          <w:lang w:bidi="en-US"/>
        </w:rPr>
        <w:t xml:space="preserve">overnance and </w:t>
      </w:r>
      <w:r w:rsidR="00A46C53">
        <w:rPr>
          <w:b/>
          <w:bCs/>
          <w:lang w:bidi="en-US"/>
        </w:rPr>
        <w:t>B</w:t>
      </w:r>
      <w:r w:rsidR="00A05BB3" w:rsidRPr="006A1788">
        <w:rPr>
          <w:b/>
          <w:bCs/>
          <w:lang w:bidi="en-US"/>
        </w:rPr>
        <w:t xml:space="preserve">lue </w:t>
      </w:r>
      <w:r w:rsidR="00A46C53">
        <w:rPr>
          <w:b/>
          <w:bCs/>
          <w:lang w:bidi="en-US"/>
        </w:rPr>
        <w:t>E</w:t>
      </w:r>
      <w:r w:rsidR="00A05BB3" w:rsidRPr="006A1788">
        <w:rPr>
          <w:b/>
          <w:bCs/>
          <w:lang w:bidi="en-US"/>
        </w:rPr>
        <w:t xml:space="preserve">conomy </w:t>
      </w:r>
      <w:r w:rsidR="00A46C53">
        <w:rPr>
          <w:b/>
          <w:bCs/>
          <w:lang w:bidi="en-US"/>
        </w:rPr>
        <w:t>T</w:t>
      </w:r>
      <w:r w:rsidR="00A05BB3" w:rsidRPr="006A1788">
        <w:rPr>
          <w:b/>
          <w:bCs/>
          <w:lang w:bidi="en-US"/>
        </w:rPr>
        <w:t xml:space="preserve">rade </w:t>
      </w:r>
      <w:r w:rsidR="00A46C53">
        <w:rPr>
          <w:b/>
          <w:bCs/>
          <w:lang w:bidi="en-US"/>
        </w:rPr>
        <w:t>C</w:t>
      </w:r>
      <w:r w:rsidR="00A05BB3" w:rsidRPr="006A1788">
        <w:rPr>
          <w:b/>
          <w:bCs/>
          <w:lang w:bidi="en-US"/>
        </w:rPr>
        <w:t xml:space="preserve">orridors in Southern African </w:t>
      </w:r>
      <w:r w:rsidR="00A46C53">
        <w:rPr>
          <w:b/>
          <w:bCs/>
          <w:lang w:bidi="en-US"/>
        </w:rPr>
        <w:t>D</w:t>
      </w:r>
      <w:r w:rsidR="00A05BB3" w:rsidRPr="006A1788">
        <w:rPr>
          <w:b/>
          <w:bCs/>
          <w:lang w:bidi="en-US"/>
        </w:rPr>
        <w:t xml:space="preserve">evelopment </w:t>
      </w:r>
      <w:r w:rsidR="00A46C53">
        <w:rPr>
          <w:b/>
          <w:bCs/>
          <w:lang w:bidi="en-US"/>
        </w:rPr>
        <w:t>C</w:t>
      </w:r>
      <w:r w:rsidR="00A05BB3" w:rsidRPr="006A1788">
        <w:rPr>
          <w:b/>
          <w:bCs/>
          <w:lang w:bidi="en-US"/>
        </w:rPr>
        <w:t>ommunity (SADC) Region (PROFISHBLUE) Project</w:t>
      </w:r>
    </w:p>
    <w:p w14:paraId="6EFA3E1F" w14:textId="734BCDAA" w:rsidR="00CD4BC0" w:rsidRDefault="00CD4BC0" w:rsidP="006A1788">
      <w:pPr>
        <w:rPr>
          <w:b/>
        </w:rPr>
      </w:pPr>
    </w:p>
    <w:p w14:paraId="1F6E3030" w14:textId="13C65240" w:rsidR="00E10562" w:rsidRDefault="00E10562" w:rsidP="006A1788">
      <w:pPr>
        <w:pStyle w:val="Heading1"/>
        <w:numPr>
          <w:ilvl w:val="0"/>
          <w:numId w:val="14"/>
        </w:numPr>
        <w:spacing w:before="240"/>
        <w:rPr>
          <w:rFonts w:ascii="Times New Roman" w:hAnsi="Times New Roman"/>
          <w:b w:val="0"/>
          <w:i w:val="0"/>
          <w:color w:val="000000"/>
          <w:lang w:val="en" w:eastAsia="ar-SA"/>
        </w:rPr>
      </w:pPr>
      <w:r w:rsidRPr="00E10562">
        <w:rPr>
          <w:rFonts w:ascii="Times New Roman" w:hAnsi="Times New Roman"/>
          <w:b w:val="0"/>
          <w:i w:val="0"/>
          <w:color w:val="000000"/>
          <w:lang w:val="en" w:eastAsia="ar-SA"/>
        </w:rPr>
        <w:t>The assignment aims to carry out a Mid-Term Review (MTR), which is a decisive review to evaluate project progress to date, achievement of objectives and whether or not the project should continue in its current form. The MTR will recommend where modifications to the project design may be required.</w:t>
      </w:r>
    </w:p>
    <w:p w14:paraId="28AE4A5E" w14:textId="77777777" w:rsidR="006A1788" w:rsidRDefault="006A1788" w:rsidP="00C27BD4">
      <w:pPr>
        <w:rPr>
          <w:color w:val="000000"/>
          <w:lang w:val="en"/>
        </w:rPr>
      </w:pPr>
    </w:p>
    <w:p w14:paraId="7051E71C" w14:textId="6C5622BD" w:rsidR="00C27BD4" w:rsidRPr="006A1788" w:rsidRDefault="00C27BD4" w:rsidP="006A1788">
      <w:pPr>
        <w:pStyle w:val="ListParagraph"/>
        <w:numPr>
          <w:ilvl w:val="0"/>
          <w:numId w:val="14"/>
        </w:numPr>
        <w:rPr>
          <w:color w:val="000000"/>
          <w:lang w:val="en"/>
        </w:rPr>
      </w:pPr>
      <w:r w:rsidRPr="006A1788">
        <w:rPr>
          <w:color w:val="000000"/>
          <w:lang w:val="en"/>
        </w:rPr>
        <w:t xml:space="preserve">The specific objectives of the consultancy are: </w:t>
      </w:r>
    </w:p>
    <w:p w14:paraId="6153EB46" w14:textId="77777777" w:rsidR="00E10562" w:rsidRPr="00E10562" w:rsidRDefault="00E10562" w:rsidP="00E10562">
      <w:pPr>
        <w:pStyle w:val="ListParagraph"/>
        <w:numPr>
          <w:ilvl w:val="0"/>
          <w:numId w:val="8"/>
        </w:numPr>
        <w:spacing w:before="240"/>
        <w:jc w:val="both"/>
        <w:rPr>
          <w:color w:val="000000"/>
          <w:lang w:val="en" w:eastAsia="ar-SA"/>
        </w:rPr>
      </w:pPr>
      <w:r w:rsidRPr="00E10562">
        <w:rPr>
          <w:color w:val="000000"/>
          <w:lang w:val="en" w:eastAsia="ar-SA"/>
        </w:rPr>
        <w:t>To assess physical progress, efficiency and adequacy, in terms of delivery of project inputs and outputs component by component.</w:t>
      </w:r>
    </w:p>
    <w:p w14:paraId="6B75BA50" w14:textId="77777777" w:rsidR="00E10562" w:rsidRPr="00E10562" w:rsidRDefault="00E10562" w:rsidP="00E10562">
      <w:pPr>
        <w:pStyle w:val="ListParagraph"/>
        <w:numPr>
          <w:ilvl w:val="0"/>
          <w:numId w:val="8"/>
        </w:numPr>
        <w:spacing w:before="240"/>
        <w:jc w:val="both"/>
        <w:rPr>
          <w:color w:val="000000"/>
          <w:lang w:val="en" w:eastAsia="ar-SA"/>
        </w:rPr>
      </w:pPr>
      <w:r w:rsidRPr="00E10562">
        <w:rPr>
          <w:color w:val="000000"/>
          <w:lang w:val="en" w:eastAsia="ar-SA"/>
        </w:rPr>
        <w:t>Assess the relevance of the project to local development priorities and needs in the region; clarity and feasibility of project objectives (including targets); prospects for sustainability; quality and adequacy of project strategy (including logical consistency, clarity of assumptions and risks, quality of external relationships, cost – effectiveness; and the quality of participatory processes and support to strengthening beneficiary Member States</w:t>
      </w:r>
    </w:p>
    <w:p w14:paraId="1E797FC2" w14:textId="77777777" w:rsidR="00E10562" w:rsidRPr="00E10562" w:rsidRDefault="00E10562" w:rsidP="00E10562">
      <w:pPr>
        <w:pStyle w:val="ListParagraph"/>
        <w:numPr>
          <w:ilvl w:val="0"/>
          <w:numId w:val="8"/>
        </w:numPr>
        <w:spacing w:before="240"/>
        <w:jc w:val="both"/>
        <w:rPr>
          <w:color w:val="000000"/>
          <w:lang w:val="en" w:eastAsia="ar-SA"/>
        </w:rPr>
      </w:pPr>
      <w:r w:rsidRPr="00E10562">
        <w:rPr>
          <w:color w:val="000000"/>
          <w:lang w:val="en" w:eastAsia="ar-SA"/>
        </w:rPr>
        <w:t>Analyze financial progress to ascertain if project funds utilization is commensurate with attainment of physical progress, efficacy and the timeliness of procurement and disbursement activities</w:t>
      </w:r>
    </w:p>
    <w:p w14:paraId="3626F025" w14:textId="77777777" w:rsidR="00E10562" w:rsidRPr="00E10562" w:rsidRDefault="00E10562" w:rsidP="00E10562">
      <w:pPr>
        <w:pStyle w:val="ListParagraph"/>
        <w:numPr>
          <w:ilvl w:val="0"/>
          <w:numId w:val="8"/>
        </w:numPr>
        <w:spacing w:before="240"/>
        <w:jc w:val="both"/>
        <w:rPr>
          <w:color w:val="000000"/>
          <w:lang w:val="en" w:eastAsia="ar-SA"/>
        </w:rPr>
      </w:pPr>
      <w:r w:rsidRPr="00E10562">
        <w:rPr>
          <w:color w:val="000000"/>
          <w:lang w:val="en" w:eastAsia="ar-SA"/>
        </w:rPr>
        <w:lastRenderedPageBreak/>
        <w:t>Assess efficiency of project organization and management with respect to its size and composition, organizational structure, personnel management and policy, the qualifications of staff and consultants, reporting, effectiveness of the M&amp;E system (in defining performance indicators and collecting and analyzing monitoring data on project progress) and follow-up on primary stakeholders’ reactions to project activities</w:t>
      </w:r>
    </w:p>
    <w:p w14:paraId="0ED79DE7" w14:textId="77777777" w:rsidR="00E10562" w:rsidRPr="00E10562" w:rsidRDefault="00E10562" w:rsidP="00E10562">
      <w:pPr>
        <w:pStyle w:val="ListParagraph"/>
        <w:numPr>
          <w:ilvl w:val="0"/>
          <w:numId w:val="8"/>
        </w:numPr>
        <w:jc w:val="both"/>
        <w:rPr>
          <w:color w:val="000000"/>
          <w:lang w:val="en" w:eastAsia="ar-SA"/>
        </w:rPr>
      </w:pPr>
      <w:r w:rsidRPr="00E10562">
        <w:rPr>
          <w:color w:val="000000"/>
          <w:lang w:val="en" w:eastAsia="ar-SA"/>
        </w:rPr>
        <w:t>Assess the quality of cooperation with institutions and effectiveness of coordination mechanisms with respect to composition. Changes in project design in this respect should be thoroughly assessed</w:t>
      </w:r>
    </w:p>
    <w:p w14:paraId="00D14DF6" w14:textId="77777777" w:rsidR="00E10562" w:rsidRPr="00E10562" w:rsidRDefault="00E10562" w:rsidP="00E10562">
      <w:pPr>
        <w:pStyle w:val="ListParagraph"/>
        <w:numPr>
          <w:ilvl w:val="0"/>
          <w:numId w:val="8"/>
        </w:numPr>
        <w:jc w:val="both"/>
        <w:rPr>
          <w:color w:val="000000"/>
          <w:lang w:val="en" w:eastAsia="ar-SA"/>
        </w:rPr>
      </w:pPr>
      <w:r w:rsidRPr="00E10562">
        <w:rPr>
          <w:color w:val="000000"/>
          <w:lang w:val="en" w:eastAsia="ar-SA"/>
        </w:rPr>
        <w:t>Assess degree of compliance with grant agreement and grant recommendations.</w:t>
      </w:r>
    </w:p>
    <w:p w14:paraId="78A87BD4" w14:textId="77777777" w:rsidR="00E10562" w:rsidRPr="00E10562" w:rsidRDefault="00E10562" w:rsidP="00E10562">
      <w:pPr>
        <w:pStyle w:val="ListParagraph"/>
        <w:numPr>
          <w:ilvl w:val="0"/>
          <w:numId w:val="8"/>
        </w:numPr>
        <w:jc w:val="both"/>
        <w:rPr>
          <w:color w:val="000000"/>
          <w:lang w:val="en" w:eastAsia="ar-SA"/>
        </w:rPr>
      </w:pPr>
      <w:r w:rsidRPr="00E10562">
        <w:rPr>
          <w:color w:val="000000"/>
          <w:lang w:val="en" w:eastAsia="ar-SA"/>
        </w:rPr>
        <w:t>Analyze which factors and constraints have influenced project implementation, including technical, managerial, organizational, institutional, and socio-economic policy issues, in addition to other external factors unforeseen during design</w:t>
      </w:r>
    </w:p>
    <w:p w14:paraId="72A36D53" w14:textId="77777777" w:rsidR="00E10562" w:rsidRPr="00E10562" w:rsidRDefault="00E10562" w:rsidP="00E10562">
      <w:pPr>
        <w:pStyle w:val="ListParagraph"/>
        <w:numPr>
          <w:ilvl w:val="0"/>
          <w:numId w:val="8"/>
        </w:numPr>
        <w:jc w:val="both"/>
        <w:rPr>
          <w:color w:val="000000"/>
          <w:lang w:val="en" w:eastAsia="ar-SA"/>
        </w:rPr>
      </w:pPr>
      <w:r w:rsidRPr="00E10562">
        <w:rPr>
          <w:color w:val="000000"/>
          <w:lang w:val="en" w:eastAsia="ar-SA"/>
        </w:rPr>
        <w:t xml:space="preserve">Assess the prospects of the local primary and secondary stakeholders for sustaining impact after termination of the project, taking into account old and new assumptions and risks. </w:t>
      </w:r>
    </w:p>
    <w:p w14:paraId="3F703FC3" w14:textId="77777777" w:rsidR="00E10562" w:rsidRPr="00E10562" w:rsidRDefault="00E10562" w:rsidP="00E10562">
      <w:pPr>
        <w:pStyle w:val="ListParagraph"/>
        <w:numPr>
          <w:ilvl w:val="0"/>
          <w:numId w:val="8"/>
        </w:numPr>
        <w:jc w:val="both"/>
        <w:rPr>
          <w:color w:val="000000"/>
          <w:lang w:val="en" w:eastAsia="ar-SA"/>
        </w:rPr>
      </w:pPr>
      <w:r w:rsidRPr="00E10562">
        <w:rPr>
          <w:color w:val="000000"/>
          <w:lang w:val="en" w:eastAsia="ar-SA"/>
        </w:rPr>
        <w:t xml:space="preserve">Identify where project design needs adjusting/ re-orienting in order to increase effectiveness in reaching the target groups. </w:t>
      </w:r>
    </w:p>
    <w:p w14:paraId="504AE425" w14:textId="77777777" w:rsidR="00E10562" w:rsidRPr="00E10562" w:rsidRDefault="00E10562" w:rsidP="00E10562">
      <w:pPr>
        <w:pStyle w:val="ListParagraph"/>
        <w:numPr>
          <w:ilvl w:val="0"/>
          <w:numId w:val="8"/>
        </w:numPr>
        <w:jc w:val="both"/>
        <w:rPr>
          <w:color w:val="000000"/>
          <w:lang w:val="en" w:eastAsia="ar-SA"/>
        </w:rPr>
      </w:pPr>
      <w:r w:rsidRPr="00E10562">
        <w:rPr>
          <w:color w:val="000000"/>
          <w:lang w:val="en" w:eastAsia="ar-SA"/>
        </w:rPr>
        <w:t>Assess the performance of funding and supervising agencies in terms of quality of supervision, efficiency in grant administration, ability to anticipate problems and extend implementation support, adequacy of reporting, recommendations and effectiveness of follow-up on recommendations. Identify how this has affected project performance</w:t>
      </w:r>
    </w:p>
    <w:p w14:paraId="641F4425" w14:textId="77777777" w:rsidR="00E10562" w:rsidRPr="00E10562" w:rsidRDefault="00E10562" w:rsidP="00E10562">
      <w:pPr>
        <w:pStyle w:val="ListParagraph"/>
        <w:numPr>
          <w:ilvl w:val="0"/>
          <w:numId w:val="8"/>
        </w:numPr>
        <w:jc w:val="both"/>
        <w:rPr>
          <w:color w:val="000000"/>
          <w:lang w:val="en" w:eastAsia="ar-SA"/>
        </w:rPr>
      </w:pPr>
      <w:r w:rsidRPr="00E10562">
        <w:rPr>
          <w:color w:val="000000"/>
          <w:lang w:val="en" w:eastAsia="ar-SA"/>
        </w:rPr>
        <w:t>Produce a clear set of lessons learnt that can benefit the project in its remaining lifespan. Suggest an exit strategy, possible preparations for scale up or follow up with the project.</w:t>
      </w:r>
    </w:p>
    <w:p w14:paraId="1E861E14" w14:textId="77777777" w:rsidR="00E10562" w:rsidRPr="00E10562" w:rsidRDefault="00E10562" w:rsidP="00E10562">
      <w:pPr>
        <w:pStyle w:val="ListParagraph"/>
        <w:numPr>
          <w:ilvl w:val="0"/>
          <w:numId w:val="8"/>
        </w:numPr>
        <w:jc w:val="both"/>
        <w:rPr>
          <w:color w:val="000000"/>
          <w:lang w:val="en" w:eastAsia="ar-SA"/>
        </w:rPr>
      </w:pPr>
      <w:r w:rsidRPr="00E10562">
        <w:rPr>
          <w:color w:val="000000"/>
          <w:lang w:val="en" w:eastAsia="ar-SA"/>
        </w:rPr>
        <w:t>Review how the project addresses beneficiary country priorities and review country ownership.</w:t>
      </w:r>
    </w:p>
    <w:p w14:paraId="1A3CA88E" w14:textId="77777777" w:rsidR="00E10562" w:rsidRPr="00E10562" w:rsidRDefault="00E10562" w:rsidP="00E10562">
      <w:pPr>
        <w:pStyle w:val="ListParagraph"/>
        <w:numPr>
          <w:ilvl w:val="0"/>
          <w:numId w:val="8"/>
        </w:numPr>
        <w:jc w:val="both"/>
        <w:rPr>
          <w:color w:val="000000"/>
          <w:lang w:val="en" w:eastAsia="ar-SA"/>
        </w:rPr>
      </w:pPr>
      <w:r w:rsidRPr="00E10562">
        <w:rPr>
          <w:color w:val="000000"/>
          <w:lang w:val="en" w:eastAsia="ar-SA"/>
        </w:rPr>
        <w:t>Make proposals to adjust the project objectives and strategy, activities, budget and inputs, organization/ institutional set-up, implementation plans and period where necessary.</w:t>
      </w:r>
    </w:p>
    <w:p w14:paraId="2A3D5C40" w14:textId="77777777" w:rsidR="00C27BD4" w:rsidRDefault="00C27BD4" w:rsidP="0098508F">
      <w:pPr>
        <w:pStyle w:val="HTMLPreformatted"/>
        <w:jc w:val="both"/>
        <w:rPr>
          <w:rFonts w:ascii="Times New Roman" w:hAnsi="Times New Roman" w:cs="Times New Roman"/>
          <w:b/>
          <w:sz w:val="24"/>
          <w:szCs w:val="24"/>
          <w:lang w:val="en-GB" w:eastAsia="ar-SA"/>
        </w:rPr>
      </w:pPr>
    </w:p>
    <w:p w14:paraId="3A5E120C" w14:textId="553E4EFD" w:rsidR="00E67A38" w:rsidRPr="00F16376" w:rsidRDefault="00E10562" w:rsidP="00F16376">
      <w:pPr>
        <w:pStyle w:val="ListParagraph"/>
        <w:numPr>
          <w:ilvl w:val="0"/>
          <w:numId w:val="14"/>
        </w:numPr>
      </w:pPr>
      <w:r w:rsidRPr="00F16376">
        <w:rPr>
          <w:lang w:val="en"/>
        </w:rPr>
        <w:t>The Consultant will be engaged for a period of three (3) months.</w:t>
      </w:r>
      <w:r w:rsidR="0068147F" w:rsidRPr="00F16376">
        <w:t xml:space="preserve"> </w:t>
      </w:r>
    </w:p>
    <w:p w14:paraId="7D698C50" w14:textId="77777777" w:rsidR="00C37AC0" w:rsidRDefault="00C37AC0" w:rsidP="00C37AC0">
      <w:pPr>
        <w:tabs>
          <w:tab w:val="clear" w:pos="284"/>
        </w:tabs>
        <w:suppressAutoHyphens w:val="0"/>
      </w:pPr>
    </w:p>
    <w:p w14:paraId="3D9FD300" w14:textId="14389E10" w:rsidR="001A4C39" w:rsidRDefault="00ED7742" w:rsidP="00F16376">
      <w:pPr>
        <w:pStyle w:val="ListParagraph"/>
        <w:numPr>
          <w:ilvl w:val="0"/>
          <w:numId w:val="14"/>
        </w:numPr>
      </w:pPr>
      <w:r w:rsidRPr="00577BB4">
        <w:t xml:space="preserve">The SADC Secretariat </w:t>
      </w:r>
      <w:r>
        <w:t xml:space="preserve">now invites eligible </w:t>
      </w:r>
      <w:r w:rsidR="001A4C39">
        <w:t xml:space="preserve">Individual Consultants </w:t>
      </w:r>
      <w:r>
        <w:t xml:space="preserve">to indicate their interest in </w:t>
      </w:r>
      <w:r w:rsidR="001B6041">
        <w:t>p</w:t>
      </w:r>
      <w:r>
        <w:t xml:space="preserve">roviding these services. Interested </w:t>
      </w:r>
      <w:r w:rsidR="001A4C39">
        <w:t xml:space="preserve">Consultants </w:t>
      </w:r>
      <w:r>
        <w:t xml:space="preserve">must provide information indicating that they are qualified to perform the services. </w:t>
      </w:r>
      <w:r w:rsidR="001B6041" w:rsidRPr="001B6041">
        <w:t>The shortlisting criteria are:</w:t>
      </w:r>
      <w:r w:rsidR="001A4C39" w:rsidRPr="001A4C39">
        <w:t xml:space="preserve"> </w:t>
      </w:r>
      <w:r w:rsidR="001A4C39">
        <w:t>The consultant should possess the following qualifications and experience:</w:t>
      </w:r>
    </w:p>
    <w:p w14:paraId="376E7B4C" w14:textId="70532FAF" w:rsidR="001A4C39" w:rsidRDefault="001A4C39" w:rsidP="001A4C39">
      <w:pPr>
        <w:pStyle w:val="ListParagraph"/>
        <w:numPr>
          <w:ilvl w:val="0"/>
          <w:numId w:val="12"/>
        </w:numPr>
      </w:pPr>
      <w:r>
        <w:t xml:space="preserve">Must at least have a Master of Science/Arts in Fisheries/Aquaculture Economics or Agriculture or Animal Science Economics or Business Administration or Project Management/with experience in Fisheries/Aquaculture.  </w:t>
      </w:r>
    </w:p>
    <w:p w14:paraId="247CD359" w14:textId="6126E395" w:rsidR="001A4C39" w:rsidRDefault="001A4C39" w:rsidP="001A4C39">
      <w:pPr>
        <w:pStyle w:val="ListParagraph"/>
        <w:numPr>
          <w:ilvl w:val="0"/>
          <w:numId w:val="12"/>
        </w:numPr>
      </w:pPr>
      <w:r>
        <w:t xml:space="preserve">Must have experience in Mid-term review of </w:t>
      </w:r>
      <w:r w:rsidR="00672AD1">
        <w:t>M</w:t>
      </w:r>
      <w:r>
        <w:t xml:space="preserve">ultinational </w:t>
      </w:r>
      <w:r w:rsidR="00672AD1">
        <w:t>B</w:t>
      </w:r>
      <w:r>
        <w:t xml:space="preserve">anks funded projects </w:t>
      </w:r>
    </w:p>
    <w:p w14:paraId="63C4D4C6" w14:textId="427ED20B" w:rsidR="001A4C39" w:rsidRDefault="001A4C39" w:rsidP="001A4C39">
      <w:pPr>
        <w:pStyle w:val="ListParagraph"/>
        <w:numPr>
          <w:ilvl w:val="0"/>
          <w:numId w:val="12"/>
        </w:numPr>
      </w:pPr>
      <w:r>
        <w:t>Well-developed skills in communication, analytical skills, management, general data capturing, processing and report writing;</w:t>
      </w:r>
    </w:p>
    <w:p w14:paraId="2F34AB60" w14:textId="24C6C872" w:rsidR="00496338" w:rsidRPr="001A4C39" w:rsidRDefault="0043728C" w:rsidP="001A4C39">
      <w:pPr>
        <w:pStyle w:val="ListParagraph"/>
        <w:numPr>
          <w:ilvl w:val="0"/>
          <w:numId w:val="12"/>
        </w:numPr>
      </w:pPr>
      <w:r>
        <w:t xml:space="preserve">Must have </w:t>
      </w:r>
      <w:r w:rsidR="001A4C39">
        <w:t>Five (</w:t>
      </w:r>
      <w:r>
        <w:t>5</w:t>
      </w:r>
      <w:r w:rsidR="001A4C39">
        <w:t>) years’ experience in technical report writing.</w:t>
      </w:r>
      <w:r w:rsidR="001B6041" w:rsidRPr="001B6041">
        <w:t xml:space="preserve"> </w:t>
      </w:r>
    </w:p>
    <w:p w14:paraId="2D02B19C" w14:textId="26DDD5F5" w:rsidR="00496338" w:rsidRPr="00496338" w:rsidRDefault="00496338" w:rsidP="00E71CB9">
      <w:pPr>
        <w:ind w:left="720"/>
        <w:rPr>
          <w:lang w:val="en-US"/>
        </w:rPr>
      </w:pPr>
    </w:p>
    <w:p w14:paraId="2215F79C" w14:textId="7E796548" w:rsidR="0089133F" w:rsidRPr="00F16376" w:rsidRDefault="0089133F" w:rsidP="00F16376">
      <w:pPr>
        <w:pStyle w:val="ListParagraph"/>
        <w:numPr>
          <w:ilvl w:val="0"/>
          <w:numId w:val="14"/>
        </w:numPr>
        <w:spacing w:after="274" w:line="248" w:lineRule="auto"/>
        <w:ind w:right="6"/>
        <w:rPr>
          <w:color w:val="000000"/>
          <w:szCs w:val="22"/>
          <w:lang w:eastAsia="en-GB"/>
        </w:rPr>
      </w:pPr>
      <w:r w:rsidRPr="00F16376">
        <w:rPr>
          <w:color w:val="000000"/>
          <w:szCs w:val="22"/>
          <w:lang w:eastAsia="en-GB"/>
        </w:rPr>
        <w:t xml:space="preserve">Eligibility criteria, establishment of the short-list and the selection procedure shall be in accordance with the </w:t>
      </w:r>
      <w:r w:rsidRPr="003623B1">
        <w:t xml:space="preserve">African  Development  Bank’s </w:t>
      </w:r>
      <w:r w:rsidRPr="00C162EE">
        <w:t>Procurement Framework</w:t>
      </w:r>
      <w:r w:rsidRPr="003623B1">
        <w:t xml:space="preserve">, which is available on the Bank’s website at </w:t>
      </w:r>
      <w:hyperlink r:id="rId10" w:history="1">
        <w:r w:rsidRPr="000C4F01">
          <w:rPr>
            <w:rStyle w:val="Hyperlink"/>
          </w:rPr>
          <w:t>https://www.afdb.org</w:t>
        </w:r>
      </w:hyperlink>
      <w:r>
        <w:t xml:space="preserve"> </w:t>
      </w:r>
      <w:r w:rsidRPr="00F16376">
        <w:rPr>
          <w:color w:val="000000"/>
          <w:szCs w:val="22"/>
          <w:lang w:eastAsia="en-GB"/>
        </w:rPr>
        <w:t xml:space="preserve">and in line with the provisions stated in the Grant Agreement.  </w:t>
      </w:r>
      <w:r>
        <w:t xml:space="preserve">Full Terms of Reference will be shared with the shortlisted </w:t>
      </w:r>
      <w:r w:rsidR="005A4CD9">
        <w:t>candidates</w:t>
      </w:r>
      <w:r>
        <w:t xml:space="preserve">.  </w:t>
      </w:r>
    </w:p>
    <w:p w14:paraId="33D3A7AA" w14:textId="77777777" w:rsidR="006A1788" w:rsidRDefault="006A1788" w:rsidP="00716E62">
      <w:pPr>
        <w:tabs>
          <w:tab w:val="clear" w:pos="284"/>
        </w:tabs>
        <w:suppressAutoHyphens w:val="0"/>
      </w:pPr>
    </w:p>
    <w:p w14:paraId="04FC1340" w14:textId="52223C06" w:rsidR="006A1788" w:rsidRPr="00F16376" w:rsidRDefault="00800092" w:rsidP="00F16376">
      <w:pPr>
        <w:pStyle w:val="ListParagraph"/>
        <w:numPr>
          <w:ilvl w:val="0"/>
          <w:numId w:val="14"/>
        </w:numPr>
        <w:spacing w:after="9" w:line="248" w:lineRule="auto"/>
        <w:ind w:right="6"/>
        <w:rPr>
          <w:color w:val="000000"/>
          <w:szCs w:val="22"/>
          <w:lang w:eastAsia="en-GB"/>
        </w:rPr>
      </w:pPr>
      <w:r>
        <w:rPr>
          <w:color w:val="000000"/>
          <w:szCs w:val="22"/>
          <w:lang w:eastAsia="en-GB"/>
        </w:rPr>
        <w:t xml:space="preserve">Individual </w:t>
      </w:r>
      <w:r w:rsidR="006A1788" w:rsidRPr="00F16376">
        <w:rPr>
          <w:color w:val="000000"/>
          <w:szCs w:val="22"/>
          <w:lang w:eastAsia="en-GB"/>
        </w:rPr>
        <w:t xml:space="preserve">Consultants will be Evaluated basing on criteria below: </w:t>
      </w:r>
    </w:p>
    <w:p w14:paraId="1E7B824B" w14:textId="77777777" w:rsidR="006A1788" w:rsidRPr="006A1788" w:rsidRDefault="006A1788" w:rsidP="006A1788">
      <w:pPr>
        <w:tabs>
          <w:tab w:val="clear" w:pos="284"/>
        </w:tabs>
        <w:suppressAutoHyphens w:val="0"/>
        <w:spacing w:after="9" w:line="248" w:lineRule="auto"/>
        <w:ind w:left="432" w:right="6"/>
        <w:rPr>
          <w:color w:val="000000"/>
          <w:szCs w:val="22"/>
          <w:lang w:eastAsia="en-GB"/>
        </w:rPr>
      </w:pPr>
    </w:p>
    <w:p w14:paraId="557B3C11" w14:textId="77777777" w:rsidR="006A1788" w:rsidRPr="006A1788" w:rsidRDefault="006A1788" w:rsidP="006A1788">
      <w:pPr>
        <w:tabs>
          <w:tab w:val="clear" w:pos="284"/>
        </w:tabs>
        <w:suppressAutoHyphens w:val="0"/>
        <w:spacing w:after="98" w:line="259" w:lineRule="auto"/>
        <w:ind w:left="432"/>
        <w:jc w:val="left"/>
        <w:rPr>
          <w:color w:val="000000"/>
          <w:szCs w:val="22"/>
          <w:lang w:eastAsia="en-GB"/>
        </w:rPr>
      </w:pPr>
    </w:p>
    <w:tbl>
      <w:tblPr>
        <w:tblStyle w:val="TableGrid"/>
        <w:tblW w:w="0" w:type="auto"/>
        <w:tblInd w:w="360" w:type="dxa"/>
        <w:tblLook w:val="04A0" w:firstRow="1" w:lastRow="0" w:firstColumn="1" w:lastColumn="0" w:noHBand="0" w:noVBand="1"/>
      </w:tblPr>
      <w:tblGrid>
        <w:gridCol w:w="6439"/>
        <w:gridCol w:w="2227"/>
      </w:tblGrid>
      <w:tr w:rsidR="006A1788" w:rsidRPr="006A1788" w14:paraId="7F494897" w14:textId="77777777" w:rsidTr="009F433E">
        <w:tc>
          <w:tcPr>
            <w:tcW w:w="6439" w:type="dxa"/>
          </w:tcPr>
          <w:p w14:paraId="225C763E"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lastRenderedPageBreak/>
              <w:t xml:space="preserve">Level of education in general </w:t>
            </w:r>
          </w:p>
        </w:tc>
        <w:tc>
          <w:tcPr>
            <w:tcW w:w="2227" w:type="dxa"/>
          </w:tcPr>
          <w:p w14:paraId="5030E836"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10%</w:t>
            </w:r>
          </w:p>
        </w:tc>
      </w:tr>
      <w:tr w:rsidR="006A1788" w:rsidRPr="006A1788" w14:paraId="79250BD7" w14:textId="77777777" w:rsidTr="009F433E">
        <w:tc>
          <w:tcPr>
            <w:tcW w:w="6439" w:type="dxa"/>
          </w:tcPr>
          <w:p w14:paraId="3972B50D"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Educational level compared to the field of mission</w:t>
            </w:r>
          </w:p>
        </w:tc>
        <w:tc>
          <w:tcPr>
            <w:tcW w:w="2227" w:type="dxa"/>
          </w:tcPr>
          <w:p w14:paraId="009898A8"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30%</w:t>
            </w:r>
          </w:p>
        </w:tc>
      </w:tr>
      <w:tr w:rsidR="006A1788" w:rsidRPr="006A1788" w14:paraId="4E8EDFD3" w14:textId="77777777" w:rsidTr="009F433E">
        <w:tc>
          <w:tcPr>
            <w:tcW w:w="6439" w:type="dxa"/>
          </w:tcPr>
          <w:p w14:paraId="1D443AC2"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Years of experience in general</w:t>
            </w:r>
          </w:p>
        </w:tc>
        <w:tc>
          <w:tcPr>
            <w:tcW w:w="2227" w:type="dxa"/>
          </w:tcPr>
          <w:p w14:paraId="5D8EE909"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20%</w:t>
            </w:r>
          </w:p>
        </w:tc>
      </w:tr>
      <w:tr w:rsidR="006A1788" w:rsidRPr="006A1788" w14:paraId="3A959908" w14:textId="77777777" w:rsidTr="009F433E">
        <w:tc>
          <w:tcPr>
            <w:tcW w:w="6439" w:type="dxa"/>
          </w:tcPr>
          <w:p w14:paraId="5A2D8E86"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Number of years of experience relevant to the mission</w:t>
            </w:r>
          </w:p>
        </w:tc>
        <w:tc>
          <w:tcPr>
            <w:tcW w:w="2227" w:type="dxa"/>
          </w:tcPr>
          <w:p w14:paraId="20C18199"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40%</w:t>
            </w:r>
          </w:p>
        </w:tc>
      </w:tr>
    </w:tbl>
    <w:p w14:paraId="3595DCD9" w14:textId="77777777" w:rsidR="006A1788" w:rsidRDefault="006A1788" w:rsidP="00716E62">
      <w:pPr>
        <w:tabs>
          <w:tab w:val="clear" w:pos="284"/>
        </w:tabs>
        <w:suppressAutoHyphens w:val="0"/>
      </w:pPr>
    </w:p>
    <w:p w14:paraId="368024A5" w14:textId="622371B6" w:rsidR="00011C0E" w:rsidRDefault="00011C0E" w:rsidP="00F16376">
      <w:pPr>
        <w:pStyle w:val="ListParagraph"/>
        <w:numPr>
          <w:ilvl w:val="0"/>
          <w:numId w:val="14"/>
        </w:numPr>
      </w:pPr>
      <w:r>
        <w:t xml:space="preserve">Interested </w:t>
      </w:r>
      <w:r w:rsidR="00F16376">
        <w:t xml:space="preserve">Individual </w:t>
      </w:r>
      <w:r>
        <w:t xml:space="preserve">consultants may obtain further information at the address below during office hours from 8:00 am to 5:00 pm Botswana time. </w:t>
      </w:r>
    </w:p>
    <w:p w14:paraId="6D0A956C" w14:textId="77777777" w:rsidR="00011C0E" w:rsidRDefault="00011C0E" w:rsidP="00011C0E">
      <w:pPr>
        <w:ind w:left="720"/>
      </w:pPr>
    </w:p>
    <w:p w14:paraId="29AF9948" w14:textId="77777777" w:rsidR="00002DEB" w:rsidRPr="00002DEB" w:rsidRDefault="00011C0E" w:rsidP="00002DEB">
      <w:pPr>
        <w:pStyle w:val="ListParagraph"/>
        <w:numPr>
          <w:ilvl w:val="0"/>
          <w:numId w:val="14"/>
        </w:numPr>
        <w:rPr>
          <w:lang w:val="en-GB"/>
        </w:rPr>
      </w:pPr>
      <w:r>
        <w:t xml:space="preserve">Expressions of interest must be submitted electronically via this </w:t>
      </w:r>
      <w:r w:rsidR="00383959">
        <w:t>LINK</w:t>
      </w:r>
      <w:r>
        <w:t xml:space="preserve">: </w:t>
      </w:r>
    </w:p>
    <w:p w14:paraId="0CC3128C" w14:textId="3A4AE2DD" w:rsidR="00AD6B69" w:rsidRPr="00002DEB" w:rsidRDefault="0066628C" w:rsidP="00F03339">
      <w:pPr>
        <w:ind w:left="360"/>
        <w:rPr>
          <w:b/>
        </w:rPr>
      </w:pPr>
      <w:hyperlink r:id="rId11" w:history="1">
        <w:r w:rsidR="00002DEB" w:rsidRPr="00F03339">
          <w:rPr>
            <w:rStyle w:val="Hyperlink"/>
          </w:rPr>
          <w:t>https://collab.sadc.int/s/f8McqbZMCNCpYZN</w:t>
        </w:r>
      </w:hyperlink>
      <w:r w:rsidR="006D018D">
        <w:t xml:space="preserve">  </w:t>
      </w:r>
      <w:r w:rsidR="000D63CB" w:rsidRPr="00002DEB">
        <w:rPr>
          <w:b/>
        </w:rPr>
        <w:t xml:space="preserve">by </w:t>
      </w:r>
      <w:r w:rsidR="00B52B74" w:rsidRPr="00002DEB">
        <w:rPr>
          <w:b/>
          <w:bCs/>
        </w:rPr>
        <w:t xml:space="preserve">midnight Botswana time) </w:t>
      </w:r>
      <w:r w:rsidR="00151C95" w:rsidRPr="00002DEB">
        <w:rPr>
          <w:bCs/>
        </w:rPr>
        <w:t>on</w:t>
      </w:r>
      <w:r w:rsidR="00151C95" w:rsidRPr="00002DEB">
        <w:rPr>
          <w:b/>
          <w:bCs/>
        </w:rPr>
        <w:t xml:space="preserve"> </w:t>
      </w:r>
      <w:r w:rsidR="0001397D">
        <w:rPr>
          <w:b/>
          <w:bCs/>
        </w:rPr>
        <w:t>1</w:t>
      </w:r>
      <w:r w:rsidR="00F03339">
        <w:rPr>
          <w:b/>
          <w:bCs/>
        </w:rPr>
        <w:t>9</w:t>
      </w:r>
      <w:r w:rsidR="00002DEB">
        <w:rPr>
          <w:b/>
          <w:bCs/>
        </w:rPr>
        <w:t xml:space="preserve"> August 2023</w:t>
      </w:r>
      <w:r w:rsidR="00F03339">
        <w:rPr>
          <w:b/>
          <w:bCs/>
        </w:rPr>
        <w:t xml:space="preserve"> </w:t>
      </w:r>
      <w:r w:rsidR="00011C0E">
        <w:t xml:space="preserve"> and mention </w:t>
      </w:r>
      <w:r w:rsidR="00011C0E" w:rsidRPr="00002DEB">
        <w:rPr>
          <w:b/>
        </w:rPr>
        <w:t>“</w:t>
      </w:r>
      <w:r w:rsidR="004A74E8" w:rsidRPr="00002DEB">
        <w:rPr>
          <w:b/>
        </w:rPr>
        <w:t>MID-TERM REVIEW’’</w:t>
      </w:r>
    </w:p>
    <w:p w14:paraId="12555646" w14:textId="77777777" w:rsidR="00F16376" w:rsidRDefault="00F16376" w:rsidP="00011C0E">
      <w:pPr>
        <w:jc w:val="left"/>
        <w:rPr>
          <w:b/>
          <w:i/>
          <w:iCs/>
          <w:spacing w:val="-2"/>
        </w:rPr>
      </w:pPr>
    </w:p>
    <w:p w14:paraId="75319551" w14:textId="77777777" w:rsidR="00F16376" w:rsidRDefault="00F16376" w:rsidP="00011C0E">
      <w:pPr>
        <w:jc w:val="left"/>
        <w:rPr>
          <w:b/>
          <w:i/>
          <w:iCs/>
          <w:spacing w:val="-2"/>
        </w:rPr>
      </w:pPr>
    </w:p>
    <w:p w14:paraId="4C48E0B3" w14:textId="6EDB7C04" w:rsidR="00011C0E" w:rsidRPr="00067572" w:rsidRDefault="00011C0E" w:rsidP="00011C0E">
      <w:pPr>
        <w:jc w:val="left"/>
        <w:rPr>
          <w:b/>
          <w:i/>
        </w:rPr>
      </w:pPr>
      <w:r w:rsidRPr="00067572">
        <w:rPr>
          <w:b/>
          <w:i/>
          <w:iCs/>
          <w:spacing w:val="-2"/>
        </w:rPr>
        <w:t>Attn:</w:t>
      </w:r>
      <w:r w:rsidRPr="00067572">
        <w:rPr>
          <w:b/>
          <w:i/>
        </w:rPr>
        <w:t xml:space="preserve"> </w:t>
      </w:r>
    </w:p>
    <w:p w14:paraId="2ECE7149" w14:textId="77777777" w:rsidR="00011C0E" w:rsidRPr="007F6534" w:rsidRDefault="00011C0E" w:rsidP="00011C0E">
      <w:pPr>
        <w:rPr>
          <w:b/>
          <w:iCs/>
          <w:spacing w:val="-2"/>
        </w:rPr>
      </w:pPr>
      <w:r w:rsidRPr="007F6534">
        <w:rPr>
          <w:b/>
          <w:iCs/>
          <w:spacing w:val="-2"/>
        </w:rPr>
        <w:t xml:space="preserve">The Procuring entity: </w:t>
      </w:r>
      <w:r w:rsidRPr="007F6534">
        <w:rPr>
          <w:iCs/>
          <w:spacing w:val="-2"/>
        </w:rPr>
        <w:t>SADC Secretariat</w:t>
      </w:r>
    </w:p>
    <w:p w14:paraId="40DCDC4E" w14:textId="2A2F55B4" w:rsidR="00011C0E" w:rsidRPr="007F6534" w:rsidRDefault="00011C0E" w:rsidP="00011C0E">
      <w:pPr>
        <w:rPr>
          <w:iCs/>
          <w:spacing w:val="-2"/>
        </w:rPr>
      </w:pPr>
      <w:r w:rsidRPr="007F6534">
        <w:rPr>
          <w:b/>
          <w:iCs/>
          <w:spacing w:val="-2"/>
        </w:rPr>
        <w:t xml:space="preserve">Contact person: </w:t>
      </w:r>
      <w:r w:rsidR="00151C95" w:rsidRPr="007F6534">
        <w:rPr>
          <w:iCs/>
          <w:spacing w:val="-2"/>
        </w:rPr>
        <w:t xml:space="preserve">Thomas </w:t>
      </w:r>
      <w:r w:rsidR="002D3869" w:rsidRPr="007F6534">
        <w:rPr>
          <w:iCs/>
          <w:spacing w:val="-2"/>
        </w:rPr>
        <w:t>Chabwera</w:t>
      </w:r>
      <w:r w:rsidR="002D3869" w:rsidRPr="007F6534">
        <w:rPr>
          <w:b/>
          <w:iCs/>
          <w:spacing w:val="-2"/>
        </w:rPr>
        <w:t xml:space="preserve">, </w:t>
      </w:r>
      <w:r w:rsidR="002D3869" w:rsidRPr="007F6534">
        <w:rPr>
          <w:iCs/>
          <w:spacing w:val="-2"/>
        </w:rPr>
        <w:t>Head</w:t>
      </w:r>
      <w:r w:rsidRPr="007F6534">
        <w:rPr>
          <w:iCs/>
          <w:spacing w:val="-2"/>
        </w:rPr>
        <w:t xml:space="preserve"> of Procurement</w:t>
      </w:r>
    </w:p>
    <w:p w14:paraId="73FC6D8E" w14:textId="77777777" w:rsidR="00011C0E" w:rsidRPr="007F6534" w:rsidRDefault="00011C0E" w:rsidP="00011C0E">
      <w:pPr>
        <w:rPr>
          <w:b/>
          <w:iCs/>
          <w:spacing w:val="-2"/>
        </w:rPr>
      </w:pPr>
      <w:r w:rsidRPr="007F6534">
        <w:rPr>
          <w:b/>
          <w:iCs/>
          <w:spacing w:val="-2"/>
        </w:rPr>
        <w:t xml:space="preserve">Southern African Development Community (SADC) Secretariat </w:t>
      </w:r>
    </w:p>
    <w:p w14:paraId="4D3DFDDB" w14:textId="0F65C4CE" w:rsidR="00011C0E" w:rsidRPr="007F6534" w:rsidRDefault="00011C0E" w:rsidP="00011C0E">
      <w:pPr>
        <w:rPr>
          <w:b/>
          <w:iCs/>
          <w:spacing w:val="-2"/>
        </w:rPr>
      </w:pPr>
      <w:r w:rsidRPr="007F6534">
        <w:rPr>
          <w:b/>
          <w:iCs/>
          <w:spacing w:val="-2"/>
        </w:rPr>
        <w:t>Plot 54385 New CBD</w:t>
      </w:r>
      <w:r w:rsidR="00C959E2" w:rsidRPr="007F6534">
        <w:rPr>
          <w:b/>
          <w:iCs/>
          <w:spacing w:val="-2"/>
        </w:rPr>
        <w:t xml:space="preserve">, </w:t>
      </w:r>
      <w:r w:rsidRPr="007F6534">
        <w:rPr>
          <w:b/>
          <w:iCs/>
          <w:spacing w:val="-2"/>
        </w:rPr>
        <w:t xml:space="preserve">Private Bag 0095 </w:t>
      </w:r>
    </w:p>
    <w:p w14:paraId="5E408B08" w14:textId="77777777" w:rsidR="00011C0E" w:rsidRPr="007F6534" w:rsidRDefault="00011C0E" w:rsidP="00011C0E">
      <w:pPr>
        <w:rPr>
          <w:b/>
          <w:iCs/>
          <w:spacing w:val="-2"/>
        </w:rPr>
      </w:pPr>
      <w:r w:rsidRPr="007F6534">
        <w:rPr>
          <w:b/>
          <w:iCs/>
          <w:spacing w:val="-2"/>
        </w:rPr>
        <w:t>Gaborone, BOTSWANA</w:t>
      </w:r>
    </w:p>
    <w:p w14:paraId="6D228EE4" w14:textId="77777777" w:rsidR="00011C0E" w:rsidRPr="00067572" w:rsidRDefault="00011C0E" w:rsidP="00011C0E">
      <w:pPr>
        <w:rPr>
          <w:b/>
          <w:i/>
          <w:iCs/>
          <w:spacing w:val="-2"/>
        </w:rPr>
      </w:pPr>
      <w:r w:rsidRPr="007F6534">
        <w:rPr>
          <w:b/>
          <w:iCs/>
          <w:spacing w:val="-2"/>
        </w:rPr>
        <w:t>Telephone: +267 3951863</w:t>
      </w:r>
    </w:p>
    <w:p w14:paraId="63BCCB93" w14:textId="03ABCC98" w:rsidR="00643393" w:rsidRDefault="00011C0E">
      <w:r w:rsidRPr="00067572">
        <w:rPr>
          <w:b/>
          <w:i/>
          <w:iCs/>
          <w:spacing w:val="-2"/>
        </w:rPr>
        <w:t xml:space="preserve">E-mail: </w:t>
      </w:r>
      <w:hyperlink r:id="rId12" w:history="1">
        <w:r w:rsidR="00F03339" w:rsidRPr="004F11A7">
          <w:rPr>
            <w:rStyle w:val="Hyperlink"/>
            <w:b/>
            <w:i/>
            <w:iCs/>
            <w:spacing w:val="-2"/>
          </w:rPr>
          <w:t>gsalima@sadc.int</w:t>
        </w:r>
      </w:hyperlink>
      <w:r w:rsidR="009401DE">
        <w:rPr>
          <w:rStyle w:val="Hyperlink"/>
          <w:b/>
          <w:i/>
          <w:iCs/>
          <w:spacing w:val="-2"/>
        </w:rPr>
        <w:t xml:space="preserve"> </w:t>
      </w:r>
      <w:r w:rsidR="009401DE" w:rsidRPr="009401DE">
        <w:rPr>
          <w:rStyle w:val="Hyperlink"/>
          <w:iCs/>
          <w:spacing w:val="-2"/>
          <w:u w:val="none"/>
        </w:rPr>
        <w:t>and</w:t>
      </w:r>
      <w:r w:rsidR="009401DE">
        <w:rPr>
          <w:rStyle w:val="Hyperlink"/>
          <w:b/>
          <w:i/>
          <w:iCs/>
          <w:spacing w:val="-2"/>
        </w:rPr>
        <w:t xml:space="preserve"> </w:t>
      </w:r>
      <w:hyperlink r:id="rId13" w:history="1">
        <w:r w:rsidR="001B7F06" w:rsidRPr="00AF4991">
          <w:rPr>
            <w:rStyle w:val="Hyperlink"/>
            <w:b/>
            <w:i/>
            <w:iCs/>
            <w:spacing w:val="-2"/>
          </w:rPr>
          <w:t>tchabwera@sadc.int</w:t>
        </w:r>
      </w:hyperlink>
      <w:r w:rsidR="008044C5">
        <w:rPr>
          <w:rStyle w:val="Hyperlink"/>
          <w:b/>
          <w:i/>
          <w:iCs/>
          <w:spacing w:val="-2"/>
        </w:rPr>
        <w:t xml:space="preserve"> </w:t>
      </w:r>
      <w:r>
        <w:rPr>
          <w:b/>
          <w:i/>
          <w:iCs/>
          <w:spacing w:val="-2"/>
        </w:rPr>
        <w:t xml:space="preserve"> </w:t>
      </w:r>
      <w:r w:rsidR="009401DE">
        <w:rPr>
          <w:b/>
          <w:i/>
          <w:iCs/>
          <w:spacing w:val="-2"/>
        </w:rPr>
        <w:t>a</w:t>
      </w:r>
      <w:r w:rsidR="006D018D">
        <w:rPr>
          <w:b/>
          <w:i/>
          <w:iCs/>
          <w:spacing w:val="-2"/>
        </w:rPr>
        <w:t xml:space="preserve">nd copy </w:t>
      </w:r>
      <w:hyperlink r:id="rId14" w:history="1">
        <w:r w:rsidR="008044C5" w:rsidRPr="0009290E">
          <w:rPr>
            <w:rStyle w:val="Hyperlink"/>
            <w:b/>
            <w:i/>
            <w:iCs/>
            <w:spacing w:val="-2"/>
          </w:rPr>
          <w:t>mhlatshwayo@sadc.int</w:t>
        </w:r>
      </w:hyperlink>
      <w:r w:rsidR="008044C5" w:rsidRPr="0009290E">
        <w:rPr>
          <w:b/>
          <w:i/>
          <w:iCs/>
          <w:spacing w:val="-2"/>
        </w:rPr>
        <w:t xml:space="preserve"> and </w:t>
      </w:r>
      <w:hyperlink r:id="rId15" w:history="1">
        <w:r w:rsidR="00151C95" w:rsidRPr="000C4F01">
          <w:rPr>
            <w:rStyle w:val="Hyperlink"/>
            <w:b/>
            <w:i/>
            <w:iCs/>
            <w:spacing w:val="-2"/>
          </w:rPr>
          <w:t>akefi@sadc.int</w:t>
        </w:r>
      </w:hyperlink>
      <w:r w:rsidR="00151C95">
        <w:rPr>
          <w:b/>
          <w:i/>
          <w:iCs/>
          <w:spacing w:val="-2"/>
        </w:rPr>
        <w:t xml:space="preserve"> </w:t>
      </w:r>
    </w:p>
    <w:sectPr w:rsidR="00643393" w:rsidSect="004530A3">
      <w:pgSz w:w="11906" w:h="16838"/>
      <w:pgMar w:top="1440" w:right="1133" w:bottom="85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2D6B8" w16cex:dateUtc="2023-06-25T13:07:00Z"/>
  <w16cex:commentExtensible w16cex:durableId="2842D72A" w16cex:dateUtc="2023-06-25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82E07F" w16cid:durableId="2842D6B8"/>
  <w16cid:commentId w16cid:paraId="0B9A7754" w16cid:durableId="2842D7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59BF6" w14:textId="77777777" w:rsidR="0066628C" w:rsidRDefault="0066628C" w:rsidP="0066628C">
      <w:r>
        <w:separator/>
      </w:r>
    </w:p>
  </w:endnote>
  <w:endnote w:type="continuationSeparator" w:id="0">
    <w:p w14:paraId="22C931A0" w14:textId="77777777" w:rsidR="0066628C" w:rsidRDefault="0066628C" w:rsidP="0066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3ADC6" w14:textId="77777777" w:rsidR="0066628C" w:rsidRDefault="0066628C" w:rsidP="0066628C">
      <w:r>
        <w:separator/>
      </w:r>
    </w:p>
  </w:footnote>
  <w:footnote w:type="continuationSeparator" w:id="0">
    <w:p w14:paraId="2309E59A" w14:textId="77777777" w:rsidR="0066628C" w:rsidRDefault="0066628C" w:rsidP="00666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F5D"/>
    <w:multiLevelType w:val="hybridMultilevel"/>
    <w:tmpl w:val="B95C961E"/>
    <w:lvl w:ilvl="0" w:tplc="9516FB24">
      <w:start w:val="3"/>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432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4E6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5C92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68F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EE9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836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832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C6E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A13760"/>
    <w:multiLevelType w:val="hybridMultilevel"/>
    <w:tmpl w:val="1B48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B63A76"/>
    <w:multiLevelType w:val="hybridMultilevel"/>
    <w:tmpl w:val="FDEAA5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15F60"/>
    <w:multiLevelType w:val="hybridMultilevel"/>
    <w:tmpl w:val="28800122"/>
    <w:lvl w:ilvl="0" w:tplc="87901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D92A5B"/>
    <w:multiLevelType w:val="hybridMultilevel"/>
    <w:tmpl w:val="7EC4B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C0EB1"/>
    <w:multiLevelType w:val="multilevel"/>
    <w:tmpl w:val="A9B0785E"/>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EE660D8"/>
    <w:multiLevelType w:val="hybridMultilevel"/>
    <w:tmpl w:val="5D2A81FE"/>
    <w:lvl w:ilvl="0" w:tplc="B772F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43552"/>
    <w:multiLevelType w:val="hybridMultilevel"/>
    <w:tmpl w:val="357E7212"/>
    <w:lvl w:ilvl="0" w:tplc="04090001">
      <w:start w:val="1"/>
      <w:numFmt w:val="bullet"/>
      <w:lvlText w:val=""/>
      <w:lvlJc w:val="left"/>
      <w:pPr>
        <w:ind w:left="990" w:hanging="360"/>
      </w:pPr>
      <w:rPr>
        <w:rFonts w:ascii="Symbol" w:hAnsi="Symbol" w:hint="default"/>
      </w:rPr>
    </w:lvl>
    <w:lvl w:ilvl="1" w:tplc="A89CF2B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5B62E4"/>
    <w:multiLevelType w:val="hybridMultilevel"/>
    <w:tmpl w:val="91EE0348"/>
    <w:lvl w:ilvl="0" w:tplc="9656FE0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875F3"/>
    <w:multiLevelType w:val="hybridMultilevel"/>
    <w:tmpl w:val="E78C6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967DB1"/>
    <w:multiLevelType w:val="hybridMultilevel"/>
    <w:tmpl w:val="9DC4D9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606024"/>
    <w:multiLevelType w:val="hybridMultilevel"/>
    <w:tmpl w:val="2DFA2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1B4A51"/>
    <w:multiLevelType w:val="hybridMultilevel"/>
    <w:tmpl w:val="5FF81758"/>
    <w:lvl w:ilvl="0" w:tplc="08D6616C">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C4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C23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25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C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27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42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87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84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3E01DE"/>
    <w:multiLevelType w:val="hybridMultilevel"/>
    <w:tmpl w:val="AA8E7E68"/>
    <w:lvl w:ilvl="0" w:tplc="1C090001">
      <w:start w:val="1"/>
      <w:numFmt w:val="bullet"/>
      <w:lvlText w:val=""/>
      <w:lvlJc w:val="left"/>
      <w:pPr>
        <w:ind w:left="795" w:hanging="360"/>
      </w:pPr>
      <w:rPr>
        <w:rFonts w:ascii="Symbol" w:hAnsi="Symbol"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14" w15:restartNumberingAfterBreak="0">
    <w:nsid w:val="79BA2646"/>
    <w:multiLevelType w:val="hybridMultilevel"/>
    <w:tmpl w:val="FDEAA5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12"/>
  </w:num>
  <w:num w:numId="5">
    <w:abstractNumId w:val="8"/>
  </w:num>
  <w:num w:numId="6">
    <w:abstractNumId w:val="6"/>
  </w:num>
  <w:num w:numId="7">
    <w:abstractNumId w:val="13"/>
  </w:num>
  <w:num w:numId="8">
    <w:abstractNumId w:val="10"/>
  </w:num>
  <w:num w:numId="9">
    <w:abstractNumId w:val="5"/>
  </w:num>
  <w:num w:numId="10">
    <w:abstractNumId w:val="11"/>
  </w:num>
  <w:num w:numId="11">
    <w:abstractNumId w:val="4"/>
  </w:num>
  <w:num w:numId="12">
    <w:abstractNumId w:val="9"/>
  </w:num>
  <w:num w:numId="13">
    <w:abstractNumId w:val="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9D"/>
    <w:rsid w:val="00002DEB"/>
    <w:rsid w:val="00011C0E"/>
    <w:rsid w:val="0001397D"/>
    <w:rsid w:val="00036270"/>
    <w:rsid w:val="000557E1"/>
    <w:rsid w:val="000605DF"/>
    <w:rsid w:val="0009290E"/>
    <w:rsid w:val="00093107"/>
    <w:rsid w:val="000D63CB"/>
    <w:rsid w:val="000E4E3E"/>
    <w:rsid w:val="00104496"/>
    <w:rsid w:val="001048A3"/>
    <w:rsid w:val="0012015A"/>
    <w:rsid w:val="00121B48"/>
    <w:rsid w:val="00134C39"/>
    <w:rsid w:val="00135FF3"/>
    <w:rsid w:val="0015118C"/>
    <w:rsid w:val="00151C95"/>
    <w:rsid w:val="001748F7"/>
    <w:rsid w:val="001A4C39"/>
    <w:rsid w:val="001B6041"/>
    <w:rsid w:val="001B7F06"/>
    <w:rsid w:val="001F2F54"/>
    <w:rsid w:val="001F599B"/>
    <w:rsid w:val="002164D6"/>
    <w:rsid w:val="00221AD5"/>
    <w:rsid w:val="00283B8F"/>
    <w:rsid w:val="002A4382"/>
    <w:rsid w:val="002D3869"/>
    <w:rsid w:val="002F24C5"/>
    <w:rsid w:val="003623B1"/>
    <w:rsid w:val="00383959"/>
    <w:rsid w:val="003962E2"/>
    <w:rsid w:val="003A3650"/>
    <w:rsid w:val="003B4DBB"/>
    <w:rsid w:val="003F40CA"/>
    <w:rsid w:val="00420778"/>
    <w:rsid w:val="0043728C"/>
    <w:rsid w:val="00462212"/>
    <w:rsid w:val="0049049D"/>
    <w:rsid w:val="00492C63"/>
    <w:rsid w:val="00496338"/>
    <w:rsid w:val="004A6132"/>
    <w:rsid w:val="004A74E8"/>
    <w:rsid w:val="004D253F"/>
    <w:rsid w:val="0056582D"/>
    <w:rsid w:val="005853E3"/>
    <w:rsid w:val="00597D9D"/>
    <w:rsid w:val="005A4CD9"/>
    <w:rsid w:val="00612681"/>
    <w:rsid w:val="00643393"/>
    <w:rsid w:val="0066628C"/>
    <w:rsid w:val="006668CE"/>
    <w:rsid w:val="00666919"/>
    <w:rsid w:val="00672AD1"/>
    <w:rsid w:val="0068147F"/>
    <w:rsid w:val="00686DDB"/>
    <w:rsid w:val="006A1788"/>
    <w:rsid w:val="006A358E"/>
    <w:rsid w:val="006A64D1"/>
    <w:rsid w:val="006D018D"/>
    <w:rsid w:val="006D4223"/>
    <w:rsid w:val="00700390"/>
    <w:rsid w:val="00716E62"/>
    <w:rsid w:val="00762E75"/>
    <w:rsid w:val="007F6534"/>
    <w:rsid w:val="00800092"/>
    <w:rsid w:val="008044C5"/>
    <w:rsid w:val="008151B2"/>
    <w:rsid w:val="008335A5"/>
    <w:rsid w:val="00866D02"/>
    <w:rsid w:val="00874E7E"/>
    <w:rsid w:val="0089133F"/>
    <w:rsid w:val="008A28AB"/>
    <w:rsid w:val="008E509B"/>
    <w:rsid w:val="008F0A6F"/>
    <w:rsid w:val="008F4BF5"/>
    <w:rsid w:val="00921DFF"/>
    <w:rsid w:val="009401DE"/>
    <w:rsid w:val="00952521"/>
    <w:rsid w:val="00962645"/>
    <w:rsid w:val="00983547"/>
    <w:rsid w:val="0098508F"/>
    <w:rsid w:val="009C4609"/>
    <w:rsid w:val="009E34E4"/>
    <w:rsid w:val="00A05BB3"/>
    <w:rsid w:val="00A3050A"/>
    <w:rsid w:val="00A46C53"/>
    <w:rsid w:val="00A60AC4"/>
    <w:rsid w:val="00A940C9"/>
    <w:rsid w:val="00A9494D"/>
    <w:rsid w:val="00AC0210"/>
    <w:rsid w:val="00AD6B69"/>
    <w:rsid w:val="00B44026"/>
    <w:rsid w:val="00B5149C"/>
    <w:rsid w:val="00B52B74"/>
    <w:rsid w:val="00B72969"/>
    <w:rsid w:val="00B729A4"/>
    <w:rsid w:val="00BB147B"/>
    <w:rsid w:val="00BB176D"/>
    <w:rsid w:val="00BF4D11"/>
    <w:rsid w:val="00C101F8"/>
    <w:rsid w:val="00C162EE"/>
    <w:rsid w:val="00C27BD4"/>
    <w:rsid w:val="00C32A4F"/>
    <w:rsid w:val="00C37AC0"/>
    <w:rsid w:val="00C93DD8"/>
    <w:rsid w:val="00C959E2"/>
    <w:rsid w:val="00CB799D"/>
    <w:rsid w:val="00CD4BC0"/>
    <w:rsid w:val="00D2103B"/>
    <w:rsid w:val="00D321B4"/>
    <w:rsid w:val="00D672F0"/>
    <w:rsid w:val="00D71304"/>
    <w:rsid w:val="00DB2EB3"/>
    <w:rsid w:val="00DC67D5"/>
    <w:rsid w:val="00DE5C2E"/>
    <w:rsid w:val="00DF4244"/>
    <w:rsid w:val="00E05E94"/>
    <w:rsid w:val="00E10562"/>
    <w:rsid w:val="00E206A7"/>
    <w:rsid w:val="00E31CA9"/>
    <w:rsid w:val="00E45FA2"/>
    <w:rsid w:val="00E51B3F"/>
    <w:rsid w:val="00E67A38"/>
    <w:rsid w:val="00E71CB9"/>
    <w:rsid w:val="00EA3FB6"/>
    <w:rsid w:val="00EC1D93"/>
    <w:rsid w:val="00ED7742"/>
    <w:rsid w:val="00F03339"/>
    <w:rsid w:val="00F16376"/>
    <w:rsid w:val="00F8152B"/>
    <w:rsid w:val="00FA445A"/>
    <w:rsid w:val="00FB40D8"/>
    <w:rsid w:val="00FE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30CDD"/>
  <w15:chartTrackingRefBased/>
  <w15:docId w15:val="{D9B546A4-8E00-4582-B183-02F639D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9D"/>
    <w:pPr>
      <w:tabs>
        <w:tab w:val="left" w:pos="284"/>
      </w:tabs>
      <w:suppressAutoHyphens/>
      <w:spacing w:after="0" w:line="240" w:lineRule="auto"/>
      <w:jc w:val="both"/>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DC67D5"/>
    <w:pPr>
      <w:keepNext/>
      <w:tabs>
        <w:tab w:val="clear" w:pos="284"/>
      </w:tabs>
      <w:suppressAutoHyphens w:val="0"/>
      <w:ind w:left="720"/>
      <w:outlineLvl w:val="0"/>
    </w:pPr>
    <w:rPr>
      <w:rFonts w:ascii="Arial" w:hAnsi="Arial"/>
      <w:b/>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049D"/>
    <w:pPr>
      <w:spacing w:after="120"/>
    </w:pPr>
  </w:style>
  <w:style w:type="character" w:customStyle="1" w:styleId="BodyTextChar">
    <w:name w:val="Body Text Char"/>
    <w:basedOn w:val="DefaultParagraphFont"/>
    <w:link w:val="BodyText"/>
    <w:rsid w:val="0049049D"/>
    <w:rPr>
      <w:rFonts w:ascii="Times New Roman" w:eastAsia="Times New Roman" w:hAnsi="Times New Roman" w:cs="Times New Roman"/>
      <w:sz w:val="24"/>
      <w:szCs w:val="24"/>
      <w:lang w:val="en-GB" w:eastAsia="ar-SA"/>
    </w:rPr>
  </w:style>
  <w:style w:type="paragraph" w:customStyle="1" w:styleId="ChapterNumber">
    <w:name w:val="ChapterNumber"/>
    <w:rsid w:val="0049049D"/>
    <w:pPr>
      <w:tabs>
        <w:tab w:val="left" w:pos="-720"/>
      </w:tabs>
      <w:suppressAutoHyphens/>
      <w:spacing w:after="0" w:line="240" w:lineRule="auto"/>
    </w:pPr>
    <w:rPr>
      <w:rFonts w:ascii="CG Times" w:eastAsia="Arial" w:hAnsi="CG Times" w:cs="Times New Roman"/>
      <w:szCs w:val="20"/>
      <w:lang w:eastAsia="ar-SA"/>
    </w:rPr>
  </w:style>
  <w:style w:type="paragraph" w:customStyle="1" w:styleId="Heading1a">
    <w:name w:val="Heading 1a"/>
    <w:rsid w:val="0049049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uiPriority w:val="99"/>
    <w:unhideWhenUsed/>
    <w:rsid w:val="0049049D"/>
    <w:rPr>
      <w:color w:val="0000FF"/>
      <w:u w:val="single"/>
    </w:rPr>
  </w:style>
  <w:style w:type="paragraph" w:styleId="HTMLPreformatted">
    <w:name w:val="HTML Preformatted"/>
    <w:basedOn w:val="Normal"/>
    <w:link w:val="HTMLPreformattedChar"/>
    <w:uiPriority w:val="99"/>
    <w:unhideWhenUsed/>
    <w:rsid w:val="0049049D"/>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val="fr-CM" w:eastAsia="fr-FR"/>
    </w:rPr>
  </w:style>
  <w:style w:type="character" w:customStyle="1" w:styleId="HTMLPreformattedChar">
    <w:name w:val="HTML Preformatted Char"/>
    <w:basedOn w:val="DefaultParagraphFont"/>
    <w:link w:val="HTMLPreformatted"/>
    <w:uiPriority w:val="99"/>
    <w:rsid w:val="0049049D"/>
    <w:rPr>
      <w:rFonts w:ascii="Courier New" w:eastAsia="Times New Roman" w:hAnsi="Courier New" w:cs="Courier New"/>
      <w:sz w:val="20"/>
      <w:szCs w:val="20"/>
      <w:lang w:val="fr-CM" w:eastAsia="fr-FR"/>
    </w:rPr>
  </w:style>
  <w:style w:type="paragraph" w:styleId="ListParagraph">
    <w:name w:val="List Paragraph"/>
    <w:aliases w:val="Figures,References,Bullets,Title Style 1,Numbered List Paragraph,lp1,body bullets,List Paragraph (numbered (a)),List Paragraph nowy,Liste 1,WB List Paragraph,List Paragraph1,Ha,Dot pt,F5 List Paragraph,No Spacing1,Paragraphe  revu,bl,Body"/>
    <w:basedOn w:val="Normal"/>
    <w:link w:val="ListParagraphChar"/>
    <w:uiPriority w:val="34"/>
    <w:qFormat/>
    <w:rsid w:val="0049049D"/>
    <w:pPr>
      <w:tabs>
        <w:tab w:val="clear" w:pos="284"/>
      </w:tabs>
      <w:suppressAutoHyphens w:val="0"/>
      <w:ind w:left="720"/>
      <w:contextualSpacing/>
      <w:jc w:val="left"/>
    </w:pPr>
    <w:rPr>
      <w:lang w:val="en-US" w:eastAsia="en-US"/>
    </w:rPr>
  </w:style>
  <w:style w:type="character" w:customStyle="1" w:styleId="ListParagraphChar">
    <w:name w:val="List Paragraph Char"/>
    <w:aliases w:val="Figures Char,References Char,Bullets Char,Title Style 1 Char,Numbered List Paragraph Char,lp1 Char,body bullets Char,List Paragraph (numbered (a)) Char,List Paragraph nowy Char,Liste 1 Char,WB List Paragraph Char,List Paragraph1 Char"/>
    <w:link w:val="ListParagraph"/>
    <w:uiPriority w:val="99"/>
    <w:qFormat/>
    <w:locked/>
    <w:rsid w:val="0049049D"/>
    <w:rPr>
      <w:rFonts w:ascii="Times New Roman" w:eastAsia="Times New Roman" w:hAnsi="Times New Roman" w:cs="Times New Roman"/>
      <w:sz w:val="24"/>
      <w:szCs w:val="24"/>
    </w:rPr>
  </w:style>
  <w:style w:type="paragraph" w:styleId="Revision">
    <w:name w:val="Revision"/>
    <w:hidden/>
    <w:uiPriority w:val="99"/>
    <w:semiHidden/>
    <w:rsid w:val="00BB176D"/>
    <w:pPr>
      <w:spacing w:after="0" w:line="240" w:lineRule="auto"/>
    </w:pPr>
    <w:rPr>
      <w:rFonts w:ascii="Times New Roman" w:eastAsia="Times New Roman" w:hAnsi="Times New Roman" w:cs="Times New Roman"/>
      <w:sz w:val="24"/>
      <w:szCs w:val="24"/>
      <w:lang w:val="en-GB" w:eastAsia="ar-SA"/>
    </w:rPr>
  </w:style>
  <w:style w:type="paragraph" w:styleId="NormalWeb">
    <w:name w:val="Normal (Web)"/>
    <w:basedOn w:val="Normal"/>
    <w:uiPriority w:val="99"/>
    <w:semiHidden/>
    <w:unhideWhenUsed/>
    <w:rsid w:val="00EA3FB6"/>
    <w:pPr>
      <w:tabs>
        <w:tab w:val="clear" w:pos="284"/>
      </w:tabs>
      <w:suppressAutoHyphens w:val="0"/>
      <w:spacing w:before="100" w:beforeAutospacing="1" w:after="100" w:afterAutospacing="1"/>
      <w:jc w:val="left"/>
    </w:pPr>
  </w:style>
  <w:style w:type="table" w:styleId="TableGrid">
    <w:name w:val="Table Grid"/>
    <w:basedOn w:val="TableNormal"/>
    <w:uiPriority w:val="39"/>
    <w:rsid w:val="00011C0E"/>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C67D5"/>
    <w:rPr>
      <w:rFonts w:ascii="Arial" w:eastAsia="Times New Roman" w:hAnsi="Arial" w:cs="Times New Roman"/>
      <w:b/>
      <w:i/>
      <w:sz w:val="24"/>
      <w:szCs w:val="24"/>
    </w:rPr>
  </w:style>
  <w:style w:type="character" w:styleId="CommentReference">
    <w:name w:val="annotation reference"/>
    <w:basedOn w:val="DefaultParagraphFont"/>
    <w:uiPriority w:val="99"/>
    <w:semiHidden/>
    <w:unhideWhenUsed/>
    <w:rsid w:val="001048A3"/>
    <w:rPr>
      <w:sz w:val="16"/>
      <w:szCs w:val="16"/>
    </w:rPr>
  </w:style>
  <w:style w:type="paragraph" w:styleId="CommentText">
    <w:name w:val="annotation text"/>
    <w:basedOn w:val="Normal"/>
    <w:link w:val="CommentTextChar"/>
    <w:uiPriority w:val="99"/>
    <w:unhideWhenUsed/>
    <w:rsid w:val="001048A3"/>
    <w:rPr>
      <w:sz w:val="20"/>
      <w:szCs w:val="20"/>
    </w:rPr>
  </w:style>
  <w:style w:type="character" w:customStyle="1" w:styleId="CommentTextChar">
    <w:name w:val="Comment Text Char"/>
    <w:basedOn w:val="DefaultParagraphFont"/>
    <w:link w:val="CommentText"/>
    <w:uiPriority w:val="99"/>
    <w:rsid w:val="001048A3"/>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1048A3"/>
    <w:rPr>
      <w:b/>
      <w:bCs/>
    </w:rPr>
  </w:style>
  <w:style w:type="character" w:customStyle="1" w:styleId="CommentSubjectChar">
    <w:name w:val="Comment Subject Char"/>
    <w:basedOn w:val="CommentTextChar"/>
    <w:link w:val="CommentSubject"/>
    <w:uiPriority w:val="99"/>
    <w:semiHidden/>
    <w:rsid w:val="001048A3"/>
    <w:rPr>
      <w:rFonts w:ascii="Times New Roman" w:eastAsia="Times New Roman" w:hAnsi="Times New Roman" w:cs="Times New Roman"/>
      <w:b/>
      <w:bCs/>
      <w:sz w:val="20"/>
      <w:szCs w:val="20"/>
      <w:lang w:val="en-GB" w:eastAsia="ar-SA"/>
    </w:rPr>
  </w:style>
  <w:style w:type="paragraph" w:styleId="BalloonText">
    <w:name w:val="Balloon Text"/>
    <w:basedOn w:val="Normal"/>
    <w:link w:val="BalloonTextChar"/>
    <w:uiPriority w:val="99"/>
    <w:semiHidden/>
    <w:unhideWhenUsed/>
    <w:rsid w:val="00921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DFF"/>
    <w:rPr>
      <w:rFonts w:ascii="Segoe UI" w:eastAsia="Times New Roma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9267">
      <w:bodyDiv w:val="1"/>
      <w:marLeft w:val="0"/>
      <w:marRight w:val="0"/>
      <w:marTop w:val="0"/>
      <w:marBottom w:val="0"/>
      <w:divBdr>
        <w:top w:val="none" w:sz="0" w:space="0" w:color="auto"/>
        <w:left w:val="none" w:sz="0" w:space="0" w:color="auto"/>
        <w:bottom w:val="none" w:sz="0" w:space="0" w:color="auto"/>
        <w:right w:val="none" w:sz="0" w:space="0" w:color="auto"/>
      </w:divBdr>
    </w:div>
    <w:div w:id="278993710">
      <w:bodyDiv w:val="1"/>
      <w:marLeft w:val="0"/>
      <w:marRight w:val="0"/>
      <w:marTop w:val="0"/>
      <w:marBottom w:val="0"/>
      <w:divBdr>
        <w:top w:val="none" w:sz="0" w:space="0" w:color="auto"/>
        <w:left w:val="none" w:sz="0" w:space="0" w:color="auto"/>
        <w:bottom w:val="none" w:sz="0" w:space="0" w:color="auto"/>
        <w:right w:val="none" w:sz="0" w:space="0" w:color="auto"/>
      </w:divBdr>
    </w:div>
    <w:div w:id="490677764">
      <w:bodyDiv w:val="1"/>
      <w:marLeft w:val="0"/>
      <w:marRight w:val="0"/>
      <w:marTop w:val="0"/>
      <w:marBottom w:val="0"/>
      <w:divBdr>
        <w:top w:val="none" w:sz="0" w:space="0" w:color="auto"/>
        <w:left w:val="none" w:sz="0" w:space="0" w:color="auto"/>
        <w:bottom w:val="none" w:sz="0" w:space="0" w:color="auto"/>
        <w:right w:val="none" w:sz="0" w:space="0" w:color="auto"/>
      </w:divBdr>
    </w:div>
    <w:div w:id="19610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alima@sadc.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lab.sadc.int/s/f8McqbZMCNCpYZN" TargetMode="External"/><Relationship Id="rId5" Type="http://schemas.openxmlformats.org/officeDocument/2006/relationships/webSettings" Target="webSettings.xml"/><Relationship Id="rId15" Type="http://schemas.openxmlformats.org/officeDocument/2006/relationships/hyperlink" Target="mailto:akefi@sadc.int" TargetMode="External"/><Relationship Id="rId10" Type="http://schemas.openxmlformats.org/officeDocument/2006/relationships/hyperlink" Target="https://www.afdb.org"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hlatshwayo@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1B63-BDAB-4988-8B0F-979FE0C7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2023-08-02T21:07:00Z</dcterms:created>
  <dcterms:modified xsi:type="dcterms:W3CDTF">2023-08-02T21:07:00Z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2023-08-02T21:07:28Z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a2210875-b6c2-4af2-ab8b-6d78801b4d0e</vt:lpwstr>
  </property>
  <property fmtid="{D5CDD505-2E9C-101B-9397-08002B2CF9AE}" pid="8" name="MSIP_Label_70d91555-27bb-46d2-9299-bbdc28766cf5_ContentBits">
    <vt:lpwstr>0</vt:lpwstr>
  </property>
</Properties>
</file>