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21836" w14:textId="77777777" w:rsidR="00C45969" w:rsidRPr="00EA02A7" w:rsidRDefault="00956A30">
      <w:pPr>
        <w:rPr>
          <w:b/>
        </w:rPr>
      </w:pPr>
      <w:r w:rsidRPr="00EA02A7">
        <w:rPr>
          <w:b/>
        </w:rPr>
        <w:t xml:space="preserve">ADDENDUM NUMBER ONE </w:t>
      </w:r>
      <w:r w:rsidRPr="00EA02A7">
        <w:rPr>
          <w:b/>
          <w:sz w:val="22"/>
        </w:rPr>
        <w:t xml:space="preserve"> </w:t>
      </w:r>
    </w:p>
    <w:p w14:paraId="6E77A050" w14:textId="77777777" w:rsidR="00C45969" w:rsidRDefault="00956A30">
      <w:pPr>
        <w:ind w:left="4542" w:right="3150" w:hanging="606"/>
        <w:jc w:val="left"/>
      </w:pPr>
      <w:r>
        <w:rPr>
          <w:noProof/>
          <w:lang w:val="en-US" w:eastAsia="en-US"/>
        </w:rPr>
        <w:drawing>
          <wp:inline distT="0" distB="0" distL="0" distR="0" wp14:anchorId="3560D82A" wp14:editId="5F518FFC">
            <wp:extent cx="1196340" cy="1123188"/>
            <wp:effectExtent l="0" t="0" r="0" b="0"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2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b/>
        </w:rPr>
        <w:t xml:space="preserve"> </w:t>
      </w:r>
      <w:r>
        <w:rPr>
          <w:sz w:val="22"/>
        </w:rPr>
        <w:t xml:space="preserve"> </w:t>
      </w:r>
    </w:p>
    <w:tbl>
      <w:tblPr>
        <w:tblStyle w:val="TableGrid"/>
        <w:tblW w:w="8641" w:type="dxa"/>
        <w:tblInd w:w="0" w:type="dxa"/>
        <w:tblLook w:val="04A0" w:firstRow="1" w:lastRow="0" w:firstColumn="1" w:lastColumn="0" w:noHBand="0" w:noVBand="1"/>
      </w:tblPr>
      <w:tblGrid>
        <w:gridCol w:w="1240"/>
        <w:gridCol w:w="7401"/>
      </w:tblGrid>
      <w:tr w:rsidR="00C45969" w14:paraId="2DAFF712" w14:textId="77777777" w:rsidTr="00E701AC">
        <w:trPr>
          <w:trHeight w:val="504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7E4E0EF3" w14:textId="77777777" w:rsidR="00C45969" w:rsidRDefault="00EA02A7" w:rsidP="00EA02A7">
            <w:pPr>
              <w:tabs>
                <w:tab w:val="left" w:pos="1240"/>
              </w:tabs>
              <w:spacing w:after="160"/>
              <w:ind w:left="0" w:right="0" w:firstLine="0"/>
              <w:jc w:val="left"/>
            </w:pPr>
            <w:r>
              <w:tab/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</w:tcPr>
          <w:p w14:paraId="0FF7BA3A" w14:textId="5A713E63" w:rsidR="00C45969" w:rsidRPr="007C7833" w:rsidRDefault="00900A96" w:rsidP="00D72802">
            <w:pPr>
              <w:pStyle w:val="Default"/>
              <w:rPr>
                <w:rFonts w:ascii="Maiandra GD" w:hAnsi="Maiandra GD" w:cs="Times New Roman"/>
                <w:b/>
              </w:rPr>
            </w:pPr>
            <w:r w:rsidRPr="007C7833">
              <w:rPr>
                <w:rFonts w:ascii="Maiandra GD" w:hAnsi="Maiandra GD"/>
                <w:b/>
                <w:bCs/>
              </w:rPr>
              <w:t>CONSULTANCY TO PRODUCE A DOCUMENTARY ON HASHIM MBITA PUBLICATION’S SOUTHERN AFRICAN LIBERATIONS STRUGGLE</w:t>
            </w:r>
          </w:p>
        </w:tc>
      </w:tr>
      <w:tr w:rsidR="00C45969" w14:paraId="1F736E5E" w14:textId="77777777" w:rsidTr="00E701AC">
        <w:trPr>
          <w:trHeight w:val="2431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52A649A0" w14:textId="77777777" w:rsidR="00C45969" w:rsidRDefault="00956A30" w:rsidP="006E314A">
            <w:pPr>
              <w:spacing w:after="1943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</w:tcPr>
          <w:p w14:paraId="50636208" w14:textId="77777777" w:rsidR="00C45969" w:rsidRPr="007C7833" w:rsidRDefault="00956A30">
            <w:pPr>
              <w:ind w:left="3209" w:right="0" w:firstLine="0"/>
              <w:jc w:val="left"/>
              <w:rPr>
                <w:szCs w:val="24"/>
              </w:rPr>
            </w:pPr>
            <w:r w:rsidRPr="007C7833">
              <w:rPr>
                <w:szCs w:val="24"/>
              </w:rPr>
              <w:t xml:space="preserve">   </w:t>
            </w:r>
          </w:p>
          <w:p w14:paraId="0FB49DC2" w14:textId="68C7003B" w:rsidR="00C45969" w:rsidRPr="007C7833" w:rsidRDefault="00956A30" w:rsidP="00900A96">
            <w:pPr>
              <w:pStyle w:val="Default"/>
              <w:rPr>
                <w:rFonts w:ascii="Maiandra GD" w:hAnsi="Maiandra GD" w:cs="Maiandra GD"/>
              </w:rPr>
            </w:pPr>
            <w:r w:rsidRPr="007C7833">
              <w:rPr>
                <w:rFonts w:ascii="Maiandra GD" w:hAnsi="Maiandra GD"/>
              </w:rPr>
              <w:t xml:space="preserve">                  Reference Number: </w:t>
            </w:r>
            <w:r w:rsidR="00900A96" w:rsidRPr="007C7833">
              <w:rPr>
                <w:rFonts w:ascii="Maiandra GD" w:hAnsi="Maiandra GD" w:cs="Maiandra GD"/>
              </w:rPr>
              <w:t xml:space="preserve"> SADC/3/5/2/292</w:t>
            </w:r>
          </w:p>
          <w:p w14:paraId="1F14CE94" w14:textId="77777777" w:rsidR="00C45969" w:rsidRPr="007C7833" w:rsidRDefault="00956A30">
            <w:pPr>
              <w:ind w:left="3208" w:right="0" w:firstLine="0"/>
              <w:rPr>
                <w:szCs w:val="24"/>
              </w:rPr>
            </w:pPr>
            <w:r w:rsidRPr="007C7833">
              <w:rPr>
                <w:szCs w:val="24"/>
              </w:rPr>
              <w:t xml:space="preserve"> </w:t>
            </w:r>
          </w:p>
          <w:p w14:paraId="7C45D8F5" w14:textId="77777777" w:rsidR="00C45969" w:rsidRPr="007C7833" w:rsidRDefault="00956A30" w:rsidP="00956A30">
            <w:pPr>
              <w:ind w:right="0"/>
              <w:jc w:val="left"/>
              <w:rPr>
                <w:szCs w:val="24"/>
              </w:rPr>
            </w:pPr>
            <w:r w:rsidRPr="007C7833">
              <w:rPr>
                <w:szCs w:val="24"/>
              </w:rPr>
              <w:t xml:space="preserve">                 PROCURING ENTITY: THE SADC SECRETARIAT </w:t>
            </w:r>
          </w:p>
          <w:p w14:paraId="1EA11D00" w14:textId="77777777" w:rsidR="00C45969" w:rsidRPr="007C7833" w:rsidRDefault="00956A30">
            <w:pPr>
              <w:spacing w:after="229"/>
              <w:ind w:left="3208" w:right="0" w:firstLine="0"/>
              <w:rPr>
                <w:szCs w:val="24"/>
              </w:rPr>
            </w:pPr>
            <w:r w:rsidRPr="007C7833">
              <w:rPr>
                <w:szCs w:val="24"/>
              </w:rPr>
              <w:t xml:space="preserve"> </w:t>
            </w:r>
          </w:p>
          <w:p w14:paraId="25E2555B" w14:textId="060E248F" w:rsidR="00C45969" w:rsidRPr="007C7833" w:rsidRDefault="002C0693">
            <w:pPr>
              <w:spacing w:after="207"/>
              <w:ind w:left="68" w:right="0" w:firstLine="0"/>
              <w:rPr>
                <w:szCs w:val="24"/>
              </w:rPr>
            </w:pPr>
            <w:r w:rsidRPr="007C7833">
              <w:rPr>
                <w:szCs w:val="24"/>
              </w:rPr>
              <w:t>Issue Date: 13</w:t>
            </w:r>
            <w:r w:rsidR="00956A30" w:rsidRPr="007C7833">
              <w:rPr>
                <w:szCs w:val="24"/>
                <w:vertAlign w:val="superscript"/>
              </w:rPr>
              <w:t>th</w:t>
            </w:r>
            <w:r w:rsidRPr="007C7833">
              <w:rPr>
                <w:szCs w:val="24"/>
              </w:rPr>
              <w:t xml:space="preserve"> </w:t>
            </w:r>
            <w:r w:rsidR="00E53A1B" w:rsidRPr="007C7833">
              <w:rPr>
                <w:szCs w:val="24"/>
              </w:rPr>
              <w:t>June</w:t>
            </w:r>
            <w:r w:rsidR="00956A30" w:rsidRPr="007C7833">
              <w:rPr>
                <w:szCs w:val="24"/>
              </w:rPr>
              <w:t xml:space="preserve"> 202</w:t>
            </w:r>
            <w:r w:rsidR="00E25322">
              <w:rPr>
                <w:szCs w:val="24"/>
              </w:rPr>
              <w:t>3</w:t>
            </w:r>
            <w:bookmarkStart w:id="0" w:name="_GoBack"/>
            <w:bookmarkEnd w:id="0"/>
            <w:r w:rsidR="00956A30" w:rsidRPr="007C7833">
              <w:rPr>
                <w:color w:val="333333"/>
                <w:szCs w:val="24"/>
              </w:rPr>
              <w:t xml:space="preserve"> </w:t>
            </w:r>
          </w:p>
          <w:p w14:paraId="76F13B0E" w14:textId="77777777" w:rsidR="00C45969" w:rsidRPr="007C7833" w:rsidRDefault="00956A30">
            <w:pPr>
              <w:ind w:left="1731" w:right="0" w:firstLine="0"/>
              <w:jc w:val="left"/>
              <w:rPr>
                <w:szCs w:val="24"/>
              </w:rPr>
            </w:pPr>
            <w:r w:rsidRPr="007C7833">
              <w:rPr>
                <w:szCs w:val="24"/>
              </w:rPr>
              <w:t xml:space="preserve"> </w:t>
            </w:r>
          </w:p>
        </w:tc>
      </w:tr>
      <w:tr w:rsidR="00C45969" w14:paraId="6C1DE367" w14:textId="77777777" w:rsidTr="00E701AC">
        <w:trPr>
          <w:trHeight w:val="1443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2A5DBD61" w14:textId="77777777" w:rsidR="00C45969" w:rsidRDefault="00956A30">
            <w:pPr>
              <w:spacing w:after="1044"/>
              <w:ind w:left="0" w:right="0" w:firstLine="0"/>
              <w:jc w:val="left"/>
            </w:pPr>
            <w:r>
              <w:t xml:space="preserve">Purpose: </w:t>
            </w:r>
            <w:r>
              <w:rPr>
                <w:sz w:val="22"/>
              </w:rPr>
              <w:t xml:space="preserve"> </w:t>
            </w:r>
          </w:p>
          <w:p w14:paraId="6936F2AD" w14:textId="77777777" w:rsidR="00C45969" w:rsidRDefault="00956A30">
            <w:pPr>
              <w:ind w:left="0" w:right="0" w:firstLine="0"/>
              <w:jc w:val="left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</w:tcPr>
          <w:p w14:paraId="7C08B8C7" w14:textId="6192CA56" w:rsidR="00C45969" w:rsidRPr="00956A30" w:rsidRDefault="00956A30">
            <w:pPr>
              <w:spacing w:line="238" w:lineRule="auto"/>
              <w:ind w:left="137" w:right="144" w:firstLine="0"/>
              <w:jc w:val="both"/>
              <w:rPr>
                <w:szCs w:val="24"/>
              </w:rPr>
            </w:pPr>
            <w:r w:rsidRPr="00956A30">
              <w:rPr>
                <w:szCs w:val="24"/>
              </w:rPr>
              <w:t xml:space="preserve">The purpose of </w:t>
            </w:r>
            <w:r w:rsidR="00EA02A7">
              <w:rPr>
                <w:szCs w:val="24"/>
              </w:rPr>
              <w:t>this addendum is to communicate</w:t>
            </w:r>
            <w:r w:rsidR="00795C32">
              <w:rPr>
                <w:szCs w:val="24"/>
              </w:rPr>
              <w:t xml:space="preserve"> </w:t>
            </w:r>
            <w:r w:rsidR="00E53A1B">
              <w:rPr>
                <w:szCs w:val="24"/>
              </w:rPr>
              <w:t xml:space="preserve">a </w:t>
            </w:r>
            <w:r w:rsidR="002C0693">
              <w:rPr>
                <w:b/>
                <w:szCs w:val="24"/>
                <w:u w:val="single"/>
              </w:rPr>
              <w:t xml:space="preserve">change </w:t>
            </w:r>
            <w:r w:rsidR="00EE5010">
              <w:rPr>
                <w:b/>
                <w:szCs w:val="24"/>
                <w:u w:val="single"/>
              </w:rPr>
              <w:t xml:space="preserve">in the </w:t>
            </w:r>
            <w:r w:rsidR="002507CA">
              <w:rPr>
                <w:b/>
                <w:szCs w:val="24"/>
                <w:u w:val="single"/>
              </w:rPr>
              <w:t xml:space="preserve">bids </w:t>
            </w:r>
            <w:r w:rsidR="00EE5010">
              <w:rPr>
                <w:b/>
                <w:szCs w:val="24"/>
                <w:u w:val="single"/>
              </w:rPr>
              <w:t>submission link as per the tender document</w:t>
            </w:r>
            <w:r w:rsidR="00E701AC">
              <w:rPr>
                <w:szCs w:val="24"/>
              </w:rPr>
              <w:t>.</w:t>
            </w:r>
            <w:r w:rsidR="00795C32">
              <w:rPr>
                <w:szCs w:val="24"/>
              </w:rPr>
              <w:t xml:space="preserve"> </w:t>
            </w:r>
            <w:r w:rsidR="00EE5010">
              <w:rPr>
                <w:szCs w:val="24"/>
              </w:rPr>
              <w:t>Individual consultants</w:t>
            </w:r>
            <w:r w:rsidRPr="00956A30">
              <w:rPr>
                <w:szCs w:val="24"/>
              </w:rPr>
              <w:t xml:space="preserve"> shall review the Addendum requirements in detail and incorporate any effects the Addendum may have in their submissions.   </w:t>
            </w:r>
          </w:p>
          <w:p w14:paraId="75A593A4" w14:textId="77777777" w:rsidR="00C45969" w:rsidRPr="00956A30" w:rsidRDefault="00956A30">
            <w:pPr>
              <w:ind w:left="137" w:right="0" w:firstLine="0"/>
              <w:jc w:val="left"/>
              <w:rPr>
                <w:szCs w:val="24"/>
              </w:rPr>
            </w:pPr>
            <w:r w:rsidRPr="00956A30">
              <w:rPr>
                <w:szCs w:val="24"/>
              </w:rPr>
              <w:t xml:space="preserve"> </w:t>
            </w:r>
          </w:p>
        </w:tc>
      </w:tr>
      <w:tr w:rsidR="00C45969" w14:paraId="42345E1A" w14:textId="77777777" w:rsidTr="00E701AC">
        <w:trPr>
          <w:trHeight w:val="2574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51A9C4C0" w14:textId="77777777" w:rsidR="00C45969" w:rsidRDefault="00956A30">
            <w:pPr>
              <w:spacing w:after="1278"/>
              <w:ind w:left="0" w:right="0" w:firstLine="0"/>
              <w:jc w:val="left"/>
            </w:pPr>
            <w:r>
              <w:t xml:space="preserve">Note: </w:t>
            </w:r>
            <w:r>
              <w:rPr>
                <w:sz w:val="22"/>
              </w:rPr>
              <w:t xml:space="preserve"> </w:t>
            </w:r>
          </w:p>
          <w:p w14:paraId="78EDEDF6" w14:textId="77777777" w:rsidR="00C45969" w:rsidRDefault="00956A30">
            <w:pPr>
              <w:ind w:left="350" w:right="0" w:firstLine="0"/>
            </w:pP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</w:tcPr>
          <w:p w14:paraId="5ACEEC01" w14:textId="77777777" w:rsidR="002C0693" w:rsidRDefault="00956A30">
            <w:pPr>
              <w:ind w:left="137" w:right="0" w:firstLine="0"/>
              <w:jc w:val="left"/>
            </w:pPr>
            <w:r>
              <w:t>Please take note of the following changes:</w:t>
            </w:r>
          </w:p>
          <w:p w14:paraId="4F40C318" w14:textId="77777777" w:rsidR="002C0693" w:rsidRDefault="002C0693">
            <w:pPr>
              <w:ind w:left="137" w:right="0" w:firstLine="0"/>
              <w:jc w:val="left"/>
            </w:pPr>
          </w:p>
          <w:p w14:paraId="3CB5A42B" w14:textId="77777777" w:rsidR="007C7833" w:rsidRPr="007C7833" w:rsidRDefault="002C0693" w:rsidP="00F2403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eastAsiaTheme="minorHAnsi" w:hAnsi="Calibri" w:cs="Calibri"/>
                <w:color w:val="auto"/>
                <w:sz w:val="22"/>
                <w:lang w:val="en-GB" w:eastAsia="en-US"/>
              </w:rPr>
            </w:pPr>
            <w:r>
              <w:t xml:space="preserve">The new </w:t>
            </w:r>
            <w:r w:rsidR="00EE5010">
              <w:t xml:space="preserve">bid submission </w:t>
            </w:r>
            <w:r w:rsidR="00F24030">
              <w:t xml:space="preserve">link </w:t>
            </w:r>
            <w:r w:rsidR="009B4511">
              <w:t>(upload</w:t>
            </w:r>
            <w:r w:rsidR="00F24030">
              <w:t>)</w:t>
            </w:r>
            <w:r w:rsidR="009B4511">
              <w:t xml:space="preserve"> shall be </w:t>
            </w:r>
            <w:hyperlink r:id="rId8" w:history="1">
              <w:r w:rsidR="00F24030" w:rsidRPr="007C7833">
                <w:rPr>
                  <w:rStyle w:val="Hyperlink"/>
                  <w:b/>
                  <w:bCs/>
                  <w:lang w:val="en-GB" w:eastAsia="en-US"/>
                </w:rPr>
                <w:t>https://collab.sadc.int/s/5nxxbsNKGQN8XGX</w:t>
              </w:r>
            </w:hyperlink>
            <w:r w:rsidR="00F24030">
              <w:rPr>
                <w:lang w:val="en-GB" w:eastAsia="en-US"/>
              </w:rPr>
              <w:t xml:space="preserve">. </w:t>
            </w:r>
            <w:r w:rsidR="00EA02A7">
              <w:t xml:space="preserve">You are kindly requested to take note of this change. </w:t>
            </w:r>
          </w:p>
          <w:p w14:paraId="6CB87D46" w14:textId="77777777" w:rsidR="007C7833" w:rsidRPr="007C7833" w:rsidRDefault="007C7833" w:rsidP="007C7833">
            <w:pPr>
              <w:pStyle w:val="ListParagraph"/>
              <w:ind w:left="857" w:firstLine="0"/>
              <w:jc w:val="both"/>
              <w:rPr>
                <w:rFonts w:ascii="Calibri" w:eastAsiaTheme="minorHAnsi" w:hAnsi="Calibri" w:cs="Calibri"/>
                <w:color w:val="auto"/>
                <w:sz w:val="22"/>
                <w:lang w:val="en-GB" w:eastAsia="en-US"/>
              </w:rPr>
            </w:pPr>
          </w:p>
          <w:p w14:paraId="02895CAB" w14:textId="20497261" w:rsidR="00C45969" w:rsidRPr="00F24030" w:rsidRDefault="00EA02A7" w:rsidP="00F2403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eastAsiaTheme="minorHAnsi" w:hAnsi="Calibri" w:cs="Calibri"/>
                <w:color w:val="auto"/>
                <w:sz w:val="22"/>
                <w:lang w:val="en-GB" w:eastAsia="en-US"/>
              </w:rPr>
            </w:pPr>
            <w:r>
              <w:t>All other terms and conditions remain unchanged</w:t>
            </w:r>
            <w:r w:rsidR="00E701AC">
              <w:t>.</w:t>
            </w:r>
          </w:p>
          <w:p w14:paraId="6AB4C3A4" w14:textId="7B9B62AC" w:rsidR="00E701AC" w:rsidRPr="00E701AC" w:rsidRDefault="00E701AC" w:rsidP="00F24030">
            <w:pPr>
              <w:ind w:left="497" w:right="0" w:firstLine="0"/>
              <w:jc w:val="both"/>
            </w:pPr>
          </w:p>
          <w:p w14:paraId="33C25B46" w14:textId="77777777" w:rsidR="00C45969" w:rsidRPr="002C0693" w:rsidRDefault="00956A30" w:rsidP="002C0693">
            <w:pPr>
              <w:spacing w:after="26"/>
              <w:ind w:left="857" w:right="0" w:firstLine="0"/>
              <w:jc w:val="left"/>
            </w:pPr>
            <w:r>
              <w:rPr>
                <w:sz w:val="28"/>
              </w:rPr>
              <w:t xml:space="preserve"> </w:t>
            </w:r>
            <w:r w:rsidR="002C0693">
              <w:tab/>
            </w:r>
            <w:r w:rsidR="002C0693">
              <w:tab/>
            </w:r>
          </w:p>
        </w:tc>
      </w:tr>
      <w:tr w:rsidR="00C45969" w14:paraId="3079FCD9" w14:textId="77777777" w:rsidTr="00E701AC">
        <w:trPr>
          <w:trHeight w:val="665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AE4D5" w14:textId="77777777" w:rsidR="00C45969" w:rsidRDefault="00956A30">
            <w:pPr>
              <w:ind w:left="0" w:right="0" w:firstLine="0"/>
              <w:jc w:val="left"/>
            </w:pPr>
            <w:r>
              <w:t xml:space="preserve">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9B3F8" w14:textId="77777777" w:rsidR="00C45969" w:rsidRDefault="00C45969" w:rsidP="00E701AC">
            <w:pPr>
              <w:ind w:left="0" w:right="0" w:firstLine="0"/>
              <w:jc w:val="both"/>
            </w:pPr>
          </w:p>
        </w:tc>
      </w:tr>
    </w:tbl>
    <w:p w14:paraId="52E5DCCF" w14:textId="77777777" w:rsidR="00C45969" w:rsidRDefault="00956A30" w:rsidP="00E701AC">
      <w:pPr>
        <w:ind w:left="0" w:right="0" w:firstLine="0"/>
      </w:pPr>
      <w:r>
        <w:t>End of Addendum</w:t>
      </w:r>
    </w:p>
    <w:p w14:paraId="5754D215" w14:textId="77777777" w:rsidR="00C45969" w:rsidRDefault="00956A30">
      <w:pPr>
        <w:ind w:left="201" w:right="0" w:firstLine="0"/>
      </w:pPr>
      <w:r>
        <w:t xml:space="preserve"> </w:t>
      </w:r>
      <w:r>
        <w:rPr>
          <w:sz w:val="22"/>
        </w:rPr>
        <w:t xml:space="preserve"> </w:t>
      </w:r>
    </w:p>
    <w:p w14:paraId="6C0C4425" w14:textId="77777777" w:rsidR="00C45969" w:rsidRDefault="00956A30">
      <w:pPr>
        <w:ind w:right="5"/>
      </w:pPr>
      <w:r>
        <w:t xml:space="preserve">Southern African Development Community </w:t>
      </w:r>
      <w:r>
        <w:rPr>
          <w:sz w:val="22"/>
        </w:rPr>
        <w:t xml:space="preserve"> </w:t>
      </w:r>
    </w:p>
    <w:p w14:paraId="2D9F3B73" w14:textId="77777777" w:rsidR="00C45969" w:rsidRDefault="00956A30">
      <w:pPr>
        <w:ind w:right="5"/>
      </w:pPr>
      <w:r>
        <w:t xml:space="preserve">CBD Plot 54385  </w:t>
      </w:r>
      <w:r>
        <w:rPr>
          <w:sz w:val="22"/>
        </w:rPr>
        <w:t xml:space="preserve"> </w:t>
      </w:r>
    </w:p>
    <w:p w14:paraId="50B875EE" w14:textId="77777777" w:rsidR="00C45969" w:rsidRDefault="00956A30" w:rsidP="00AA607C">
      <w:pPr>
        <w:ind w:right="2"/>
      </w:pPr>
      <w:r>
        <w:t xml:space="preserve">Phone: (267) 395 1863 </w:t>
      </w:r>
    </w:p>
    <w:sectPr w:rsidR="00C4596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F76B7" w14:textId="77777777" w:rsidR="00BD52C5" w:rsidRDefault="00BD52C5" w:rsidP="00BD52C5">
      <w:pPr>
        <w:spacing w:line="240" w:lineRule="auto"/>
      </w:pPr>
      <w:r>
        <w:separator/>
      </w:r>
    </w:p>
  </w:endnote>
  <w:endnote w:type="continuationSeparator" w:id="0">
    <w:p w14:paraId="4CA282C0" w14:textId="77777777" w:rsidR="00BD52C5" w:rsidRDefault="00BD52C5" w:rsidP="00BD5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4F1BA" w14:textId="77777777" w:rsidR="00BD52C5" w:rsidRDefault="00BD52C5" w:rsidP="00BD52C5">
      <w:pPr>
        <w:spacing w:line="240" w:lineRule="auto"/>
      </w:pPr>
      <w:r>
        <w:separator/>
      </w:r>
    </w:p>
  </w:footnote>
  <w:footnote w:type="continuationSeparator" w:id="0">
    <w:p w14:paraId="5D1E1777" w14:textId="77777777" w:rsidR="00BD52C5" w:rsidRDefault="00BD52C5" w:rsidP="00BD52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209E3"/>
    <w:multiLevelType w:val="hybridMultilevel"/>
    <w:tmpl w:val="D91234FA"/>
    <w:lvl w:ilvl="0" w:tplc="B434A772">
      <w:start w:val="1"/>
      <w:numFmt w:val="decimal"/>
      <w:lvlText w:val="%1)"/>
      <w:lvlJc w:val="left"/>
      <w:pPr>
        <w:ind w:left="8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00796E">
      <w:start w:val="1"/>
      <w:numFmt w:val="lowerLetter"/>
      <w:lvlText w:val="%2"/>
      <w:lvlJc w:val="left"/>
      <w:pPr>
        <w:ind w:left="15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10DB70">
      <w:start w:val="1"/>
      <w:numFmt w:val="lowerRoman"/>
      <w:lvlText w:val="%3"/>
      <w:lvlJc w:val="left"/>
      <w:pPr>
        <w:ind w:left="22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301A32">
      <w:start w:val="1"/>
      <w:numFmt w:val="decimal"/>
      <w:lvlText w:val="%4"/>
      <w:lvlJc w:val="left"/>
      <w:pPr>
        <w:ind w:left="30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D477BA">
      <w:start w:val="1"/>
      <w:numFmt w:val="lowerLetter"/>
      <w:lvlText w:val="%5"/>
      <w:lvlJc w:val="left"/>
      <w:pPr>
        <w:ind w:left="37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7838C0">
      <w:start w:val="1"/>
      <w:numFmt w:val="lowerRoman"/>
      <w:lvlText w:val="%6"/>
      <w:lvlJc w:val="left"/>
      <w:pPr>
        <w:ind w:left="44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BEC940">
      <w:start w:val="1"/>
      <w:numFmt w:val="decimal"/>
      <w:lvlText w:val="%7"/>
      <w:lvlJc w:val="left"/>
      <w:pPr>
        <w:ind w:left="51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443716">
      <w:start w:val="1"/>
      <w:numFmt w:val="lowerLetter"/>
      <w:lvlText w:val="%8"/>
      <w:lvlJc w:val="left"/>
      <w:pPr>
        <w:ind w:left="58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5C4BA4">
      <w:start w:val="1"/>
      <w:numFmt w:val="lowerRoman"/>
      <w:lvlText w:val="%9"/>
      <w:lvlJc w:val="left"/>
      <w:pPr>
        <w:ind w:left="66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1D64DF"/>
    <w:multiLevelType w:val="hybridMultilevel"/>
    <w:tmpl w:val="2BDE5D3A"/>
    <w:lvl w:ilvl="0" w:tplc="1C09000F">
      <w:start w:val="1"/>
      <w:numFmt w:val="decimal"/>
      <w:lvlText w:val="%1."/>
      <w:lvlJc w:val="left"/>
      <w:pPr>
        <w:ind w:left="857" w:hanging="360"/>
      </w:pPr>
    </w:lvl>
    <w:lvl w:ilvl="1" w:tplc="1C090019" w:tentative="1">
      <w:start w:val="1"/>
      <w:numFmt w:val="lowerLetter"/>
      <w:lvlText w:val="%2."/>
      <w:lvlJc w:val="left"/>
      <w:pPr>
        <w:ind w:left="1577" w:hanging="360"/>
      </w:pPr>
    </w:lvl>
    <w:lvl w:ilvl="2" w:tplc="1C09001B" w:tentative="1">
      <w:start w:val="1"/>
      <w:numFmt w:val="lowerRoman"/>
      <w:lvlText w:val="%3."/>
      <w:lvlJc w:val="right"/>
      <w:pPr>
        <w:ind w:left="2297" w:hanging="180"/>
      </w:pPr>
    </w:lvl>
    <w:lvl w:ilvl="3" w:tplc="1C09000F" w:tentative="1">
      <w:start w:val="1"/>
      <w:numFmt w:val="decimal"/>
      <w:lvlText w:val="%4."/>
      <w:lvlJc w:val="left"/>
      <w:pPr>
        <w:ind w:left="3017" w:hanging="360"/>
      </w:pPr>
    </w:lvl>
    <w:lvl w:ilvl="4" w:tplc="1C090019" w:tentative="1">
      <w:start w:val="1"/>
      <w:numFmt w:val="lowerLetter"/>
      <w:lvlText w:val="%5."/>
      <w:lvlJc w:val="left"/>
      <w:pPr>
        <w:ind w:left="3737" w:hanging="360"/>
      </w:pPr>
    </w:lvl>
    <w:lvl w:ilvl="5" w:tplc="1C09001B" w:tentative="1">
      <w:start w:val="1"/>
      <w:numFmt w:val="lowerRoman"/>
      <w:lvlText w:val="%6."/>
      <w:lvlJc w:val="right"/>
      <w:pPr>
        <w:ind w:left="4457" w:hanging="180"/>
      </w:pPr>
    </w:lvl>
    <w:lvl w:ilvl="6" w:tplc="1C09000F" w:tentative="1">
      <w:start w:val="1"/>
      <w:numFmt w:val="decimal"/>
      <w:lvlText w:val="%7."/>
      <w:lvlJc w:val="left"/>
      <w:pPr>
        <w:ind w:left="5177" w:hanging="360"/>
      </w:pPr>
    </w:lvl>
    <w:lvl w:ilvl="7" w:tplc="1C090019" w:tentative="1">
      <w:start w:val="1"/>
      <w:numFmt w:val="lowerLetter"/>
      <w:lvlText w:val="%8."/>
      <w:lvlJc w:val="left"/>
      <w:pPr>
        <w:ind w:left="5897" w:hanging="360"/>
      </w:pPr>
    </w:lvl>
    <w:lvl w:ilvl="8" w:tplc="1C09001B" w:tentative="1">
      <w:start w:val="1"/>
      <w:numFmt w:val="lowerRoman"/>
      <w:lvlText w:val="%9."/>
      <w:lvlJc w:val="right"/>
      <w:pPr>
        <w:ind w:left="66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69"/>
    <w:rsid w:val="00176A0A"/>
    <w:rsid w:val="002507CA"/>
    <w:rsid w:val="002C0693"/>
    <w:rsid w:val="002D0ECF"/>
    <w:rsid w:val="005563FE"/>
    <w:rsid w:val="005E1F99"/>
    <w:rsid w:val="006E314A"/>
    <w:rsid w:val="00795C32"/>
    <w:rsid w:val="007C7833"/>
    <w:rsid w:val="00900A96"/>
    <w:rsid w:val="00956A30"/>
    <w:rsid w:val="009B4511"/>
    <w:rsid w:val="00AA607C"/>
    <w:rsid w:val="00BD52C5"/>
    <w:rsid w:val="00C45969"/>
    <w:rsid w:val="00D72802"/>
    <w:rsid w:val="00E25322"/>
    <w:rsid w:val="00E53A1B"/>
    <w:rsid w:val="00E701AC"/>
    <w:rsid w:val="00EA02A7"/>
    <w:rsid w:val="00EE5010"/>
    <w:rsid w:val="00F2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652FE1"/>
  <w15:docId w15:val="{B376025E-EE38-4FB8-91DF-25E562E3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right="4" w:hanging="10"/>
      <w:jc w:val="center"/>
    </w:pPr>
    <w:rPr>
      <w:rFonts w:ascii="Maiandra GD" w:eastAsia="Maiandra GD" w:hAnsi="Maiandra GD" w:cs="Maiandra GD"/>
      <w:color w:val="000000"/>
      <w:sz w:val="24"/>
    </w:rPr>
  </w:style>
  <w:style w:type="paragraph" w:styleId="Heading1">
    <w:name w:val="heading 1"/>
    <w:basedOn w:val="Normal"/>
    <w:link w:val="Heading1Char"/>
    <w:uiPriority w:val="9"/>
    <w:qFormat/>
    <w:rsid w:val="00795C32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56A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95C32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table" w:styleId="TableGrid0">
    <w:name w:val="Table Grid"/>
    <w:basedOn w:val="TableNormal"/>
    <w:uiPriority w:val="39"/>
    <w:rsid w:val="00795C32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2C0693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16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2C0693"/>
    <w:rPr>
      <w:rFonts w:ascii="Arial" w:eastAsia="Times New Roman" w:hAnsi="Arial" w:cs="Times New Roman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E701A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4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ab.sadc.int/s/5nxxbsNKGQN8XG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Mikuwa</dc:creator>
  <cp:keywords/>
  <cp:lastModifiedBy>Lentletse R.  Senthufhe</cp:lastModifiedBy>
  <cp:revision>2</cp:revision>
  <dcterms:created xsi:type="dcterms:W3CDTF">2023-06-13T22:54:00Z</dcterms:created>
  <dcterms:modified xsi:type="dcterms:W3CDTF">2023-06-13T22:54:00Z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2023-06-13T22:05:39Z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2d759807-9e37-4411-9aa0-61c50cbe2887</vt:lpwstr>
  </property>
  <property fmtid="{D5CDD505-2E9C-101B-9397-08002B2CF9AE}" pid="8" name="MSIP_Label_70d91555-27bb-46d2-9299-bbdc28766cf5_ContentBits">
    <vt:lpwstr>0</vt:lpwstr>
  </property>
</Properties>
</file>