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29112" w14:textId="5AFCD876" w:rsidR="00D13815" w:rsidRDefault="00D13815" w:rsidP="00AD3EA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B04DB">
        <w:rPr>
          <w:rFonts w:ascii="Book Antiqua" w:hAnsi="Book Antiqua"/>
          <w:noProof/>
        </w:rPr>
        <w:drawing>
          <wp:inline distT="0" distB="0" distL="0" distR="0" wp14:anchorId="6B3AF046" wp14:editId="4F209727">
            <wp:extent cx="1211580" cy="1143000"/>
            <wp:effectExtent l="0" t="0" r="7620" b="0"/>
            <wp:docPr id="1" name="Picture 1" descr="D:\Documents and Settings\tluka\My Documents\From H Drive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tluka\My Documents\From H Drive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859CD" w14:textId="5CFF2B07" w:rsidR="00D13815" w:rsidRPr="000320BA" w:rsidRDefault="00D13815" w:rsidP="00D13815">
      <w:pPr>
        <w:jc w:val="center"/>
        <w:rPr>
          <w:rFonts w:ascii="Arial" w:hAnsi="Arial" w:cs="Arial"/>
          <w:b/>
          <w:sz w:val="24"/>
          <w:szCs w:val="24"/>
        </w:rPr>
      </w:pPr>
      <w:r w:rsidRPr="000320BA">
        <w:rPr>
          <w:rFonts w:ascii="Arial" w:hAnsi="Arial" w:cs="Arial"/>
          <w:b/>
          <w:sz w:val="24"/>
          <w:szCs w:val="24"/>
        </w:rPr>
        <w:t>SADC SECRETARIAT RESPONSES TO REQUESTS FOR CLARIFICATIONS</w:t>
      </w:r>
    </w:p>
    <w:p w14:paraId="43A9B436" w14:textId="4E6C1897" w:rsidR="00D13815" w:rsidRPr="000320BA" w:rsidRDefault="00D13815" w:rsidP="00D13815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0320BA">
        <w:rPr>
          <w:rFonts w:ascii="Arial" w:hAnsi="Arial" w:cs="Arial"/>
          <w:b/>
          <w:bCs/>
          <w:sz w:val="24"/>
          <w:szCs w:val="24"/>
          <w:lang w:val="en-GB"/>
        </w:rPr>
        <w:t xml:space="preserve">REFERENCE NUMBER: </w:t>
      </w:r>
      <w:r w:rsidRPr="00D13815">
        <w:rPr>
          <w:rFonts w:ascii="Arial" w:hAnsi="Arial" w:cs="Arial"/>
          <w:b/>
          <w:bCs/>
          <w:sz w:val="24"/>
          <w:szCs w:val="24"/>
          <w:lang w:val="en-GB"/>
        </w:rPr>
        <w:t xml:space="preserve">SADC/3/5/4/70  </w:t>
      </w:r>
    </w:p>
    <w:p w14:paraId="307419D4" w14:textId="77777777" w:rsidR="00D13815" w:rsidRPr="00D13815" w:rsidRDefault="00D13815" w:rsidP="00D13815">
      <w:pPr>
        <w:rPr>
          <w:rFonts w:ascii="Arial" w:hAnsi="Arial" w:cs="Arial"/>
          <w:b/>
          <w:sz w:val="24"/>
          <w:szCs w:val="24"/>
          <w:lang w:val="en-GB"/>
        </w:rPr>
      </w:pPr>
      <w:r w:rsidRPr="000320BA">
        <w:rPr>
          <w:rFonts w:ascii="Arial" w:hAnsi="Arial" w:cs="Arial"/>
          <w:b/>
          <w:sz w:val="24"/>
          <w:szCs w:val="24"/>
          <w:lang w:val="en-GB"/>
        </w:rPr>
        <w:t xml:space="preserve">CONTRACT TITLE: </w:t>
      </w:r>
      <w:r w:rsidRPr="00D13815">
        <w:rPr>
          <w:rFonts w:ascii="Arial" w:hAnsi="Arial" w:cs="Arial"/>
          <w:b/>
          <w:sz w:val="24"/>
          <w:szCs w:val="24"/>
          <w:lang w:val="en-GB"/>
        </w:rPr>
        <w:t xml:space="preserve">SUPPLY AND DELIVERY OF MICROSOFT LICENSES FOR THE SADC SECRETARIAT </w:t>
      </w:r>
    </w:p>
    <w:p w14:paraId="431B2141" w14:textId="0373E465" w:rsidR="00D13815" w:rsidRPr="000320BA" w:rsidRDefault="00D13815" w:rsidP="00D13815">
      <w:pPr>
        <w:jc w:val="center"/>
        <w:rPr>
          <w:rFonts w:ascii="Arial" w:hAnsi="Arial" w:cs="Arial"/>
          <w:b/>
          <w:sz w:val="24"/>
          <w:szCs w:val="24"/>
        </w:rPr>
      </w:pPr>
      <w:r w:rsidRPr="000320BA">
        <w:rPr>
          <w:rFonts w:ascii="Arial" w:hAnsi="Arial" w:cs="Arial"/>
          <w:b/>
          <w:sz w:val="24"/>
          <w:szCs w:val="24"/>
        </w:rPr>
        <w:t xml:space="preserve">DATE OF ISSUE OF RESPONSES: </w:t>
      </w:r>
      <w:r w:rsidRPr="00D13815">
        <w:rPr>
          <w:rFonts w:ascii="Arial" w:hAnsi="Arial" w:cs="Arial"/>
          <w:b/>
          <w:sz w:val="24"/>
          <w:szCs w:val="24"/>
        </w:rPr>
        <w:t>27th June 2023</w:t>
      </w:r>
    </w:p>
    <w:p w14:paraId="02D795E1" w14:textId="77777777" w:rsidR="00D13815" w:rsidRPr="000320BA" w:rsidRDefault="00D13815" w:rsidP="00D1381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130" w:type="dxa"/>
        <w:tblInd w:w="-365" w:type="dxa"/>
        <w:tblLook w:val="04A0" w:firstRow="1" w:lastRow="0" w:firstColumn="1" w:lastColumn="0" w:noHBand="0" w:noVBand="1"/>
      </w:tblPr>
      <w:tblGrid>
        <w:gridCol w:w="720"/>
        <w:gridCol w:w="6390"/>
        <w:gridCol w:w="7020"/>
      </w:tblGrid>
      <w:tr w:rsidR="00D13815" w:rsidRPr="000320BA" w14:paraId="58F1A1DC" w14:textId="77777777" w:rsidTr="000E5998">
        <w:tc>
          <w:tcPr>
            <w:tcW w:w="720" w:type="dxa"/>
          </w:tcPr>
          <w:p w14:paraId="239D955B" w14:textId="77777777" w:rsidR="00D13815" w:rsidRPr="000320BA" w:rsidRDefault="00D13815" w:rsidP="000E59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20BA">
              <w:rPr>
                <w:rFonts w:ascii="Arial" w:hAnsi="Arial" w:cs="Arial"/>
                <w:b/>
                <w:sz w:val="24"/>
                <w:szCs w:val="24"/>
              </w:rPr>
              <w:t xml:space="preserve"> Q No.</w:t>
            </w:r>
          </w:p>
        </w:tc>
        <w:tc>
          <w:tcPr>
            <w:tcW w:w="6390" w:type="dxa"/>
          </w:tcPr>
          <w:p w14:paraId="6F779BE0" w14:textId="77777777" w:rsidR="00D13815" w:rsidRPr="000320BA" w:rsidRDefault="00D13815" w:rsidP="000E59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20BA">
              <w:rPr>
                <w:rFonts w:ascii="Arial" w:hAnsi="Arial" w:cs="Arial"/>
                <w:b/>
                <w:sz w:val="24"/>
                <w:szCs w:val="24"/>
              </w:rPr>
              <w:t>Question</w:t>
            </w:r>
          </w:p>
        </w:tc>
        <w:tc>
          <w:tcPr>
            <w:tcW w:w="7020" w:type="dxa"/>
          </w:tcPr>
          <w:p w14:paraId="5AA3CCB8" w14:textId="77777777" w:rsidR="00D13815" w:rsidRPr="000320BA" w:rsidRDefault="00D13815" w:rsidP="000E59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20BA">
              <w:rPr>
                <w:rFonts w:ascii="Arial" w:hAnsi="Arial" w:cs="Arial"/>
                <w:b/>
                <w:sz w:val="24"/>
                <w:szCs w:val="24"/>
              </w:rPr>
              <w:t>Response provided by SADC Secretariat</w:t>
            </w:r>
          </w:p>
        </w:tc>
      </w:tr>
      <w:tr w:rsidR="00D13815" w:rsidRPr="000320BA" w14:paraId="73FDFA8C" w14:textId="77777777" w:rsidTr="000E5998">
        <w:tc>
          <w:tcPr>
            <w:tcW w:w="720" w:type="dxa"/>
          </w:tcPr>
          <w:p w14:paraId="48DB47CB" w14:textId="77777777" w:rsidR="00D13815" w:rsidRPr="000320BA" w:rsidRDefault="00D13815" w:rsidP="000E5998">
            <w:pPr>
              <w:rPr>
                <w:rFonts w:ascii="Arial" w:hAnsi="Arial" w:cs="Arial"/>
                <w:sz w:val="24"/>
                <w:szCs w:val="24"/>
              </w:rPr>
            </w:pPr>
            <w:r w:rsidRPr="000320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90" w:type="dxa"/>
          </w:tcPr>
          <w:p w14:paraId="1F5E0C8B" w14:textId="4110FB3E" w:rsidR="00D13815" w:rsidRPr="000320BA" w:rsidRDefault="00D13815" w:rsidP="000E599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13815">
              <w:rPr>
                <w:rFonts w:ascii="Arial" w:hAnsi="Arial" w:cs="Arial"/>
                <w:bCs/>
                <w:sz w:val="24"/>
                <w:szCs w:val="24"/>
              </w:rPr>
              <w:t>Kindly Clarify, if you want NEW Microsoft Licenses Or  RENEWALS?</w:t>
            </w:r>
          </w:p>
        </w:tc>
        <w:tc>
          <w:tcPr>
            <w:tcW w:w="7020" w:type="dxa"/>
          </w:tcPr>
          <w:p w14:paraId="7613E325" w14:textId="21E4B906" w:rsidR="00D13815" w:rsidRPr="000320BA" w:rsidRDefault="00D13815" w:rsidP="000E5998">
            <w:pPr>
              <w:rPr>
                <w:rFonts w:ascii="Arial" w:hAnsi="Arial" w:cs="Arial"/>
                <w:sz w:val="24"/>
                <w:szCs w:val="24"/>
              </w:rPr>
            </w:pPr>
            <w:r w:rsidRPr="0026147F">
              <w:rPr>
                <w:rFonts w:ascii="Arial" w:hAnsi="Arial" w:cs="Arial"/>
                <w:b/>
                <w:bCs/>
                <w:sz w:val="24"/>
                <w:szCs w:val="24"/>
              </w:rPr>
              <w:t>RENEWAL</w:t>
            </w:r>
            <w:r w:rsidRPr="00D13815">
              <w:rPr>
                <w:rFonts w:ascii="Arial" w:hAnsi="Arial" w:cs="Arial"/>
                <w:sz w:val="24"/>
                <w:szCs w:val="24"/>
              </w:rPr>
              <w:t>. We have 300 licenses</w:t>
            </w:r>
            <w:r w:rsidR="00B91F0F" w:rsidRPr="00D13815">
              <w:rPr>
                <w:rFonts w:ascii="Arial" w:hAnsi="Arial" w:cs="Arial"/>
                <w:sz w:val="24"/>
                <w:szCs w:val="24"/>
              </w:rPr>
              <w:t>;</w:t>
            </w:r>
            <w:r w:rsidRPr="00D13815">
              <w:rPr>
                <w:rFonts w:ascii="Arial" w:hAnsi="Arial" w:cs="Arial"/>
                <w:sz w:val="24"/>
                <w:szCs w:val="24"/>
              </w:rPr>
              <w:t xml:space="preserve"> however, we are in the process of acquiring 244 new license for two months. These will be renewed together with the current 300 licenses, making a total of 544 license for M365 E3.</w:t>
            </w:r>
            <w:r w:rsidR="00B91F0F">
              <w:rPr>
                <w:rFonts w:ascii="Arial" w:hAnsi="Arial" w:cs="Arial"/>
                <w:sz w:val="24"/>
                <w:szCs w:val="24"/>
              </w:rPr>
              <w:t xml:space="preserve"> Hence the quantity is 544.</w:t>
            </w:r>
          </w:p>
        </w:tc>
      </w:tr>
      <w:tr w:rsidR="00D13815" w:rsidRPr="000320BA" w14:paraId="67AAEB53" w14:textId="77777777" w:rsidTr="000E5998">
        <w:tc>
          <w:tcPr>
            <w:tcW w:w="720" w:type="dxa"/>
          </w:tcPr>
          <w:p w14:paraId="7181D3A7" w14:textId="77777777" w:rsidR="00D13815" w:rsidRPr="000320BA" w:rsidRDefault="00D13815" w:rsidP="000E5998">
            <w:pPr>
              <w:rPr>
                <w:rFonts w:ascii="Arial" w:hAnsi="Arial" w:cs="Arial"/>
                <w:sz w:val="24"/>
                <w:szCs w:val="24"/>
              </w:rPr>
            </w:pPr>
            <w:r w:rsidRPr="000320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90" w:type="dxa"/>
          </w:tcPr>
          <w:p w14:paraId="004AA4C4" w14:textId="5E10D571" w:rsidR="00D13815" w:rsidRPr="000320BA" w:rsidRDefault="0026147F" w:rsidP="000E599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147F">
              <w:rPr>
                <w:rFonts w:ascii="Arial" w:hAnsi="Arial" w:cs="Arial"/>
                <w:bCs/>
                <w:sz w:val="24"/>
                <w:szCs w:val="24"/>
              </w:rPr>
              <w:t>I would like to enquire whether the reference SADC/3/5/4/70 bid is only subjected to companies in Botswana or open to SADC neighboring countries?</w:t>
            </w:r>
          </w:p>
        </w:tc>
        <w:tc>
          <w:tcPr>
            <w:tcW w:w="7020" w:type="dxa"/>
          </w:tcPr>
          <w:p w14:paraId="4A9F9884" w14:textId="4DFB4202" w:rsidR="00D13815" w:rsidRPr="000320BA" w:rsidRDefault="001B4637" w:rsidP="00163353">
            <w:pPr>
              <w:rPr>
                <w:rFonts w:ascii="Arial" w:hAnsi="Arial" w:cs="Arial"/>
                <w:sz w:val="24"/>
                <w:szCs w:val="24"/>
              </w:rPr>
            </w:pPr>
            <w:r w:rsidRPr="001B4637">
              <w:rPr>
                <w:rFonts w:ascii="Arial" w:hAnsi="Arial" w:cs="Arial"/>
                <w:sz w:val="24"/>
                <w:szCs w:val="24"/>
              </w:rPr>
              <w:t xml:space="preserve">The tender is open to all </w:t>
            </w:r>
            <w:r>
              <w:rPr>
                <w:rFonts w:ascii="Arial" w:hAnsi="Arial" w:cs="Arial"/>
                <w:sz w:val="24"/>
                <w:szCs w:val="24"/>
              </w:rPr>
              <w:t xml:space="preserve">bidders from all over the world. </w:t>
            </w:r>
          </w:p>
        </w:tc>
      </w:tr>
    </w:tbl>
    <w:p w14:paraId="15B93CFC" w14:textId="77777777" w:rsidR="00D13815" w:rsidRPr="000320BA" w:rsidRDefault="00D13815" w:rsidP="00D13815">
      <w:pPr>
        <w:rPr>
          <w:rFonts w:ascii="Arial" w:hAnsi="Arial" w:cs="Arial"/>
          <w:sz w:val="24"/>
          <w:szCs w:val="24"/>
        </w:rPr>
      </w:pPr>
    </w:p>
    <w:p w14:paraId="7E6558E6" w14:textId="77777777" w:rsidR="00D13815" w:rsidRPr="000320BA" w:rsidRDefault="00D13815" w:rsidP="00D13815">
      <w:pPr>
        <w:jc w:val="center"/>
        <w:rPr>
          <w:rFonts w:ascii="Arial" w:eastAsia="Calibri" w:hAnsi="Arial" w:cs="Arial"/>
          <w:sz w:val="24"/>
          <w:szCs w:val="24"/>
        </w:rPr>
      </w:pPr>
      <w:r w:rsidRPr="000320BA">
        <w:rPr>
          <w:rFonts w:ascii="Arial" w:eastAsia="Calibri" w:hAnsi="Arial" w:cs="Arial"/>
          <w:sz w:val="24"/>
          <w:szCs w:val="24"/>
        </w:rPr>
        <w:t>End of Responses</w:t>
      </w:r>
    </w:p>
    <w:p w14:paraId="11106917" w14:textId="77777777" w:rsidR="00D13815" w:rsidRPr="000320BA" w:rsidRDefault="00D13815" w:rsidP="00D13815">
      <w:pPr>
        <w:jc w:val="center"/>
        <w:rPr>
          <w:rFonts w:ascii="Arial" w:eastAsia="Calibri" w:hAnsi="Arial" w:cs="Arial"/>
          <w:sz w:val="24"/>
          <w:szCs w:val="24"/>
        </w:rPr>
      </w:pPr>
      <w:r w:rsidRPr="000320BA">
        <w:rPr>
          <w:rFonts w:ascii="Arial" w:eastAsia="Calibri" w:hAnsi="Arial" w:cs="Arial"/>
          <w:sz w:val="24"/>
          <w:szCs w:val="24"/>
        </w:rPr>
        <w:t>Southern African Development Community</w:t>
      </w:r>
    </w:p>
    <w:p w14:paraId="3D9C62CF" w14:textId="77777777" w:rsidR="00D13815" w:rsidRPr="000320BA" w:rsidRDefault="00D13815" w:rsidP="00D13815">
      <w:pPr>
        <w:jc w:val="center"/>
        <w:rPr>
          <w:rFonts w:ascii="Arial" w:eastAsia="Calibri" w:hAnsi="Arial" w:cs="Arial"/>
          <w:sz w:val="24"/>
          <w:szCs w:val="24"/>
        </w:rPr>
      </w:pPr>
      <w:r w:rsidRPr="000320BA">
        <w:rPr>
          <w:rFonts w:ascii="Arial" w:eastAsia="Calibri" w:hAnsi="Arial" w:cs="Arial"/>
          <w:sz w:val="24"/>
          <w:szCs w:val="24"/>
        </w:rPr>
        <w:t>CBD Plot 54385</w:t>
      </w:r>
    </w:p>
    <w:p w14:paraId="6DA45AA5" w14:textId="40927B41" w:rsidR="00D13815" w:rsidRPr="00AD3EA4" w:rsidRDefault="00D13815" w:rsidP="00AD3EA4">
      <w:pPr>
        <w:jc w:val="center"/>
        <w:rPr>
          <w:rFonts w:ascii="Arial" w:eastAsia="Calibri" w:hAnsi="Arial" w:cs="Arial"/>
          <w:sz w:val="24"/>
          <w:szCs w:val="24"/>
        </w:rPr>
      </w:pPr>
      <w:r w:rsidRPr="000320BA">
        <w:rPr>
          <w:rFonts w:ascii="Arial" w:eastAsia="Calibri" w:hAnsi="Arial" w:cs="Arial"/>
          <w:sz w:val="24"/>
          <w:szCs w:val="24"/>
        </w:rPr>
        <w:t>Phone: (267) 395 1863 | Fax: (267) 397-2 848</w:t>
      </w:r>
    </w:p>
    <w:sectPr w:rsidR="00D13815" w:rsidRPr="00AD3EA4" w:rsidSect="00C42A6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333E" w14:textId="77777777" w:rsidR="00357EC5" w:rsidRDefault="00357EC5">
      <w:pPr>
        <w:spacing w:after="0" w:line="240" w:lineRule="auto"/>
      </w:pPr>
      <w:r>
        <w:separator/>
      </w:r>
    </w:p>
  </w:endnote>
  <w:endnote w:type="continuationSeparator" w:id="0">
    <w:p w14:paraId="6741CA9D" w14:textId="77777777" w:rsidR="00357EC5" w:rsidRDefault="0035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089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64FAC" w14:textId="3ED19EA4" w:rsidR="007403C7" w:rsidRDefault="007876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4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9B4A56" w14:textId="77777777" w:rsidR="007403C7" w:rsidRDefault="00F01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FAD34" w14:textId="77777777" w:rsidR="00357EC5" w:rsidRDefault="00357EC5">
      <w:pPr>
        <w:spacing w:after="0" w:line="240" w:lineRule="auto"/>
      </w:pPr>
      <w:r>
        <w:separator/>
      </w:r>
    </w:p>
  </w:footnote>
  <w:footnote w:type="continuationSeparator" w:id="0">
    <w:p w14:paraId="75BD4E0D" w14:textId="77777777" w:rsidR="00357EC5" w:rsidRDefault="00357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15"/>
    <w:rsid w:val="00163353"/>
    <w:rsid w:val="001B4637"/>
    <w:rsid w:val="0026147F"/>
    <w:rsid w:val="002A4C2E"/>
    <w:rsid w:val="00357EC5"/>
    <w:rsid w:val="004743B7"/>
    <w:rsid w:val="00542988"/>
    <w:rsid w:val="007876F3"/>
    <w:rsid w:val="00AD3EA4"/>
    <w:rsid w:val="00B91F0F"/>
    <w:rsid w:val="00BC3771"/>
    <w:rsid w:val="00D13815"/>
    <w:rsid w:val="00EE79AC"/>
    <w:rsid w:val="00F014A0"/>
    <w:rsid w:val="00FE7167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BA1AA"/>
  <w15:chartTrackingRefBased/>
  <w15:docId w15:val="{63DC3B6C-8B96-463A-8664-824A7E7A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81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8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13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15"/>
    <w:rPr>
      <w:kern w:val="0"/>
      <w14:ligatures w14:val="none"/>
    </w:rPr>
  </w:style>
  <w:style w:type="paragraph" w:styleId="Revision">
    <w:name w:val="Revision"/>
    <w:hidden/>
    <w:uiPriority w:val="99"/>
    <w:semiHidden/>
    <w:rsid w:val="001B463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Mikuwa</dc:creator>
  <cp:keywords/>
  <dc:description/>
  <cp:lastModifiedBy>Lentletse R.  Senthufhe</cp:lastModifiedBy>
  <cp:revision>2</cp:revision>
  <cp:lastPrinted>2023-06-21T14:29:00Z</cp:lastPrinted>
  <dcterms:created xsi:type="dcterms:W3CDTF">2023-06-22T20:10:00Z</dcterms:created>
  <dcterms:modified xsi:type="dcterms:W3CDTF">2023-06-22T20:10:00Z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2023-06-16T21:30:55Z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56486fa3-c280-4938-ad36-e72da9c0ef80</vt:lpwstr>
  </property>
  <property fmtid="{D5CDD505-2E9C-101B-9397-08002B2CF9AE}" pid="8" name="MSIP_Label_70d91555-27bb-46d2-9299-bbdc28766cf5_ContentBits">
    <vt:lpwstr>0</vt:lpwstr>
  </property>
</Properties>
</file>