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72FAE" w14:textId="77777777" w:rsidR="00186C2D" w:rsidRPr="00186C2D" w:rsidRDefault="00186C2D" w:rsidP="00B10D44">
      <w:pPr>
        <w:pStyle w:val="Header"/>
        <w:tabs>
          <w:tab w:val="clear" w:pos="4320"/>
          <w:tab w:val="clear" w:pos="8640"/>
        </w:tabs>
        <w:ind w:left="720" w:firstLine="720"/>
        <w:jc w:val="center"/>
        <w:rPr>
          <w:lang w:val="fr-FR"/>
        </w:rPr>
      </w:pPr>
      <w:r w:rsidRPr="00186C2D">
        <w:rPr>
          <w:noProof/>
          <w:lang w:val="en-ZA" w:eastAsia="en-ZA"/>
        </w:rPr>
        <w:drawing>
          <wp:inline distT="0" distB="0" distL="0" distR="0" wp14:anchorId="5BE0D16C" wp14:editId="5ACF12C5">
            <wp:extent cx="1226820" cy="1158240"/>
            <wp:effectExtent l="0" t="0" r="0" b="0"/>
            <wp:docPr id="5"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1158240"/>
                    </a:xfrm>
                    <a:prstGeom prst="rect">
                      <a:avLst/>
                    </a:prstGeom>
                    <a:noFill/>
                    <a:ln>
                      <a:noFill/>
                    </a:ln>
                  </pic:spPr>
                </pic:pic>
              </a:graphicData>
            </a:graphic>
          </wp:inline>
        </w:drawing>
      </w:r>
    </w:p>
    <w:p w14:paraId="6CDCDF4E" w14:textId="77777777" w:rsidR="00186C2D" w:rsidRPr="00186C2D" w:rsidRDefault="00186C2D" w:rsidP="00186C2D">
      <w:pPr>
        <w:pStyle w:val="Header"/>
        <w:tabs>
          <w:tab w:val="clear" w:pos="4320"/>
          <w:tab w:val="clear" w:pos="8640"/>
        </w:tabs>
        <w:ind w:left="1440" w:firstLine="720"/>
        <w:rPr>
          <w:lang w:val="fr-FR"/>
        </w:rPr>
      </w:pPr>
    </w:p>
    <w:p w14:paraId="706F9CE8" w14:textId="18AA9D79" w:rsidR="00186C2D" w:rsidRPr="00186C2D" w:rsidRDefault="00186C2D" w:rsidP="00186C2D">
      <w:pPr>
        <w:jc w:val="center"/>
        <w:rPr>
          <w:rFonts w:ascii="Arial" w:hAnsi="Arial" w:cs="Arial"/>
          <w:b/>
          <w:lang w:val="fr-FR"/>
        </w:rPr>
      </w:pPr>
      <w:r w:rsidRPr="00186C2D">
        <w:rPr>
          <w:rFonts w:ascii="Arial" w:hAnsi="Arial"/>
          <w:b/>
          <w:lang w:val="fr-FR"/>
        </w:rPr>
        <w:t>LANCEMENT D</w:t>
      </w:r>
      <w:r w:rsidR="006F47BA">
        <w:rPr>
          <w:rFonts w:ascii="Arial" w:hAnsi="Arial"/>
          <w:b/>
          <w:lang w:val="fr-FR"/>
        </w:rPr>
        <w:t>E L’ÉDITION </w:t>
      </w:r>
      <w:r w:rsidR="006F47BA" w:rsidRPr="006F47BA">
        <w:rPr>
          <w:rFonts w:ascii="Arial" w:hAnsi="Arial"/>
          <w:b/>
          <w:u w:val="single"/>
          <w:lang w:val="fr-FR"/>
        </w:rPr>
        <w:t>2023</w:t>
      </w:r>
      <w:r w:rsidR="006F47BA">
        <w:rPr>
          <w:rFonts w:ascii="Arial" w:hAnsi="Arial"/>
          <w:b/>
          <w:lang w:val="fr-FR"/>
        </w:rPr>
        <w:t xml:space="preserve"> D</w:t>
      </w:r>
      <w:r w:rsidRPr="00186C2D">
        <w:rPr>
          <w:rFonts w:ascii="Arial" w:hAnsi="Arial"/>
          <w:b/>
          <w:lang w:val="fr-FR"/>
        </w:rPr>
        <w:t>U CONCOURS DE JOURNALISME DE LA SADC</w:t>
      </w:r>
    </w:p>
    <w:p w14:paraId="04E36DF1" w14:textId="77777777" w:rsidR="00186C2D" w:rsidRPr="00186C2D" w:rsidRDefault="00186C2D" w:rsidP="00186C2D">
      <w:pPr>
        <w:jc w:val="both"/>
        <w:rPr>
          <w:rFonts w:ascii="Arial" w:hAnsi="Arial" w:cs="Arial"/>
          <w:lang w:val="fr-FR"/>
        </w:rPr>
      </w:pPr>
    </w:p>
    <w:p w14:paraId="23FD5B31" w14:textId="207CB3CA" w:rsidR="00186C2D" w:rsidRPr="00D64D28" w:rsidRDefault="00186C2D" w:rsidP="00232A73">
      <w:pPr>
        <w:pStyle w:val="HTMLPreformatted"/>
        <w:jc w:val="both"/>
        <w:rPr>
          <w:rFonts w:ascii="Arial" w:hAnsi="Arial" w:cs="Arial"/>
          <w:sz w:val="24"/>
          <w:szCs w:val="24"/>
        </w:rPr>
      </w:pPr>
      <w:r w:rsidRPr="00D64D28">
        <w:rPr>
          <w:rFonts w:ascii="Arial" w:hAnsi="Arial"/>
          <w:sz w:val="24"/>
          <w:szCs w:val="24"/>
          <w:lang w:val="fr-FR"/>
        </w:rPr>
        <w:t xml:space="preserve">Fondée à l’origine en 1980 sous la désignation de « </w:t>
      </w:r>
      <w:r w:rsidRPr="00D64D28">
        <w:rPr>
          <w:rFonts w:ascii="Arial" w:hAnsi="Arial" w:cs="Arial"/>
          <w:sz w:val="24"/>
          <w:szCs w:val="24"/>
          <w:lang w:val="fr-FR"/>
        </w:rPr>
        <w:t>Conférence de coordination du développement de l'Afrique australe » (SADCC), la Communauté de développement de l'Afrique australe (SADC) a été créée le 17 août 199</w:t>
      </w:r>
      <w:r w:rsidR="00A4019D" w:rsidRPr="00D64D28">
        <w:rPr>
          <w:rFonts w:ascii="Arial" w:hAnsi="Arial" w:cs="Arial"/>
          <w:sz w:val="24"/>
          <w:szCs w:val="24"/>
          <w:lang w:val="fr-FR"/>
        </w:rPr>
        <w:t>2. Elle comprend actuellement 1</w:t>
      </w:r>
      <w:r w:rsidR="00232A73" w:rsidRPr="00D64D28">
        <w:rPr>
          <w:rFonts w:ascii="Arial" w:hAnsi="Arial" w:cs="Arial"/>
          <w:sz w:val="24"/>
          <w:szCs w:val="24"/>
          <w:lang w:val="fr-FR"/>
        </w:rPr>
        <w:t>6 États membres à savoir,</w:t>
      </w:r>
      <w:r w:rsidRPr="00D64D28">
        <w:rPr>
          <w:rFonts w:ascii="Arial" w:hAnsi="Arial" w:cs="Arial"/>
          <w:sz w:val="24"/>
          <w:szCs w:val="24"/>
          <w:lang w:val="fr-FR"/>
        </w:rPr>
        <w:t xml:space="preserve"> l'Angola, le Botswana, la République démocratique du Congo (RDC),</w:t>
      </w:r>
      <w:r w:rsidR="00F310A2" w:rsidRPr="00D64D28">
        <w:rPr>
          <w:rFonts w:ascii="Arial" w:hAnsi="Arial" w:cs="Arial"/>
          <w:sz w:val="24"/>
          <w:szCs w:val="24"/>
          <w:lang w:val="fr-FR"/>
        </w:rPr>
        <w:t xml:space="preserve"> </w:t>
      </w:r>
      <w:r w:rsidR="00001EC0">
        <w:rPr>
          <w:rFonts w:ascii="Arial" w:hAnsi="Arial" w:cs="Arial"/>
          <w:sz w:val="24"/>
          <w:szCs w:val="24"/>
          <w:lang w:val="fr-FR"/>
        </w:rPr>
        <w:t>l’U</w:t>
      </w:r>
      <w:r w:rsidR="00232A73" w:rsidRPr="00D64D28">
        <w:rPr>
          <w:rFonts w:ascii="Arial" w:hAnsi="Arial" w:cs="Arial"/>
          <w:sz w:val="24"/>
          <w:szCs w:val="24"/>
          <w:lang w:val="fr-FR"/>
        </w:rPr>
        <w:t xml:space="preserve">nion des Comores, </w:t>
      </w:r>
      <w:r w:rsidR="00851EA3" w:rsidRPr="00D64D28">
        <w:rPr>
          <w:rFonts w:ascii="Arial" w:hAnsi="Arial" w:cs="Arial"/>
          <w:sz w:val="24"/>
          <w:szCs w:val="24"/>
          <w:lang w:val="fr-FR"/>
        </w:rPr>
        <w:t xml:space="preserve">Eswatini, </w:t>
      </w:r>
      <w:r w:rsidR="00F310A2" w:rsidRPr="00D64D28">
        <w:rPr>
          <w:rFonts w:ascii="Arial" w:hAnsi="Arial" w:cs="Arial"/>
          <w:sz w:val="24"/>
          <w:szCs w:val="24"/>
          <w:lang w:val="fr-FR"/>
        </w:rPr>
        <w:t>le</w:t>
      </w:r>
      <w:r w:rsidR="00A4019D" w:rsidRPr="00D64D28">
        <w:rPr>
          <w:rFonts w:ascii="Arial" w:hAnsi="Arial" w:cs="Arial"/>
          <w:sz w:val="24"/>
          <w:szCs w:val="24"/>
          <w:lang w:val="fr-FR"/>
        </w:rPr>
        <w:t xml:space="preserve"> </w:t>
      </w:r>
      <w:r w:rsidRPr="00D64D28">
        <w:rPr>
          <w:rFonts w:ascii="Arial" w:hAnsi="Arial" w:cs="Arial"/>
          <w:sz w:val="24"/>
          <w:szCs w:val="24"/>
          <w:lang w:val="fr-FR"/>
        </w:rPr>
        <w:t xml:space="preserve">Lesotho, Madagascar, le Malawi, Maurice, le Mozambique, la Namibie, les </w:t>
      </w:r>
      <w:r w:rsidR="00851EA3" w:rsidRPr="00D64D28">
        <w:rPr>
          <w:rFonts w:ascii="Arial" w:hAnsi="Arial" w:cs="Arial"/>
          <w:sz w:val="24"/>
          <w:szCs w:val="24"/>
          <w:lang w:val="fr-FR"/>
        </w:rPr>
        <w:t xml:space="preserve">Seychelles, </w:t>
      </w:r>
      <w:r w:rsidR="00232A73" w:rsidRPr="00D64D28">
        <w:rPr>
          <w:rFonts w:ascii="Arial" w:hAnsi="Arial" w:cs="Arial"/>
          <w:sz w:val="24"/>
          <w:szCs w:val="24"/>
          <w:lang w:val="fr-FR"/>
        </w:rPr>
        <w:t xml:space="preserve">l’Afrique du Sud, </w:t>
      </w:r>
      <w:r w:rsidR="00851EA3" w:rsidRPr="00D64D28">
        <w:rPr>
          <w:rFonts w:ascii="Arial" w:hAnsi="Arial" w:cs="Arial"/>
          <w:sz w:val="24"/>
          <w:szCs w:val="24"/>
          <w:lang w:val="fr-FR"/>
        </w:rPr>
        <w:t>la</w:t>
      </w:r>
      <w:r w:rsidRPr="00D64D28">
        <w:rPr>
          <w:rFonts w:ascii="Arial" w:hAnsi="Arial" w:cs="Arial"/>
          <w:sz w:val="24"/>
          <w:szCs w:val="24"/>
          <w:lang w:val="fr-FR"/>
        </w:rPr>
        <w:t xml:space="preserve"> République-Unie de Tanzanie, la Zambie et le Zimbabwe.</w:t>
      </w:r>
    </w:p>
    <w:p w14:paraId="49A039D2" w14:textId="77777777" w:rsidR="00186C2D" w:rsidRPr="00D64D28" w:rsidRDefault="00186C2D" w:rsidP="00186C2D">
      <w:pPr>
        <w:jc w:val="both"/>
        <w:rPr>
          <w:rFonts w:ascii="Arial" w:hAnsi="Arial" w:cs="Arial"/>
          <w:lang w:val="fr-FR"/>
        </w:rPr>
      </w:pPr>
    </w:p>
    <w:p w14:paraId="22D71105" w14:textId="77777777" w:rsidR="00186C2D" w:rsidRPr="00186C2D" w:rsidRDefault="00186C2D" w:rsidP="00186C2D">
      <w:pPr>
        <w:jc w:val="both"/>
        <w:rPr>
          <w:rFonts w:ascii="Arial" w:hAnsi="Arial" w:cs="Arial"/>
          <w:lang w:val="fr-FR"/>
        </w:rPr>
      </w:pPr>
      <w:r w:rsidRPr="00D64D28">
        <w:rPr>
          <w:rFonts w:ascii="Arial" w:hAnsi="Arial"/>
          <w:lang w:val="fr-FR"/>
        </w:rPr>
        <w:t>La vision que nourrit la SADC est celle d'un avenir commun, d'un avenir dans une communauté régionale qui assurera le bien-être économique, l'amélioration du niveau et de la qualité de vie, la liberté, la justice sociale, la paix et la sécurité pour les peuples de l'Afrique australe.</w:t>
      </w:r>
      <w:r w:rsidR="005639D7" w:rsidRPr="00D64D28">
        <w:rPr>
          <w:rFonts w:ascii="Arial" w:hAnsi="Arial"/>
          <w:lang w:val="fr-FR"/>
        </w:rPr>
        <w:t xml:space="preserve"> </w:t>
      </w:r>
      <w:r w:rsidRPr="00D64D28">
        <w:rPr>
          <w:rFonts w:ascii="Arial" w:hAnsi="Arial"/>
          <w:lang w:val="fr-FR"/>
        </w:rPr>
        <w:t>Cette vision partagée est ancrée dans des valeurs et des principes communs ainsi que dans les affinités historiques et culturelles qui relient les peuples de l'Afrique</w:t>
      </w:r>
      <w:r w:rsidRPr="00186C2D">
        <w:rPr>
          <w:rFonts w:ascii="Arial" w:hAnsi="Arial"/>
          <w:lang w:val="fr-FR"/>
        </w:rPr>
        <w:t xml:space="preserve"> australe.</w:t>
      </w:r>
    </w:p>
    <w:p w14:paraId="2FB4BD97" w14:textId="77777777" w:rsidR="00186C2D" w:rsidRPr="00186C2D" w:rsidRDefault="00186C2D" w:rsidP="00186C2D">
      <w:pPr>
        <w:jc w:val="both"/>
        <w:rPr>
          <w:rFonts w:ascii="Arial" w:hAnsi="Arial" w:cs="Arial"/>
          <w:lang w:val="fr-FR"/>
        </w:rPr>
      </w:pPr>
    </w:p>
    <w:p w14:paraId="43DA1C5A" w14:textId="77777777" w:rsidR="00186C2D" w:rsidRPr="00186C2D" w:rsidRDefault="00186C2D" w:rsidP="00186C2D">
      <w:pPr>
        <w:jc w:val="both"/>
        <w:rPr>
          <w:rFonts w:ascii="Arial" w:hAnsi="Arial" w:cs="Arial"/>
          <w:lang w:val="fr-FR"/>
        </w:rPr>
      </w:pPr>
      <w:r w:rsidRPr="00186C2D">
        <w:rPr>
          <w:rFonts w:ascii="Arial" w:hAnsi="Arial"/>
          <w:lang w:val="fr-FR"/>
        </w:rPr>
        <w:t>En 1995, le Conseil des ministres de la SADC avait approuvé la création du Concours de journalisme de la SADC, événement qui servirait à reconnaître les meilleurs travaux accomplis en matière de presse dans la région. Depuis 1996, le Secrétariat de la SADC coordonne ce concours afin d’encourager les médias de la région à exercer un rôle de chef de file dans la diffusion des informations sur la SADC en appui au</w:t>
      </w:r>
      <w:r w:rsidR="00001EC0">
        <w:rPr>
          <w:rFonts w:ascii="Arial" w:hAnsi="Arial"/>
          <w:lang w:val="fr-FR"/>
        </w:rPr>
        <w:t>x</w:t>
      </w:r>
      <w:r w:rsidRPr="00186C2D">
        <w:rPr>
          <w:rFonts w:ascii="Arial" w:hAnsi="Arial"/>
          <w:lang w:val="fr-FR"/>
        </w:rPr>
        <w:t xml:space="preserve"> processus de coopération et d’intégration régionale.</w:t>
      </w:r>
    </w:p>
    <w:p w14:paraId="217E8203" w14:textId="77777777" w:rsidR="00186C2D" w:rsidRPr="00186C2D" w:rsidRDefault="00186C2D" w:rsidP="00186C2D">
      <w:pPr>
        <w:jc w:val="both"/>
        <w:rPr>
          <w:rFonts w:ascii="Arial" w:hAnsi="Arial" w:cs="Arial"/>
          <w:lang w:val="fr-FR"/>
        </w:rPr>
      </w:pPr>
    </w:p>
    <w:p w14:paraId="0D4E745A" w14:textId="609484F8" w:rsidR="00186C2D" w:rsidRPr="00186C2D" w:rsidRDefault="00186C2D" w:rsidP="00186C2D">
      <w:pPr>
        <w:jc w:val="both"/>
        <w:rPr>
          <w:rFonts w:ascii="Arial" w:hAnsi="Arial" w:cs="Arial"/>
          <w:lang w:val="fr-FR"/>
        </w:rPr>
      </w:pPr>
      <w:r w:rsidRPr="00186C2D">
        <w:rPr>
          <w:rFonts w:ascii="Arial" w:hAnsi="Arial"/>
          <w:lang w:val="fr-FR"/>
        </w:rPr>
        <w:t xml:space="preserve">Par </w:t>
      </w:r>
      <w:r w:rsidR="00001EC0" w:rsidRPr="00186C2D">
        <w:rPr>
          <w:rFonts w:ascii="Arial" w:hAnsi="Arial"/>
          <w:lang w:val="fr-FR"/>
        </w:rPr>
        <w:t>l</w:t>
      </w:r>
      <w:r w:rsidR="00001EC0">
        <w:rPr>
          <w:rFonts w:ascii="Arial" w:hAnsi="Arial"/>
          <w:lang w:val="fr-FR"/>
        </w:rPr>
        <w:t>a</w:t>
      </w:r>
      <w:r w:rsidR="00001EC0" w:rsidRPr="00186C2D">
        <w:rPr>
          <w:rFonts w:ascii="Arial" w:hAnsi="Arial"/>
          <w:lang w:val="fr-FR"/>
        </w:rPr>
        <w:t xml:space="preserve"> </w:t>
      </w:r>
      <w:r w:rsidRPr="00186C2D">
        <w:rPr>
          <w:rFonts w:ascii="Arial" w:hAnsi="Arial"/>
          <w:lang w:val="fr-FR"/>
        </w:rPr>
        <w:t>présente, le Secrétariat de la SADC a le plaisir d’annoncer</w:t>
      </w:r>
      <w:r w:rsidR="00854A61">
        <w:rPr>
          <w:rFonts w:ascii="Arial" w:hAnsi="Arial"/>
          <w:lang w:val="fr-FR"/>
        </w:rPr>
        <w:t xml:space="preserve"> l</w:t>
      </w:r>
      <w:r w:rsidR="00E075EE">
        <w:rPr>
          <w:rFonts w:ascii="Arial" w:hAnsi="Arial"/>
          <w:lang w:val="fr-FR"/>
        </w:rPr>
        <w:t>’édition 2023 du</w:t>
      </w:r>
      <w:r w:rsidR="00854A61">
        <w:rPr>
          <w:rFonts w:ascii="Arial" w:hAnsi="Arial"/>
          <w:lang w:val="fr-FR"/>
        </w:rPr>
        <w:t xml:space="preserve"> Concours de journalisme </w:t>
      </w:r>
      <w:r w:rsidRPr="00186C2D">
        <w:rPr>
          <w:rFonts w:ascii="Arial" w:hAnsi="Arial"/>
          <w:lang w:val="fr-FR"/>
        </w:rPr>
        <w:t xml:space="preserve">de la SADC. Le Concours </w:t>
      </w:r>
      <w:r w:rsidR="00001EC0">
        <w:rPr>
          <w:rFonts w:ascii="Arial" w:hAnsi="Arial"/>
          <w:lang w:val="fr-FR"/>
        </w:rPr>
        <w:t>comprend</w:t>
      </w:r>
      <w:r w:rsidR="00001EC0" w:rsidRPr="00186C2D">
        <w:rPr>
          <w:rFonts w:ascii="Arial" w:hAnsi="Arial"/>
          <w:lang w:val="fr-FR"/>
        </w:rPr>
        <w:t xml:space="preserve"> </w:t>
      </w:r>
      <w:r w:rsidRPr="00186C2D">
        <w:rPr>
          <w:rFonts w:ascii="Arial" w:hAnsi="Arial"/>
          <w:lang w:val="fr-FR"/>
        </w:rPr>
        <w:t>les catégories suivantes : journalisme écrit, journalisme radiophonique, journalisme télévisuel et journalisme photographique.</w:t>
      </w:r>
      <w:r w:rsidR="005639D7">
        <w:rPr>
          <w:rFonts w:ascii="Arial" w:hAnsi="Arial"/>
          <w:lang w:val="fr-FR"/>
        </w:rPr>
        <w:t xml:space="preserve"> </w:t>
      </w:r>
      <w:r w:rsidRPr="00186C2D">
        <w:rPr>
          <w:rFonts w:ascii="Arial" w:hAnsi="Arial"/>
          <w:lang w:val="fr-FR"/>
        </w:rPr>
        <w:t>Les candidats intéressés sont invités à soumettre leurs envois accompagnés d’une preuve de nationalité au jury national dans leurs États membres respectifs.</w:t>
      </w:r>
    </w:p>
    <w:p w14:paraId="15D24A35" w14:textId="77777777" w:rsidR="00186C2D" w:rsidRPr="00186C2D" w:rsidRDefault="00186C2D" w:rsidP="00186C2D">
      <w:pPr>
        <w:jc w:val="both"/>
        <w:rPr>
          <w:rFonts w:ascii="Arial" w:hAnsi="Arial" w:cs="Arial"/>
          <w:lang w:val="fr-FR"/>
        </w:rPr>
      </w:pPr>
    </w:p>
    <w:p w14:paraId="3F759EDB" w14:textId="77777777" w:rsidR="00186C2D" w:rsidRPr="00186C2D" w:rsidRDefault="00186C2D" w:rsidP="00186C2D">
      <w:pPr>
        <w:jc w:val="both"/>
        <w:rPr>
          <w:rFonts w:ascii="Arial" w:hAnsi="Arial" w:cs="Arial"/>
          <w:b/>
          <w:lang w:val="fr-FR"/>
        </w:rPr>
      </w:pPr>
      <w:r w:rsidRPr="00186C2D">
        <w:rPr>
          <w:rFonts w:ascii="Arial" w:hAnsi="Arial"/>
          <w:b/>
          <w:lang w:val="fr-FR"/>
        </w:rPr>
        <w:t>Règlement du Concours</w:t>
      </w:r>
    </w:p>
    <w:p w14:paraId="1E5C1BF7" w14:textId="77777777" w:rsidR="00186C2D" w:rsidRPr="00186C2D" w:rsidRDefault="00186C2D" w:rsidP="00186C2D">
      <w:pPr>
        <w:jc w:val="both"/>
        <w:rPr>
          <w:rFonts w:ascii="Arial" w:hAnsi="Arial" w:cs="Arial"/>
          <w:lang w:val="fr-FR"/>
        </w:rPr>
      </w:pPr>
    </w:p>
    <w:p w14:paraId="4EA9957E" w14:textId="77777777" w:rsidR="00186C2D" w:rsidRPr="00186C2D" w:rsidRDefault="00186C2D" w:rsidP="00186C2D">
      <w:pPr>
        <w:numPr>
          <w:ilvl w:val="0"/>
          <w:numId w:val="24"/>
        </w:numPr>
        <w:ind w:left="720"/>
        <w:jc w:val="both"/>
        <w:rPr>
          <w:rFonts w:ascii="Arial" w:hAnsi="Arial" w:cs="Arial"/>
          <w:lang w:val="fr-FR"/>
        </w:rPr>
      </w:pPr>
      <w:r w:rsidRPr="00186C2D">
        <w:rPr>
          <w:rFonts w:ascii="Arial" w:hAnsi="Arial"/>
          <w:lang w:val="fr-FR"/>
        </w:rPr>
        <w:t xml:space="preserve">Les envois doivent avoir été publiés ou diffusés entre janvier et décembre de l’année précédant les concours (soit l’année </w:t>
      </w:r>
      <w:r w:rsidRPr="00B0777C">
        <w:rPr>
          <w:rFonts w:ascii="Arial" w:hAnsi="Arial"/>
          <w:u w:val="single"/>
          <w:lang w:val="fr-FR"/>
        </w:rPr>
        <w:t>20</w:t>
      </w:r>
      <w:r w:rsidR="00D30E03" w:rsidRPr="00B0777C">
        <w:rPr>
          <w:rFonts w:ascii="Arial" w:hAnsi="Arial"/>
          <w:u w:val="single"/>
          <w:lang w:val="fr-FR"/>
        </w:rPr>
        <w:t>2</w:t>
      </w:r>
      <w:r w:rsidR="00B0777C" w:rsidRPr="00B0777C">
        <w:rPr>
          <w:rFonts w:ascii="Arial" w:hAnsi="Arial"/>
          <w:u w:val="single"/>
          <w:lang w:val="fr-FR"/>
        </w:rPr>
        <w:t>2</w:t>
      </w:r>
      <w:r w:rsidRPr="00186C2D">
        <w:rPr>
          <w:rFonts w:ascii="Arial" w:hAnsi="Arial"/>
          <w:lang w:val="fr-FR"/>
        </w:rPr>
        <w:t>) par un média enregistré ou autorisé, ou publiés sur son site Web dans l’un quelconque des États membres de la SADC.</w:t>
      </w:r>
    </w:p>
    <w:p w14:paraId="5AD8D68B" w14:textId="77777777" w:rsidR="00186C2D" w:rsidRPr="00186C2D" w:rsidRDefault="00186C2D" w:rsidP="00186C2D">
      <w:pPr>
        <w:ind w:left="720"/>
        <w:jc w:val="both"/>
        <w:rPr>
          <w:rFonts w:ascii="Arial" w:hAnsi="Arial" w:cs="Arial"/>
          <w:lang w:val="fr-FR"/>
        </w:rPr>
      </w:pPr>
    </w:p>
    <w:p w14:paraId="4BAB6F2F" w14:textId="31E8BB31" w:rsidR="00186C2D" w:rsidRPr="00186C2D" w:rsidRDefault="00186C2D" w:rsidP="00186C2D">
      <w:pPr>
        <w:numPr>
          <w:ilvl w:val="0"/>
          <w:numId w:val="24"/>
        </w:numPr>
        <w:ind w:left="720"/>
        <w:jc w:val="both"/>
        <w:rPr>
          <w:rFonts w:ascii="Arial" w:hAnsi="Arial" w:cs="Arial"/>
          <w:lang w:val="fr-FR"/>
        </w:rPr>
      </w:pPr>
      <w:r w:rsidRPr="00186C2D">
        <w:rPr>
          <w:rFonts w:ascii="Arial" w:hAnsi="Arial"/>
          <w:lang w:val="fr-FR"/>
        </w:rPr>
        <w:t xml:space="preserve">Les </w:t>
      </w:r>
      <w:r w:rsidR="00E555A7">
        <w:rPr>
          <w:rFonts w:ascii="Arial" w:hAnsi="Arial"/>
          <w:lang w:val="fr-FR"/>
        </w:rPr>
        <w:t>œuvres présenté</w:t>
      </w:r>
      <w:r w:rsidR="006B6289">
        <w:rPr>
          <w:rFonts w:ascii="Arial" w:hAnsi="Arial"/>
          <w:lang w:val="fr-FR"/>
        </w:rPr>
        <w:t>e</w:t>
      </w:r>
      <w:r w:rsidR="00E555A7">
        <w:rPr>
          <w:rFonts w:ascii="Arial" w:hAnsi="Arial"/>
          <w:lang w:val="fr-FR"/>
        </w:rPr>
        <w:t>s au concours</w:t>
      </w:r>
      <w:r w:rsidR="00E555A7" w:rsidRPr="00186C2D">
        <w:rPr>
          <w:rFonts w:ascii="Arial" w:hAnsi="Arial"/>
          <w:lang w:val="fr-FR"/>
        </w:rPr>
        <w:t xml:space="preserve"> </w:t>
      </w:r>
      <w:r w:rsidRPr="00186C2D">
        <w:rPr>
          <w:rFonts w:ascii="Arial" w:hAnsi="Arial"/>
          <w:lang w:val="fr-FR"/>
        </w:rPr>
        <w:t xml:space="preserve">doivent </w:t>
      </w:r>
      <w:r w:rsidR="006B6289">
        <w:rPr>
          <w:rFonts w:ascii="Arial" w:hAnsi="Arial"/>
          <w:lang w:val="fr-FR"/>
        </w:rPr>
        <w:t>traiter de thèmes/faits illustrant</w:t>
      </w:r>
      <w:r w:rsidRPr="00186C2D">
        <w:rPr>
          <w:rFonts w:ascii="Arial" w:hAnsi="Arial"/>
          <w:lang w:val="fr-FR"/>
        </w:rPr>
        <w:t xml:space="preserve"> les questions et activités </w:t>
      </w:r>
      <w:r w:rsidR="006B6289">
        <w:rPr>
          <w:rFonts w:ascii="Arial" w:hAnsi="Arial"/>
          <w:lang w:val="fr-FR"/>
        </w:rPr>
        <w:t>qui promeuve</w:t>
      </w:r>
      <w:r w:rsidRPr="00186C2D">
        <w:rPr>
          <w:rFonts w:ascii="Arial" w:hAnsi="Arial"/>
          <w:lang w:val="fr-FR"/>
        </w:rPr>
        <w:t xml:space="preserve">nt l'intégration régionale de la SADC, </w:t>
      </w:r>
      <w:r w:rsidRPr="00186C2D">
        <w:rPr>
          <w:rFonts w:ascii="Arial" w:hAnsi="Arial"/>
          <w:lang w:val="fr-FR"/>
        </w:rPr>
        <w:lastRenderedPageBreak/>
        <w:t>notamment les domaines tels que les infrastructures, l’économie, l’eau, la culture, le sport, l’agriculture etc.</w:t>
      </w:r>
    </w:p>
    <w:p w14:paraId="0AD52C01" w14:textId="77777777" w:rsidR="00186C2D" w:rsidRPr="00186C2D" w:rsidRDefault="00186C2D" w:rsidP="00186C2D">
      <w:pPr>
        <w:pStyle w:val="ListParagraph"/>
        <w:spacing w:after="0"/>
        <w:rPr>
          <w:rFonts w:ascii="Arial" w:hAnsi="Arial" w:cs="Arial"/>
          <w:sz w:val="24"/>
          <w:szCs w:val="24"/>
          <w:lang w:val="fr-FR"/>
        </w:rPr>
      </w:pPr>
    </w:p>
    <w:p w14:paraId="2F05D23E" w14:textId="6BDB3577" w:rsidR="00186C2D" w:rsidRPr="00186C2D" w:rsidRDefault="00186C2D" w:rsidP="00186C2D">
      <w:pPr>
        <w:numPr>
          <w:ilvl w:val="0"/>
          <w:numId w:val="24"/>
        </w:numPr>
        <w:ind w:left="720"/>
        <w:jc w:val="both"/>
        <w:rPr>
          <w:rFonts w:ascii="Arial" w:hAnsi="Arial" w:cs="Arial"/>
          <w:lang w:val="fr-FR"/>
        </w:rPr>
      </w:pPr>
      <w:r w:rsidRPr="00186C2D">
        <w:rPr>
          <w:rFonts w:ascii="Arial" w:hAnsi="Arial"/>
          <w:lang w:val="fr-FR"/>
        </w:rPr>
        <w:t xml:space="preserve">Le concours est ouvert aux journalistes qui sont des nationaux de la SADC à l’exception des membres du personnel Secrétariat de la SADC ou </w:t>
      </w:r>
      <w:r w:rsidR="00E555A7">
        <w:rPr>
          <w:rFonts w:ascii="Arial" w:hAnsi="Arial"/>
          <w:lang w:val="fr-FR"/>
        </w:rPr>
        <w:t>d</w:t>
      </w:r>
      <w:r w:rsidR="000F3534">
        <w:rPr>
          <w:rFonts w:ascii="Arial" w:hAnsi="Arial"/>
          <w:lang w:val="fr-FR"/>
        </w:rPr>
        <w:t>es agents</w:t>
      </w:r>
      <w:r w:rsidR="00E555A7">
        <w:rPr>
          <w:rFonts w:ascii="Arial" w:hAnsi="Arial"/>
          <w:lang w:val="fr-FR"/>
        </w:rPr>
        <w:t xml:space="preserve"> contractuel</w:t>
      </w:r>
      <w:r w:rsidR="000F3534">
        <w:rPr>
          <w:rFonts w:ascii="Arial" w:hAnsi="Arial"/>
          <w:lang w:val="fr-FR"/>
        </w:rPr>
        <w:t>s</w:t>
      </w:r>
      <w:r w:rsidR="00E555A7">
        <w:rPr>
          <w:rFonts w:ascii="Arial" w:hAnsi="Arial"/>
          <w:lang w:val="fr-FR"/>
        </w:rPr>
        <w:t xml:space="preserve"> employé</w:t>
      </w:r>
      <w:r w:rsidR="000F3534">
        <w:rPr>
          <w:rFonts w:ascii="Arial" w:hAnsi="Arial"/>
          <w:lang w:val="fr-FR"/>
        </w:rPr>
        <w:t>s</w:t>
      </w:r>
      <w:r w:rsidRPr="00186C2D">
        <w:rPr>
          <w:rFonts w:ascii="Arial" w:hAnsi="Arial"/>
          <w:lang w:val="fr-FR"/>
        </w:rPr>
        <w:t xml:space="preserve"> par la SADC. </w:t>
      </w:r>
    </w:p>
    <w:p w14:paraId="0D5F70FD" w14:textId="77777777" w:rsidR="00186C2D" w:rsidRPr="00186C2D" w:rsidRDefault="00186C2D" w:rsidP="00186C2D">
      <w:pPr>
        <w:pStyle w:val="ListParagraph"/>
        <w:spacing w:after="0"/>
        <w:rPr>
          <w:rFonts w:ascii="Arial" w:hAnsi="Arial" w:cs="Arial"/>
          <w:sz w:val="24"/>
          <w:szCs w:val="24"/>
          <w:lang w:val="fr-FR"/>
        </w:rPr>
      </w:pPr>
    </w:p>
    <w:p w14:paraId="217E52EF" w14:textId="77777777" w:rsidR="00186C2D" w:rsidRPr="00186C2D" w:rsidRDefault="00186C2D" w:rsidP="00186C2D">
      <w:pPr>
        <w:numPr>
          <w:ilvl w:val="0"/>
          <w:numId w:val="24"/>
        </w:numPr>
        <w:ind w:left="720"/>
        <w:jc w:val="both"/>
        <w:rPr>
          <w:rFonts w:ascii="Arial" w:hAnsi="Arial" w:cs="Arial"/>
          <w:lang w:val="fr-FR"/>
        </w:rPr>
      </w:pPr>
      <w:r w:rsidRPr="00186C2D">
        <w:rPr>
          <w:rFonts w:ascii="Arial" w:hAnsi="Arial"/>
          <w:lang w:val="fr-FR"/>
        </w:rPr>
        <w:t>Tous les envois au concours doivent av</w:t>
      </w:r>
      <w:r>
        <w:rPr>
          <w:rFonts w:ascii="Arial" w:hAnsi="Arial"/>
          <w:lang w:val="fr-FR"/>
        </w:rPr>
        <w:t xml:space="preserve">oir été produits dans l’une des </w:t>
      </w:r>
      <w:r w:rsidRPr="00186C2D">
        <w:rPr>
          <w:rFonts w:ascii="Arial" w:hAnsi="Arial"/>
          <w:lang w:val="fr-FR"/>
        </w:rPr>
        <w:t xml:space="preserve">langues de travail de la SADC (anglais, français, portugais) ou dans une langue autochtone nationale de la région de la SADC. Ils seront soumis accompagnés de leur transcription dans l’une des trois langues de travail de la SADC (c.à.d. en anglais, français ou portugais). Ils doivent avoir été publiés ou diffusés (coupures de journaux, article posté sur un site Web, </w:t>
      </w:r>
      <w:r w:rsidR="000F3534">
        <w:rPr>
          <w:rFonts w:ascii="Arial" w:hAnsi="Arial"/>
          <w:lang w:val="fr-FR"/>
        </w:rPr>
        <w:t xml:space="preserve">publication </w:t>
      </w:r>
      <w:r w:rsidRPr="00186C2D">
        <w:rPr>
          <w:rFonts w:ascii="Arial" w:hAnsi="Arial"/>
          <w:lang w:val="fr-FR"/>
        </w:rPr>
        <w:t>dans des magazines ou dans des bulletins, enregistrement audio sur CD ou sur clé USB, etc.).</w:t>
      </w:r>
    </w:p>
    <w:p w14:paraId="06405712" w14:textId="77777777" w:rsidR="00186C2D" w:rsidRPr="00186C2D" w:rsidRDefault="00186C2D" w:rsidP="00186C2D">
      <w:pPr>
        <w:pStyle w:val="ListParagraph"/>
        <w:spacing w:after="0"/>
        <w:rPr>
          <w:rFonts w:ascii="Arial" w:hAnsi="Arial" w:cs="Arial"/>
          <w:sz w:val="24"/>
          <w:szCs w:val="24"/>
          <w:lang w:val="fr-FR"/>
        </w:rPr>
      </w:pPr>
    </w:p>
    <w:p w14:paraId="6D590283" w14:textId="539F16CE" w:rsidR="00186C2D" w:rsidRPr="00186C2D" w:rsidRDefault="00186C2D" w:rsidP="00186C2D">
      <w:pPr>
        <w:numPr>
          <w:ilvl w:val="0"/>
          <w:numId w:val="24"/>
        </w:numPr>
        <w:ind w:left="720"/>
        <w:jc w:val="both"/>
        <w:rPr>
          <w:rFonts w:ascii="Arial" w:hAnsi="Arial" w:cs="Arial"/>
          <w:lang w:val="fr-FR"/>
        </w:rPr>
      </w:pPr>
      <w:r w:rsidRPr="00186C2D">
        <w:rPr>
          <w:rFonts w:ascii="Arial" w:hAnsi="Arial"/>
          <w:lang w:val="fr-FR"/>
        </w:rPr>
        <w:t xml:space="preserve">Le Concours </w:t>
      </w:r>
      <w:r w:rsidR="000F3534">
        <w:rPr>
          <w:rFonts w:ascii="Arial" w:hAnsi="Arial"/>
          <w:lang w:val="fr-FR"/>
        </w:rPr>
        <w:t>invite les participants à soumettre une œuvre dans</w:t>
      </w:r>
      <w:r w:rsidRPr="00186C2D">
        <w:rPr>
          <w:rFonts w:ascii="Arial" w:hAnsi="Arial"/>
          <w:lang w:val="fr-FR"/>
        </w:rPr>
        <w:t xml:space="preserve"> les catégories suivantes :</w:t>
      </w:r>
    </w:p>
    <w:p w14:paraId="0AC2458B" w14:textId="77777777" w:rsidR="00186C2D" w:rsidRPr="00186C2D" w:rsidRDefault="00186C2D" w:rsidP="00186C2D">
      <w:pPr>
        <w:jc w:val="both"/>
        <w:rPr>
          <w:rFonts w:ascii="Arial" w:hAnsi="Arial" w:cs="Arial"/>
          <w:lang w:val="fr-FR"/>
        </w:rPr>
      </w:pPr>
    </w:p>
    <w:p w14:paraId="59F292FA" w14:textId="77777777" w:rsidR="00186C2D" w:rsidRPr="00186C2D" w:rsidRDefault="00186C2D" w:rsidP="003A007E">
      <w:pPr>
        <w:numPr>
          <w:ilvl w:val="0"/>
          <w:numId w:val="25"/>
        </w:numPr>
        <w:ind w:left="1560" w:hanging="567"/>
        <w:jc w:val="both"/>
        <w:rPr>
          <w:rFonts w:ascii="Arial" w:hAnsi="Arial" w:cs="Arial"/>
          <w:lang w:val="fr-FR"/>
        </w:rPr>
      </w:pPr>
      <w:r w:rsidRPr="00186C2D">
        <w:rPr>
          <w:rFonts w:ascii="Arial" w:hAnsi="Arial"/>
          <w:b/>
          <w:lang w:val="fr-FR"/>
        </w:rPr>
        <w:t>Journalisme écrit :</w:t>
      </w:r>
      <w:r w:rsidR="005639D7">
        <w:rPr>
          <w:rFonts w:ascii="Arial" w:hAnsi="Arial"/>
          <w:lang w:val="fr-FR"/>
        </w:rPr>
        <w:t xml:space="preserve"> </w:t>
      </w:r>
      <w:r w:rsidRPr="00186C2D">
        <w:rPr>
          <w:rFonts w:ascii="Arial" w:hAnsi="Arial"/>
          <w:lang w:val="fr-FR"/>
        </w:rPr>
        <w:t>article ou reportage publié dans les journaux, dans des bulletins de nouvelles, dans des magazines et sur un site Web.</w:t>
      </w:r>
    </w:p>
    <w:p w14:paraId="49FD647A" w14:textId="77777777" w:rsidR="00186C2D" w:rsidRPr="00186C2D" w:rsidRDefault="00186C2D" w:rsidP="00186C2D">
      <w:pPr>
        <w:ind w:left="1080"/>
        <w:jc w:val="both"/>
        <w:rPr>
          <w:rFonts w:ascii="Arial" w:hAnsi="Arial" w:cs="Arial"/>
          <w:lang w:val="fr-FR"/>
        </w:rPr>
      </w:pPr>
    </w:p>
    <w:p w14:paraId="19046621" w14:textId="77777777" w:rsidR="00186C2D" w:rsidRPr="00186C2D" w:rsidRDefault="00186C2D" w:rsidP="00186C2D">
      <w:pPr>
        <w:pStyle w:val="ListParagraph"/>
        <w:numPr>
          <w:ilvl w:val="0"/>
          <w:numId w:val="27"/>
        </w:numPr>
        <w:tabs>
          <w:tab w:val="left" w:pos="1800"/>
        </w:tabs>
        <w:spacing w:after="0" w:line="240" w:lineRule="auto"/>
        <w:ind w:left="1800"/>
        <w:jc w:val="both"/>
        <w:rPr>
          <w:rFonts w:ascii="Arial" w:hAnsi="Arial" w:cs="Arial"/>
          <w:sz w:val="24"/>
          <w:szCs w:val="24"/>
          <w:lang w:val="fr-FR"/>
        </w:rPr>
      </w:pPr>
      <w:r w:rsidRPr="00186C2D">
        <w:rPr>
          <w:rFonts w:ascii="Arial" w:hAnsi="Arial"/>
          <w:sz w:val="24"/>
          <w:szCs w:val="24"/>
          <w:lang w:val="fr-FR"/>
        </w:rPr>
        <w:t xml:space="preserve">Les envois comporteront au minimum </w:t>
      </w:r>
      <w:r w:rsidRPr="00186C2D">
        <w:rPr>
          <w:rFonts w:ascii="Arial" w:hAnsi="Arial"/>
          <w:b/>
          <w:sz w:val="24"/>
          <w:szCs w:val="24"/>
          <w:lang w:val="fr-FR"/>
        </w:rPr>
        <w:t>100</w:t>
      </w:r>
      <w:r w:rsidRPr="00186C2D">
        <w:rPr>
          <w:rFonts w:ascii="Arial" w:hAnsi="Arial"/>
          <w:sz w:val="24"/>
          <w:szCs w:val="24"/>
          <w:lang w:val="fr-FR"/>
        </w:rPr>
        <w:t xml:space="preserve"> (cent) mots et au maximum </w:t>
      </w:r>
      <w:r w:rsidRPr="00186C2D">
        <w:rPr>
          <w:rFonts w:ascii="Arial" w:hAnsi="Arial"/>
          <w:b/>
          <w:sz w:val="24"/>
          <w:szCs w:val="24"/>
          <w:lang w:val="fr-FR"/>
        </w:rPr>
        <w:t>2 000</w:t>
      </w:r>
      <w:r w:rsidRPr="00186C2D">
        <w:rPr>
          <w:rFonts w:ascii="Arial" w:hAnsi="Arial"/>
          <w:sz w:val="24"/>
          <w:szCs w:val="24"/>
          <w:lang w:val="fr-FR"/>
        </w:rPr>
        <w:t xml:space="preserve"> (deux mille) mots.</w:t>
      </w:r>
    </w:p>
    <w:p w14:paraId="58CEB03E" w14:textId="77777777" w:rsidR="00186C2D" w:rsidRPr="00186C2D" w:rsidRDefault="00186C2D" w:rsidP="00186C2D">
      <w:pPr>
        <w:jc w:val="both"/>
        <w:rPr>
          <w:rFonts w:ascii="Arial" w:hAnsi="Arial" w:cs="Arial"/>
          <w:lang w:val="fr-FR"/>
        </w:rPr>
      </w:pPr>
    </w:p>
    <w:p w14:paraId="0C4C1378" w14:textId="75C07D29" w:rsidR="00186C2D" w:rsidRPr="00186C2D" w:rsidRDefault="00186C2D" w:rsidP="003A007E">
      <w:pPr>
        <w:numPr>
          <w:ilvl w:val="0"/>
          <w:numId w:val="25"/>
        </w:numPr>
        <w:ind w:left="1560" w:hanging="567"/>
        <w:jc w:val="both"/>
        <w:rPr>
          <w:rFonts w:ascii="Arial" w:hAnsi="Arial" w:cs="Arial"/>
          <w:lang w:val="fr-FR"/>
        </w:rPr>
      </w:pPr>
      <w:r w:rsidRPr="00186C2D">
        <w:rPr>
          <w:rFonts w:ascii="Arial" w:hAnsi="Arial"/>
          <w:lang w:val="fr-FR"/>
        </w:rPr>
        <w:t>Journalisme radiophonique :</w:t>
      </w:r>
      <w:r w:rsidR="005639D7">
        <w:rPr>
          <w:rFonts w:ascii="Arial" w:hAnsi="Arial"/>
          <w:lang w:val="fr-FR"/>
        </w:rPr>
        <w:t xml:space="preserve"> </w:t>
      </w:r>
      <w:r w:rsidR="00FC5551">
        <w:rPr>
          <w:rFonts w:ascii="Arial" w:hAnsi="Arial"/>
          <w:lang w:val="fr-FR"/>
        </w:rPr>
        <w:t>contenu</w:t>
      </w:r>
      <w:r w:rsidR="00FC5551" w:rsidRPr="00186C2D">
        <w:rPr>
          <w:rFonts w:ascii="Arial" w:hAnsi="Arial"/>
          <w:lang w:val="fr-FR"/>
        </w:rPr>
        <w:t xml:space="preserve"> </w:t>
      </w:r>
      <w:r w:rsidRPr="00186C2D">
        <w:rPr>
          <w:rFonts w:ascii="Arial" w:hAnsi="Arial"/>
          <w:lang w:val="fr-FR"/>
        </w:rPr>
        <w:t>diffusé à la radio.</w:t>
      </w:r>
    </w:p>
    <w:p w14:paraId="5D938702" w14:textId="77777777" w:rsidR="00186C2D" w:rsidRPr="00186C2D" w:rsidRDefault="00186C2D" w:rsidP="00186C2D">
      <w:pPr>
        <w:ind w:left="1080"/>
        <w:jc w:val="both"/>
        <w:rPr>
          <w:rFonts w:ascii="Arial" w:hAnsi="Arial" w:cs="Arial"/>
          <w:lang w:val="fr-FR"/>
        </w:rPr>
      </w:pPr>
    </w:p>
    <w:p w14:paraId="7FAF3C34" w14:textId="5C0F83A1" w:rsidR="00186C2D" w:rsidRPr="00186C2D" w:rsidRDefault="00186C2D" w:rsidP="00186C2D">
      <w:pPr>
        <w:pStyle w:val="ListParagraph"/>
        <w:numPr>
          <w:ilvl w:val="0"/>
          <w:numId w:val="26"/>
        </w:numPr>
        <w:spacing w:after="0" w:line="240" w:lineRule="auto"/>
        <w:jc w:val="both"/>
        <w:rPr>
          <w:rFonts w:ascii="Arial" w:hAnsi="Arial" w:cs="Arial"/>
          <w:sz w:val="24"/>
          <w:szCs w:val="24"/>
          <w:lang w:val="fr-FR"/>
        </w:rPr>
      </w:pPr>
      <w:r w:rsidRPr="00186C2D">
        <w:rPr>
          <w:rFonts w:ascii="Arial" w:hAnsi="Arial"/>
          <w:sz w:val="24"/>
          <w:szCs w:val="24"/>
          <w:lang w:val="fr-FR"/>
        </w:rPr>
        <w:t xml:space="preserve">Les </w:t>
      </w:r>
      <w:r w:rsidR="00FC5551">
        <w:rPr>
          <w:rFonts w:ascii="Arial" w:hAnsi="Arial"/>
          <w:sz w:val="24"/>
          <w:szCs w:val="24"/>
          <w:lang w:val="fr-FR"/>
        </w:rPr>
        <w:t>contenus</w:t>
      </w:r>
      <w:r w:rsidRPr="00186C2D">
        <w:rPr>
          <w:rFonts w:ascii="Arial" w:hAnsi="Arial"/>
          <w:sz w:val="24"/>
          <w:szCs w:val="24"/>
          <w:lang w:val="fr-FR"/>
        </w:rPr>
        <w:t xml:space="preserve"> diffusés participant dans la catégorie « Journalisme radiophonique » seront d’une durée minimum d’</w:t>
      </w:r>
      <w:r w:rsidRPr="00186C2D">
        <w:rPr>
          <w:rFonts w:ascii="Arial" w:hAnsi="Arial"/>
          <w:b/>
          <w:sz w:val="24"/>
          <w:szCs w:val="24"/>
          <w:lang w:val="fr-FR"/>
        </w:rPr>
        <w:t>1</w:t>
      </w:r>
      <w:r w:rsidRPr="00186C2D">
        <w:rPr>
          <w:rFonts w:ascii="Arial" w:hAnsi="Arial"/>
          <w:sz w:val="24"/>
          <w:szCs w:val="24"/>
          <w:lang w:val="fr-FR"/>
        </w:rPr>
        <w:t xml:space="preserve"> (une) minute et d’une durée maximum de </w:t>
      </w:r>
      <w:r w:rsidRPr="00186C2D">
        <w:rPr>
          <w:rFonts w:ascii="Arial" w:hAnsi="Arial"/>
          <w:b/>
          <w:sz w:val="24"/>
          <w:szCs w:val="24"/>
          <w:lang w:val="fr-FR"/>
        </w:rPr>
        <w:t>30</w:t>
      </w:r>
      <w:r w:rsidRPr="00186C2D">
        <w:rPr>
          <w:rFonts w:ascii="Arial" w:hAnsi="Arial"/>
          <w:sz w:val="24"/>
          <w:szCs w:val="24"/>
          <w:lang w:val="fr-FR"/>
        </w:rPr>
        <w:t xml:space="preserve"> (trente) minutes. Tous les </w:t>
      </w:r>
      <w:r w:rsidR="00FC5551">
        <w:rPr>
          <w:rFonts w:ascii="Arial" w:hAnsi="Arial"/>
          <w:sz w:val="24"/>
          <w:szCs w:val="24"/>
          <w:lang w:val="fr-FR"/>
        </w:rPr>
        <w:t>contenus</w:t>
      </w:r>
      <w:r w:rsidR="00FC5551" w:rsidRPr="00186C2D">
        <w:rPr>
          <w:rFonts w:ascii="Arial" w:hAnsi="Arial"/>
          <w:sz w:val="24"/>
          <w:szCs w:val="24"/>
          <w:lang w:val="fr-FR"/>
        </w:rPr>
        <w:t xml:space="preserve"> </w:t>
      </w:r>
      <w:r w:rsidRPr="00186C2D">
        <w:rPr>
          <w:rFonts w:ascii="Arial" w:hAnsi="Arial"/>
          <w:sz w:val="24"/>
          <w:szCs w:val="24"/>
          <w:lang w:val="fr-FR"/>
        </w:rPr>
        <w:t xml:space="preserve">diffusés devront être soumis sur CD ou sur clé USB. Les envois seront accompagnés d’une transcription électronique </w:t>
      </w:r>
      <w:r w:rsidR="00FC5551">
        <w:rPr>
          <w:rFonts w:ascii="Arial" w:hAnsi="Arial"/>
          <w:sz w:val="24"/>
          <w:szCs w:val="24"/>
          <w:lang w:val="fr-FR"/>
        </w:rPr>
        <w:t>en</w:t>
      </w:r>
      <w:r w:rsidR="00FC5551" w:rsidRPr="00186C2D">
        <w:rPr>
          <w:rFonts w:ascii="Arial" w:hAnsi="Arial"/>
          <w:sz w:val="24"/>
          <w:szCs w:val="24"/>
          <w:lang w:val="fr-FR"/>
        </w:rPr>
        <w:t xml:space="preserve"> </w:t>
      </w:r>
      <w:r w:rsidRPr="00186C2D">
        <w:rPr>
          <w:rFonts w:ascii="Arial" w:hAnsi="Arial"/>
          <w:sz w:val="24"/>
          <w:szCs w:val="24"/>
          <w:lang w:val="fr-FR"/>
        </w:rPr>
        <w:t>format Word (pour en permettre la traduction).</w:t>
      </w:r>
    </w:p>
    <w:p w14:paraId="00A586FD" w14:textId="77777777" w:rsidR="00186C2D" w:rsidRPr="00186C2D" w:rsidRDefault="00186C2D" w:rsidP="00186C2D">
      <w:pPr>
        <w:jc w:val="both"/>
        <w:rPr>
          <w:rFonts w:ascii="Arial" w:hAnsi="Arial" w:cs="Arial"/>
          <w:lang w:val="fr-FR"/>
        </w:rPr>
      </w:pPr>
    </w:p>
    <w:p w14:paraId="69384132" w14:textId="5A39A22F" w:rsidR="00186C2D" w:rsidRPr="00186C2D" w:rsidRDefault="005639D7" w:rsidP="003A007E">
      <w:pPr>
        <w:ind w:firstLine="709"/>
        <w:jc w:val="both"/>
        <w:rPr>
          <w:rFonts w:ascii="Arial" w:hAnsi="Arial" w:cs="Arial"/>
          <w:lang w:val="fr-FR"/>
        </w:rPr>
      </w:pPr>
      <w:r>
        <w:rPr>
          <w:rFonts w:ascii="Arial" w:hAnsi="Arial"/>
          <w:lang w:val="fr-FR"/>
        </w:rPr>
        <w:t xml:space="preserve"> </w:t>
      </w:r>
      <w:r w:rsidR="00186C2D" w:rsidRPr="00186C2D">
        <w:rPr>
          <w:rFonts w:ascii="Arial" w:hAnsi="Arial"/>
          <w:lang w:val="fr-FR"/>
        </w:rPr>
        <w:t>(iii)</w:t>
      </w:r>
      <w:r w:rsidR="00186C2D" w:rsidRPr="00186C2D">
        <w:rPr>
          <w:rFonts w:ascii="Arial" w:hAnsi="Arial"/>
          <w:lang w:val="fr-FR"/>
        </w:rPr>
        <w:tab/>
        <w:t>Journalisme télévisuel :</w:t>
      </w:r>
      <w:r>
        <w:rPr>
          <w:rFonts w:ascii="Arial" w:hAnsi="Arial"/>
          <w:lang w:val="fr-FR"/>
        </w:rPr>
        <w:t xml:space="preserve"> </w:t>
      </w:r>
      <w:r w:rsidR="00FC5551">
        <w:rPr>
          <w:rFonts w:ascii="Arial" w:hAnsi="Arial"/>
          <w:lang w:val="fr-FR"/>
        </w:rPr>
        <w:t>contenus</w:t>
      </w:r>
      <w:r w:rsidR="00FC5551" w:rsidRPr="00186C2D">
        <w:rPr>
          <w:rFonts w:ascii="Arial" w:hAnsi="Arial"/>
          <w:lang w:val="fr-FR"/>
        </w:rPr>
        <w:t xml:space="preserve"> </w:t>
      </w:r>
      <w:r w:rsidR="00186C2D" w:rsidRPr="00186C2D">
        <w:rPr>
          <w:rFonts w:ascii="Arial" w:hAnsi="Arial"/>
          <w:lang w:val="fr-FR"/>
        </w:rPr>
        <w:t>diffusés à la télévision.</w:t>
      </w:r>
    </w:p>
    <w:p w14:paraId="2E29F83A" w14:textId="77777777" w:rsidR="00186C2D" w:rsidRPr="00186C2D" w:rsidRDefault="00186C2D" w:rsidP="003A007E">
      <w:pPr>
        <w:ind w:left="1080" w:firstLine="709"/>
        <w:jc w:val="both"/>
        <w:rPr>
          <w:rFonts w:ascii="Arial" w:hAnsi="Arial" w:cs="Arial"/>
          <w:lang w:val="fr-FR"/>
        </w:rPr>
      </w:pPr>
    </w:p>
    <w:p w14:paraId="1B249EF1" w14:textId="7AAFCA0A" w:rsidR="00186C2D" w:rsidRPr="00186C2D" w:rsidRDefault="00186C2D" w:rsidP="00186C2D">
      <w:pPr>
        <w:pStyle w:val="ListParagraph"/>
        <w:numPr>
          <w:ilvl w:val="0"/>
          <w:numId w:val="26"/>
        </w:numPr>
        <w:spacing w:line="240" w:lineRule="auto"/>
        <w:jc w:val="both"/>
        <w:rPr>
          <w:rFonts w:ascii="Arial" w:hAnsi="Arial" w:cs="Arial"/>
          <w:sz w:val="24"/>
          <w:szCs w:val="24"/>
          <w:lang w:val="fr-FR"/>
        </w:rPr>
      </w:pPr>
      <w:r w:rsidRPr="00186C2D">
        <w:rPr>
          <w:rFonts w:ascii="Arial" w:hAnsi="Arial"/>
          <w:sz w:val="24"/>
          <w:szCs w:val="24"/>
          <w:lang w:val="fr-FR"/>
        </w:rPr>
        <w:t xml:space="preserve">Les </w:t>
      </w:r>
      <w:r w:rsidR="00FC5551">
        <w:rPr>
          <w:rFonts w:ascii="Arial" w:hAnsi="Arial"/>
          <w:sz w:val="24"/>
          <w:szCs w:val="24"/>
          <w:lang w:val="fr-FR"/>
        </w:rPr>
        <w:t>contenus</w:t>
      </w:r>
      <w:r w:rsidR="00FC5551" w:rsidRPr="00186C2D">
        <w:rPr>
          <w:rFonts w:ascii="Arial" w:hAnsi="Arial"/>
          <w:sz w:val="24"/>
          <w:szCs w:val="24"/>
          <w:lang w:val="fr-FR"/>
        </w:rPr>
        <w:t xml:space="preserve"> </w:t>
      </w:r>
      <w:r w:rsidRPr="00186C2D">
        <w:rPr>
          <w:rFonts w:ascii="Arial" w:hAnsi="Arial"/>
          <w:sz w:val="24"/>
          <w:szCs w:val="24"/>
          <w:lang w:val="fr-FR"/>
        </w:rPr>
        <w:t xml:space="preserve">diffusés participant </w:t>
      </w:r>
      <w:r w:rsidR="00FC5551">
        <w:rPr>
          <w:rFonts w:ascii="Arial" w:hAnsi="Arial"/>
          <w:sz w:val="24"/>
          <w:szCs w:val="24"/>
          <w:lang w:val="fr-FR"/>
        </w:rPr>
        <w:t>à</w:t>
      </w:r>
      <w:r w:rsidR="00FC5551" w:rsidRPr="00186C2D">
        <w:rPr>
          <w:rFonts w:ascii="Arial" w:hAnsi="Arial"/>
          <w:sz w:val="24"/>
          <w:szCs w:val="24"/>
          <w:lang w:val="fr-FR"/>
        </w:rPr>
        <w:t xml:space="preserve"> </w:t>
      </w:r>
      <w:r w:rsidRPr="00186C2D">
        <w:rPr>
          <w:rFonts w:ascii="Arial" w:hAnsi="Arial"/>
          <w:sz w:val="24"/>
          <w:szCs w:val="24"/>
          <w:lang w:val="fr-FR"/>
        </w:rPr>
        <w:t>cette catégorie seront d’une durée minimum d’</w:t>
      </w:r>
      <w:r w:rsidRPr="00186C2D">
        <w:rPr>
          <w:rFonts w:ascii="Arial" w:hAnsi="Arial"/>
          <w:b/>
          <w:sz w:val="24"/>
          <w:szCs w:val="24"/>
          <w:lang w:val="fr-FR"/>
        </w:rPr>
        <w:t>1</w:t>
      </w:r>
      <w:r w:rsidRPr="00186C2D">
        <w:rPr>
          <w:rFonts w:ascii="Arial" w:hAnsi="Arial"/>
          <w:sz w:val="24"/>
          <w:szCs w:val="24"/>
          <w:lang w:val="fr-FR"/>
        </w:rPr>
        <w:t xml:space="preserve"> (une) minute et d’une durée maximum de </w:t>
      </w:r>
      <w:r w:rsidRPr="00186C2D">
        <w:rPr>
          <w:rFonts w:ascii="Arial" w:hAnsi="Arial"/>
          <w:b/>
          <w:sz w:val="24"/>
          <w:szCs w:val="24"/>
          <w:lang w:val="fr-FR"/>
        </w:rPr>
        <w:t>45</w:t>
      </w:r>
      <w:r w:rsidRPr="00186C2D">
        <w:rPr>
          <w:rFonts w:ascii="Arial" w:hAnsi="Arial"/>
          <w:sz w:val="24"/>
          <w:szCs w:val="24"/>
          <w:lang w:val="fr-FR"/>
        </w:rPr>
        <w:t xml:space="preserve"> (quarante-cinq) minutes. Tous les </w:t>
      </w:r>
      <w:r w:rsidR="00FC5551">
        <w:rPr>
          <w:rFonts w:ascii="Arial" w:hAnsi="Arial"/>
          <w:sz w:val="24"/>
          <w:szCs w:val="24"/>
          <w:lang w:val="fr-FR"/>
        </w:rPr>
        <w:t>contenus</w:t>
      </w:r>
      <w:r w:rsidR="00FC5551" w:rsidRPr="00186C2D">
        <w:rPr>
          <w:rFonts w:ascii="Arial" w:hAnsi="Arial"/>
          <w:sz w:val="24"/>
          <w:szCs w:val="24"/>
          <w:lang w:val="fr-FR"/>
        </w:rPr>
        <w:t xml:space="preserve"> </w:t>
      </w:r>
      <w:r w:rsidRPr="00186C2D">
        <w:rPr>
          <w:rFonts w:ascii="Arial" w:hAnsi="Arial"/>
          <w:sz w:val="24"/>
          <w:szCs w:val="24"/>
          <w:lang w:val="fr-FR"/>
        </w:rPr>
        <w:t xml:space="preserve">diffusés devront être soumis sur CD ou sur clé USB. Les envois seront accompagnés d’une transcription électronique </w:t>
      </w:r>
      <w:r w:rsidR="00FC5551">
        <w:rPr>
          <w:rFonts w:ascii="Arial" w:hAnsi="Arial"/>
          <w:sz w:val="24"/>
          <w:szCs w:val="24"/>
          <w:lang w:val="fr-FR"/>
        </w:rPr>
        <w:t>en</w:t>
      </w:r>
      <w:r w:rsidR="00FC5551" w:rsidRPr="00186C2D">
        <w:rPr>
          <w:rFonts w:ascii="Arial" w:hAnsi="Arial"/>
          <w:sz w:val="24"/>
          <w:szCs w:val="24"/>
          <w:lang w:val="fr-FR"/>
        </w:rPr>
        <w:t xml:space="preserve"> </w:t>
      </w:r>
      <w:r w:rsidRPr="00186C2D">
        <w:rPr>
          <w:rFonts w:ascii="Arial" w:hAnsi="Arial"/>
          <w:sz w:val="24"/>
          <w:szCs w:val="24"/>
          <w:lang w:val="fr-FR"/>
        </w:rPr>
        <w:t>format Word (pour en permettre la traduction).</w:t>
      </w:r>
    </w:p>
    <w:p w14:paraId="66F23D2B" w14:textId="77777777" w:rsidR="00186C2D" w:rsidRPr="00186C2D" w:rsidRDefault="005639D7" w:rsidP="003A007E">
      <w:pPr>
        <w:ind w:firstLine="709"/>
        <w:rPr>
          <w:rFonts w:ascii="Arial" w:hAnsi="Arial" w:cs="Arial"/>
          <w:lang w:val="fr-FR"/>
        </w:rPr>
      </w:pPr>
      <w:r>
        <w:rPr>
          <w:rFonts w:ascii="Arial" w:hAnsi="Arial"/>
          <w:lang w:val="fr-FR"/>
        </w:rPr>
        <w:t xml:space="preserve"> </w:t>
      </w:r>
      <w:r w:rsidR="00186C2D" w:rsidRPr="00186C2D">
        <w:rPr>
          <w:rFonts w:ascii="Arial" w:hAnsi="Arial"/>
          <w:lang w:val="fr-FR"/>
        </w:rPr>
        <w:t>(iv)</w:t>
      </w:r>
      <w:r w:rsidR="00186C2D" w:rsidRPr="00186C2D">
        <w:rPr>
          <w:rFonts w:ascii="Arial" w:hAnsi="Arial"/>
          <w:lang w:val="fr-FR"/>
        </w:rPr>
        <w:tab/>
        <w:t>Journalisme photo :</w:t>
      </w:r>
      <w:r>
        <w:rPr>
          <w:rFonts w:ascii="Arial" w:hAnsi="Arial"/>
          <w:lang w:val="fr-FR"/>
        </w:rPr>
        <w:t xml:space="preserve"> </w:t>
      </w:r>
      <w:r w:rsidR="00186C2D" w:rsidRPr="00186C2D">
        <w:rPr>
          <w:rFonts w:ascii="Arial" w:hAnsi="Arial"/>
          <w:lang w:val="fr-FR"/>
        </w:rPr>
        <w:t xml:space="preserve">images publiées, avec légendes ou sous-titres. </w:t>
      </w:r>
    </w:p>
    <w:p w14:paraId="76218E9B" w14:textId="77777777" w:rsidR="00186C2D" w:rsidRPr="00186C2D" w:rsidRDefault="00186C2D" w:rsidP="00186C2D">
      <w:pPr>
        <w:rPr>
          <w:rFonts w:ascii="Arial" w:hAnsi="Arial" w:cs="Arial"/>
          <w:lang w:val="fr-FR"/>
        </w:rPr>
      </w:pPr>
    </w:p>
    <w:p w14:paraId="0068D769" w14:textId="77777777" w:rsidR="00186C2D" w:rsidRPr="00186C2D" w:rsidRDefault="00186C2D" w:rsidP="00186C2D">
      <w:pPr>
        <w:pStyle w:val="ListParagraph"/>
        <w:numPr>
          <w:ilvl w:val="0"/>
          <w:numId w:val="26"/>
        </w:numPr>
        <w:tabs>
          <w:tab w:val="left" w:pos="1080"/>
        </w:tabs>
        <w:spacing w:line="240" w:lineRule="auto"/>
        <w:jc w:val="both"/>
        <w:rPr>
          <w:rFonts w:ascii="Arial" w:hAnsi="Arial" w:cs="Arial"/>
          <w:sz w:val="24"/>
          <w:szCs w:val="24"/>
          <w:lang w:val="fr-FR"/>
        </w:rPr>
      </w:pPr>
      <w:r w:rsidRPr="00186C2D">
        <w:rPr>
          <w:rFonts w:ascii="Arial" w:hAnsi="Arial"/>
          <w:sz w:val="24"/>
          <w:szCs w:val="24"/>
          <w:lang w:val="fr-FR"/>
        </w:rPr>
        <w:t xml:space="preserve">Les envois pour le concours comprendront </w:t>
      </w:r>
      <w:r w:rsidRPr="00186C2D">
        <w:rPr>
          <w:rFonts w:ascii="Arial" w:hAnsi="Arial"/>
          <w:b/>
          <w:sz w:val="24"/>
          <w:szCs w:val="24"/>
          <w:lang w:val="fr-FR"/>
        </w:rPr>
        <w:t>une (1)</w:t>
      </w:r>
      <w:r w:rsidRPr="00186C2D">
        <w:rPr>
          <w:rFonts w:ascii="Arial" w:hAnsi="Arial"/>
          <w:sz w:val="24"/>
          <w:szCs w:val="24"/>
          <w:lang w:val="fr-FR"/>
        </w:rPr>
        <w:t xml:space="preserve"> </w:t>
      </w:r>
      <w:r w:rsidRPr="00186C2D">
        <w:rPr>
          <w:rFonts w:ascii="Arial" w:hAnsi="Arial"/>
          <w:b/>
          <w:sz w:val="24"/>
          <w:szCs w:val="24"/>
          <w:lang w:val="fr-FR"/>
        </w:rPr>
        <w:t>photo</w:t>
      </w:r>
      <w:r w:rsidRPr="00186C2D">
        <w:rPr>
          <w:rFonts w:ascii="Arial" w:hAnsi="Arial"/>
          <w:sz w:val="24"/>
          <w:szCs w:val="24"/>
          <w:lang w:val="fr-FR"/>
        </w:rPr>
        <w:t>, ou une sé</w:t>
      </w:r>
      <w:r>
        <w:rPr>
          <w:rFonts w:ascii="Arial" w:hAnsi="Arial"/>
          <w:sz w:val="24"/>
          <w:szCs w:val="24"/>
          <w:lang w:val="fr-FR"/>
        </w:rPr>
        <w:t xml:space="preserve">rie </w:t>
      </w:r>
      <w:r w:rsidRPr="00186C2D">
        <w:rPr>
          <w:rFonts w:ascii="Arial" w:hAnsi="Arial"/>
          <w:sz w:val="24"/>
          <w:szCs w:val="24"/>
          <w:lang w:val="fr-FR"/>
        </w:rPr>
        <w:t xml:space="preserve">de </w:t>
      </w:r>
      <w:r w:rsidRPr="00186C2D">
        <w:rPr>
          <w:rFonts w:ascii="Arial" w:hAnsi="Arial"/>
          <w:b/>
          <w:sz w:val="24"/>
          <w:szCs w:val="24"/>
          <w:lang w:val="fr-FR"/>
        </w:rPr>
        <w:t>vingt (20)</w:t>
      </w:r>
      <w:r w:rsidRPr="00186C2D">
        <w:rPr>
          <w:rFonts w:ascii="Arial" w:hAnsi="Arial"/>
          <w:sz w:val="24"/>
          <w:szCs w:val="24"/>
          <w:lang w:val="fr-FR"/>
        </w:rPr>
        <w:t xml:space="preserve"> </w:t>
      </w:r>
      <w:r w:rsidRPr="00186C2D">
        <w:rPr>
          <w:rFonts w:ascii="Arial" w:hAnsi="Arial"/>
          <w:b/>
          <w:sz w:val="24"/>
          <w:szCs w:val="24"/>
          <w:lang w:val="fr-FR"/>
        </w:rPr>
        <w:t>photos</w:t>
      </w:r>
      <w:r w:rsidRPr="00186C2D">
        <w:rPr>
          <w:rFonts w:ascii="Arial" w:hAnsi="Arial"/>
          <w:sz w:val="24"/>
          <w:szCs w:val="24"/>
          <w:lang w:val="fr-FR"/>
        </w:rPr>
        <w:t xml:space="preserve"> au maximum, publiée dans une publication ou édition. Chaque envoi devra être accompagné d’un exemplaire original du journal dans lequel la photo ou la sé</w:t>
      </w:r>
      <w:r>
        <w:rPr>
          <w:rFonts w:ascii="Arial" w:hAnsi="Arial"/>
          <w:sz w:val="24"/>
          <w:szCs w:val="24"/>
          <w:lang w:val="fr-FR"/>
        </w:rPr>
        <w:t xml:space="preserve">rie </w:t>
      </w:r>
      <w:r w:rsidRPr="00186C2D">
        <w:rPr>
          <w:rFonts w:ascii="Arial" w:hAnsi="Arial"/>
          <w:sz w:val="24"/>
          <w:szCs w:val="24"/>
          <w:lang w:val="fr-FR"/>
        </w:rPr>
        <w:t>de photos a été publiée.</w:t>
      </w:r>
    </w:p>
    <w:p w14:paraId="511C7770" w14:textId="44E6D180" w:rsidR="00186C2D" w:rsidRPr="00B0777C" w:rsidRDefault="00186C2D" w:rsidP="00186C2D">
      <w:pPr>
        <w:ind w:left="720" w:hanging="720"/>
        <w:jc w:val="both"/>
        <w:rPr>
          <w:rFonts w:ascii="Arial" w:hAnsi="Arial" w:cs="Arial"/>
          <w:u w:val="single"/>
          <w:lang w:val="fr-FR"/>
        </w:rPr>
      </w:pPr>
      <w:r w:rsidRPr="00186C2D">
        <w:rPr>
          <w:rFonts w:ascii="Arial" w:hAnsi="Arial"/>
          <w:lang w:val="fr-FR"/>
        </w:rPr>
        <w:t>(f)</w:t>
      </w:r>
      <w:r w:rsidRPr="00186C2D">
        <w:rPr>
          <w:rFonts w:ascii="Arial" w:hAnsi="Arial"/>
          <w:lang w:val="fr-FR"/>
        </w:rPr>
        <w:tab/>
        <w:t xml:space="preserve">Les envois seront soumis aux </w:t>
      </w:r>
      <w:r w:rsidR="00952F0E">
        <w:rPr>
          <w:rFonts w:ascii="Arial" w:hAnsi="Arial"/>
          <w:lang w:val="fr-FR"/>
        </w:rPr>
        <w:t>j</w:t>
      </w:r>
      <w:r w:rsidRPr="00186C2D">
        <w:rPr>
          <w:rFonts w:ascii="Arial" w:hAnsi="Arial"/>
          <w:lang w:val="fr-FR"/>
        </w:rPr>
        <w:t xml:space="preserve">urys nationaux de sélection respectifs des États membres </w:t>
      </w:r>
      <w:r w:rsidRPr="00186C2D">
        <w:rPr>
          <w:rFonts w:ascii="Arial" w:hAnsi="Arial"/>
          <w:b/>
          <w:lang w:val="fr-FR"/>
        </w:rPr>
        <w:t xml:space="preserve">au plus tard le 28 février </w:t>
      </w:r>
      <w:r w:rsidRPr="00B0777C">
        <w:rPr>
          <w:rFonts w:ascii="Arial" w:hAnsi="Arial"/>
          <w:b/>
          <w:u w:val="single"/>
          <w:lang w:val="fr-FR"/>
        </w:rPr>
        <w:t>20</w:t>
      </w:r>
      <w:r w:rsidR="00232A73" w:rsidRPr="00B0777C">
        <w:rPr>
          <w:rFonts w:ascii="Arial" w:hAnsi="Arial"/>
          <w:b/>
          <w:u w:val="single"/>
          <w:lang w:val="fr-FR"/>
        </w:rPr>
        <w:t>2</w:t>
      </w:r>
      <w:r w:rsidR="00B0777C" w:rsidRPr="00B0777C">
        <w:rPr>
          <w:rFonts w:ascii="Arial" w:hAnsi="Arial"/>
          <w:b/>
          <w:u w:val="single"/>
          <w:lang w:val="fr-FR"/>
        </w:rPr>
        <w:t>3</w:t>
      </w:r>
      <w:r w:rsidRPr="00B0777C">
        <w:rPr>
          <w:rFonts w:ascii="Arial" w:hAnsi="Arial"/>
          <w:u w:val="single"/>
          <w:lang w:val="fr-FR"/>
        </w:rPr>
        <w:t>.</w:t>
      </w:r>
    </w:p>
    <w:p w14:paraId="4C1EE88B" w14:textId="77777777" w:rsidR="00186C2D" w:rsidRPr="00186C2D" w:rsidRDefault="00186C2D" w:rsidP="00186C2D">
      <w:pPr>
        <w:jc w:val="both"/>
        <w:rPr>
          <w:rFonts w:ascii="Arial" w:hAnsi="Arial" w:cs="Arial"/>
          <w:lang w:val="fr-FR"/>
        </w:rPr>
      </w:pPr>
    </w:p>
    <w:p w14:paraId="58CBF117" w14:textId="288D8F9B" w:rsidR="00186C2D" w:rsidRPr="00186C2D" w:rsidRDefault="00186C2D" w:rsidP="00186C2D">
      <w:pPr>
        <w:ind w:left="720" w:hanging="720"/>
        <w:jc w:val="both"/>
        <w:rPr>
          <w:rFonts w:ascii="Arial" w:hAnsi="Arial" w:cs="Arial"/>
          <w:lang w:val="fr-FR"/>
        </w:rPr>
      </w:pPr>
      <w:r w:rsidRPr="00186C2D">
        <w:rPr>
          <w:rFonts w:ascii="Arial" w:hAnsi="Arial"/>
          <w:lang w:val="fr-FR"/>
        </w:rPr>
        <w:t>(g)</w:t>
      </w:r>
      <w:r w:rsidRPr="00186C2D">
        <w:rPr>
          <w:rFonts w:ascii="Arial" w:hAnsi="Arial"/>
          <w:lang w:val="fr-FR"/>
        </w:rPr>
        <w:tab/>
        <w:t xml:space="preserve">Les dossiers de candidature comporteront </w:t>
      </w:r>
      <w:r w:rsidRPr="00186C2D">
        <w:rPr>
          <w:rFonts w:ascii="Arial" w:hAnsi="Arial"/>
          <w:b/>
          <w:lang w:val="fr-FR"/>
        </w:rPr>
        <w:t>obligatoirement</w:t>
      </w:r>
      <w:r w:rsidRPr="00186C2D">
        <w:rPr>
          <w:rFonts w:ascii="Arial" w:hAnsi="Arial"/>
          <w:lang w:val="fr-FR"/>
        </w:rPr>
        <w:t xml:space="preserve"> le Formulaire de candidature au Concours de journalisme de la SADC, indiquant l’adresse, le numéro de téléphone et, éventuellement, le n</w:t>
      </w:r>
      <w:r w:rsidR="00952F0E">
        <w:rPr>
          <w:rFonts w:ascii="Arial" w:hAnsi="Arial"/>
          <w:lang w:val="fr-FR"/>
        </w:rPr>
        <w:t>uméro</w:t>
      </w:r>
      <w:r w:rsidR="00952F0E" w:rsidRPr="00186C2D">
        <w:rPr>
          <w:rFonts w:ascii="Arial" w:hAnsi="Arial"/>
          <w:lang w:val="fr-FR"/>
        </w:rPr>
        <w:t xml:space="preserve"> </w:t>
      </w:r>
      <w:r w:rsidRPr="00186C2D">
        <w:rPr>
          <w:rFonts w:ascii="Arial" w:hAnsi="Arial"/>
          <w:lang w:val="fr-FR"/>
        </w:rPr>
        <w:t xml:space="preserve">de </w:t>
      </w:r>
      <w:r w:rsidR="00952F0E">
        <w:rPr>
          <w:rFonts w:ascii="Arial" w:hAnsi="Arial"/>
          <w:lang w:val="fr-FR"/>
        </w:rPr>
        <w:t>fax</w:t>
      </w:r>
      <w:r w:rsidR="00952F0E" w:rsidRPr="00186C2D">
        <w:rPr>
          <w:rFonts w:ascii="Arial" w:hAnsi="Arial"/>
          <w:lang w:val="fr-FR"/>
        </w:rPr>
        <w:t xml:space="preserve"> </w:t>
      </w:r>
      <w:r w:rsidRPr="00186C2D">
        <w:rPr>
          <w:rFonts w:ascii="Arial" w:hAnsi="Arial"/>
          <w:lang w:val="fr-FR"/>
        </w:rPr>
        <w:t>et l’adresse électronique du journaliste. Y joindre également une photo passeport.</w:t>
      </w:r>
    </w:p>
    <w:p w14:paraId="22ECDBF8" w14:textId="77777777" w:rsidR="00186C2D" w:rsidRPr="00186C2D" w:rsidRDefault="00186C2D" w:rsidP="00186C2D">
      <w:pPr>
        <w:jc w:val="both"/>
        <w:rPr>
          <w:rFonts w:ascii="Arial" w:hAnsi="Arial" w:cs="Arial"/>
          <w:lang w:val="fr-FR"/>
        </w:rPr>
      </w:pPr>
    </w:p>
    <w:p w14:paraId="73BF800C" w14:textId="014D3CE2" w:rsidR="00186C2D" w:rsidRPr="00186C2D" w:rsidRDefault="00186C2D" w:rsidP="00186C2D">
      <w:pPr>
        <w:ind w:left="720" w:hanging="720"/>
        <w:jc w:val="both"/>
        <w:rPr>
          <w:rFonts w:ascii="Arial" w:hAnsi="Arial" w:cs="Arial"/>
          <w:lang w:val="fr-FR"/>
        </w:rPr>
      </w:pPr>
      <w:r w:rsidRPr="00186C2D">
        <w:rPr>
          <w:rFonts w:ascii="Arial" w:hAnsi="Arial"/>
          <w:lang w:val="fr-FR"/>
        </w:rPr>
        <w:t>(h)</w:t>
      </w:r>
      <w:r w:rsidRPr="00186C2D">
        <w:rPr>
          <w:rFonts w:ascii="Arial" w:hAnsi="Arial"/>
          <w:lang w:val="fr-FR"/>
        </w:rPr>
        <w:tab/>
        <w:t xml:space="preserve">Les envois seront initialement </w:t>
      </w:r>
      <w:r w:rsidR="008B20C5">
        <w:rPr>
          <w:rFonts w:ascii="Arial" w:hAnsi="Arial"/>
          <w:lang w:val="fr-FR"/>
        </w:rPr>
        <w:t>sélectionnés</w:t>
      </w:r>
      <w:r w:rsidR="008B20C5" w:rsidRPr="00186C2D">
        <w:rPr>
          <w:rFonts w:ascii="Arial" w:hAnsi="Arial"/>
          <w:lang w:val="fr-FR"/>
        </w:rPr>
        <w:t xml:space="preserve"> </w:t>
      </w:r>
      <w:r w:rsidRPr="00186C2D">
        <w:rPr>
          <w:rFonts w:ascii="Arial" w:hAnsi="Arial"/>
          <w:lang w:val="fr-FR"/>
        </w:rPr>
        <w:t xml:space="preserve">et évalués par les </w:t>
      </w:r>
      <w:r w:rsidR="008B20C5">
        <w:rPr>
          <w:rFonts w:ascii="Arial" w:hAnsi="Arial"/>
          <w:lang w:val="fr-FR"/>
        </w:rPr>
        <w:t>j</w:t>
      </w:r>
      <w:r w:rsidRPr="00186C2D">
        <w:rPr>
          <w:rFonts w:ascii="Arial" w:hAnsi="Arial"/>
          <w:lang w:val="fr-FR"/>
        </w:rPr>
        <w:t xml:space="preserve">urys nationaux de sélection dans chaque État membre, qui désigneront les gagnants dans chacune des quatre catégories et soumettront les candidatures au </w:t>
      </w:r>
      <w:r w:rsidR="008B20C5">
        <w:rPr>
          <w:rFonts w:ascii="Arial" w:hAnsi="Arial"/>
          <w:lang w:val="fr-FR"/>
        </w:rPr>
        <w:t>j</w:t>
      </w:r>
      <w:r w:rsidRPr="00186C2D">
        <w:rPr>
          <w:rFonts w:ascii="Arial" w:hAnsi="Arial"/>
          <w:lang w:val="fr-FR"/>
        </w:rPr>
        <w:t xml:space="preserve">ury régional, </w:t>
      </w:r>
      <w:r w:rsidR="008B20C5">
        <w:rPr>
          <w:rFonts w:ascii="Arial" w:hAnsi="Arial"/>
          <w:lang w:val="fr-FR"/>
        </w:rPr>
        <w:t>par l’entremise du</w:t>
      </w:r>
      <w:r w:rsidRPr="00186C2D">
        <w:rPr>
          <w:rFonts w:ascii="Arial" w:hAnsi="Arial"/>
          <w:lang w:val="fr-FR"/>
        </w:rPr>
        <w:t xml:space="preserve"> Secrétariat de la SADC.</w:t>
      </w:r>
    </w:p>
    <w:p w14:paraId="14A04D17" w14:textId="77777777" w:rsidR="00186C2D" w:rsidRPr="00186C2D" w:rsidRDefault="00186C2D" w:rsidP="00186C2D">
      <w:pPr>
        <w:tabs>
          <w:tab w:val="left" w:pos="1080"/>
        </w:tabs>
        <w:ind w:left="1080" w:hanging="450"/>
        <w:jc w:val="both"/>
        <w:rPr>
          <w:rFonts w:ascii="Arial" w:hAnsi="Arial" w:cs="Arial"/>
          <w:lang w:val="fr-FR"/>
        </w:rPr>
      </w:pPr>
    </w:p>
    <w:p w14:paraId="64BA213A" w14:textId="77777777" w:rsidR="00186C2D" w:rsidRPr="00186C2D" w:rsidRDefault="00186C2D" w:rsidP="00186C2D">
      <w:pPr>
        <w:jc w:val="both"/>
        <w:rPr>
          <w:rFonts w:ascii="Arial" w:hAnsi="Arial" w:cs="Arial"/>
          <w:lang w:val="fr-FR"/>
        </w:rPr>
      </w:pPr>
      <w:r w:rsidRPr="00186C2D">
        <w:rPr>
          <w:rFonts w:ascii="Arial" w:hAnsi="Arial"/>
          <w:lang w:val="fr-FR"/>
        </w:rPr>
        <w:t>(i)</w:t>
      </w:r>
      <w:r w:rsidRPr="00186C2D">
        <w:rPr>
          <w:rFonts w:ascii="Arial" w:hAnsi="Arial"/>
          <w:lang w:val="fr-FR"/>
        </w:rPr>
        <w:tab/>
        <w:t xml:space="preserve">Le </w:t>
      </w:r>
      <w:r w:rsidR="008B20C5">
        <w:rPr>
          <w:rFonts w:ascii="Arial" w:hAnsi="Arial"/>
          <w:lang w:val="fr-FR"/>
        </w:rPr>
        <w:t>jury régional (</w:t>
      </w:r>
      <w:r w:rsidRPr="00186C2D">
        <w:rPr>
          <w:rFonts w:ascii="Arial" w:hAnsi="Arial"/>
          <w:lang w:val="fr-FR"/>
        </w:rPr>
        <w:t>RAC</w:t>
      </w:r>
      <w:r w:rsidR="008B20C5">
        <w:rPr>
          <w:rFonts w:ascii="Arial" w:hAnsi="Arial"/>
          <w:lang w:val="fr-FR"/>
        </w:rPr>
        <w:t>)</w:t>
      </w:r>
      <w:r w:rsidRPr="00186C2D">
        <w:rPr>
          <w:rFonts w:ascii="Arial" w:hAnsi="Arial"/>
          <w:lang w:val="fr-FR"/>
        </w:rPr>
        <w:t xml:space="preserve"> désignera les lauréats régionaux.</w:t>
      </w:r>
    </w:p>
    <w:p w14:paraId="53999EE9" w14:textId="77777777" w:rsidR="00186C2D" w:rsidRPr="00186C2D" w:rsidRDefault="00186C2D" w:rsidP="00186C2D">
      <w:pPr>
        <w:tabs>
          <w:tab w:val="left" w:pos="1080"/>
        </w:tabs>
        <w:ind w:left="630"/>
        <w:jc w:val="both"/>
        <w:rPr>
          <w:rFonts w:ascii="Arial" w:hAnsi="Arial" w:cs="Arial"/>
          <w:lang w:val="fr-FR"/>
        </w:rPr>
      </w:pPr>
    </w:p>
    <w:p w14:paraId="47723F9D" w14:textId="0B255903" w:rsidR="00186C2D" w:rsidRPr="00186C2D" w:rsidRDefault="00186C2D" w:rsidP="00186C2D">
      <w:pPr>
        <w:jc w:val="both"/>
        <w:rPr>
          <w:rFonts w:ascii="Arial" w:hAnsi="Arial" w:cs="Arial"/>
          <w:lang w:val="fr-FR"/>
        </w:rPr>
      </w:pPr>
      <w:r w:rsidRPr="00186C2D">
        <w:rPr>
          <w:rFonts w:ascii="Arial" w:hAnsi="Arial"/>
          <w:lang w:val="fr-FR"/>
        </w:rPr>
        <w:t>(i)</w:t>
      </w:r>
      <w:r w:rsidRPr="00186C2D">
        <w:rPr>
          <w:rFonts w:ascii="Arial" w:hAnsi="Arial"/>
          <w:lang w:val="fr-FR"/>
        </w:rPr>
        <w:tab/>
        <w:t xml:space="preserve">La décision du </w:t>
      </w:r>
      <w:r w:rsidR="008B20C5">
        <w:rPr>
          <w:rFonts w:ascii="Arial" w:hAnsi="Arial"/>
          <w:lang w:val="fr-FR"/>
        </w:rPr>
        <w:t>j</w:t>
      </w:r>
      <w:r w:rsidRPr="00186C2D">
        <w:rPr>
          <w:rFonts w:ascii="Arial" w:hAnsi="Arial"/>
          <w:lang w:val="fr-FR"/>
        </w:rPr>
        <w:t>ury régional sera sans appel.</w:t>
      </w:r>
    </w:p>
    <w:p w14:paraId="04FF4441" w14:textId="77777777" w:rsidR="00186C2D" w:rsidRPr="00186C2D" w:rsidRDefault="00186C2D" w:rsidP="00186C2D">
      <w:pPr>
        <w:jc w:val="both"/>
        <w:rPr>
          <w:rFonts w:ascii="Arial" w:hAnsi="Arial" w:cs="Arial"/>
          <w:lang w:val="fr-FR"/>
        </w:rPr>
      </w:pPr>
    </w:p>
    <w:p w14:paraId="4FEA1966" w14:textId="32D47054" w:rsidR="00186C2D" w:rsidRPr="00186C2D" w:rsidRDefault="00186C2D" w:rsidP="00186C2D">
      <w:pPr>
        <w:ind w:left="720" w:hanging="720"/>
        <w:jc w:val="both"/>
        <w:rPr>
          <w:rFonts w:ascii="Arial" w:hAnsi="Arial" w:cs="Arial"/>
          <w:lang w:val="fr-FR"/>
        </w:rPr>
      </w:pPr>
      <w:bookmarkStart w:id="0" w:name="_GoBack"/>
      <w:r w:rsidRPr="00186C2D">
        <w:rPr>
          <w:rFonts w:ascii="Arial" w:hAnsi="Arial"/>
          <w:lang w:val="fr-FR"/>
        </w:rPr>
        <w:t>(k)</w:t>
      </w:r>
      <w:r w:rsidRPr="00186C2D">
        <w:rPr>
          <w:rFonts w:ascii="Arial" w:hAnsi="Arial"/>
          <w:lang w:val="fr-FR"/>
        </w:rPr>
        <w:tab/>
        <w:t xml:space="preserve">Les lauréats seront </w:t>
      </w:r>
      <w:r w:rsidR="008B20C5">
        <w:rPr>
          <w:rFonts w:ascii="Arial" w:hAnsi="Arial"/>
          <w:lang w:val="fr-FR"/>
        </w:rPr>
        <w:t>proclamés</w:t>
      </w:r>
      <w:r w:rsidR="008B20C5" w:rsidRPr="00186C2D">
        <w:rPr>
          <w:rFonts w:ascii="Arial" w:hAnsi="Arial"/>
          <w:lang w:val="fr-FR"/>
        </w:rPr>
        <w:t xml:space="preserve"> </w:t>
      </w:r>
      <w:r w:rsidRPr="00186C2D">
        <w:rPr>
          <w:rFonts w:ascii="Arial" w:hAnsi="Arial"/>
          <w:lang w:val="fr-FR"/>
        </w:rPr>
        <w:t>et leurs prix leur seront remis lors du 3</w:t>
      </w:r>
      <w:r w:rsidR="00B10D44">
        <w:rPr>
          <w:rFonts w:ascii="Arial" w:hAnsi="Arial"/>
          <w:lang w:val="fr-FR"/>
        </w:rPr>
        <w:t>9</w:t>
      </w:r>
      <w:r w:rsidRPr="00186C2D">
        <w:rPr>
          <w:rFonts w:ascii="Arial" w:hAnsi="Arial"/>
          <w:vertAlign w:val="superscript"/>
          <w:lang w:val="fr-FR"/>
        </w:rPr>
        <w:t>e</w:t>
      </w:r>
      <w:r w:rsidRPr="00186C2D">
        <w:rPr>
          <w:rFonts w:ascii="Arial" w:hAnsi="Arial"/>
          <w:lang w:val="fr-FR"/>
        </w:rPr>
        <w:t xml:space="preserve"> Sommet des chefs d’État et de gouvernement de la SADC.</w:t>
      </w:r>
    </w:p>
    <w:bookmarkEnd w:id="0"/>
    <w:p w14:paraId="62DD4933" w14:textId="77777777" w:rsidR="00186C2D" w:rsidRPr="00186C2D" w:rsidRDefault="00186C2D" w:rsidP="00186C2D">
      <w:pPr>
        <w:ind w:left="1080" w:hanging="450"/>
        <w:jc w:val="both"/>
        <w:rPr>
          <w:rFonts w:ascii="Arial" w:hAnsi="Arial" w:cs="Arial"/>
          <w:lang w:val="fr-FR"/>
        </w:rPr>
      </w:pPr>
    </w:p>
    <w:p w14:paraId="5E4E1FFD" w14:textId="7CC06C38" w:rsidR="00186C2D" w:rsidRPr="00186C2D" w:rsidRDefault="00186C2D" w:rsidP="00186C2D">
      <w:pPr>
        <w:ind w:left="720" w:hanging="720"/>
        <w:jc w:val="both"/>
        <w:rPr>
          <w:rFonts w:ascii="Arial" w:hAnsi="Arial" w:cs="Arial"/>
          <w:lang w:val="fr-FR"/>
        </w:rPr>
      </w:pPr>
      <w:r w:rsidRPr="00186C2D">
        <w:rPr>
          <w:rFonts w:ascii="Arial" w:hAnsi="Arial"/>
          <w:lang w:val="fr-FR"/>
        </w:rPr>
        <w:t>(l)</w:t>
      </w:r>
      <w:r w:rsidRPr="00186C2D">
        <w:rPr>
          <w:rFonts w:ascii="Arial" w:hAnsi="Arial"/>
          <w:lang w:val="fr-FR"/>
        </w:rPr>
        <w:tab/>
        <w:t>Le Concours du Journalisme couvre les catégories « Journalisme écrit », « Journalisme radiophonique », « Journalisme télévisuel » et « Journalisme photographique </w:t>
      </w:r>
      <w:r w:rsidR="00932B29" w:rsidRPr="00186C2D">
        <w:rPr>
          <w:rFonts w:ascii="Arial" w:hAnsi="Arial"/>
          <w:lang w:val="fr-FR"/>
        </w:rPr>
        <w:t>»</w:t>
      </w:r>
      <w:r w:rsidR="00932B29">
        <w:rPr>
          <w:rFonts w:ascii="Arial" w:hAnsi="Arial"/>
          <w:lang w:val="fr-FR"/>
        </w:rPr>
        <w:t xml:space="preserve"> et</w:t>
      </w:r>
      <w:r w:rsidR="00932B29" w:rsidRPr="00186C2D">
        <w:rPr>
          <w:rFonts w:ascii="Arial" w:hAnsi="Arial"/>
          <w:lang w:val="fr-FR"/>
        </w:rPr>
        <w:t xml:space="preserve"> </w:t>
      </w:r>
      <w:r w:rsidRPr="00186C2D">
        <w:rPr>
          <w:rFonts w:ascii="Arial" w:hAnsi="Arial"/>
          <w:lang w:val="fr-FR"/>
        </w:rPr>
        <w:t xml:space="preserve">le </w:t>
      </w:r>
      <w:r w:rsidR="004C16E6">
        <w:rPr>
          <w:rFonts w:ascii="Arial" w:hAnsi="Arial"/>
          <w:lang w:val="fr-FR"/>
        </w:rPr>
        <w:t xml:space="preserve">premier </w:t>
      </w:r>
      <w:r w:rsidRPr="00186C2D">
        <w:rPr>
          <w:rFonts w:ascii="Arial" w:hAnsi="Arial"/>
          <w:lang w:val="fr-FR"/>
        </w:rPr>
        <w:t xml:space="preserve">lauréat </w:t>
      </w:r>
      <w:r w:rsidR="00932B29" w:rsidRPr="00186C2D">
        <w:rPr>
          <w:rFonts w:ascii="Arial" w:hAnsi="Arial"/>
          <w:lang w:val="fr-FR"/>
        </w:rPr>
        <w:t>d</w:t>
      </w:r>
      <w:r w:rsidR="00932B29">
        <w:rPr>
          <w:rFonts w:ascii="Arial" w:hAnsi="Arial"/>
          <w:lang w:val="fr-FR"/>
        </w:rPr>
        <w:t>e</w:t>
      </w:r>
      <w:r w:rsidR="00932B29" w:rsidRPr="00186C2D">
        <w:rPr>
          <w:rFonts w:ascii="Arial" w:hAnsi="Arial"/>
          <w:lang w:val="fr-FR"/>
        </w:rPr>
        <w:t xml:space="preserve"> </w:t>
      </w:r>
      <w:r w:rsidRPr="00186C2D">
        <w:rPr>
          <w:rFonts w:ascii="Arial" w:hAnsi="Arial"/>
          <w:lang w:val="fr-FR"/>
        </w:rPr>
        <w:t xml:space="preserve">chacune de ces catégories </w:t>
      </w:r>
      <w:r w:rsidR="00932B29">
        <w:rPr>
          <w:rFonts w:ascii="Arial" w:hAnsi="Arial"/>
          <w:lang w:val="fr-FR"/>
        </w:rPr>
        <w:t>obtiendra une</w:t>
      </w:r>
      <w:r w:rsidR="00932B29" w:rsidRPr="00186C2D">
        <w:rPr>
          <w:rFonts w:ascii="Arial" w:hAnsi="Arial"/>
          <w:lang w:val="fr-FR"/>
        </w:rPr>
        <w:t xml:space="preserve"> </w:t>
      </w:r>
      <w:r w:rsidRPr="00186C2D">
        <w:rPr>
          <w:rFonts w:ascii="Arial" w:hAnsi="Arial"/>
          <w:lang w:val="fr-FR"/>
        </w:rPr>
        <w:t xml:space="preserve">récompensé </w:t>
      </w:r>
      <w:r w:rsidR="00932B29">
        <w:rPr>
          <w:rFonts w:ascii="Arial" w:hAnsi="Arial"/>
          <w:lang w:val="fr-FR"/>
        </w:rPr>
        <w:t>d’</w:t>
      </w:r>
      <w:r w:rsidRPr="00186C2D">
        <w:rPr>
          <w:rFonts w:ascii="Arial" w:hAnsi="Arial"/>
          <w:lang w:val="fr-FR"/>
        </w:rPr>
        <w:t xml:space="preserve">un prix de </w:t>
      </w:r>
      <w:r w:rsidRPr="00A4019D">
        <w:rPr>
          <w:rFonts w:ascii="Arial" w:hAnsi="Arial"/>
          <w:b/>
          <w:lang w:val="fr-FR"/>
        </w:rPr>
        <w:t>2 500 USD.</w:t>
      </w:r>
    </w:p>
    <w:p w14:paraId="762E0D6A" w14:textId="77777777" w:rsidR="00186C2D" w:rsidRPr="00186C2D" w:rsidRDefault="00186C2D" w:rsidP="00186C2D">
      <w:pPr>
        <w:ind w:left="1080" w:hanging="450"/>
        <w:jc w:val="both"/>
        <w:rPr>
          <w:rFonts w:ascii="Arial" w:hAnsi="Arial" w:cs="Arial"/>
          <w:lang w:val="fr-FR"/>
        </w:rPr>
      </w:pPr>
    </w:p>
    <w:p w14:paraId="5FC599E9" w14:textId="7D049FF1" w:rsidR="00186C2D" w:rsidRPr="00186C2D" w:rsidRDefault="00186C2D" w:rsidP="00186C2D">
      <w:pPr>
        <w:ind w:left="720" w:hanging="720"/>
        <w:jc w:val="both"/>
        <w:rPr>
          <w:rFonts w:ascii="Arial" w:hAnsi="Arial" w:cs="Arial"/>
          <w:lang w:val="fr-FR"/>
        </w:rPr>
      </w:pPr>
      <w:r w:rsidRPr="00186C2D">
        <w:rPr>
          <w:rFonts w:ascii="Arial" w:hAnsi="Arial"/>
          <w:lang w:val="fr-FR"/>
        </w:rPr>
        <w:t>(m)</w:t>
      </w:r>
      <w:r w:rsidRPr="00186C2D">
        <w:rPr>
          <w:rFonts w:ascii="Arial" w:hAnsi="Arial"/>
          <w:lang w:val="fr-FR"/>
        </w:rPr>
        <w:tab/>
        <w:t xml:space="preserve">Le </w:t>
      </w:r>
      <w:r w:rsidR="004C16E6">
        <w:rPr>
          <w:rFonts w:ascii="Arial" w:hAnsi="Arial"/>
          <w:lang w:val="fr-FR"/>
        </w:rPr>
        <w:t>deuxième lauréat</w:t>
      </w:r>
      <w:r w:rsidR="004C16E6" w:rsidRPr="00186C2D">
        <w:rPr>
          <w:rFonts w:ascii="Arial" w:hAnsi="Arial"/>
          <w:lang w:val="fr-FR"/>
        </w:rPr>
        <w:t xml:space="preserve"> </w:t>
      </w:r>
      <w:r w:rsidRPr="00186C2D">
        <w:rPr>
          <w:rFonts w:ascii="Arial" w:hAnsi="Arial"/>
          <w:lang w:val="fr-FR"/>
        </w:rPr>
        <w:t xml:space="preserve">dans chaque catégorie recevra un prix de </w:t>
      </w:r>
      <w:r w:rsidRPr="00186C2D">
        <w:rPr>
          <w:rFonts w:ascii="Arial" w:hAnsi="Arial"/>
          <w:b/>
          <w:lang w:val="fr-FR"/>
        </w:rPr>
        <w:t>1 000 USD</w:t>
      </w:r>
      <w:r w:rsidRPr="00186C2D">
        <w:rPr>
          <w:rFonts w:ascii="Arial" w:hAnsi="Arial"/>
          <w:lang w:val="fr-FR"/>
        </w:rPr>
        <w:t>. Ce prix ainsi qu’un certificat lui seront remis dans son pays par l’entremise du Point de contact national.</w:t>
      </w:r>
    </w:p>
    <w:p w14:paraId="3AAE69F8" w14:textId="77777777" w:rsidR="00186C2D" w:rsidRPr="00186C2D" w:rsidRDefault="00186C2D" w:rsidP="00186C2D">
      <w:pPr>
        <w:tabs>
          <w:tab w:val="left" w:pos="1080"/>
        </w:tabs>
        <w:ind w:left="1080" w:hanging="450"/>
        <w:jc w:val="both"/>
        <w:rPr>
          <w:rFonts w:ascii="Arial" w:hAnsi="Arial" w:cs="Arial"/>
          <w:lang w:val="fr-FR"/>
        </w:rPr>
      </w:pPr>
    </w:p>
    <w:p w14:paraId="50241F44" w14:textId="77777777" w:rsidR="00186C2D" w:rsidRPr="00186C2D" w:rsidRDefault="00186C2D" w:rsidP="00186C2D">
      <w:pPr>
        <w:tabs>
          <w:tab w:val="left" w:pos="720"/>
        </w:tabs>
        <w:ind w:left="720" w:hanging="720"/>
        <w:jc w:val="both"/>
        <w:rPr>
          <w:rFonts w:ascii="Arial" w:hAnsi="Arial" w:cs="Arial"/>
          <w:lang w:val="fr-FR"/>
        </w:rPr>
      </w:pPr>
      <w:r w:rsidRPr="00186C2D">
        <w:rPr>
          <w:rFonts w:ascii="Arial" w:hAnsi="Arial"/>
          <w:lang w:val="fr-FR"/>
        </w:rPr>
        <w:t>(n)</w:t>
      </w:r>
      <w:r w:rsidRPr="00186C2D">
        <w:rPr>
          <w:rFonts w:ascii="Arial" w:hAnsi="Arial"/>
          <w:lang w:val="fr-FR"/>
        </w:rPr>
        <w:tab/>
        <w:t>Les récompenses monétaires seront accompagnées d’un certificat signé par le Président de la SADC.</w:t>
      </w:r>
    </w:p>
    <w:p w14:paraId="14D05B2F" w14:textId="77777777" w:rsidR="00186C2D" w:rsidRPr="00186C2D" w:rsidRDefault="00186C2D" w:rsidP="00186C2D">
      <w:pPr>
        <w:tabs>
          <w:tab w:val="left" w:pos="720"/>
        </w:tabs>
        <w:ind w:left="1080" w:hanging="450"/>
        <w:jc w:val="both"/>
        <w:rPr>
          <w:rFonts w:ascii="Arial" w:hAnsi="Arial" w:cs="Arial"/>
          <w:lang w:val="fr-FR"/>
        </w:rPr>
      </w:pPr>
    </w:p>
    <w:p w14:paraId="1846C7A2" w14:textId="77777777" w:rsidR="00186C2D" w:rsidRPr="00186C2D" w:rsidRDefault="00186C2D" w:rsidP="00186C2D">
      <w:pPr>
        <w:tabs>
          <w:tab w:val="left" w:pos="720"/>
        </w:tabs>
        <w:ind w:left="720" w:hanging="720"/>
        <w:jc w:val="both"/>
        <w:rPr>
          <w:rFonts w:ascii="Arial" w:hAnsi="Arial" w:cs="Arial"/>
          <w:lang w:val="fr-FR"/>
        </w:rPr>
      </w:pPr>
      <w:r w:rsidRPr="00186C2D">
        <w:rPr>
          <w:rFonts w:ascii="Arial" w:hAnsi="Arial"/>
          <w:lang w:val="fr-FR"/>
        </w:rPr>
        <w:t>(o)</w:t>
      </w:r>
      <w:r w:rsidRPr="00186C2D">
        <w:rPr>
          <w:rFonts w:ascii="Arial" w:hAnsi="Arial"/>
          <w:lang w:val="fr-FR"/>
        </w:rPr>
        <w:tab/>
        <w:t>Les prix seront remis directement aux lauréats.</w:t>
      </w:r>
      <w:r w:rsidR="005639D7">
        <w:rPr>
          <w:rFonts w:ascii="Arial" w:hAnsi="Arial"/>
          <w:lang w:val="fr-FR"/>
        </w:rPr>
        <w:t xml:space="preserve"> </w:t>
      </w:r>
      <w:r w:rsidRPr="00186C2D">
        <w:rPr>
          <w:rFonts w:ascii="Arial" w:hAnsi="Arial"/>
          <w:lang w:val="fr-FR"/>
        </w:rPr>
        <w:t>Au cas où l’un d’entre eux serait dans l’impossibilité d’assister à la cérémonie, la SADC prendra les dispositions nécessaires pour qu’il reçoive sa récompense dans son pays.</w:t>
      </w:r>
    </w:p>
    <w:p w14:paraId="6E65561C" w14:textId="77777777" w:rsidR="00186C2D" w:rsidRPr="00186C2D" w:rsidRDefault="00186C2D" w:rsidP="00186C2D">
      <w:pPr>
        <w:tabs>
          <w:tab w:val="left" w:pos="1080"/>
        </w:tabs>
        <w:ind w:left="1080" w:hanging="450"/>
        <w:jc w:val="both"/>
        <w:rPr>
          <w:rFonts w:ascii="Arial" w:hAnsi="Arial" w:cs="Arial"/>
          <w:lang w:val="fr-FR"/>
        </w:rPr>
      </w:pPr>
    </w:p>
    <w:p w14:paraId="40A55C38" w14:textId="3578EDA4" w:rsidR="00186C2D" w:rsidRPr="00186C2D" w:rsidRDefault="00186C2D" w:rsidP="00186C2D">
      <w:pPr>
        <w:tabs>
          <w:tab w:val="left" w:pos="1080"/>
        </w:tabs>
        <w:jc w:val="both"/>
        <w:rPr>
          <w:rFonts w:ascii="Arial" w:hAnsi="Arial" w:cs="Arial"/>
          <w:lang w:val="fr-FR"/>
        </w:rPr>
      </w:pPr>
      <w:r w:rsidRPr="00186C2D">
        <w:rPr>
          <w:rFonts w:ascii="Arial" w:hAnsi="Arial"/>
          <w:lang w:val="fr-FR"/>
        </w:rPr>
        <w:t xml:space="preserve">Le </w:t>
      </w:r>
      <w:r w:rsidR="004B5990">
        <w:rPr>
          <w:rFonts w:ascii="Arial" w:hAnsi="Arial"/>
          <w:lang w:val="fr-FR"/>
        </w:rPr>
        <w:t>j</w:t>
      </w:r>
      <w:r w:rsidRPr="00186C2D">
        <w:rPr>
          <w:rFonts w:ascii="Arial" w:hAnsi="Arial"/>
          <w:lang w:val="fr-FR"/>
        </w:rPr>
        <w:t>ury régional se réserve le droit de ne pas décerner de prix dans l’une quelconque des catégories s’il estime que les envois ne répondent pas aux exigences du concours.</w:t>
      </w:r>
      <w:r w:rsidR="005639D7">
        <w:rPr>
          <w:rFonts w:ascii="Arial" w:hAnsi="Arial"/>
          <w:lang w:val="fr-FR"/>
        </w:rPr>
        <w:t xml:space="preserve"> </w:t>
      </w:r>
    </w:p>
    <w:p w14:paraId="22CFA77D" w14:textId="77777777" w:rsidR="00186C2D" w:rsidRPr="00186C2D" w:rsidRDefault="00186C2D" w:rsidP="00186C2D">
      <w:pPr>
        <w:tabs>
          <w:tab w:val="left" w:pos="1080"/>
        </w:tabs>
        <w:ind w:left="1080" w:hanging="450"/>
        <w:jc w:val="both"/>
        <w:rPr>
          <w:rFonts w:ascii="Arial" w:hAnsi="Arial" w:cs="Arial"/>
          <w:lang w:val="fr-FR"/>
        </w:rPr>
      </w:pPr>
    </w:p>
    <w:p w14:paraId="13592368" w14:textId="6F6262BC" w:rsidR="00186C2D" w:rsidRPr="00186C2D" w:rsidRDefault="00186C2D" w:rsidP="00186C2D">
      <w:pPr>
        <w:tabs>
          <w:tab w:val="left" w:pos="1080"/>
        </w:tabs>
        <w:jc w:val="both"/>
        <w:rPr>
          <w:rFonts w:ascii="Arial" w:hAnsi="Arial" w:cs="Arial"/>
          <w:lang w:val="fr-FR"/>
        </w:rPr>
      </w:pPr>
      <w:r w:rsidRPr="00186C2D">
        <w:rPr>
          <w:rFonts w:ascii="Arial" w:hAnsi="Arial"/>
          <w:lang w:val="fr-FR"/>
        </w:rPr>
        <w:t>Pour tou</w:t>
      </w:r>
      <w:r w:rsidR="004B5990">
        <w:rPr>
          <w:rFonts w:ascii="Arial" w:hAnsi="Arial"/>
          <w:lang w:val="fr-FR"/>
        </w:rPr>
        <w:t>t</w:t>
      </w:r>
      <w:r w:rsidRPr="00186C2D">
        <w:rPr>
          <w:rFonts w:ascii="Arial" w:hAnsi="Arial"/>
          <w:lang w:val="fr-FR"/>
        </w:rPr>
        <w:t xml:space="preserve"> renseignement complémentaire et pour obtenir les formulaires de candidatures, </w:t>
      </w:r>
      <w:r w:rsidR="004B5990">
        <w:rPr>
          <w:rFonts w:ascii="Arial" w:hAnsi="Arial"/>
          <w:lang w:val="fr-FR"/>
        </w:rPr>
        <w:t xml:space="preserve">veuillez vous </w:t>
      </w:r>
      <w:r w:rsidRPr="00186C2D">
        <w:rPr>
          <w:rFonts w:ascii="Arial" w:hAnsi="Arial"/>
          <w:lang w:val="fr-FR"/>
        </w:rPr>
        <w:t xml:space="preserve">adresser au </w:t>
      </w:r>
      <w:r w:rsidR="004B5990">
        <w:rPr>
          <w:rFonts w:ascii="Arial" w:hAnsi="Arial"/>
          <w:lang w:val="fr-FR"/>
        </w:rPr>
        <w:t>j</w:t>
      </w:r>
      <w:r w:rsidRPr="00186C2D">
        <w:rPr>
          <w:rFonts w:ascii="Arial" w:hAnsi="Arial"/>
          <w:lang w:val="fr-FR"/>
        </w:rPr>
        <w:t>ury national de sélection et aux Coordonnateurs des médias de la SADC dans chaque État membre ou visiter le site Web de la SADC (</w:t>
      </w:r>
      <w:hyperlink r:id="rId8" w:history="1">
        <w:r w:rsidRPr="00186C2D">
          <w:rPr>
            <w:rStyle w:val="Hyperlink"/>
            <w:rFonts w:ascii="Arial" w:hAnsi="Arial"/>
            <w:lang w:val="fr-FR"/>
          </w:rPr>
          <w:t>www.sadc.int</w:t>
        </w:r>
      </w:hyperlink>
      <w:r w:rsidRPr="00186C2D">
        <w:rPr>
          <w:rFonts w:ascii="Arial" w:hAnsi="Arial"/>
          <w:lang w:val="fr-FR"/>
        </w:rPr>
        <w:t xml:space="preserve">). </w:t>
      </w:r>
    </w:p>
    <w:p w14:paraId="5DAFFAB6" w14:textId="77777777" w:rsidR="00186C2D" w:rsidRPr="00D30E03" w:rsidRDefault="00186C2D" w:rsidP="00186C2D">
      <w:pPr>
        <w:tabs>
          <w:tab w:val="left" w:pos="1080"/>
        </w:tabs>
        <w:ind w:left="1080" w:hanging="450"/>
        <w:jc w:val="both"/>
        <w:rPr>
          <w:rFonts w:ascii="Arial" w:hAnsi="Arial" w:cs="Arial"/>
          <w:lang w:val="fr-FR"/>
        </w:rPr>
      </w:pPr>
    </w:p>
    <w:p w14:paraId="4331FF38" w14:textId="4A97A9D9" w:rsidR="00186C2D" w:rsidRPr="00186C2D" w:rsidRDefault="00186C2D" w:rsidP="00186C2D">
      <w:pPr>
        <w:jc w:val="both"/>
        <w:rPr>
          <w:rFonts w:ascii="Arial" w:hAnsi="Arial" w:cs="Arial"/>
          <w:lang w:val="fr-FR"/>
        </w:rPr>
      </w:pPr>
      <w:r w:rsidRPr="00D30E03">
        <w:rPr>
          <w:rFonts w:ascii="Arial" w:hAnsi="Arial" w:cs="Arial"/>
          <w:lang w:val="fr-FR"/>
        </w:rPr>
        <w:t xml:space="preserve">La liste des </w:t>
      </w:r>
      <w:r w:rsidR="004B5990">
        <w:rPr>
          <w:rFonts w:ascii="Arial" w:hAnsi="Arial" w:cs="Arial"/>
          <w:lang w:val="fr-FR"/>
        </w:rPr>
        <w:t>c</w:t>
      </w:r>
      <w:r w:rsidRPr="00D30E03">
        <w:rPr>
          <w:rFonts w:ascii="Arial" w:hAnsi="Arial" w:cs="Arial"/>
          <w:lang w:val="fr-FR"/>
        </w:rPr>
        <w:t xml:space="preserve">oordonnateurs des médias de la SADC est disponible </w:t>
      </w:r>
      <w:r w:rsidR="004B5990">
        <w:rPr>
          <w:rFonts w:ascii="Arial" w:hAnsi="Arial" w:cs="Arial"/>
          <w:lang w:val="fr-FR"/>
        </w:rPr>
        <w:t>sur le site</w:t>
      </w:r>
      <w:r w:rsidRPr="00D30E03">
        <w:rPr>
          <w:rFonts w:ascii="Arial" w:hAnsi="Arial" w:cs="Arial"/>
          <w:lang w:val="fr-FR"/>
        </w:rPr>
        <w:t xml:space="preserve"> </w:t>
      </w:r>
      <w:hyperlink r:id="rId9" w:history="1">
        <w:r w:rsidR="00D30E03" w:rsidRPr="00D30E03">
          <w:rPr>
            <w:rStyle w:val="Hyperlink"/>
            <w:rFonts w:ascii="Arial" w:hAnsi="Arial" w:cs="Arial"/>
          </w:rPr>
          <w:t>https://www.sadc.int/media-centre/media-contacts</w:t>
        </w:r>
      </w:hyperlink>
      <w:r w:rsidR="00D30E03" w:rsidRPr="00D30E03">
        <w:rPr>
          <w:rFonts w:ascii="Arial" w:hAnsi="Arial" w:cs="Arial"/>
        </w:rPr>
        <w:t xml:space="preserve"> </w:t>
      </w:r>
      <w:r w:rsidRPr="00186C2D">
        <w:rPr>
          <w:rFonts w:ascii="Arial" w:hAnsi="Arial"/>
          <w:lang w:val="fr-FR"/>
        </w:rPr>
        <w:t xml:space="preserve"> </w:t>
      </w:r>
    </w:p>
    <w:p w14:paraId="7018DEC8" w14:textId="77777777" w:rsidR="00186C2D" w:rsidRPr="00186C2D" w:rsidRDefault="00186C2D" w:rsidP="00186C2D">
      <w:pPr>
        <w:jc w:val="both"/>
        <w:rPr>
          <w:rFonts w:ascii="Arial" w:hAnsi="Arial" w:cs="Arial"/>
          <w:lang w:val="fr-FR"/>
        </w:rPr>
      </w:pPr>
    </w:p>
    <w:p w14:paraId="05279DE3" w14:textId="77777777" w:rsidR="00574EC6" w:rsidRPr="00186C2D" w:rsidRDefault="00574EC6" w:rsidP="00186C2D">
      <w:pPr>
        <w:rPr>
          <w:lang w:val="fr-FR"/>
        </w:rPr>
      </w:pPr>
    </w:p>
    <w:sectPr w:rsidR="00574EC6" w:rsidRPr="00186C2D" w:rsidSect="002915A5">
      <w:headerReference w:type="first" r:id="rId10"/>
      <w:footerReference w:type="first" r:id="rId11"/>
      <w:pgSz w:w="11909" w:h="16834" w:code="9"/>
      <w:pgMar w:top="720" w:right="1469" w:bottom="1008" w:left="1483"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426D0" w14:textId="77777777" w:rsidR="006E02D6" w:rsidRDefault="006E02D6">
      <w:r>
        <w:separator/>
      </w:r>
    </w:p>
  </w:endnote>
  <w:endnote w:type="continuationSeparator" w:id="0">
    <w:p w14:paraId="1E52BFB0" w14:textId="77777777" w:rsidR="006E02D6" w:rsidRDefault="006E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7C99" w14:textId="77777777" w:rsidR="00F310A2" w:rsidRPr="00764A61" w:rsidRDefault="00F310A2" w:rsidP="00A774F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3A9B" w14:textId="77777777" w:rsidR="006E02D6" w:rsidRDefault="006E02D6">
      <w:r>
        <w:separator/>
      </w:r>
    </w:p>
  </w:footnote>
  <w:footnote w:type="continuationSeparator" w:id="0">
    <w:p w14:paraId="1CC6940C" w14:textId="77777777" w:rsidR="006E02D6" w:rsidRDefault="006E02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1" w:type="dxa"/>
      <w:tblLook w:val="01E0" w:firstRow="1" w:lastRow="1" w:firstColumn="1" w:lastColumn="1" w:noHBand="0" w:noVBand="0"/>
    </w:tblPr>
    <w:tblGrid>
      <w:gridCol w:w="2405"/>
      <w:gridCol w:w="6501"/>
    </w:tblGrid>
    <w:tr w:rsidR="00F310A2" w:rsidRPr="0078636C" w14:paraId="46DDDB14" w14:textId="77777777" w:rsidTr="0078636C">
      <w:tc>
        <w:tcPr>
          <w:tcW w:w="2478" w:type="dxa"/>
          <w:shd w:val="clear" w:color="auto" w:fill="auto"/>
        </w:tcPr>
        <w:p w14:paraId="257756E3" w14:textId="77777777" w:rsidR="00F310A2" w:rsidRPr="0078636C" w:rsidRDefault="00F310A2" w:rsidP="001B5F2D">
          <w:pPr>
            <w:pStyle w:val="Header"/>
            <w:rPr>
              <w:lang w:val="fr-FR"/>
            </w:rPr>
          </w:pPr>
        </w:p>
      </w:tc>
      <w:tc>
        <w:tcPr>
          <w:tcW w:w="6712" w:type="dxa"/>
          <w:shd w:val="clear" w:color="auto" w:fill="auto"/>
        </w:tcPr>
        <w:p w14:paraId="6E4D0560" w14:textId="77777777" w:rsidR="00F310A2" w:rsidRPr="0078636C" w:rsidRDefault="00F310A2" w:rsidP="0078636C">
          <w:pPr>
            <w:pStyle w:val="Heading1"/>
            <w:jc w:val="center"/>
            <w:rPr>
              <w:lang w:val="fr-FR"/>
            </w:rPr>
          </w:pPr>
        </w:p>
        <w:p w14:paraId="1BD41596" w14:textId="77777777" w:rsidR="00F310A2" w:rsidRPr="0078636C" w:rsidRDefault="00F310A2" w:rsidP="001B5F2D">
          <w:pPr>
            <w:rPr>
              <w:lang w:val="fr-FR"/>
            </w:rPr>
          </w:pPr>
        </w:p>
        <w:p w14:paraId="324CC993" w14:textId="77777777" w:rsidR="00F310A2" w:rsidRPr="0078636C" w:rsidRDefault="00F310A2" w:rsidP="0078636C">
          <w:pPr>
            <w:pStyle w:val="Header"/>
            <w:jc w:val="center"/>
            <w:rPr>
              <w:lang w:val="fr-FR"/>
            </w:rPr>
          </w:pPr>
        </w:p>
      </w:tc>
    </w:tr>
  </w:tbl>
  <w:p w14:paraId="482A5D77" w14:textId="77777777" w:rsidR="00F310A2" w:rsidRDefault="00F310A2" w:rsidP="004131F7">
    <w:pPr>
      <w:pStyle w:val="Header"/>
    </w:pPr>
    <w:r>
      <w:rPr>
        <w:lang w:val="fr-FR"/>
      </w:rPr>
      <w:tab/>
    </w:r>
    <w:r>
      <w:rPr>
        <w:lang w:val="fr-F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bullet"/>
      <w:lvlText w:val="-"/>
      <w:lvlJc w:val="left"/>
      <w:pPr>
        <w:tabs>
          <w:tab w:val="num" w:pos="0"/>
        </w:tabs>
        <w:ind w:left="720" w:hanging="360"/>
      </w:pPr>
      <w:rPr>
        <w:rFonts w:ascii="Arial" w:hAnsi="Arial" w:cs="Arial"/>
        <w:sz w:val="22"/>
        <w:szCs w:val="22"/>
      </w:rPr>
    </w:lvl>
  </w:abstractNum>
  <w:abstractNum w:abstractNumId="1" w15:restartNumberingAfterBreak="0">
    <w:nsid w:val="00000005"/>
    <w:multiLevelType w:val="singleLevel"/>
    <w:tmpl w:val="00000005"/>
    <w:name w:val="WW8Num5"/>
    <w:lvl w:ilvl="0">
      <w:start w:val="25"/>
      <w:numFmt w:val="bullet"/>
      <w:lvlText w:val="-"/>
      <w:lvlJc w:val="left"/>
      <w:pPr>
        <w:tabs>
          <w:tab w:val="num" w:pos="0"/>
        </w:tabs>
        <w:ind w:left="720" w:hanging="360"/>
      </w:pPr>
      <w:rPr>
        <w:rFonts w:ascii="Arial" w:hAnsi="Arial" w:cs="Arial"/>
        <w:color w:val="000000"/>
      </w:rPr>
    </w:lvl>
  </w:abstractNum>
  <w:abstractNum w:abstractNumId="2" w15:restartNumberingAfterBreak="0">
    <w:nsid w:val="007B1D7C"/>
    <w:multiLevelType w:val="hybridMultilevel"/>
    <w:tmpl w:val="9DB22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B02D50"/>
    <w:multiLevelType w:val="hybridMultilevel"/>
    <w:tmpl w:val="FE5CB0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39461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C47F90"/>
    <w:multiLevelType w:val="hybridMultilevel"/>
    <w:tmpl w:val="B37AC570"/>
    <w:lvl w:ilvl="0" w:tplc="6BD2DA36">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F043E"/>
    <w:multiLevelType w:val="hybridMultilevel"/>
    <w:tmpl w:val="FB522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46C49"/>
    <w:multiLevelType w:val="singleLevel"/>
    <w:tmpl w:val="14A449A2"/>
    <w:lvl w:ilvl="0">
      <w:start w:val="1"/>
      <w:numFmt w:val="upperRoman"/>
      <w:pStyle w:val="Title"/>
      <w:lvlText w:val="%1."/>
      <w:lvlJc w:val="left"/>
      <w:pPr>
        <w:tabs>
          <w:tab w:val="num" w:pos="720"/>
        </w:tabs>
        <w:ind w:left="720" w:hanging="720"/>
      </w:pPr>
    </w:lvl>
  </w:abstractNum>
  <w:abstractNum w:abstractNumId="8" w15:restartNumberingAfterBreak="0">
    <w:nsid w:val="197F63FE"/>
    <w:multiLevelType w:val="hybridMultilevel"/>
    <w:tmpl w:val="4692B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A42BD"/>
    <w:multiLevelType w:val="hybridMultilevel"/>
    <w:tmpl w:val="42589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CA0A48"/>
    <w:multiLevelType w:val="hybridMultilevel"/>
    <w:tmpl w:val="3B7419FE"/>
    <w:lvl w:ilvl="0" w:tplc="ABDE15EC">
      <w:start w:val="1"/>
      <w:numFmt w:val="decimal"/>
      <w:lvlText w:val="%1."/>
      <w:lvlJc w:val="left"/>
      <w:pPr>
        <w:ind w:left="1080" w:hanging="36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1" w15:restartNumberingAfterBreak="0">
    <w:nsid w:val="258F0B29"/>
    <w:multiLevelType w:val="hybridMultilevel"/>
    <w:tmpl w:val="BAD06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46554"/>
    <w:multiLevelType w:val="hybridMultilevel"/>
    <w:tmpl w:val="1F1A8376"/>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13" w15:restartNumberingAfterBreak="0">
    <w:nsid w:val="3F2357D7"/>
    <w:multiLevelType w:val="hybridMultilevel"/>
    <w:tmpl w:val="58EA6A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934AE0"/>
    <w:multiLevelType w:val="hybridMultilevel"/>
    <w:tmpl w:val="61849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A17A6"/>
    <w:multiLevelType w:val="hybridMultilevel"/>
    <w:tmpl w:val="50CAB70E"/>
    <w:lvl w:ilvl="0" w:tplc="D38090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0772C"/>
    <w:multiLevelType w:val="hybridMultilevel"/>
    <w:tmpl w:val="241EF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10401"/>
    <w:multiLevelType w:val="hybridMultilevel"/>
    <w:tmpl w:val="B1966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63549"/>
    <w:multiLevelType w:val="hybridMultilevel"/>
    <w:tmpl w:val="489E5936"/>
    <w:lvl w:ilvl="0" w:tplc="4A16837A">
      <w:start w:val="1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87267D3"/>
    <w:multiLevelType w:val="hybridMultilevel"/>
    <w:tmpl w:val="36AAA9A0"/>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3F7EE7"/>
    <w:multiLevelType w:val="hybridMultilevel"/>
    <w:tmpl w:val="4A6A1E3E"/>
    <w:lvl w:ilvl="0" w:tplc="1C090001">
      <w:start w:val="1"/>
      <w:numFmt w:val="bullet"/>
      <w:lvlText w:val=""/>
      <w:lvlJc w:val="left"/>
      <w:pPr>
        <w:ind w:left="1800" w:hanging="360"/>
      </w:pPr>
      <w:rPr>
        <w:rFonts w:ascii="Symbol" w:hAnsi="Symbol" w:hint="default"/>
      </w:rPr>
    </w:lvl>
    <w:lvl w:ilvl="1" w:tplc="DC78AC2E">
      <w:numFmt w:val="bullet"/>
      <w:lvlText w:val="•"/>
      <w:lvlJc w:val="left"/>
      <w:pPr>
        <w:ind w:left="3600" w:hanging="1440"/>
      </w:pPr>
      <w:rPr>
        <w:rFonts w:ascii="Arial" w:eastAsia="Times New Roman" w:hAnsi="Arial" w:cs="Times New Roman"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 w15:restartNumberingAfterBreak="0">
    <w:nsid w:val="5FFA4A2A"/>
    <w:multiLevelType w:val="multilevel"/>
    <w:tmpl w:val="A2AE82F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60695E0A"/>
    <w:multiLevelType w:val="hybridMultilevel"/>
    <w:tmpl w:val="D16A5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552D70"/>
    <w:multiLevelType w:val="hybridMultilevel"/>
    <w:tmpl w:val="F0FED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60640A"/>
    <w:multiLevelType w:val="hybridMultilevel"/>
    <w:tmpl w:val="1DE661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6E6316"/>
    <w:multiLevelType w:val="hybridMultilevel"/>
    <w:tmpl w:val="14CE6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A86B0D"/>
    <w:multiLevelType w:val="hybridMultilevel"/>
    <w:tmpl w:val="369ED854"/>
    <w:lvl w:ilvl="0" w:tplc="E7B2513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21"/>
  </w:num>
  <w:num w:numId="4">
    <w:abstractNumId w:val="4"/>
  </w:num>
  <w:num w:numId="5">
    <w:abstractNumId w:val="2"/>
  </w:num>
  <w:num w:numId="6">
    <w:abstractNumId w:val="6"/>
  </w:num>
  <w:num w:numId="7">
    <w:abstractNumId w:val="17"/>
  </w:num>
  <w:num w:numId="8">
    <w:abstractNumId w:val="11"/>
  </w:num>
  <w:num w:numId="9">
    <w:abstractNumId w:val="16"/>
  </w:num>
  <w:num w:numId="10">
    <w:abstractNumId w:val="14"/>
  </w:num>
  <w:num w:numId="11">
    <w:abstractNumId w:val="24"/>
  </w:num>
  <w:num w:numId="12">
    <w:abstractNumId w:val="26"/>
  </w:num>
  <w:num w:numId="13">
    <w:abstractNumId w:val="22"/>
  </w:num>
  <w:num w:numId="14">
    <w:abstractNumId w:val="25"/>
  </w:num>
  <w:num w:numId="15">
    <w:abstractNumId w:val="3"/>
  </w:num>
  <w:num w:numId="16">
    <w:abstractNumId w:val="13"/>
  </w:num>
  <w:num w:numId="17">
    <w:abstractNumId w:val="8"/>
  </w:num>
  <w:num w:numId="18">
    <w:abstractNumId w:val="23"/>
  </w:num>
  <w:num w:numId="19">
    <w:abstractNumId w:val="18"/>
  </w:num>
  <w:num w:numId="20">
    <w:abstractNumId w:val="0"/>
  </w:num>
  <w:num w:numId="21">
    <w:abstractNumId w:val="1"/>
  </w:num>
  <w:num w:numId="22">
    <w:abstractNumId w:val="10"/>
  </w:num>
  <w:num w:numId="23">
    <w:abstractNumId w:val="9"/>
  </w:num>
  <w:num w:numId="24">
    <w:abstractNumId w:val="15"/>
  </w:num>
  <w:num w:numId="25">
    <w:abstractNumId w:val="5"/>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CB"/>
    <w:rsid w:val="00000CFC"/>
    <w:rsid w:val="00001EC0"/>
    <w:rsid w:val="000040E7"/>
    <w:rsid w:val="00012CF8"/>
    <w:rsid w:val="00022D86"/>
    <w:rsid w:val="0002411A"/>
    <w:rsid w:val="00024DDD"/>
    <w:rsid w:val="00036BF3"/>
    <w:rsid w:val="00037BA2"/>
    <w:rsid w:val="00041119"/>
    <w:rsid w:val="00041BEB"/>
    <w:rsid w:val="00043D3D"/>
    <w:rsid w:val="00045A2F"/>
    <w:rsid w:val="00055B91"/>
    <w:rsid w:val="00062439"/>
    <w:rsid w:val="00063988"/>
    <w:rsid w:val="000731D4"/>
    <w:rsid w:val="000738B1"/>
    <w:rsid w:val="000745B7"/>
    <w:rsid w:val="00075356"/>
    <w:rsid w:val="00085FA5"/>
    <w:rsid w:val="00095633"/>
    <w:rsid w:val="00096F0E"/>
    <w:rsid w:val="000A04AF"/>
    <w:rsid w:val="000A08DD"/>
    <w:rsid w:val="000A6FF0"/>
    <w:rsid w:val="000B0B24"/>
    <w:rsid w:val="000C0A0F"/>
    <w:rsid w:val="000C0C41"/>
    <w:rsid w:val="000C3B17"/>
    <w:rsid w:val="000C4DE7"/>
    <w:rsid w:val="000D6EF7"/>
    <w:rsid w:val="000E7EFC"/>
    <w:rsid w:val="000F3534"/>
    <w:rsid w:val="000F38EB"/>
    <w:rsid w:val="000F3AAF"/>
    <w:rsid w:val="00100937"/>
    <w:rsid w:val="001021F9"/>
    <w:rsid w:val="00103E83"/>
    <w:rsid w:val="001168FD"/>
    <w:rsid w:val="00116AF7"/>
    <w:rsid w:val="00124586"/>
    <w:rsid w:val="001310E2"/>
    <w:rsid w:val="00131F02"/>
    <w:rsid w:val="00136D4B"/>
    <w:rsid w:val="001456DA"/>
    <w:rsid w:val="00145BF3"/>
    <w:rsid w:val="0014768D"/>
    <w:rsid w:val="00152942"/>
    <w:rsid w:val="00152B5C"/>
    <w:rsid w:val="001707C9"/>
    <w:rsid w:val="00172B38"/>
    <w:rsid w:val="00174DF4"/>
    <w:rsid w:val="001868EF"/>
    <w:rsid w:val="00186C2D"/>
    <w:rsid w:val="001916CB"/>
    <w:rsid w:val="00193A9A"/>
    <w:rsid w:val="00195F3E"/>
    <w:rsid w:val="001A3CE8"/>
    <w:rsid w:val="001A592C"/>
    <w:rsid w:val="001B5F2D"/>
    <w:rsid w:val="001B644B"/>
    <w:rsid w:val="001B7456"/>
    <w:rsid w:val="001C1D89"/>
    <w:rsid w:val="001C603D"/>
    <w:rsid w:val="001F338B"/>
    <w:rsid w:val="00203C9F"/>
    <w:rsid w:val="00203F8B"/>
    <w:rsid w:val="00212240"/>
    <w:rsid w:val="002133D7"/>
    <w:rsid w:val="00217996"/>
    <w:rsid w:val="00221FA3"/>
    <w:rsid w:val="0022630B"/>
    <w:rsid w:val="00227AB3"/>
    <w:rsid w:val="00232A73"/>
    <w:rsid w:val="00237173"/>
    <w:rsid w:val="00242798"/>
    <w:rsid w:val="00254A9B"/>
    <w:rsid w:val="00261DCF"/>
    <w:rsid w:val="00263BA6"/>
    <w:rsid w:val="0026538A"/>
    <w:rsid w:val="002679DD"/>
    <w:rsid w:val="002803AB"/>
    <w:rsid w:val="002915A5"/>
    <w:rsid w:val="0029250A"/>
    <w:rsid w:val="00293D89"/>
    <w:rsid w:val="002B109D"/>
    <w:rsid w:val="002B7F7F"/>
    <w:rsid w:val="002E549A"/>
    <w:rsid w:val="002E57CC"/>
    <w:rsid w:val="002F3682"/>
    <w:rsid w:val="0032216C"/>
    <w:rsid w:val="0032251B"/>
    <w:rsid w:val="003239F6"/>
    <w:rsid w:val="003308F9"/>
    <w:rsid w:val="00330CF6"/>
    <w:rsid w:val="00350A22"/>
    <w:rsid w:val="00353D2C"/>
    <w:rsid w:val="00357CB3"/>
    <w:rsid w:val="003615CD"/>
    <w:rsid w:val="003620F7"/>
    <w:rsid w:val="00371047"/>
    <w:rsid w:val="00372E91"/>
    <w:rsid w:val="00373F07"/>
    <w:rsid w:val="00382B40"/>
    <w:rsid w:val="003853A5"/>
    <w:rsid w:val="00386278"/>
    <w:rsid w:val="00396F10"/>
    <w:rsid w:val="003A007E"/>
    <w:rsid w:val="003A0CAB"/>
    <w:rsid w:val="003A3E68"/>
    <w:rsid w:val="003A5599"/>
    <w:rsid w:val="003C084C"/>
    <w:rsid w:val="003C1A56"/>
    <w:rsid w:val="003C264C"/>
    <w:rsid w:val="003C498E"/>
    <w:rsid w:val="003D303C"/>
    <w:rsid w:val="003D40E8"/>
    <w:rsid w:val="003D78E3"/>
    <w:rsid w:val="003E3718"/>
    <w:rsid w:val="003E4C50"/>
    <w:rsid w:val="003F4880"/>
    <w:rsid w:val="004035A3"/>
    <w:rsid w:val="004131F7"/>
    <w:rsid w:val="00421BA9"/>
    <w:rsid w:val="00425354"/>
    <w:rsid w:val="00436197"/>
    <w:rsid w:val="004414AE"/>
    <w:rsid w:val="004501A1"/>
    <w:rsid w:val="004514DE"/>
    <w:rsid w:val="00473C3A"/>
    <w:rsid w:val="00476782"/>
    <w:rsid w:val="00487950"/>
    <w:rsid w:val="00487C09"/>
    <w:rsid w:val="004A366D"/>
    <w:rsid w:val="004A782A"/>
    <w:rsid w:val="004B0710"/>
    <w:rsid w:val="004B2D8D"/>
    <w:rsid w:val="004B5990"/>
    <w:rsid w:val="004C16E6"/>
    <w:rsid w:val="004C203B"/>
    <w:rsid w:val="004C3917"/>
    <w:rsid w:val="004C6CFF"/>
    <w:rsid w:val="004D2FC4"/>
    <w:rsid w:val="004D6CC5"/>
    <w:rsid w:val="004D7F84"/>
    <w:rsid w:val="004F076B"/>
    <w:rsid w:val="004F574C"/>
    <w:rsid w:val="0051244A"/>
    <w:rsid w:val="0051587A"/>
    <w:rsid w:val="005307FC"/>
    <w:rsid w:val="005313B5"/>
    <w:rsid w:val="00532791"/>
    <w:rsid w:val="00532AAF"/>
    <w:rsid w:val="00554736"/>
    <w:rsid w:val="005639D7"/>
    <w:rsid w:val="00572C39"/>
    <w:rsid w:val="00574EC6"/>
    <w:rsid w:val="0058284D"/>
    <w:rsid w:val="00582C70"/>
    <w:rsid w:val="00587B06"/>
    <w:rsid w:val="005B4F8D"/>
    <w:rsid w:val="005D1078"/>
    <w:rsid w:val="005D1BF8"/>
    <w:rsid w:val="005D4A8C"/>
    <w:rsid w:val="005D5686"/>
    <w:rsid w:val="005D70B8"/>
    <w:rsid w:val="005E162D"/>
    <w:rsid w:val="005E195C"/>
    <w:rsid w:val="005E7C7E"/>
    <w:rsid w:val="005F29C1"/>
    <w:rsid w:val="005F6724"/>
    <w:rsid w:val="005F7547"/>
    <w:rsid w:val="006052E6"/>
    <w:rsid w:val="006113E2"/>
    <w:rsid w:val="006173EF"/>
    <w:rsid w:val="00621F00"/>
    <w:rsid w:val="006237D5"/>
    <w:rsid w:val="00641BF3"/>
    <w:rsid w:val="00646640"/>
    <w:rsid w:val="006532AA"/>
    <w:rsid w:val="006656AF"/>
    <w:rsid w:val="00675D55"/>
    <w:rsid w:val="006941DD"/>
    <w:rsid w:val="00697E96"/>
    <w:rsid w:val="006A2A40"/>
    <w:rsid w:val="006A3D49"/>
    <w:rsid w:val="006B1133"/>
    <w:rsid w:val="006B58CE"/>
    <w:rsid w:val="006B6289"/>
    <w:rsid w:val="006C6563"/>
    <w:rsid w:val="006D2665"/>
    <w:rsid w:val="006D50E9"/>
    <w:rsid w:val="006D65D2"/>
    <w:rsid w:val="006E02D6"/>
    <w:rsid w:val="006E5DF5"/>
    <w:rsid w:val="006E6F63"/>
    <w:rsid w:val="006F47BA"/>
    <w:rsid w:val="00713714"/>
    <w:rsid w:val="00714A21"/>
    <w:rsid w:val="00730327"/>
    <w:rsid w:val="00735B00"/>
    <w:rsid w:val="00750116"/>
    <w:rsid w:val="00752A4E"/>
    <w:rsid w:val="007622DF"/>
    <w:rsid w:val="00764A61"/>
    <w:rsid w:val="00770B65"/>
    <w:rsid w:val="00770D21"/>
    <w:rsid w:val="00777560"/>
    <w:rsid w:val="007804A6"/>
    <w:rsid w:val="0078636C"/>
    <w:rsid w:val="007923DF"/>
    <w:rsid w:val="007B0338"/>
    <w:rsid w:val="007B0B6A"/>
    <w:rsid w:val="007B2510"/>
    <w:rsid w:val="007C2464"/>
    <w:rsid w:val="007C528E"/>
    <w:rsid w:val="007D4668"/>
    <w:rsid w:val="007E0AF4"/>
    <w:rsid w:val="007E550D"/>
    <w:rsid w:val="007F2D91"/>
    <w:rsid w:val="007F3EB5"/>
    <w:rsid w:val="007F610A"/>
    <w:rsid w:val="008234AB"/>
    <w:rsid w:val="00827256"/>
    <w:rsid w:val="008363E8"/>
    <w:rsid w:val="00837805"/>
    <w:rsid w:val="00851EA3"/>
    <w:rsid w:val="00854A61"/>
    <w:rsid w:val="00861C71"/>
    <w:rsid w:val="0086418F"/>
    <w:rsid w:val="00864E6E"/>
    <w:rsid w:val="00870456"/>
    <w:rsid w:val="008713BB"/>
    <w:rsid w:val="00872625"/>
    <w:rsid w:val="00880F4F"/>
    <w:rsid w:val="008917CD"/>
    <w:rsid w:val="00893CCF"/>
    <w:rsid w:val="00893F5C"/>
    <w:rsid w:val="00895EA2"/>
    <w:rsid w:val="00896C78"/>
    <w:rsid w:val="008A27FA"/>
    <w:rsid w:val="008A6D4B"/>
    <w:rsid w:val="008A7BB1"/>
    <w:rsid w:val="008A7D13"/>
    <w:rsid w:val="008B20C5"/>
    <w:rsid w:val="008D3D24"/>
    <w:rsid w:val="008E08B4"/>
    <w:rsid w:val="008E352E"/>
    <w:rsid w:val="008E59CC"/>
    <w:rsid w:val="008E74D1"/>
    <w:rsid w:val="009128DB"/>
    <w:rsid w:val="00913D02"/>
    <w:rsid w:val="00920712"/>
    <w:rsid w:val="009234A9"/>
    <w:rsid w:val="0092681F"/>
    <w:rsid w:val="00932B29"/>
    <w:rsid w:val="00947216"/>
    <w:rsid w:val="00952F0E"/>
    <w:rsid w:val="00953B12"/>
    <w:rsid w:val="009611A1"/>
    <w:rsid w:val="00964E55"/>
    <w:rsid w:val="00966B49"/>
    <w:rsid w:val="00966B82"/>
    <w:rsid w:val="00977339"/>
    <w:rsid w:val="00984580"/>
    <w:rsid w:val="00984BD0"/>
    <w:rsid w:val="00986CE3"/>
    <w:rsid w:val="0099571C"/>
    <w:rsid w:val="009A0127"/>
    <w:rsid w:val="009A54C8"/>
    <w:rsid w:val="009B5C7F"/>
    <w:rsid w:val="009C39A1"/>
    <w:rsid w:val="009E0396"/>
    <w:rsid w:val="009F5957"/>
    <w:rsid w:val="009F77A2"/>
    <w:rsid w:val="00A01705"/>
    <w:rsid w:val="00A022EC"/>
    <w:rsid w:val="00A02446"/>
    <w:rsid w:val="00A05576"/>
    <w:rsid w:val="00A07E5D"/>
    <w:rsid w:val="00A270C4"/>
    <w:rsid w:val="00A3389C"/>
    <w:rsid w:val="00A35BEA"/>
    <w:rsid w:val="00A362CD"/>
    <w:rsid w:val="00A37ABA"/>
    <w:rsid w:val="00A4019D"/>
    <w:rsid w:val="00A43516"/>
    <w:rsid w:val="00A63373"/>
    <w:rsid w:val="00A73C77"/>
    <w:rsid w:val="00A75E92"/>
    <w:rsid w:val="00A774FE"/>
    <w:rsid w:val="00A777BD"/>
    <w:rsid w:val="00A811AD"/>
    <w:rsid w:val="00A90930"/>
    <w:rsid w:val="00AA2A51"/>
    <w:rsid w:val="00AB294D"/>
    <w:rsid w:val="00AB2C45"/>
    <w:rsid w:val="00AB3FDA"/>
    <w:rsid w:val="00AB4506"/>
    <w:rsid w:val="00AB6832"/>
    <w:rsid w:val="00AC2EEE"/>
    <w:rsid w:val="00AC3CFA"/>
    <w:rsid w:val="00AE0452"/>
    <w:rsid w:val="00AE2138"/>
    <w:rsid w:val="00AF573D"/>
    <w:rsid w:val="00B0777C"/>
    <w:rsid w:val="00B10D44"/>
    <w:rsid w:val="00B11D38"/>
    <w:rsid w:val="00B147E1"/>
    <w:rsid w:val="00B17B27"/>
    <w:rsid w:val="00B23155"/>
    <w:rsid w:val="00B30D9C"/>
    <w:rsid w:val="00B46660"/>
    <w:rsid w:val="00B51EAB"/>
    <w:rsid w:val="00B62D81"/>
    <w:rsid w:val="00B7005E"/>
    <w:rsid w:val="00B736CE"/>
    <w:rsid w:val="00B83B3C"/>
    <w:rsid w:val="00B9051F"/>
    <w:rsid w:val="00B959D7"/>
    <w:rsid w:val="00BB1B12"/>
    <w:rsid w:val="00BB420F"/>
    <w:rsid w:val="00BB59B9"/>
    <w:rsid w:val="00BC16EC"/>
    <w:rsid w:val="00BC46C8"/>
    <w:rsid w:val="00BD20DE"/>
    <w:rsid w:val="00BD3E63"/>
    <w:rsid w:val="00BF290E"/>
    <w:rsid w:val="00BF3E77"/>
    <w:rsid w:val="00C013CB"/>
    <w:rsid w:val="00C021A8"/>
    <w:rsid w:val="00C03E3A"/>
    <w:rsid w:val="00C12C87"/>
    <w:rsid w:val="00C14303"/>
    <w:rsid w:val="00C2251D"/>
    <w:rsid w:val="00C3365D"/>
    <w:rsid w:val="00C36455"/>
    <w:rsid w:val="00C36B4E"/>
    <w:rsid w:val="00C45414"/>
    <w:rsid w:val="00C50A1B"/>
    <w:rsid w:val="00C52249"/>
    <w:rsid w:val="00C5658D"/>
    <w:rsid w:val="00C60961"/>
    <w:rsid w:val="00C75CAD"/>
    <w:rsid w:val="00C85448"/>
    <w:rsid w:val="00C86D00"/>
    <w:rsid w:val="00C94C39"/>
    <w:rsid w:val="00C95CB8"/>
    <w:rsid w:val="00C96AF9"/>
    <w:rsid w:val="00CA0CB4"/>
    <w:rsid w:val="00CB16BB"/>
    <w:rsid w:val="00CB43DA"/>
    <w:rsid w:val="00CB5651"/>
    <w:rsid w:val="00CC6061"/>
    <w:rsid w:val="00CD43A8"/>
    <w:rsid w:val="00CE07B4"/>
    <w:rsid w:val="00CE1336"/>
    <w:rsid w:val="00CE1D1B"/>
    <w:rsid w:val="00CF0CCB"/>
    <w:rsid w:val="00CF2AA1"/>
    <w:rsid w:val="00D0093B"/>
    <w:rsid w:val="00D03FE5"/>
    <w:rsid w:val="00D057D7"/>
    <w:rsid w:val="00D07817"/>
    <w:rsid w:val="00D10759"/>
    <w:rsid w:val="00D22E4E"/>
    <w:rsid w:val="00D3086C"/>
    <w:rsid w:val="00D30E03"/>
    <w:rsid w:val="00D378EE"/>
    <w:rsid w:val="00D51D0A"/>
    <w:rsid w:val="00D52999"/>
    <w:rsid w:val="00D61E27"/>
    <w:rsid w:val="00D646AA"/>
    <w:rsid w:val="00D64D28"/>
    <w:rsid w:val="00D67CC4"/>
    <w:rsid w:val="00D83459"/>
    <w:rsid w:val="00D87A13"/>
    <w:rsid w:val="00D87B0C"/>
    <w:rsid w:val="00D97208"/>
    <w:rsid w:val="00DA1187"/>
    <w:rsid w:val="00DA2EAD"/>
    <w:rsid w:val="00DA71B4"/>
    <w:rsid w:val="00DB4ECB"/>
    <w:rsid w:val="00DB5067"/>
    <w:rsid w:val="00DD49D8"/>
    <w:rsid w:val="00DD5392"/>
    <w:rsid w:val="00DF1DAA"/>
    <w:rsid w:val="00E003CA"/>
    <w:rsid w:val="00E075EE"/>
    <w:rsid w:val="00E10234"/>
    <w:rsid w:val="00E10FB8"/>
    <w:rsid w:val="00E20120"/>
    <w:rsid w:val="00E3304B"/>
    <w:rsid w:val="00E374D5"/>
    <w:rsid w:val="00E41BCF"/>
    <w:rsid w:val="00E42D14"/>
    <w:rsid w:val="00E555A7"/>
    <w:rsid w:val="00E5746A"/>
    <w:rsid w:val="00E63608"/>
    <w:rsid w:val="00E73B42"/>
    <w:rsid w:val="00E91313"/>
    <w:rsid w:val="00E957FE"/>
    <w:rsid w:val="00EA442C"/>
    <w:rsid w:val="00EA4CCB"/>
    <w:rsid w:val="00EB1871"/>
    <w:rsid w:val="00EC04D6"/>
    <w:rsid w:val="00EC656F"/>
    <w:rsid w:val="00EC7E5F"/>
    <w:rsid w:val="00ED0B14"/>
    <w:rsid w:val="00ED7809"/>
    <w:rsid w:val="00EE0162"/>
    <w:rsid w:val="00EE5471"/>
    <w:rsid w:val="00EF0400"/>
    <w:rsid w:val="00EF3D48"/>
    <w:rsid w:val="00EF4E2F"/>
    <w:rsid w:val="00F05113"/>
    <w:rsid w:val="00F1443E"/>
    <w:rsid w:val="00F21737"/>
    <w:rsid w:val="00F228D1"/>
    <w:rsid w:val="00F30B31"/>
    <w:rsid w:val="00F30C3C"/>
    <w:rsid w:val="00F310A2"/>
    <w:rsid w:val="00F31E83"/>
    <w:rsid w:val="00F32FDA"/>
    <w:rsid w:val="00F3361B"/>
    <w:rsid w:val="00F43C78"/>
    <w:rsid w:val="00F44A9F"/>
    <w:rsid w:val="00F459C7"/>
    <w:rsid w:val="00F6542D"/>
    <w:rsid w:val="00F735C8"/>
    <w:rsid w:val="00F767F5"/>
    <w:rsid w:val="00F83C92"/>
    <w:rsid w:val="00F92442"/>
    <w:rsid w:val="00F936FD"/>
    <w:rsid w:val="00FA7535"/>
    <w:rsid w:val="00FA7D18"/>
    <w:rsid w:val="00FC5551"/>
    <w:rsid w:val="00FC7E97"/>
    <w:rsid w:val="00FD08E1"/>
    <w:rsid w:val="00FD0FAC"/>
    <w:rsid w:val="00FD2C03"/>
    <w:rsid w:val="00FD5DB9"/>
    <w:rsid w:val="00FE3A22"/>
    <w:rsid w:val="00FF0E37"/>
    <w:rsid w:val="00FF4C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18CF4"/>
  <w15:chartTrackingRefBased/>
  <w15:docId w15:val="{DAA0EF6B-9236-4F75-A2ED-FAFB797F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Franklin Gothic Medium" w:hAnsi="Franklin Gothic Medium"/>
      <w:b/>
      <w:bCs/>
      <w:sz w:val="36"/>
    </w:rPr>
  </w:style>
  <w:style w:type="paragraph" w:styleId="Heading2">
    <w:name w:val="heading 2"/>
    <w:basedOn w:val="Normal"/>
    <w:next w:val="Normal"/>
    <w:qFormat/>
    <w:pPr>
      <w:keepNext/>
      <w:ind w:left="513"/>
      <w:jc w:val="both"/>
      <w:outlineLvl w:val="1"/>
    </w:pPr>
    <w:rPr>
      <w:rFonts w:ascii="Arial" w:hAnsi="Arial"/>
      <w:sz w:val="28"/>
    </w:rPr>
  </w:style>
  <w:style w:type="paragraph" w:styleId="Heading3">
    <w:name w:val="heading 3"/>
    <w:basedOn w:val="Normal"/>
    <w:next w:val="Normal"/>
    <w:qFormat/>
    <w:pPr>
      <w:keepNext/>
      <w:spacing w:before="240" w:after="60"/>
      <w:outlineLvl w:val="2"/>
    </w:pPr>
    <w:rPr>
      <w:rFonts w:ascii="Tahoma" w:hAnsi="Tahoma"/>
      <w:b/>
      <w:i/>
      <w:sz w:val="26"/>
      <w:szCs w:val="20"/>
      <w:lang w:val="en-GB"/>
    </w:rPr>
  </w:style>
  <w:style w:type="paragraph" w:styleId="Heading4">
    <w:name w:val="heading 4"/>
    <w:basedOn w:val="Normal"/>
    <w:next w:val="Normal"/>
    <w:qFormat/>
    <w:pPr>
      <w:keepNext/>
      <w:outlineLvl w:val="3"/>
    </w:pPr>
    <w:rPr>
      <w:rFonts w:ascii="Tahoma" w:hAnsi="Tahoma"/>
      <w:b/>
      <w:i/>
      <w:szCs w:val="20"/>
      <w:lang w:val="en-GB"/>
    </w:rPr>
  </w:style>
  <w:style w:type="paragraph" w:styleId="Heading5">
    <w:name w:val="heading 5"/>
    <w:basedOn w:val="Normal"/>
    <w:next w:val="Normal"/>
    <w:qFormat/>
    <w:pPr>
      <w:keepNext/>
      <w:jc w:val="both"/>
      <w:outlineLvl w:val="4"/>
    </w:pPr>
    <w:rPr>
      <w:rFonts w:ascii="Tahoma" w:hAnsi="Tahoma" w:cs="Tahoma"/>
      <w:b/>
      <w:bCs/>
    </w:rPr>
  </w:style>
  <w:style w:type="paragraph" w:styleId="Heading6">
    <w:name w:val="heading 6"/>
    <w:basedOn w:val="Normal"/>
    <w:next w:val="Normal"/>
    <w:qFormat/>
    <w:pPr>
      <w:spacing w:before="240" w:after="60"/>
      <w:outlineLvl w:val="5"/>
    </w:pPr>
    <w:rPr>
      <w:i/>
      <w:sz w:val="22"/>
      <w:szCs w:val="20"/>
      <w:lang w:val="en-GB"/>
    </w:rPr>
  </w:style>
  <w:style w:type="paragraph" w:styleId="Heading7">
    <w:name w:val="heading 7"/>
    <w:basedOn w:val="Normal"/>
    <w:next w:val="Normal"/>
    <w:qFormat/>
    <w:pPr>
      <w:spacing w:before="240" w:after="60"/>
      <w:outlineLvl w:val="6"/>
    </w:pPr>
    <w:rPr>
      <w:rFonts w:ascii="Tahoma" w:hAnsi="Tahoma"/>
      <w:sz w:val="20"/>
      <w:szCs w:val="20"/>
      <w:lang w:val="en-GB"/>
    </w:rPr>
  </w:style>
  <w:style w:type="paragraph" w:styleId="Heading8">
    <w:name w:val="heading 8"/>
    <w:basedOn w:val="Normal"/>
    <w:next w:val="Normal"/>
    <w:qFormat/>
    <w:pPr>
      <w:spacing w:before="240" w:after="60"/>
      <w:outlineLvl w:val="7"/>
    </w:pPr>
    <w:rPr>
      <w:rFonts w:ascii="Tahoma" w:hAnsi="Tahoma"/>
      <w:i/>
      <w:sz w:val="20"/>
      <w:szCs w:val="20"/>
      <w:lang w:val="en-GB"/>
    </w:rPr>
  </w:style>
  <w:style w:type="paragraph" w:styleId="Heading9">
    <w:name w:val="heading 9"/>
    <w:basedOn w:val="Normal"/>
    <w:next w:val="Normal"/>
    <w:qFormat/>
    <w:pPr>
      <w:spacing w:before="240" w:after="60"/>
      <w:outlineLvl w:val="8"/>
    </w:pPr>
    <w:rPr>
      <w:rFonts w:ascii="Tahoma" w:hAnsi="Tahoma"/>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Franklin Gothic Demi" w:hAnsi="Franklin Gothic Demi"/>
      <w:sz w:val="36"/>
    </w:rPr>
  </w:style>
  <w:style w:type="character" w:styleId="Hyperlink">
    <w:name w:val="Hyperlink"/>
    <w:rPr>
      <w:color w:val="0000FF"/>
      <w:u w:val="single"/>
    </w:rPr>
  </w:style>
  <w:style w:type="paragraph" w:styleId="BlockText">
    <w:name w:val="Block Text"/>
    <w:basedOn w:val="Normal"/>
    <w:pPr>
      <w:ind w:left="1440" w:right="1440"/>
      <w:jc w:val="both"/>
    </w:pPr>
    <w:rPr>
      <w:rFonts w:ascii="Arial" w:hAnsi="Arial"/>
    </w:rPr>
  </w:style>
  <w:style w:type="paragraph" w:styleId="Index1">
    <w:name w:val="index 1"/>
    <w:basedOn w:val="Normal"/>
    <w:next w:val="Normal"/>
    <w:autoRedefine/>
    <w:semiHidden/>
    <w:pPr>
      <w:ind w:left="240" w:hanging="240"/>
    </w:pPr>
  </w:style>
  <w:style w:type="paragraph" w:styleId="Title">
    <w:name w:val="Title"/>
    <w:basedOn w:val="Normal"/>
    <w:qFormat/>
    <w:pPr>
      <w:numPr>
        <w:numId w:val="1"/>
      </w:numPr>
      <w:pBdr>
        <w:top w:val="single" w:sz="8" w:space="1" w:color="auto"/>
        <w:bottom w:val="single" w:sz="8" w:space="1" w:color="auto"/>
      </w:pBdr>
      <w:spacing w:before="240" w:after="60"/>
      <w:jc w:val="center"/>
      <w:outlineLvl w:val="0"/>
    </w:pPr>
    <w:rPr>
      <w:rFonts w:ascii="Tahoma" w:hAnsi="Tahoma"/>
      <w:b/>
      <w:i/>
      <w:kern w:val="28"/>
      <w:sz w:val="36"/>
      <w:szCs w:val="20"/>
    </w:rPr>
  </w:style>
  <w:style w:type="paragraph" w:styleId="IndexHeading">
    <w:name w:val="index heading"/>
    <w:basedOn w:val="Normal"/>
    <w:next w:val="Index1"/>
    <w:semiHidden/>
    <w:rPr>
      <w:rFonts w:ascii="Tahoma" w:hAnsi="Tahoma"/>
      <w:sz w:val="22"/>
      <w:szCs w:val="20"/>
      <w:lang w:val="en-GB"/>
    </w:rPr>
  </w:style>
  <w:style w:type="paragraph" w:styleId="BodyTextIndent2">
    <w:name w:val="Body Text Indent 2"/>
    <w:basedOn w:val="Normal"/>
    <w:pPr>
      <w:spacing w:after="120" w:line="480" w:lineRule="auto"/>
      <w:ind w:left="283"/>
    </w:pPr>
    <w:rPr>
      <w:rFonts w:ascii="Tahoma" w:hAnsi="Tahoma"/>
      <w:sz w:val="22"/>
      <w:szCs w:val="20"/>
      <w:lang w:val="en-GB"/>
    </w:rPr>
  </w:style>
  <w:style w:type="paragraph" w:styleId="BodyText2">
    <w:name w:val="Body Text 2"/>
    <w:basedOn w:val="Normal"/>
    <w:rPr>
      <w:rFonts w:ascii="Arial" w:hAnsi="Arial" w:cs="Arial"/>
      <w:b/>
      <w:bCs/>
    </w:rPr>
  </w:style>
  <w:style w:type="paragraph" w:styleId="Subtitle">
    <w:name w:val="Subtitle"/>
    <w:basedOn w:val="Normal"/>
    <w:qFormat/>
    <w:rPr>
      <w:rFonts w:ascii="Arial" w:hAnsi="Arial" w:cs="Arial"/>
      <w:b/>
      <w:bCs/>
    </w:rPr>
  </w:style>
  <w:style w:type="paragraph" w:styleId="BodyTextIndent">
    <w:name w:val="Body Text Indent"/>
    <w:basedOn w:val="Normal"/>
    <w:pPr>
      <w:ind w:left="720"/>
      <w:jc w:val="both"/>
    </w:pPr>
    <w:rPr>
      <w:rFonts w:ascii="Arial" w:hAnsi="Arial"/>
      <w:szCs w:val="20"/>
    </w:rPr>
  </w:style>
  <w:style w:type="paragraph" w:styleId="BalloonText">
    <w:name w:val="Balloon Text"/>
    <w:basedOn w:val="Normal"/>
    <w:semiHidden/>
    <w:rsid w:val="007D4668"/>
    <w:rPr>
      <w:rFonts w:ascii="Tahoma" w:hAnsi="Tahoma" w:cs="Tahoma"/>
      <w:sz w:val="16"/>
      <w:szCs w:val="16"/>
    </w:rPr>
  </w:style>
  <w:style w:type="table" w:styleId="TableGrid">
    <w:name w:val="Table Grid"/>
    <w:basedOn w:val="TableNormal"/>
    <w:rsid w:val="003C4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AF573D"/>
    <w:pPr>
      <w:spacing w:after="160" w:line="240" w:lineRule="exact"/>
    </w:pPr>
    <w:rPr>
      <w:rFonts w:ascii="Normal" w:hAnsi="Normal"/>
      <w:b/>
      <w:sz w:val="20"/>
      <w:szCs w:val="20"/>
      <w:lang w:val="en-GB"/>
    </w:rPr>
  </w:style>
  <w:style w:type="paragraph" w:styleId="PlainText">
    <w:name w:val="Plain Text"/>
    <w:basedOn w:val="Normal"/>
    <w:link w:val="PlainTextChar"/>
    <w:rsid w:val="00B147E1"/>
    <w:rPr>
      <w:rFonts w:ascii="Courier New" w:hAnsi="Courier New" w:cs="Courier New"/>
      <w:sz w:val="20"/>
      <w:szCs w:val="20"/>
    </w:rPr>
  </w:style>
  <w:style w:type="character" w:customStyle="1" w:styleId="PlainTextChar">
    <w:name w:val="Plain Text Char"/>
    <w:link w:val="PlainText"/>
    <w:rsid w:val="00A774FE"/>
    <w:rPr>
      <w:rFonts w:ascii="Courier New" w:hAnsi="Courier New" w:cs="Courier New"/>
      <w:lang w:val="en-US" w:eastAsia="en-US" w:bidi="ar-SA"/>
    </w:rPr>
  </w:style>
  <w:style w:type="character" w:styleId="PageNumber">
    <w:name w:val="page number"/>
    <w:basedOn w:val="DefaultParagraphFont"/>
    <w:rsid w:val="00A774FE"/>
  </w:style>
  <w:style w:type="character" w:customStyle="1" w:styleId="FooterChar">
    <w:name w:val="Footer Char"/>
    <w:link w:val="Footer"/>
    <w:uiPriority w:val="99"/>
    <w:rsid w:val="00BD3E63"/>
    <w:rPr>
      <w:sz w:val="24"/>
      <w:szCs w:val="24"/>
    </w:rPr>
  </w:style>
  <w:style w:type="character" w:customStyle="1" w:styleId="HeaderChar">
    <w:name w:val="Header Char"/>
    <w:link w:val="Header"/>
    <w:rsid w:val="00242798"/>
    <w:rPr>
      <w:sz w:val="24"/>
      <w:szCs w:val="24"/>
    </w:rPr>
  </w:style>
  <w:style w:type="paragraph" w:styleId="ListParagraph">
    <w:name w:val="List Paragraph"/>
    <w:basedOn w:val="Normal"/>
    <w:qFormat/>
    <w:rsid w:val="00B736CE"/>
    <w:pPr>
      <w:spacing w:after="200" w:line="276" w:lineRule="auto"/>
      <w:ind w:left="720"/>
      <w:contextualSpacing/>
    </w:pPr>
    <w:rPr>
      <w:rFonts w:ascii="Calibri" w:eastAsia="Calibri" w:hAnsi="Calibri"/>
      <w:sz w:val="22"/>
      <w:szCs w:val="22"/>
    </w:rPr>
  </w:style>
  <w:style w:type="character" w:styleId="Strong">
    <w:name w:val="Strong"/>
    <w:uiPriority w:val="22"/>
    <w:qFormat/>
    <w:rsid w:val="008A7BB1"/>
    <w:rPr>
      <w:b/>
      <w:bCs/>
    </w:rPr>
  </w:style>
  <w:style w:type="paragraph" w:styleId="NormalWeb">
    <w:name w:val="Normal (Web)"/>
    <w:basedOn w:val="Normal"/>
    <w:uiPriority w:val="99"/>
    <w:rsid w:val="008A7BB1"/>
    <w:pPr>
      <w:spacing w:before="100" w:beforeAutospacing="1" w:after="100" w:afterAutospacing="1"/>
    </w:pPr>
    <w:rPr>
      <w:color w:val="000000"/>
      <w:lang w:val="fr-FR" w:eastAsia="fr-FR" w:bidi="fr-FR"/>
    </w:rPr>
  </w:style>
  <w:style w:type="paragraph" w:styleId="HTMLPreformatted">
    <w:name w:val="HTML Preformatted"/>
    <w:basedOn w:val="Normal"/>
    <w:link w:val="HTMLPreformattedChar"/>
    <w:uiPriority w:val="99"/>
    <w:unhideWhenUsed/>
    <w:rsid w:val="00232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ZA" w:eastAsia="en-ZA"/>
    </w:rPr>
  </w:style>
  <w:style w:type="character" w:customStyle="1" w:styleId="HTMLPreformattedChar">
    <w:name w:val="HTML Preformatted Char"/>
    <w:basedOn w:val="DefaultParagraphFont"/>
    <w:link w:val="HTMLPreformatted"/>
    <w:uiPriority w:val="99"/>
    <w:rsid w:val="00232A73"/>
    <w:rPr>
      <w:rFonts w:ascii="Courier New" w:hAnsi="Courier New" w:cs="Courier New"/>
    </w:rPr>
  </w:style>
  <w:style w:type="character" w:styleId="CommentReference">
    <w:name w:val="annotation reference"/>
    <w:basedOn w:val="DefaultParagraphFont"/>
    <w:rsid w:val="00E63608"/>
    <w:rPr>
      <w:sz w:val="16"/>
      <w:szCs w:val="16"/>
    </w:rPr>
  </w:style>
  <w:style w:type="paragraph" w:styleId="CommentText">
    <w:name w:val="annotation text"/>
    <w:basedOn w:val="Normal"/>
    <w:link w:val="CommentTextChar"/>
    <w:rsid w:val="00E63608"/>
    <w:rPr>
      <w:sz w:val="20"/>
      <w:szCs w:val="20"/>
    </w:rPr>
  </w:style>
  <w:style w:type="character" w:customStyle="1" w:styleId="CommentTextChar">
    <w:name w:val="Comment Text Char"/>
    <w:basedOn w:val="DefaultParagraphFont"/>
    <w:link w:val="CommentText"/>
    <w:rsid w:val="00E63608"/>
    <w:rPr>
      <w:lang w:val="en-US" w:eastAsia="en-US"/>
    </w:rPr>
  </w:style>
  <w:style w:type="paragraph" w:styleId="CommentSubject">
    <w:name w:val="annotation subject"/>
    <w:basedOn w:val="CommentText"/>
    <w:next w:val="CommentText"/>
    <w:link w:val="CommentSubjectChar"/>
    <w:rsid w:val="00E63608"/>
    <w:rPr>
      <w:b/>
      <w:bCs/>
    </w:rPr>
  </w:style>
  <w:style w:type="character" w:customStyle="1" w:styleId="CommentSubjectChar">
    <w:name w:val="Comment Subject Char"/>
    <w:basedOn w:val="CommentTextChar"/>
    <w:link w:val="CommentSubject"/>
    <w:rsid w:val="00E6360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6507">
      <w:bodyDiv w:val="1"/>
      <w:marLeft w:val="0"/>
      <w:marRight w:val="0"/>
      <w:marTop w:val="0"/>
      <w:marBottom w:val="0"/>
      <w:divBdr>
        <w:top w:val="none" w:sz="0" w:space="0" w:color="auto"/>
        <w:left w:val="none" w:sz="0" w:space="0" w:color="auto"/>
        <w:bottom w:val="none" w:sz="0" w:space="0" w:color="auto"/>
        <w:right w:val="none" w:sz="0" w:space="0" w:color="auto"/>
      </w:divBdr>
    </w:div>
    <w:div w:id="10568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d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dc.int/media-centre/media-cont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thebem.001\Desktop\sadclt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sadclthd.dot</Template>
  <TotalTime>6</TotalTime>
  <Pages>3</Pages>
  <Words>1114</Words>
  <Characters>5999</Characters>
  <Application>Microsoft Office Word</Application>
  <DocSecurity>0</DocSecurity>
  <Lines>146</Lines>
  <Paragraphs>38</Paragraphs>
  <ScaleCrop>false</ScaleCrop>
  <HeadingPairs>
    <vt:vector size="2" baseType="variant">
      <vt:variant>
        <vt:lpstr>Title</vt:lpstr>
      </vt:variant>
      <vt:variant>
        <vt:i4>1</vt:i4>
      </vt:variant>
    </vt:vector>
  </HeadingPairs>
  <TitlesOfParts>
    <vt:vector size="1" baseType="lpstr">
      <vt:lpstr>                             </vt:lpstr>
    </vt:vector>
  </TitlesOfParts>
  <Company>SADC</Company>
  <LinksUpToDate>false</LinksUpToDate>
  <CharactersWithSpaces>7075</CharactersWithSpaces>
  <SharedDoc>false</SharedDoc>
  <HLinks>
    <vt:vector size="24" baseType="variant">
      <vt:variant>
        <vt:i4>7143515</vt:i4>
      </vt:variant>
      <vt:variant>
        <vt:i4>3</vt:i4>
      </vt:variant>
      <vt:variant>
        <vt:i4>0</vt:i4>
      </vt:variant>
      <vt:variant>
        <vt:i4>5</vt:i4>
      </vt:variant>
      <vt:variant>
        <vt:lpwstr>mailto:josephnkoybaumbu@yahoo.fr</vt:lpwstr>
      </vt:variant>
      <vt:variant>
        <vt:lpwstr/>
      </vt:variant>
      <vt:variant>
        <vt:i4>5374078</vt:i4>
      </vt:variant>
      <vt:variant>
        <vt:i4>0</vt:i4>
      </vt:variant>
      <vt:variant>
        <vt:i4>0</vt:i4>
      </vt:variant>
      <vt:variant>
        <vt:i4>5</vt:i4>
      </vt:variant>
      <vt:variant>
        <vt:lpwstr>mailto:rdcongo@lantic.net</vt:lpwstr>
      </vt:variant>
      <vt:variant>
        <vt:lpwstr/>
      </vt:variant>
      <vt:variant>
        <vt:i4>5439567</vt:i4>
      </vt:variant>
      <vt:variant>
        <vt:i4>6</vt:i4>
      </vt:variant>
      <vt:variant>
        <vt:i4>0</vt:i4>
      </vt:variant>
      <vt:variant>
        <vt:i4>5</vt:i4>
      </vt:variant>
      <vt:variant>
        <vt:lpwstr>http://www.sadc.int/</vt:lpwstr>
      </vt:variant>
      <vt:variant>
        <vt:lpwstr/>
      </vt:variant>
      <vt:variant>
        <vt:i4>2687004</vt:i4>
      </vt:variant>
      <vt:variant>
        <vt:i4>3</vt:i4>
      </vt:variant>
      <vt:variant>
        <vt:i4>0</vt:i4>
      </vt:variant>
      <vt:variant>
        <vt:i4>5</vt:i4>
      </vt:variant>
      <vt:variant>
        <vt:lpwstr>mailto:registry@sadc.int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PUBLIC RELATIONS OFFICER</dc:creator>
  <cp:keywords/>
  <cp:lastModifiedBy>Anjali Virahsawmy</cp:lastModifiedBy>
  <cp:revision>8</cp:revision>
  <cp:lastPrinted>2019-09-18T09:58:00Z</cp:lastPrinted>
  <dcterms:created xsi:type="dcterms:W3CDTF">2022-09-23T09:26:00Z</dcterms:created>
  <dcterms:modified xsi:type="dcterms:W3CDTF">2022-09-23T09:32:00Z</dcterms:modified>
</cp:coreProperties>
</file>