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E2B4938" w14:textId="285FB8DF" w:rsidR="00B96D53" w:rsidRPr="00B96D53" w:rsidRDefault="00CD6AD7" w:rsidP="00B96D53">
      <w:pPr>
        <w:jc w:val="center"/>
        <w:rPr>
          <w:rFonts w:ascii="Maiandra GD" w:hAnsi="Maiandra GD" w:cs="Arial"/>
          <w:b/>
          <w:sz w:val="36"/>
          <w:lang w:val="en-GB"/>
        </w:rPr>
      </w:pPr>
      <w:r w:rsidRPr="008E3E36">
        <w:rPr>
          <w:rFonts w:ascii="Maiandra GD" w:hAnsi="Maiandra GD" w:cs="Arial"/>
          <w:b/>
          <w:sz w:val="36"/>
        </w:rPr>
        <w:t xml:space="preserve">SHORT TERM </w:t>
      </w:r>
    </w:p>
    <w:p w14:paraId="06D35CEA" w14:textId="77777777" w:rsidR="002E3D35" w:rsidRPr="002E3D35" w:rsidRDefault="00B96D53" w:rsidP="002E3D35">
      <w:pPr>
        <w:jc w:val="center"/>
        <w:rPr>
          <w:rFonts w:ascii="Maiandra GD" w:hAnsi="Maiandra GD" w:cs="Arial"/>
          <w:b/>
          <w:sz w:val="36"/>
          <w:lang w:val="en-GB"/>
        </w:rPr>
      </w:pPr>
      <w:r w:rsidRPr="00B96D53">
        <w:rPr>
          <w:rFonts w:ascii="Maiandra GD" w:hAnsi="Maiandra GD" w:cs="Arial"/>
          <w:b/>
          <w:sz w:val="36"/>
        </w:rPr>
        <w:t xml:space="preserve">CONSULTANCY TO </w:t>
      </w:r>
      <w:r w:rsidR="002E3D35" w:rsidRPr="002E3D35">
        <w:rPr>
          <w:rFonts w:ascii="Maiandra GD" w:hAnsi="Maiandra GD" w:cs="Arial"/>
          <w:b/>
          <w:sz w:val="36"/>
          <w:lang w:val="en-GB"/>
        </w:rPr>
        <w:t>CONSULTANCY TO REVIEW IMPLEMENTATION OF THE LIVESTOCK DEVELOPMENT PROGRAM 2017 TO 2022 AND DRAFTING OF LIVESTOCK DEVELOPMENT PROGRAM 2023 TO 2030</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6FA961FB"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C05775" w:rsidRPr="00C05775">
        <w:rPr>
          <w:rFonts w:ascii="Maiandra GD" w:hAnsi="Maiandra GD" w:cs="Arial"/>
          <w:b/>
          <w:bCs/>
          <w:sz w:val="36"/>
        </w:rPr>
        <w:t>SADC/3/5/2/265</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7802BF42" w:rsidR="00CD6AD7" w:rsidRPr="0002425A" w:rsidRDefault="00B96D53" w:rsidP="004630EF">
      <w:pPr>
        <w:jc w:val="center"/>
        <w:rPr>
          <w:rFonts w:ascii="Maiandra GD" w:hAnsi="Maiandra GD" w:cs="Arial"/>
          <w:lang w:val="en-GB"/>
        </w:rPr>
      </w:pPr>
      <w:r w:rsidRPr="00B96D53">
        <w:rPr>
          <w:rFonts w:ascii="Maiandra GD" w:hAnsi="Maiandra GD" w:cs="Arial"/>
          <w:b/>
          <w:sz w:val="32"/>
          <w:lang w:val="en-GB"/>
        </w:rPr>
        <w:t>2</w:t>
      </w:r>
      <w:r w:rsidR="004F72E9">
        <w:rPr>
          <w:rFonts w:ascii="Maiandra GD" w:hAnsi="Maiandra GD" w:cs="Arial"/>
          <w:b/>
          <w:sz w:val="32"/>
          <w:lang w:val="en-GB"/>
        </w:rPr>
        <w:t>9</w:t>
      </w:r>
      <w:r w:rsidRPr="00B96D53">
        <w:rPr>
          <w:rFonts w:ascii="Maiandra GD" w:hAnsi="Maiandra GD" w:cs="Arial"/>
          <w:b/>
          <w:sz w:val="32"/>
          <w:lang w:val="en-GB"/>
        </w:rPr>
        <w:t xml:space="preserve"> </w:t>
      </w:r>
      <w:r w:rsidR="002E3D35">
        <w:rPr>
          <w:rFonts w:ascii="Maiandra GD" w:hAnsi="Maiandra GD" w:cs="Arial"/>
          <w:b/>
          <w:sz w:val="32"/>
          <w:lang w:val="en-GB"/>
        </w:rPr>
        <w:t>September</w:t>
      </w:r>
      <w:r w:rsidR="00B06968" w:rsidRPr="00B96D53">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4357AFE8" w14:textId="084A479A" w:rsidR="00B96D53" w:rsidRPr="00B96D53" w:rsidRDefault="00CD6AD7" w:rsidP="002E3D35">
      <w:pPr>
        <w:ind w:left="709"/>
        <w:jc w:val="both"/>
        <w:rPr>
          <w:rFonts w:ascii="Maiandra GD" w:hAnsi="Maiandra GD" w:cs="Arial"/>
          <w:b/>
          <w:lang w:val="en-GB"/>
        </w:rPr>
      </w:pPr>
      <w:r w:rsidRPr="00B96D53">
        <w:rPr>
          <w:rFonts w:ascii="Maiandra GD" w:hAnsi="Maiandra GD" w:cs="Arial"/>
          <w:b/>
          <w:lang w:val="tn-ZA"/>
        </w:rPr>
        <w:t>“</w:t>
      </w:r>
      <w:r w:rsidR="002E3D35" w:rsidRPr="002E3D35">
        <w:rPr>
          <w:rFonts w:ascii="Maiandra GD" w:hAnsi="Maiandra GD" w:cs="Arial"/>
          <w:b/>
        </w:rPr>
        <w:t xml:space="preserve">SHORT TERM CONSULTANCY TO </w:t>
      </w:r>
      <w:r w:rsidR="002E3D35" w:rsidRPr="002E3D35">
        <w:rPr>
          <w:rFonts w:ascii="Maiandra GD" w:hAnsi="Maiandra GD" w:cs="Arial"/>
          <w:b/>
          <w:lang w:val="en-GB"/>
        </w:rPr>
        <w:t>CONSULTANCY TO REVIEW IMPLEMENTATION OF THE LIVESTOCK DEVELOPMENT PROGRAM 2017 TO 2022 AND DRAFTING OF LIVESTOCK DEVELOPMENT PROGRAM 2023 TO 2030</w:t>
      </w:r>
      <w:r w:rsidR="002E3D35">
        <w:rPr>
          <w:rFonts w:ascii="Maiandra GD" w:hAnsi="Maiandra GD" w:cs="Arial"/>
          <w:b/>
          <w:lang w:val="en-GB"/>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7E04DDBE"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Pr>
          <w:rFonts w:ascii="Maiandra GD" w:hAnsi="Maiandra GD" w:cs="Arial"/>
          <w:lang w:val="en-GB"/>
        </w:rPr>
        <w:t>US</w:t>
      </w:r>
      <w:r w:rsidRPr="0002425A">
        <w:rPr>
          <w:rFonts w:ascii="Maiandra GD" w:hAnsi="Maiandra GD" w:cs="Arial"/>
          <w:lang w:val="en-GB"/>
        </w:rPr>
        <w:t>$</w:t>
      </w:r>
      <w:r w:rsidRPr="0002425A">
        <w:rPr>
          <w:rFonts w:ascii="Maiandra GD" w:hAnsi="Maiandra GD" w:cs="Arial"/>
          <w:b/>
          <w:lang w:val="en-GB"/>
        </w:rPr>
        <w:t xml:space="preserve"> </w:t>
      </w:r>
      <w:r w:rsidR="002E3D35">
        <w:rPr>
          <w:rFonts w:ascii="Maiandra GD" w:hAnsi="Maiandra GD" w:cs="Arial"/>
          <w:b/>
          <w:lang w:val="en-GB"/>
        </w:rPr>
        <w:t>9,8</w:t>
      </w:r>
      <w:r w:rsidRPr="0002425A">
        <w:rPr>
          <w:rFonts w:ascii="Maiandra GD" w:hAnsi="Maiandra GD" w:cs="Arial"/>
          <w:b/>
          <w:lang w:val="en-GB"/>
        </w:rPr>
        <w:t>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w:t>
      </w:r>
      <w:r w:rsidRPr="0002425A">
        <w:rPr>
          <w:rFonts w:ascii="Maiandra GD" w:hAnsi="Maiandra GD" w:cs="Arial"/>
          <w:lang w:val="en-GB"/>
        </w:rPr>
        <w:lastRenderedPageBreak/>
        <w:t xml:space="preserve">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1AD3CE4F" w:rsidR="00CD6AD7" w:rsidRDefault="00CD6AD7" w:rsidP="00B96D53">
      <w:pPr>
        <w:ind w:left="720" w:hanging="720"/>
        <w:jc w:val="both"/>
        <w:rPr>
          <w:rFonts w:ascii="Maiandra GD" w:hAnsi="Maiandra GD" w:cs="Arial"/>
          <w:lang w:val="en-G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 xml:space="preserve">“REFERENCE </w:t>
      </w:r>
      <w:r w:rsidRPr="00C05775">
        <w:rPr>
          <w:rFonts w:ascii="Maiandra GD" w:hAnsi="Maiandra GD" w:cs="Arial"/>
          <w:b/>
          <w:lang w:val="en-GB"/>
        </w:rPr>
        <w:t>NUMBER: SADC/3/5/2/</w:t>
      </w:r>
      <w:r w:rsidR="00A30A63" w:rsidRPr="00C05775">
        <w:rPr>
          <w:rFonts w:ascii="Maiandra GD" w:hAnsi="Maiandra GD" w:cs="Arial"/>
          <w:b/>
          <w:lang w:val="en-GB"/>
        </w:rPr>
        <w:t>2</w:t>
      </w:r>
      <w:r w:rsidR="00C05775" w:rsidRPr="00C05775">
        <w:rPr>
          <w:rFonts w:ascii="Maiandra GD" w:hAnsi="Maiandra GD" w:cs="Arial"/>
          <w:b/>
          <w:lang w:val="en-GB"/>
        </w:rPr>
        <w:t>65</w:t>
      </w:r>
      <w:r w:rsidRPr="00B96D53">
        <w:rPr>
          <w:rFonts w:ascii="Maiandra GD" w:hAnsi="Maiandra GD" w:cs="Arial"/>
          <w:b/>
          <w:lang w:val="en-GB"/>
        </w:rPr>
        <w:t xml:space="preserve"> </w:t>
      </w:r>
      <w:r w:rsidR="006A6107" w:rsidRPr="00B96D53">
        <w:rPr>
          <w:rFonts w:ascii="Maiandra GD" w:hAnsi="Maiandra GD" w:cs="Arial"/>
          <w:b/>
          <w:lang w:val="tn-ZA"/>
        </w:rPr>
        <w:t>“</w:t>
      </w:r>
      <w:r w:rsidR="002E3D35" w:rsidRPr="002E3D35">
        <w:rPr>
          <w:rFonts w:ascii="Maiandra GD" w:hAnsi="Maiandra GD" w:cs="Arial"/>
          <w:b/>
          <w:lang w:val="tn-ZA"/>
        </w:rPr>
        <w:t>SHORT TERM CONSULTANCY TO CONSULTANCY TO REVIEW IMPLEMENTATION OF THE LIVESTOCK DEVELOPMENT PROGRAM 2017 TO 2022 AND DRAFTING OF LIVESTOCK DEVELOPMENT PROGRAM 2023 TO 2030”</w:t>
      </w:r>
      <w:r w:rsidR="0079044C">
        <w:rPr>
          <w:rFonts w:ascii="Maiandra GD" w:hAnsi="Maiandra GD" w:cs="Arial"/>
          <w:b/>
          <w:lang w:val="tn-ZA"/>
        </w:rPr>
        <w:t xml:space="preserve"> should be submitted</w:t>
      </w:r>
      <w:r w:rsidR="006A6107" w:rsidRPr="00B96D53">
        <w:rPr>
          <w:rFonts w:ascii="Maiandra GD" w:hAnsi="Maiandra GD" w:cs="Arial"/>
          <w:b/>
          <w:lang w:val="tn-ZA"/>
        </w:rPr>
        <w:t xml:space="preserve"> </w:t>
      </w:r>
      <w:r w:rsidRPr="00B96D53">
        <w:rPr>
          <w:rFonts w:ascii="Maiandra GD" w:hAnsi="Maiandra GD" w:cs="Arial"/>
          <w:lang w:val="en-GB"/>
        </w:rPr>
        <w:t xml:space="preserve">to the </w:t>
      </w:r>
      <w:r w:rsidR="002E3D35">
        <w:rPr>
          <w:rFonts w:ascii="Maiandra GD" w:hAnsi="Maiandra GD" w:cs="Arial"/>
          <w:lang w:val="en-GB"/>
        </w:rPr>
        <w:t>link below by</w:t>
      </w:r>
      <w:r w:rsidRPr="00B96D53">
        <w:rPr>
          <w:rFonts w:ascii="Maiandra GD" w:hAnsi="Maiandra GD" w:cs="Arial"/>
          <w:lang w:val="en-GB"/>
        </w:rPr>
        <w:t xml:space="preserve"> the deadline.</w:t>
      </w:r>
    </w:p>
    <w:p w14:paraId="41BED9E9" w14:textId="70F5333A" w:rsidR="002E3D35" w:rsidRDefault="002E3D35" w:rsidP="00B96D53">
      <w:pPr>
        <w:ind w:left="720" w:hanging="720"/>
        <w:jc w:val="both"/>
        <w:rPr>
          <w:rFonts w:ascii="Maiandra GD" w:hAnsi="Maiandra GD" w:cs="Arial"/>
          <w:lang w:val="en-GB"/>
        </w:rPr>
      </w:pPr>
    </w:p>
    <w:p w14:paraId="7BC0FE22" w14:textId="3A179FAC" w:rsidR="00234F03" w:rsidRDefault="002E3D35" w:rsidP="00234F03">
      <w:pPr>
        <w:ind w:left="720" w:hanging="720"/>
        <w:jc w:val="center"/>
        <w:rPr>
          <w:rFonts w:ascii="Maiandra GD" w:hAnsi="Maiandra GD" w:cs="Arial"/>
          <w:lang w:val="en-GB"/>
        </w:rPr>
      </w:pPr>
      <w:r w:rsidRPr="00234F03">
        <w:rPr>
          <w:rFonts w:ascii="Maiandra GD" w:hAnsi="Maiandra GD" w:cs="Arial"/>
          <w:lang w:val="en-GB"/>
        </w:rPr>
        <w:t xml:space="preserve">Submission collab </w:t>
      </w:r>
      <w:r w:rsidR="00234F03" w:rsidRPr="00234F03">
        <w:rPr>
          <w:rFonts w:ascii="Maiandra GD" w:hAnsi="Maiandra GD" w:cs="Arial"/>
          <w:lang w:val="en-GB"/>
        </w:rPr>
        <w:t xml:space="preserve">file drop </w:t>
      </w:r>
      <w:r w:rsidRPr="00234F03">
        <w:rPr>
          <w:rFonts w:ascii="Maiandra GD" w:hAnsi="Maiandra GD" w:cs="Arial"/>
          <w:lang w:val="en-GB"/>
        </w:rPr>
        <w:t>link:</w:t>
      </w:r>
    </w:p>
    <w:p w14:paraId="09BB2F96" w14:textId="5C7C1A9A" w:rsidR="002E3D35" w:rsidRPr="002E3D35" w:rsidRDefault="00442D58" w:rsidP="00234F03">
      <w:pPr>
        <w:ind w:left="720" w:hanging="720"/>
        <w:jc w:val="center"/>
        <w:rPr>
          <w:rFonts w:ascii="Maiandra GD" w:hAnsi="Maiandra GD" w:cs="Arial"/>
          <w:b/>
          <w:highlight w:val="yellow"/>
          <w:lang w:val="en-GB"/>
        </w:rPr>
      </w:pPr>
      <w:hyperlink r:id="rId8" w:history="1">
        <w:r w:rsidR="00234F03" w:rsidRPr="00234F03">
          <w:rPr>
            <w:rStyle w:val="Hyperlink"/>
            <w:rFonts w:ascii="Maiandra GD" w:hAnsi="Maiandra GD" w:cs="Arial"/>
            <w:lang w:val="en-GB"/>
          </w:rPr>
          <w:t>https://collab.sadc.int/s/apxQ7sTqJ47WStJ</w:t>
        </w:r>
      </w:hyperlink>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9C8192E" w14:textId="200AF167" w:rsidR="00F93629"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The deadline for submission of your proposal, to the address indicated in Paragraph 5 above, is</w:t>
      </w:r>
      <w:r w:rsidRPr="00B96D53">
        <w:rPr>
          <w:rFonts w:ascii="Maiandra GD" w:hAnsi="Maiandra GD" w:cs="Arial"/>
          <w:b/>
          <w:lang w:val="en-GB"/>
        </w:rPr>
        <w:t xml:space="preserve">: </w:t>
      </w:r>
      <w:r w:rsidR="004F72E9">
        <w:rPr>
          <w:rFonts w:ascii="Maiandra GD" w:hAnsi="Maiandra GD" w:cs="Arial"/>
          <w:b/>
          <w:lang w:val="en-GB"/>
        </w:rPr>
        <w:t>Wednesday</w:t>
      </w:r>
      <w:r w:rsidR="00B06968" w:rsidRPr="00B96D53">
        <w:rPr>
          <w:rFonts w:ascii="Maiandra GD" w:hAnsi="Maiandra GD" w:cs="Arial"/>
          <w:b/>
          <w:lang w:val="en-GB"/>
        </w:rPr>
        <w:t xml:space="preserve"> </w:t>
      </w:r>
      <w:r w:rsidR="00B96D53" w:rsidRPr="00B96D53">
        <w:rPr>
          <w:rFonts w:ascii="Maiandra GD" w:hAnsi="Maiandra GD" w:cs="Arial"/>
          <w:b/>
          <w:lang w:val="en-GB"/>
        </w:rPr>
        <w:t>2</w:t>
      </w:r>
      <w:r w:rsidR="004F72E9">
        <w:rPr>
          <w:rFonts w:ascii="Maiandra GD" w:hAnsi="Maiandra GD" w:cs="Arial"/>
          <w:b/>
          <w:lang w:val="en-GB"/>
        </w:rPr>
        <w:t>6</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w:t>
      </w:r>
      <w:r w:rsidR="00AA38D6">
        <w:rPr>
          <w:rFonts w:ascii="Maiandra GD" w:hAnsi="Maiandra GD" w:cs="Arial"/>
          <w:b/>
          <w:lang w:val="en-GB"/>
        </w:rPr>
        <w:t>October</w:t>
      </w:r>
      <w:r w:rsidR="004630EF" w:rsidRPr="00B96D53">
        <w:rPr>
          <w:rFonts w:ascii="Maiandra GD" w:hAnsi="Maiandra GD" w:cs="Arial"/>
          <w:b/>
          <w:lang w:val="en-GB"/>
        </w:rPr>
        <w:t xml:space="preserve"> 2022</w:t>
      </w:r>
      <w:r w:rsidRPr="00B96D53">
        <w:rPr>
          <w:rFonts w:ascii="Maiandra GD" w:hAnsi="Maiandra GD" w:cs="Arial"/>
          <w:b/>
          <w:lang w:val="en-GB"/>
        </w:rPr>
        <w:t xml:space="preserve"> </w:t>
      </w:r>
      <w:r w:rsidR="009848F8" w:rsidRPr="009848F8">
        <w:rPr>
          <w:rFonts w:ascii="Maiandra GD" w:hAnsi="Maiandra GD" w:cs="Arial"/>
          <w:b/>
        </w:rPr>
        <w:t>“Mid-Night Botswana time”</w:t>
      </w:r>
    </w:p>
    <w:p w14:paraId="6BAA3E78" w14:textId="77777777" w:rsidR="00F93629" w:rsidRDefault="00F93629" w:rsidP="00CD6AD7">
      <w:pPr>
        <w:pStyle w:val="BodyText2"/>
        <w:ind w:left="720" w:hanging="720"/>
        <w:rPr>
          <w:rFonts w:ascii="Maiandra GD" w:hAnsi="Maiandra GD" w:cs="Arial"/>
          <w:b/>
          <w:lang w:val="en-GB"/>
        </w:rPr>
      </w:pPr>
    </w:p>
    <w:p w14:paraId="5BE9BE5D" w14:textId="6DD9CE60" w:rsidR="00CD6AD7" w:rsidRPr="0002425A" w:rsidRDefault="00F93629" w:rsidP="00A53BEA">
      <w:pPr>
        <w:pStyle w:val="BodyText2"/>
        <w:ind w:left="720" w:hanging="720"/>
        <w:rPr>
          <w:rFonts w:ascii="Maiandra GD" w:hAnsi="Maiandra GD" w:cs="Arial"/>
          <w:lang w:val="en-GB"/>
        </w:rPr>
      </w:pPr>
      <w:r>
        <w:rPr>
          <w:rFonts w:ascii="Maiandra GD" w:hAnsi="Maiandra GD" w:cs="Arial"/>
          <w:lang w:val="en-GB"/>
        </w:rPr>
        <w:t xml:space="preserve">          </w:t>
      </w:r>
      <w:r w:rsidR="00A53BEA" w:rsidRPr="00A53BEA">
        <w:rPr>
          <w:rFonts w:ascii="Maiandra GD" w:hAnsi="Maiandra GD" w:cs="Arial"/>
          <w:b/>
          <w:bCs/>
          <w:i/>
          <w:iCs/>
          <w:lang w:val="en-GB"/>
        </w:rPr>
        <w:t>NOTE: Bidders are advised to submit their proposals during working hours for support in case of any technical problems. The technical support team will not be available after working hours</w:t>
      </w:r>
      <w:r w:rsidR="00A53BEA" w:rsidRPr="00A53BEA">
        <w:rPr>
          <w:rFonts w:ascii="Maiandra GD" w:hAnsi="Maiandra GD" w:cs="Arial"/>
          <w:lang w:val="en-GB"/>
        </w:rPr>
        <w:t>.</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w:t>
      </w:r>
      <w:r w:rsidRPr="003D7C9B">
        <w:rPr>
          <w:rFonts w:ascii="Maiandra GD" w:hAnsi="Maiandra GD" w:cs="Arial"/>
          <w:lang w:val="en-GB"/>
        </w:rPr>
        <w:lastRenderedPageBreak/>
        <w:t>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372C2338"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w:t>
      </w:r>
      <w:r w:rsidR="00AA38D6" w:rsidRPr="0002425A">
        <w:rPr>
          <w:rFonts w:ascii="Maiandra GD" w:hAnsi="Maiandra GD" w:cs="Arial"/>
          <w:lang w:val="en-GB"/>
        </w:rPr>
        <w:t>6</w:t>
      </w:r>
      <w:r w:rsidR="00AA38D6">
        <w:rPr>
          <w:rFonts w:ascii="Maiandra GD" w:hAnsi="Maiandra GD" w:cs="Arial"/>
          <w:lang w:val="en-GB"/>
        </w:rPr>
        <w:t>,</w:t>
      </w:r>
      <w:r w:rsidR="00AA38D6" w:rsidRPr="0002425A">
        <w:rPr>
          <w:rFonts w:ascii="Maiandra GD" w:hAnsi="Maiandra GD" w:cs="Arial"/>
          <w:lang w:val="en-GB"/>
        </w:rPr>
        <w:t xml:space="preserve"> 7</w:t>
      </w:r>
      <w:r w:rsidRPr="0002425A">
        <w:rPr>
          <w:rFonts w:ascii="Maiandra GD" w:hAnsi="Maiandra GD" w:cs="Arial"/>
          <w:lang w:val="en-GB"/>
        </w:rPr>
        <w:t xml:space="preserve">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65511ABD"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00B96D53">
        <w:rPr>
          <w:rFonts w:ascii="Maiandra GD" w:hAnsi="Maiandra GD" w:cs="Arial"/>
          <w:lang w:val="en-GB"/>
        </w:rPr>
        <w:t xml:space="preserve">the month of </w:t>
      </w:r>
      <w:r w:rsidR="00AA38D6">
        <w:rPr>
          <w:rFonts w:ascii="Maiandra GD" w:hAnsi="Maiandra GD" w:cs="Arial"/>
          <w:b/>
          <w:lang w:val="en-GB"/>
        </w:rPr>
        <w:t>December</w:t>
      </w:r>
      <w:r w:rsidR="00B96D53" w:rsidRPr="00B96D53">
        <w:rPr>
          <w:rFonts w:ascii="Maiandra GD" w:hAnsi="Maiandra GD" w:cs="Arial"/>
          <w:b/>
          <w:lang w:val="en-GB"/>
        </w:rPr>
        <w:t xml:space="preserve"> 2022</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4F1459DF"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AA38D6">
        <w:rPr>
          <w:rFonts w:ascii="Maiandra GD" w:hAnsi="Maiandra GD" w:cs="Arial"/>
          <w:lang w:val="en-GB"/>
        </w:rPr>
        <w:t>Thom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lastRenderedPageBreak/>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050F8264"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00C05775" w:rsidRPr="00C71E50">
          <w:rPr>
            <w:rStyle w:val="Hyperlink"/>
            <w:rFonts w:ascii="Maiandra GD" w:hAnsi="Maiandra GD" w:cs="Arial"/>
            <w:lang w:val="en-GB"/>
          </w:rPr>
          <w:t>tchabwera@sadc.int</w:t>
        </w:r>
      </w:hyperlink>
      <w:r w:rsidR="00351B87">
        <w:rPr>
          <w:rStyle w:val="Hyperlink"/>
          <w:rFonts w:ascii="Maiandra GD" w:hAnsi="Maiandra GD" w:cs="Arial"/>
          <w:lang w:val="en-GB"/>
        </w:rPr>
        <w:t>;</w:t>
      </w:r>
      <w:r w:rsidR="001F0487" w:rsidDel="001F0487">
        <w:rPr>
          <w:rStyle w:val="Hyperlink"/>
          <w:rFonts w:ascii="Maiandra GD" w:hAnsi="Maiandra GD" w:cs="Arial"/>
          <w:lang w:val="en-GB"/>
        </w:rPr>
        <w:t xml:space="preserve"> </w:t>
      </w:r>
      <w:r>
        <w:rPr>
          <w:rFonts w:ascii="Maiandra GD" w:hAnsi="Maiandra GD" w:cs="Arial"/>
        </w:rPr>
        <w:t xml:space="preserve"> </w:t>
      </w:r>
      <w:hyperlink r:id="rId12" w:history="1">
        <w:r w:rsidR="00AA38D6" w:rsidRPr="00DE0F87">
          <w:rPr>
            <w:rStyle w:val="Hyperlink"/>
            <w:rFonts w:ascii="Maiandra GD" w:hAnsi="Maiandra GD" w:cs="Arial"/>
          </w:rPr>
          <w:t>gthobokwe@sadc.int</w:t>
        </w:r>
      </w:hyperlink>
      <w:r w:rsidR="00AA38D6">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77552EBB" w:rsidR="00F75EE5" w:rsidRPr="00F75EE5"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information and clarification shall be;</w:t>
      </w:r>
      <w:r w:rsidR="00AA38D6">
        <w:rPr>
          <w:rStyle w:val="Hyperlink"/>
          <w:rFonts w:ascii="Maiandra GD" w:hAnsi="Maiandra GD" w:cs="Arial"/>
          <w:color w:val="auto"/>
          <w:u w:val="none"/>
          <w:lang w:val="en-GB"/>
        </w:rPr>
        <w:t xml:space="preserve"> </w:t>
      </w:r>
      <w:r w:rsidR="004F72E9">
        <w:rPr>
          <w:rStyle w:val="Hyperlink"/>
          <w:rFonts w:ascii="Maiandra GD" w:hAnsi="Maiandra GD" w:cs="Arial"/>
          <w:color w:val="auto"/>
          <w:u w:val="none"/>
          <w:lang w:val="en-GB"/>
        </w:rPr>
        <w:t>10</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w:t>
      </w:r>
      <w:r w:rsidR="00AA38D6">
        <w:rPr>
          <w:rStyle w:val="Hyperlink"/>
          <w:rFonts w:ascii="Maiandra GD" w:hAnsi="Maiandra GD" w:cs="Arial"/>
          <w:color w:val="auto"/>
          <w:u w:val="none"/>
          <w:lang w:val="en-GB"/>
        </w:rPr>
        <w:t xml:space="preserve">October </w:t>
      </w:r>
      <w:r w:rsidR="00952750">
        <w:rPr>
          <w:rStyle w:val="Hyperlink"/>
          <w:rFonts w:ascii="Maiandra GD" w:hAnsi="Maiandra GD" w:cs="Arial"/>
          <w:color w:val="auto"/>
          <w:u w:val="none"/>
          <w:lang w:val="en-GB"/>
        </w:rPr>
        <w:t>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54704765" w14:textId="247CE898" w:rsidR="00351B87" w:rsidRPr="001F0487" w:rsidRDefault="00351B87" w:rsidP="00CD6AD7">
      <w:pPr>
        <w:ind w:left="720"/>
        <w:rPr>
          <w:rStyle w:val="Hyperlink"/>
          <w:rFonts w:ascii="Maiandra GD" w:hAnsi="Maiandra GD" w:cs="Arial"/>
          <w:color w:val="auto"/>
          <w:u w:val="none"/>
          <w:lang w:val="en-GB"/>
        </w:rPr>
      </w:pPr>
    </w:p>
    <w:p w14:paraId="7D6ACA35" w14:textId="3382A4C0"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1</w:t>
      </w:r>
      <w:r w:rsidR="004F72E9">
        <w:rPr>
          <w:rStyle w:val="Hyperlink"/>
          <w:rFonts w:ascii="Maiandra GD" w:hAnsi="Maiandra GD" w:cs="Arial"/>
          <w:color w:val="auto"/>
          <w:u w:val="none"/>
          <w:lang w:val="en-GB"/>
        </w:rPr>
        <w:t>8</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w:t>
      </w:r>
      <w:r w:rsidR="00AA38D6">
        <w:rPr>
          <w:rStyle w:val="Hyperlink"/>
          <w:rFonts w:ascii="Maiandra GD" w:hAnsi="Maiandra GD" w:cs="Arial"/>
          <w:color w:val="auto"/>
          <w:u w:val="none"/>
          <w:lang w:val="en-GB"/>
        </w:rPr>
        <w:t>October</w:t>
      </w:r>
      <w:r w:rsidR="00952750">
        <w:rPr>
          <w:rStyle w:val="Hyperlink"/>
          <w:rFonts w:ascii="Maiandra GD" w:hAnsi="Maiandra GD" w:cs="Arial"/>
          <w:color w:val="auto"/>
          <w:u w:val="none"/>
          <w:lang w:val="en-GB"/>
        </w:rPr>
        <w:t xml:space="preserve"> 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FA5144D" w14:textId="4B79544E" w:rsidR="00CD6AD7" w:rsidRPr="0002425A" w:rsidRDefault="00CD6AD7" w:rsidP="00CD6AD7">
      <w:pPr>
        <w:ind w:left="720"/>
        <w:rPr>
          <w:rFonts w:ascii="Maiandra GD" w:hAnsi="Maiandra GD" w:cs="Arial"/>
          <w:lang w:val="en-GB"/>
        </w:rPr>
      </w:pPr>
      <w:r w:rsidRPr="001F0487">
        <w:rPr>
          <w:rStyle w:val="Hyperlink"/>
          <w:rFonts w:ascii="Maiandra GD" w:hAnsi="Maiandra GD" w:cs="Arial"/>
          <w:i/>
          <w:color w:val="auto"/>
          <w:u w:val="none"/>
          <w:lang w:val="en-GB"/>
        </w:rPr>
        <w:tab/>
      </w:r>
      <w:r w:rsidRPr="0002425A">
        <w:rPr>
          <w:rFonts w:ascii="Maiandra GD" w:hAnsi="Maiandra GD" w:cs="Arial"/>
          <w:b/>
          <w:i/>
          <w:lang w:val="en-GB"/>
        </w:rPr>
        <w:tab/>
      </w:r>
    </w:p>
    <w:p w14:paraId="7B08B7EB" w14:textId="17305777" w:rsidR="00CD6AD7" w:rsidRPr="0002425A" w:rsidRDefault="001F600F" w:rsidP="00CD6AD7">
      <w:pPr>
        <w:ind w:left="720"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45BF693A"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sidR="00C05775">
        <w:rPr>
          <w:rFonts w:ascii="Maiandra GD" w:hAnsi="Maiandra GD" w:cs="Arial"/>
          <w:lang w:val="en-GB"/>
        </w:rPr>
        <w:t xml:space="preserve"> T</w:t>
      </w:r>
      <w:r w:rsidR="00AA38D6">
        <w:rPr>
          <w:rFonts w:ascii="Maiandra GD" w:hAnsi="Maiandra GD" w:cs="Arial"/>
          <w:lang w:val="en-GB"/>
        </w:rPr>
        <w:t>hom Chabwera</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2E3D35">
        <w:rPr>
          <w:rFonts w:ascii="Maiandra GD" w:hAnsi="Maiandra GD" w:cs="Arial"/>
          <w:noProof/>
        </w:rPr>
        <w:fldChar w:fldCharType="begin"/>
      </w:r>
      <w:r w:rsidR="002E3D35">
        <w:rPr>
          <w:rFonts w:ascii="Maiandra GD" w:hAnsi="Maiandra GD" w:cs="Arial"/>
          <w:noProof/>
        </w:rPr>
        <w:instrText xml:space="preserve"> INCLUDEPICTURE  "C:\\Users\\mmikuwa\\Desktop\\FANR CONSULTANCY\\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E3D35">
        <w:rPr>
          <w:rFonts w:ascii="Maiandra GD" w:hAnsi="Maiandra GD" w:cs="Arial"/>
          <w:noProof/>
        </w:rPr>
        <w:fldChar w:fldCharType="separate"/>
      </w:r>
      <w:r w:rsidR="00C62A25">
        <w:rPr>
          <w:rFonts w:ascii="Maiandra GD" w:hAnsi="Maiandra GD" w:cs="Arial"/>
          <w:noProof/>
        </w:rPr>
        <w:fldChar w:fldCharType="begin"/>
      </w:r>
      <w:r w:rsidR="00C62A25">
        <w:rPr>
          <w:rFonts w:ascii="Maiandra GD" w:hAnsi="Maiandra GD" w:cs="Arial"/>
          <w:noProof/>
        </w:rPr>
        <w:instrText xml:space="preserve"> INCLUDEPICTURE  "C:\\Users\\gthobokwe\\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62A25">
        <w:rPr>
          <w:rFonts w:ascii="Maiandra GD" w:hAnsi="Maiandra GD" w:cs="Arial"/>
          <w:noProof/>
        </w:rPr>
        <w:fldChar w:fldCharType="separate"/>
      </w:r>
      <w:r w:rsidR="009539A2">
        <w:rPr>
          <w:rFonts w:ascii="Maiandra GD" w:hAnsi="Maiandra GD" w:cs="Arial"/>
          <w:noProof/>
        </w:rPr>
        <w:fldChar w:fldCharType="begin"/>
      </w:r>
      <w:r w:rsidR="009539A2">
        <w:rPr>
          <w:rFonts w:ascii="Maiandra GD" w:hAnsi="Maiandra GD" w:cs="Arial"/>
          <w:noProof/>
        </w:rPr>
        <w:instrText xml:space="preserve"> INCLUDEPICTURE  "C:\\Users\\mmikuw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539A2">
        <w:rPr>
          <w:rFonts w:ascii="Maiandra GD" w:hAnsi="Maiandra GD" w:cs="Arial"/>
          <w:noProof/>
        </w:rPr>
        <w:fldChar w:fldCharType="separate"/>
      </w:r>
      <w:r w:rsidR="000860C8">
        <w:rPr>
          <w:rFonts w:ascii="Maiandra GD" w:hAnsi="Maiandra GD" w:cs="Arial"/>
          <w:noProof/>
        </w:rPr>
        <w:fldChar w:fldCharType="begin"/>
      </w:r>
      <w:r w:rsidR="000860C8">
        <w:rPr>
          <w:rFonts w:ascii="Maiandra GD" w:hAnsi="Maiandra GD" w:cs="Arial"/>
          <w:noProof/>
        </w:rPr>
        <w:instrText xml:space="preserve"> INCLUDEPICTURE  "C:\\Users\\mmikuw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860C8">
        <w:rPr>
          <w:rFonts w:ascii="Maiandra GD" w:hAnsi="Maiandra GD" w:cs="Arial"/>
          <w:noProof/>
        </w:rPr>
        <w:fldChar w:fldCharType="separate"/>
      </w:r>
      <w:r w:rsidR="002F42CE">
        <w:rPr>
          <w:rFonts w:ascii="Maiandra GD" w:hAnsi="Maiandra GD" w:cs="Arial"/>
          <w:noProof/>
        </w:rPr>
        <w:fldChar w:fldCharType="begin"/>
      </w:r>
      <w:r w:rsidR="002F42CE">
        <w:rPr>
          <w:rFonts w:ascii="Maiandra GD" w:hAnsi="Maiandra GD" w:cs="Arial"/>
          <w:noProof/>
        </w:rPr>
        <w:instrText xml:space="preserve"> INCLUDEPICTURE  "C:\\Users\\kratsatsi\\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42CE">
        <w:rPr>
          <w:rFonts w:ascii="Maiandra GD" w:hAnsi="Maiandra GD" w:cs="Arial"/>
          <w:noProof/>
        </w:rPr>
        <w:fldChar w:fldCharType="separate"/>
      </w:r>
      <w:r w:rsidR="00F908FB">
        <w:rPr>
          <w:rFonts w:ascii="Maiandra GD" w:hAnsi="Maiandra GD" w:cs="Arial"/>
          <w:noProof/>
        </w:rPr>
        <w:fldChar w:fldCharType="begin"/>
      </w:r>
      <w:r w:rsidR="00F908FB">
        <w:rPr>
          <w:rFonts w:ascii="Maiandra GD" w:hAnsi="Maiandra GD" w:cs="Arial"/>
          <w:noProof/>
        </w:rPr>
        <w:instrText xml:space="preserve"> INCLUDEPICTURE  "C:\\Users\\gthobokwe\\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908FB">
        <w:rPr>
          <w:rFonts w:ascii="Maiandra GD" w:hAnsi="Maiandra GD" w:cs="Arial"/>
          <w:noProof/>
        </w:rPr>
        <w:fldChar w:fldCharType="separate"/>
      </w:r>
      <w:r w:rsidR="00D03AE1">
        <w:rPr>
          <w:rFonts w:ascii="Maiandra GD" w:hAnsi="Maiandra GD" w:cs="Arial"/>
          <w:noProof/>
        </w:rPr>
        <w:fldChar w:fldCharType="begin"/>
      </w:r>
      <w:r w:rsidR="00D03AE1">
        <w:rPr>
          <w:rFonts w:ascii="Maiandra GD" w:hAnsi="Maiandra GD" w:cs="Arial"/>
          <w:noProof/>
        </w:rPr>
        <w:instrText xml:space="preserve"> INCLUDEPICTURE  "C:\\Users\\mmikuwa\\AppData\\Local\\Microsoft\\Windows\\INetCache\\Content.Outlook\\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03AE1">
        <w:rPr>
          <w:rFonts w:ascii="Maiandra GD" w:hAnsi="Maiandra GD" w:cs="Arial"/>
          <w:noProof/>
        </w:rPr>
        <w:fldChar w:fldCharType="separate"/>
      </w:r>
      <w:r w:rsidR="004F72E9">
        <w:rPr>
          <w:rFonts w:ascii="Maiandra GD" w:hAnsi="Maiandra GD" w:cs="Arial"/>
          <w:noProof/>
        </w:rPr>
        <w:fldChar w:fldCharType="begin"/>
      </w:r>
      <w:r w:rsidR="004F72E9">
        <w:rPr>
          <w:rFonts w:ascii="Maiandra GD" w:hAnsi="Maiandra GD" w:cs="Arial"/>
          <w:noProof/>
        </w:rPr>
        <w:instrText xml:space="preserve"> INCLUDEPICTURE  "C:\\Users\\mmikuwa\\Desktop\\FANR CONSULTANCY\\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72E9">
        <w:rPr>
          <w:rFonts w:ascii="Maiandra GD" w:hAnsi="Maiandra GD" w:cs="Arial"/>
          <w:noProof/>
        </w:rPr>
        <w:fldChar w:fldCharType="separate"/>
      </w:r>
      <w:r w:rsidR="005422C0">
        <w:rPr>
          <w:rFonts w:ascii="Maiandra GD" w:hAnsi="Maiandra GD" w:cs="Arial"/>
          <w:noProof/>
        </w:rPr>
        <w:fldChar w:fldCharType="begin"/>
      </w:r>
      <w:r w:rsidR="005422C0">
        <w:rPr>
          <w:rFonts w:ascii="Maiandra GD" w:hAnsi="Maiandra GD" w:cs="Arial"/>
          <w:noProof/>
        </w:rPr>
        <w:instrText xml:space="preserve"> INCLUDEPICTURE  "C:\\Users\\mmikuwa\\Desktop\\FANR CONSULTANCY\\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422C0">
        <w:rPr>
          <w:rFonts w:ascii="Maiandra GD" w:hAnsi="Maiandra GD" w:cs="Arial"/>
          <w:noProof/>
        </w:rPr>
        <w:fldChar w:fldCharType="separate"/>
      </w:r>
      <w:r w:rsidR="00F93629">
        <w:rPr>
          <w:rFonts w:ascii="Maiandra GD" w:hAnsi="Maiandra GD" w:cs="Arial"/>
          <w:noProof/>
        </w:rPr>
        <w:fldChar w:fldCharType="begin"/>
      </w:r>
      <w:r w:rsidR="00F93629">
        <w:rPr>
          <w:rFonts w:ascii="Maiandra GD" w:hAnsi="Maiandra GD" w:cs="Arial"/>
          <w:noProof/>
        </w:rPr>
        <w:instrText xml:space="preserve"> INCLUDEPICTURE  "C:\\Users\\mmikuwa\\Desktop\\FANR CONSULTANCY\\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93629">
        <w:rPr>
          <w:rFonts w:ascii="Maiandra GD" w:hAnsi="Maiandra GD" w:cs="Arial"/>
          <w:noProof/>
        </w:rPr>
        <w:fldChar w:fldCharType="separate"/>
      </w:r>
      <w:r w:rsidR="00417048">
        <w:rPr>
          <w:rFonts w:ascii="Maiandra GD" w:hAnsi="Maiandra GD" w:cs="Arial"/>
          <w:noProof/>
        </w:rPr>
        <w:fldChar w:fldCharType="begin"/>
      </w:r>
      <w:r w:rsidR="00417048">
        <w:rPr>
          <w:rFonts w:ascii="Maiandra GD" w:hAnsi="Maiandra GD" w:cs="Arial"/>
          <w:noProof/>
        </w:rPr>
        <w:instrText xml:space="preserve"> INCLUDEPICTURE  "C:\\Users\\mmikuwa\\Desktop\\FANR CONSULTANCY\\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17048">
        <w:rPr>
          <w:rFonts w:ascii="Maiandra GD" w:hAnsi="Maiandra GD" w:cs="Arial"/>
          <w:noProof/>
        </w:rPr>
        <w:fldChar w:fldCharType="separate"/>
      </w:r>
      <w:r w:rsidR="00442D58">
        <w:rPr>
          <w:rFonts w:ascii="Maiandra GD" w:hAnsi="Maiandra GD" w:cs="Arial"/>
          <w:noProof/>
        </w:rPr>
        <w:fldChar w:fldCharType="begin"/>
      </w:r>
      <w:r w:rsidR="00442D58">
        <w:rPr>
          <w:rFonts w:ascii="Maiandra GD" w:hAnsi="Maiandra GD" w:cs="Arial"/>
          <w:noProof/>
        </w:rPr>
        <w:instrText xml:space="preserve"> </w:instrText>
      </w:r>
      <w:r w:rsidR="00442D58">
        <w:rPr>
          <w:rFonts w:ascii="Maiandra GD" w:hAnsi="Maiandra GD" w:cs="Arial"/>
          <w:noProof/>
        </w:rPr>
        <w:instrText>INCLUDEPICTURE  "C:\\Users\\senthufhel\\AppData\\Local\\Microsoft\\Windows\\INetCache\\Content.Outlook\\AppData\\Local\\</w:instrText>
      </w:r>
      <w:r w:rsidR="00442D58">
        <w:rPr>
          <w:rFonts w:ascii="Maiandra GD" w:hAnsi="Maiandra GD" w:cs="Arial"/>
          <w:noProof/>
        </w:rPr>
        <w:instrText>Microsoft\\Windows\\AppData\\Local\\Microsoft\\Windows\\INetCache\\Content.Outlook\\AppData\\Local\\Microsoft\\Windows\\Users\\KRATSA~1\\AppData\\Users\\djagai\\AppData\\Local\\Microsoft\\Windows\\INetCache\\Content.Outlook\\AppData\\Local\\Microsoft\\Wind</w:instrText>
      </w:r>
      <w:r w:rsidR="00442D58">
        <w:rPr>
          <w:rFonts w:ascii="Maiandra GD" w:hAnsi="Maiandra GD" w:cs="Arial"/>
          <w:noProof/>
        </w:rPr>
        <w:instrText>ows\\INetCache\\Content.Outlook\\AppData\\Local\\Microsoft\\Windows\\kratsatsi\\AppData\\Local\\Microsoft\\AppData\\AppData\\Local\\Microsoft\\AppData\\Local\\Microsoft\\AppData\\Local\\Microsoft\\AppData\\Local\\Microsoft\\Windows\\AppData\\Local\\Microso</w:instrText>
      </w:r>
      <w:r w:rsidR="00442D58">
        <w:rPr>
          <w:rFonts w:ascii="Maiandra GD" w:hAnsi="Maiandra GD" w:cs="Arial"/>
          <w:noProof/>
        </w:rPr>
        <w:instrText>ft\\Library\\Containers\\com.apple.mail\\Data\\AppData\\Local\\Microsoft\\Library\\Containers\\com.apple.mail\\Data\\AppData\\Local\\Microsoft\\Windows\\AppData\\Local\\Packages\\AppData\\Local\\Microsoft\\Windows\\Library\\Containers\\com.apple.mail\\Data</w:instrText>
      </w:r>
      <w:r w:rsidR="00442D58">
        <w:rPr>
          <w:rFonts w:ascii="Maiandra GD" w:hAnsi="Maiandra GD" w:cs="Arial"/>
          <w:noProof/>
        </w:rPr>
        <w:instrText>\\AppData\\Local\\Microsoft\\Windows\\AppData\\Local\\Microsoft\\Windows\\AppData\\Local\\Microsoft\\Windows\\Temporary Internet Files\\Content.Outlook\\AppData\\Local\\Microsoft\\Windows\\INetCache\\AppData\\Local\\Microsoft\\Windows\\Temporary Internet F</w:instrText>
      </w:r>
      <w:r w:rsidR="00442D58">
        <w:rPr>
          <w:rFonts w:ascii="Maiandra GD" w:hAnsi="Maiandra GD" w:cs="Arial"/>
          <w:noProof/>
        </w:rPr>
        <w:instrText>iles\\Content.Outlook\\AppData\\Local\\Microsoft\\Windows\\INetCache\\AppData\\Local\\Microsoft\\Windows\\Temporary Internet Files\\AppData\\Local\\Microsoft\\Windows\\AppData\\Local\\Microsoft\\Windows\\Temporary Internet Files\\AppData\\Local\\Microsoft\</w:instrText>
      </w:r>
      <w:r w:rsidR="00442D58">
        <w:rPr>
          <w:rFonts w:ascii="Maiandra GD" w:hAnsi="Maiandra GD" w:cs="Arial"/>
          <w:noProof/>
        </w:rPr>
        <w:instrText>\Windows\\Temporary Internet Files\\AppData\\Local\\AppData\\Documents and Settings\\angelv\\Local Settings\\Temporary Internet Files\\Local Settings\\Temporary Internet Files\\OLK6\\Talking Notes\\WINNT\\Profiles\\faithk\\Temporary Internet Files\\OLK4A\\</w:instrText>
      </w:r>
      <w:r w:rsidR="00442D58">
        <w:rPr>
          <w:rFonts w:ascii="Maiandra GD" w:hAnsi="Maiandra GD" w:cs="Arial"/>
          <w:noProof/>
        </w:rPr>
        <w:instrText>sadclogo_medium.jpg" \* MERGEFORMATINET</w:instrText>
      </w:r>
      <w:r w:rsidR="00442D58">
        <w:rPr>
          <w:rFonts w:ascii="Maiandra GD" w:hAnsi="Maiandra GD" w:cs="Arial"/>
          <w:noProof/>
        </w:rPr>
        <w:instrText xml:space="preserve"> </w:instrText>
      </w:r>
      <w:r w:rsidR="00442D58">
        <w:rPr>
          <w:rFonts w:ascii="Maiandra GD" w:hAnsi="Maiandra GD" w:cs="Arial"/>
          <w:noProof/>
        </w:rPr>
        <w:fldChar w:fldCharType="separate"/>
      </w:r>
      <w:r w:rsidR="00943113">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8" r:href="rId19"/>
          </v:shape>
        </w:pict>
      </w:r>
      <w:r w:rsidR="00442D58">
        <w:rPr>
          <w:rFonts w:ascii="Maiandra GD" w:hAnsi="Maiandra GD" w:cs="Arial"/>
          <w:noProof/>
        </w:rPr>
        <w:fldChar w:fldCharType="end"/>
      </w:r>
      <w:r w:rsidR="00417048">
        <w:rPr>
          <w:rFonts w:ascii="Maiandra GD" w:hAnsi="Maiandra GD" w:cs="Arial"/>
          <w:noProof/>
        </w:rPr>
        <w:fldChar w:fldCharType="end"/>
      </w:r>
      <w:r w:rsidR="00F93629">
        <w:rPr>
          <w:rFonts w:ascii="Maiandra GD" w:hAnsi="Maiandra GD" w:cs="Arial"/>
          <w:noProof/>
        </w:rPr>
        <w:fldChar w:fldCharType="end"/>
      </w:r>
      <w:r w:rsidR="005422C0">
        <w:rPr>
          <w:rFonts w:ascii="Maiandra GD" w:hAnsi="Maiandra GD" w:cs="Arial"/>
          <w:noProof/>
        </w:rPr>
        <w:fldChar w:fldCharType="end"/>
      </w:r>
      <w:r w:rsidR="004F72E9">
        <w:rPr>
          <w:rFonts w:ascii="Maiandra GD" w:hAnsi="Maiandra GD" w:cs="Arial"/>
          <w:noProof/>
        </w:rPr>
        <w:fldChar w:fldCharType="end"/>
      </w:r>
      <w:r w:rsidR="00D03AE1">
        <w:rPr>
          <w:rFonts w:ascii="Maiandra GD" w:hAnsi="Maiandra GD" w:cs="Arial"/>
          <w:noProof/>
        </w:rPr>
        <w:fldChar w:fldCharType="end"/>
      </w:r>
      <w:r w:rsidR="00F908FB">
        <w:rPr>
          <w:rFonts w:ascii="Maiandra GD" w:hAnsi="Maiandra GD" w:cs="Arial"/>
          <w:noProof/>
        </w:rPr>
        <w:fldChar w:fldCharType="end"/>
      </w:r>
      <w:r w:rsidR="002F42CE">
        <w:rPr>
          <w:rFonts w:ascii="Maiandra GD" w:hAnsi="Maiandra GD" w:cs="Arial"/>
          <w:noProof/>
        </w:rPr>
        <w:fldChar w:fldCharType="end"/>
      </w:r>
      <w:r w:rsidR="000860C8">
        <w:rPr>
          <w:rFonts w:ascii="Maiandra GD" w:hAnsi="Maiandra GD" w:cs="Arial"/>
          <w:noProof/>
        </w:rPr>
        <w:fldChar w:fldCharType="end"/>
      </w:r>
      <w:r w:rsidR="009539A2">
        <w:rPr>
          <w:rFonts w:ascii="Maiandra GD" w:hAnsi="Maiandra GD" w:cs="Arial"/>
          <w:noProof/>
        </w:rPr>
        <w:fldChar w:fldCharType="end"/>
      </w:r>
      <w:r w:rsidR="00C62A25">
        <w:rPr>
          <w:rFonts w:ascii="Maiandra GD" w:hAnsi="Maiandra GD" w:cs="Arial"/>
          <w:noProof/>
        </w:rPr>
        <w:fldChar w:fldCharType="end"/>
      </w:r>
      <w:r w:rsidR="002E3D35">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3D23C303" w14:textId="77777777" w:rsidR="00B96D53" w:rsidRPr="004F13E5" w:rsidRDefault="00B96D53" w:rsidP="00B96D53">
      <w:pPr>
        <w:spacing w:line="276" w:lineRule="auto"/>
        <w:jc w:val="center"/>
        <w:rPr>
          <w:rFonts w:ascii="Maiandra GD" w:hAnsi="Maiandra GD" w:cs="Arial"/>
          <w:b/>
          <w:lang w:val="en-GB"/>
        </w:rPr>
      </w:pPr>
    </w:p>
    <w:p w14:paraId="1FFD1758" w14:textId="77777777" w:rsidR="00B96D53" w:rsidRPr="004F13E5" w:rsidRDefault="00B96D53" w:rsidP="00B96D53">
      <w:pPr>
        <w:spacing w:line="276" w:lineRule="auto"/>
        <w:jc w:val="center"/>
        <w:rPr>
          <w:rFonts w:ascii="Maiandra GD" w:hAnsi="Maiandra GD" w:cs="Arial"/>
          <w:b/>
          <w:sz w:val="28"/>
          <w:szCs w:val="28"/>
          <w:lang w:val="en-GB"/>
        </w:rPr>
      </w:pPr>
      <w:r w:rsidRPr="004F13E5">
        <w:rPr>
          <w:rFonts w:ascii="Maiandra GD" w:hAnsi="Maiandra GD" w:cs="Arial"/>
          <w:b/>
          <w:sz w:val="28"/>
          <w:szCs w:val="28"/>
          <w:lang w:val="en-GB"/>
        </w:rPr>
        <w:t>(Global Price)</w:t>
      </w:r>
    </w:p>
    <w:p w14:paraId="4B75573F" w14:textId="77777777" w:rsidR="00B96D53" w:rsidRPr="004F13E5" w:rsidRDefault="00B96D53" w:rsidP="00B96D53">
      <w:pPr>
        <w:spacing w:line="276" w:lineRule="auto"/>
        <w:jc w:val="both"/>
        <w:rPr>
          <w:rFonts w:ascii="Maiandra GD" w:hAnsi="Maiandra GD" w:cs="Arial"/>
          <w:b/>
          <w:lang w:val="en-GB"/>
        </w:rPr>
      </w:pPr>
    </w:p>
    <w:p w14:paraId="0A15A832" w14:textId="77777777" w:rsidR="00B96D53" w:rsidRPr="004F13E5" w:rsidRDefault="00B96D53" w:rsidP="00B96D53">
      <w:pPr>
        <w:spacing w:line="276" w:lineRule="auto"/>
        <w:jc w:val="center"/>
        <w:rPr>
          <w:rFonts w:ascii="Maiandra GD" w:hAnsi="Maiandra GD" w:cs="Arial"/>
          <w:b/>
          <w:sz w:val="28"/>
          <w:szCs w:val="28"/>
        </w:rPr>
      </w:pPr>
    </w:p>
    <w:p w14:paraId="7BE236F0" w14:textId="77777777" w:rsidR="00B96D53" w:rsidRPr="004F13E5" w:rsidRDefault="00B96D53" w:rsidP="00B96D53">
      <w:pPr>
        <w:spacing w:line="276" w:lineRule="auto"/>
        <w:jc w:val="both"/>
        <w:rPr>
          <w:rFonts w:ascii="Maiandra GD" w:hAnsi="Maiandra GD" w:cs="Arial"/>
          <w:b/>
          <w:sz w:val="28"/>
          <w:szCs w:val="28"/>
          <w:lang w:val="en-GB"/>
        </w:rPr>
      </w:pPr>
    </w:p>
    <w:p w14:paraId="2EA3F802" w14:textId="77777777" w:rsidR="00AA38D6" w:rsidRPr="00AA38D6" w:rsidRDefault="00AA38D6" w:rsidP="00AA38D6">
      <w:pPr>
        <w:spacing w:line="276" w:lineRule="auto"/>
        <w:jc w:val="both"/>
        <w:rPr>
          <w:rFonts w:ascii="Maiandra GD" w:hAnsi="Maiandra GD" w:cs="Arial"/>
          <w:b/>
        </w:rPr>
      </w:pPr>
    </w:p>
    <w:p w14:paraId="4B3C25AF" w14:textId="77777777" w:rsidR="00AA38D6" w:rsidRPr="00AA38D6" w:rsidRDefault="00AA38D6" w:rsidP="00AA38D6">
      <w:pPr>
        <w:spacing w:line="276" w:lineRule="auto"/>
        <w:jc w:val="both"/>
        <w:rPr>
          <w:rFonts w:ascii="Maiandra GD" w:hAnsi="Maiandra GD" w:cs="Arial"/>
          <w:b/>
        </w:rPr>
      </w:pPr>
    </w:p>
    <w:p w14:paraId="5D7E9473" w14:textId="77777777" w:rsidR="00AA38D6" w:rsidRPr="00AA38D6" w:rsidRDefault="00AA38D6" w:rsidP="00AA38D6">
      <w:pPr>
        <w:spacing w:line="276" w:lineRule="auto"/>
        <w:jc w:val="both"/>
        <w:rPr>
          <w:rFonts w:ascii="Maiandra GD" w:hAnsi="Maiandra GD" w:cs="Arial"/>
          <w:b/>
        </w:rPr>
      </w:pPr>
      <w:r w:rsidRPr="00AA38D6">
        <w:rPr>
          <w:rFonts w:ascii="Maiandra GD" w:hAnsi="Maiandra GD" w:cs="Arial"/>
          <w:b/>
        </w:rPr>
        <w:t>CONSULTANCY TO REVIEW IMPLEMENTATION OF THE LIVESTOCK DEVELOPMENT PROGRAM 2017 TO 2022 AND DRAFTING OF LIVESTOCK DEVELOPMENT PROGRAM 2023 TO 2030</w:t>
      </w:r>
    </w:p>
    <w:p w14:paraId="30629EE8" w14:textId="77777777" w:rsidR="00B96D53" w:rsidRPr="004F13E5" w:rsidRDefault="00B96D53" w:rsidP="00B96D53">
      <w:pPr>
        <w:spacing w:line="276" w:lineRule="auto"/>
        <w:jc w:val="both"/>
        <w:rPr>
          <w:rFonts w:ascii="Maiandra GD" w:hAnsi="Maiandra GD" w:cs="Arial"/>
          <w:b/>
          <w:lang w:val="en-GB"/>
        </w:rPr>
      </w:pPr>
    </w:p>
    <w:p w14:paraId="5276FEBA" w14:textId="77777777" w:rsidR="00B96D53" w:rsidRPr="004F13E5" w:rsidRDefault="00B96D53" w:rsidP="00B96D53">
      <w:pPr>
        <w:spacing w:line="276" w:lineRule="auto"/>
        <w:jc w:val="both"/>
        <w:rPr>
          <w:rFonts w:ascii="Maiandra GD" w:hAnsi="Maiandra GD" w:cs="Arial"/>
          <w:b/>
          <w:lang w:val="en-GB"/>
        </w:rPr>
      </w:pPr>
    </w:p>
    <w:p w14:paraId="3A16F43F" w14:textId="77777777" w:rsidR="00B96D53" w:rsidRPr="004F13E5" w:rsidRDefault="00B96D53" w:rsidP="00B96D53">
      <w:pPr>
        <w:spacing w:line="276" w:lineRule="auto"/>
        <w:jc w:val="both"/>
        <w:rPr>
          <w:rFonts w:ascii="Maiandra GD" w:hAnsi="Maiandra GD" w:cs="Arial"/>
          <w:b/>
          <w:lang w:val="en-GB"/>
        </w:rPr>
      </w:pPr>
    </w:p>
    <w:p w14:paraId="1DA4E417" w14:textId="77777777" w:rsidR="00B96D53" w:rsidRPr="004F13E5" w:rsidRDefault="00B96D53" w:rsidP="00B96D53">
      <w:pPr>
        <w:spacing w:line="276" w:lineRule="auto"/>
        <w:jc w:val="both"/>
        <w:rPr>
          <w:rFonts w:ascii="Maiandra GD" w:hAnsi="Maiandra GD" w:cs="Arial"/>
          <w:b/>
          <w:lang w:val="en-GB"/>
        </w:rPr>
      </w:pPr>
    </w:p>
    <w:p w14:paraId="59CEF99B" w14:textId="77777777" w:rsidR="00B96D53" w:rsidRPr="004F13E5" w:rsidRDefault="00B96D53" w:rsidP="00B96D53">
      <w:pPr>
        <w:spacing w:line="276" w:lineRule="auto"/>
        <w:jc w:val="both"/>
        <w:rPr>
          <w:rFonts w:ascii="Maiandra GD" w:hAnsi="Maiandra GD" w:cs="Arial"/>
          <w:b/>
          <w:lang w:val="en-GB"/>
        </w:rPr>
      </w:pPr>
    </w:p>
    <w:p w14:paraId="744A9270" w14:textId="77777777" w:rsidR="00B96D53" w:rsidRPr="004F13E5" w:rsidRDefault="00B96D53" w:rsidP="00B96D53">
      <w:pPr>
        <w:spacing w:line="276" w:lineRule="auto"/>
        <w:jc w:val="both"/>
        <w:rPr>
          <w:rFonts w:ascii="Maiandra GD" w:hAnsi="Maiandra GD" w:cs="Arial"/>
          <w:b/>
          <w:lang w:val="en-GB"/>
        </w:rPr>
      </w:pPr>
    </w:p>
    <w:p w14:paraId="6BE0B870" w14:textId="77777777" w:rsidR="00B96D53" w:rsidRPr="004F13E5" w:rsidRDefault="00B96D53" w:rsidP="00B96D53">
      <w:pPr>
        <w:spacing w:line="276" w:lineRule="auto"/>
        <w:jc w:val="both"/>
        <w:rPr>
          <w:rFonts w:ascii="Maiandra GD" w:hAnsi="Maiandra GD" w:cs="Arial"/>
          <w:b/>
          <w:lang w:val="en-GB"/>
        </w:rPr>
      </w:pPr>
    </w:p>
    <w:p w14:paraId="2710944E" w14:textId="77777777" w:rsidR="00B96D53" w:rsidRPr="004F13E5" w:rsidRDefault="00B96D53" w:rsidP="00B96D53">
      <w:pPr>
        <w:spacing w:line="276" w:lineRule="auto"/>
        <w:jc w:val="both"/>
        <w:rPr>
          <w:rFonts w:ascii="Maiandra GD" w:hAnsi="Maiandra GD" w:cs="Arial"/>
          <w:b/>
          <w:lang w:val="en-GB"/>
        </w:rPr>
      </w:pPr>
    </w:p>
    <w:p w14:paraId="4216324D" w14:textId="77777777" w:rsidR="00B96D53" w:rsidRPr="004F13E5" w:rsidRDefault="00B96D53" w:rsidP="00B96D53">
      <w:pPr>
        <w:spacing w:line="276" w:lineRule="auto"/>
        <w:jc w:val="both"/>
        <w:rPr>
          <w:rFonts w:ascii="Maiandra GD" w:hAnsi="Maiandra GD" w:cs="Arial"/>
          <w:b/>
          <w:lang w:val="en-GB"/>
        </w:rPr>
      </w:pPr>
    </w:p>
    <w:p w14:paraId="68949620" w14:textId="77777777" w:rsidR="00B96D53" w:rsidRPr="004F13E5" w:rsidRDefault="00B96D53" w:rsidP="00B96D53">
      <w:pPr>
        <w:spacing w:line="276" w:lineRule="auto"/>
        <w:jc w:val="both"/>
        <w:rPr>
          <w:rFonts w:ascii="Maiandra GD" w:hAnsi="Maiandra GD" w:cs="Arial"/>
          <w:sz w:val="52"/>
          <w:szCs w:val="52"/>
        </w:rPr>
      </w:pPr>
    </w:p>
    <w:p w14:paraId="275047E2" w14:textId="77777777" w:rsidR="00B96D53" w:rsidRPr="004F13E5" w:rsidRDefault="00B96D53" w:rsidP="00B96D53">
      <w:pPr>
        <w:spacing w:line="276" w:lineRule="auto"/>
        <w:jc w:val="both"/>
        <w:rPr>
          <w:rFonts w:ascii="Maiandra GD" w:hAnsi="Maiandra GD" w:cs="Arial"/>
          <w:sz w:val="52"/>
          <w:szCs w:val="52"/>
        </w:rPr>
      </w:pPr>
    </w:p>
    <w:p w14:paraId="4DE25F0D" w14:textId="77777777" w:rsidR="00B96D53" w:rsidRPr="004F13E5" w:rsidRDefault="00B96D53" w:rsidP="00B96D53">
      <w:pPr>
        <w:spacing w:line="276" w:lineRule="auto"/>
        <w:jc w:val="both"/>
        <w:rPr>
          <w:rFonts w:ascii="Maiandra GD" w:hAnsi="Maiandra GD" w:cs="Arial"/>
          <w:i/>
          <w:sz w:val="44"/>
          <w:szCs w:val="44"/>
        </w:rPr>
      </w:pPr>
    </w:p>
    <w:p w14:paraId="0065472D" w14:textId="77777777" w:rsidR="00B96D53" w:rsidRPr="004F13E5" w:rsidRDefault="00B96D53" w:rsidP="00B96D53">
      <w:pPr>
        <w:spacing w:line="276" w:lineRule="auto"/>
        <w:jc w:val="both"/>
        <w:rPr>
          <w:rFonts w:ascii="Maiandra GD" w:hAnsi="Maiandra GD" w:cs="Arial"/>
        </w:rPr>
      </w:pPr>
    </w:p>
    <w:p w14:paraId="161DA107" w14:textId="77777777" w:rsidR="00AA38D6" w:rsidRPr="00AA38D6" w:rsidRDefault="00AA38D6" w:rsidP="00AA38D6">
      <w:pPr>
        <w:spacing w:after="100" w:afterAutospacing="1"/>
        <w:jc w:val="both"/>
        <w:rPr>
          <w:rFonts w:ascii="Arial" w:hAnsi="Arial" w:cs="Arial"/>
          <w:b/>
          <w:lang w:val="en-GB" w:eastAsia="en-GB"/>
        </w:rPr>
      </w:pPr>
      <w:r w:rsidRPr="00AA38D6">
        <w:rPr>
          <w:rFonts w:ascii="Arial" w:hAnsi="Arial" w:cs="Arial"/>
          <w:b/>
          <w:lang w:val="en-GB" w:eastAsia="en-GB"/>
        </w:rPr>
        <w:t>TERMS OF REFERENCE:</w:t>
      </w:r>
      <w:r w:rsidRPr="00AA38D6">
        <w:rPr>
          <w:rFonts w:ascii="Arial" w:hAnsi="Arial" w:cs="Arial"/>
          <w:lang w:val="en-GB" w:eastAsia="en-GB"/>
        </w:rPr>
        <w:t xml:space="preserve"> </w:t>
      </w:r>
      <w:r w:rsidRPr="00AA38D6">
        <w:rPr>
          <w:rFonts w:ascii="Arial" w:hAnsi="Arial" w:cs="Arial"/>
          <w:b/>
          <w:lang w:val="en-GB" w:eastAsia="en-GB"/>
        </w:rPr>
        <w:t xml:space="preserve">CONSULTANCY TO REVIEW IMPLEMENTATION OF LIVESTOCK DEVELOPMENT PROGRAM 2017 TO 2022 AND DRAFTING OF LIVESTOCK DEVELOPMENT PROGRAM 2023 TO 2030 </w:t>
      </w:r>
    </w:p>
    <w:p w14:paraId="63D0F201" w14:textId="21F2AA6B" w:rsidR="00947A88" w:rsidRDefault="00947A88">
      <w:pPr>
        <w:pStyle w:val="TOC1"/>
        <w:tabs>
          <w:tab w:val="right" w:leader="dot" w:pos="8936"/>
        </w:tabs>
        <w:rPr>
          <w:rFonts w:eastAsiaTheme="minorEastAsia" w:cstheme="minorBidi"/>
          <w:b w:val="0"/>
          <w:bCs w:val="0"/>
          <w:caps w:val="0"/>
          <w:noProof/>
          <w:sz w:val="22"/>
          <w:szCs w:val="22"/>
        </w:rPr>
      </w:pPr>
      <w:r>
        <w:rPr>
          <w:rFonts w:ascii="Arial" w:hAnsi="Arial" w:cs="Arial"/>
          <w:b w:val="0"/>
          <w:bCs w:val="0"/>
          <w:sz w:val="22"/>
          <w:szCs w:val="22"/>
          <w:lang w:val="en-GB"/>
        </w:rPr>
        <w:fldChar w:fldCharType="begin"/>
      </w:r>
      <w:r>
        <w:rPr>
          <w:rFonts w:ascii="Arial" w:hAnsi="Arial" w:cs="Arial"/>
          <w:b w:val="0"/>
          <w:bCs w:val="0"/>
          <w:sz w:val="22"/>
          <w:szCs w:val="22"/>
          <w:lang w:val="en-GB"/>
        </w:rPr>
        <w:instrText xml:space="preserve"> TOC \o "1-2" </w:instrText>
      </w:r>
      <w:r>
        <w:rPr>
          <w:rFonts w:ascii="Arial" w:hAnsi="Arial" w:cs="Arial"/>
          <w:b w:val="0"/>
          <w:bCs w:val="0"/>
          <w:sz w:val="22"/>
          <w:szCs w:val="22"/>
          <w:lang w:val="en-GB"/>
        </w:rPr>
        <w:fldChar w:fldCharType="separate"/>
      </w:r>
      <w:r>
        <w:rPr>
          <w:noProof/>
        </w:rPr>
        <w:t>1.0 BACKGROUND INFORMATION</w:t>
      </w:r>
      <w:r>
        <w:rPr>
          <w:noProof/>
        </w:rPr>
        <w:tab/>
      </w:r>
      <w:r>
        <w:rPr>
          <w:noProof/>
        </w:rPr>
        <w:fldChar w:fldCharType="begin"/>
      </w:r>
      <w:r>
        <w:rPr>
          <w:noProof/>
        </w:rPr>
        <w:instrText xml:space="preserve"> PAGEREF _Toc115198326 \h </w:instrText>
      </w:r>
      <w:r>
        <w:rPr>
          <w:noProof/>
        </w:rPr>
      </w:r>
      <w:r>
        <w:rPr>
          <w:noProof/>
        </w:rPr>
        <w:fldChar w:fldCharType="separate"/>
      </w:r>
      <w:r>
        <w:rPr>
          <w:noProof/>
        </w:rPr>
        <w:t>8</w:t>
      </w:r>
      <w:r>
        <w:rPr>
          <w:noProof/>
        </w:rPr>
        <w:fldChar w:fldCharType="end"/>
      </w:r>
    </w:p>
    <w:p w14:paraId="61E0EC60" w14:textId="58A7F5B9" w:rsidR="00947A88" w:rsidRDefault="00947A88">
      <w:pPr>
        <w:pStyle w:val="TOC2"/>
        <w:tabs>
          <w:tab w:val="left" w:pos="960"/>
          <w:tab w:val="right" w:leader="dot" w:pos="8936"/>
        </w:tabs>
        <w:rPr>
          <w:rFonts w:eastAsiaTheme="minorEastAsia" w:cstheme="minorBidi"/>
          <w:smallCaps w:val="0"/>
          <w:noProof/>
          <w:sz w:val="22"/>
          <w:szCs w:val="22"/>
        </w:rPr>
      </w:pPr>
      <w:r>
        <w:rPr>
          <w:noProof/>
        </w:rPr>
        <w:t>1.1.</w:t>
      </w:r>
      <w:r>
        <w:rPr>
          <w:rFonts w:eastAsiaTheme="minorEastAsia" w:cstheme="minorBidi"/>
          <w:smallCaps w:val="0"/>
          <w:noProof/>
          <w:sz w:val="22"/>
          <w:szCs w:val="22"/>
        </w:rPr>
        <w:tab/>
      </w:r>
      <w:r>
        <w:rPr>
          <w:noProof/>
        </w:rPr>
        <w:t>Partner country and procuring entity</w:t>
      </w:r>
      <w:r>
        <w:rPr>
          <w:noProof/>
        </w:rPr>
        <w:tab/>
      </w:r>
      <w:r>
        <w:rPr>
          <w:noProof/>
        </w:rPr>
        <w:fldChar w:fldCharType="begin"/>
      </w:r>
      <w:r>
        <w:rPr>
          <w:noProof/>
        </w:rPr>
        <w:instrText xml:space="preserve"> PAGEREF _Toc115198327 \h </w:instrText>
      </w:r>
      <w:r>
        <w:rPr>
          <w:noProof/>
        </w:rPr>
      </w:r>
      <w:r>
        <w:rPr>
          <w:noProof/>
        </w:rPr>
        <w:fldChar w:fldCharType="separate"/>
      </w:r>
      <w:r>
        <w:rPr>
          <w:noProof/>
        </w:rPr>
        <w:t>8</w:t>
      </w:r>
      <w:r>
        <w:rPr>
          <w:noProof/>
        </w:rPr>
        <w:fldChar w:fldCharType="end"/>
      </w:r>
    </w:p>
    <w:p w14:paraId="0CD8FAD1" w14:textId="1789091C" w:rsidR="00947A88" w:rsidRDefault="00947A88">
      <w:pPr>
        <w:pStyle w:val="TOC2"/>
        <w:tabs>
          <w:tab w:val="left" w:pos="960"/>
          <w:tab w:val="right" w:leader="dot" w:pos="8936"/>
        </w:tabs>
        <w:rPr>
          <w:rFonts w:eastAsiaTheme="minorEastAsia" w:cstheme="minorBidi"/>
          <w:smallCaps w:val="0"/>
          <w:noProof/>
          <w:sz w:val="22"/>
          <w:szCs w:val="22"/>
        </w:rPr>
      </w:pPr>
      <w:r>
        <w:rPr>
          <w:noProof/>
        </w:rPr>
        <w:t>1.2.</w:t>
      </w:r>
      <w:r>
        <w:rPr>
          <w:rFonts w:eastAsiaTheme="minorEastAsia" w:cstheme="minorBidi"/>
          <w:smallCaps w:val="0"/>
          <w:noProof/>
          <w:sz w:val="22"/>
          <w:szCs w:val="22"/>
        </w:rPr>
        <w:tab/>
      </w:r>
      <w:r>
        <w:rPr>
          <w:noProof/>
        </w:rPr>
        <w:t>Contracting authority</w:t>
      </w:r>
      <w:r>
        <w:rPr>
          <w:noProof/>
        </w:rPr>
        <w:tab/>
      </w:r>
      <w:r>
        <w:rPr>
          <w:noProof/>
        </w:rPr>
        <w:fldChar w:fldCharType="begin"/>
      </w:r>
      <w:r>
        <w:rPr>
          <w:noProof/>
        </w:rPr>
        <w:instrText xml:space="preserve"> PAGEREF _Toc115198328 \h </w:instrText>
      </w:r>
      <w:r>
        <w:rPr>
          <w:noProof/>
        </w:rPr>
      </w:r>
      <w:r>
        <w:rPr>
          <w:noProof/>
        </w:rPr>
        <w:fldChar w:fldCharType="separate"/>
      </w:r>
      <w:r>
        <w:rPr>
          <w:noProof/>
        </w:rPr>
        <w:t>8</w:t>
      </w:r>
      <w:r>
        <w:rPr>
          <w:noProof/>
        </w:rPr>
        <w:fldChar w:fldCharType="end"/>
      </w:r>
    </w:p>
    <w:p w14:paraId="7B1AD287" w14:textId="6A51104E" w:rsidR="00947A88" w:rsidRDefault="00947A88">
      <w:pPr>
        <w:pStyle w:val="TOC2"/>
        <w:tabs>
          <w:tab w:val="left" w:pos="960"/>
          <w:tab w:val="right" w:leader="dot" w:pos="8936"/>
        </w:tabs>
        <w:rPr>
          <w:rFonts w:eastAsiaTheme="minorEastAsia" w:cstheme="minorBidi"/>
          <w:smallCaps w:val="0"/>
          <w:noProof/>
          <w:sz w:val="22"/>
          <w:szCs w:val="22"/>
        </w:rPr>
      </w:pPr>
      <w:r>
        <w:rPr>
          <w:noProof/>
        </w:rPr>
        <w:t>1.3.</w:t>
      </w:r>
      <w:r>
        <w:rPr>
          <w:rFonts w:eastAsiaTheme="minorEastAsia" w:cstheme="minorBidi"/>
          <w:smallCaps w:val="0"/>
          <w:noProof/>
          <w:sz w:val="22"/>
          <w:szCs w:val="22"/>
        </w:rPr>
        <w:tab/>
      </w:r>
      <w:r>
        <w:rPr>
          <w:noProof/>
        </w:rPr>
        <w:t>Country background</w:t>
      </w:r>
      <w:r>
        <w:rPr>
          <w:noProof/>
        </w:rPr>
        <w:tab/>
      </w:r>
      <w:r>
        <w:rPr>
          <w:noProof/>
        </w:rPr>
        <w:fldChar w:fldCharType="begin"/>
      </w:r>
      <w:r>
        <w:rPr>
          <w:noProof/>
        </w:rPr>
        <w:instrText xml:space="preserve"> PAGEREF _Toc115198329 \h </w:instrText>
      </w:r>
      <w:r>
        <w:rPr>
          <w:noProof/>
        </w:rPr>
      </w:r>
      <w:r>
        <w:rPr>
          <w:noProof/>
        </w:rPr>
        <w:fldChar w:fldCharType="separate"/>
      </w:r>
      <w:r>
        <w:rPr>
          <w:noProof/>
        </w:rPr>
        <w:t>8</w:t>
      </w:r>
      <w:r>
        <w:rPr>
          <w:noProof/>
        </w:rPr>
        <w:fldChar w:fldCharType="end"/>
      </w:r>
    </w:p>
    <w:p w14:paraId="4F0B847F" w14:textId="3A373285" w:rsidR="00947A88" w:rsidRDefault="00947A88">
      <w:pPr>
        <w:pStyle w:val="TOC2"/>
        <w:tabs>
          <w:tab w:val="left" w:pos="960"/>
          <w:tab w:val="right" w:leader="dot" w:pos="8936"/>
        </w:tabs>
        <w:rPr>
          <w:rFonts w:eastAsiaTheme="minorEastAsia" w:cstheme="minorBidi"/>
          <w:smallCaps w:val="0"/>
          <w:noProof/>
          <w:sz w:val="22"/>
          <w:szCs w:val="22"/>
        </w:rPr>
      </w:pPr>
      <w:r>
        <w:rPr>
          <w:noProof/>
        </w:rPr>
        <w:t>1.4.</w:t>
      </w:r>
      <w:r>
        <w:rPr>
          <w:rFonts w:eastAsiaTheme="minorEastAsia" w:cstheme="minorBidi"/>
          <w:smallCaps w:val="0"/>
          <w:noProof/>
          <w:sz w:val="22"/>
          <w:szCs w:val="22"/>
        </w:rPr>
        <w:tab/>
      </w:r>
      <w:r>
        <w:rPr>
          <w:noProof/>
        </w:rPr>
        <w:t>Current situation in the sector</w:t>
      </w:r>
      <w:r>
        <w:rPr>
          <w:noProof/>
        </w:rPr>
        <w:tab/>
      </w:r>
      <w:r>
        <w:rPr>
          <w:noProof/>
        </w:rPr>
        <w:fldChar w:fldCharType="begin"/>
      </w:r>
      <w:r>
        <w:rPr>
          <w:noProof/>
        </w:rPr>
        <w:instrText xml:space="preserve"> PAGEREF _Toc115198330 \h </w:instrText>
      </w:r>
      <w:r>
        <w:rPr>
          <w:noProof/>
        </w:rPr>
      </w:r>
      <w:r>
        <w:rPr>
          <w:noProof/>
        </w:rPr>
        <w:fldChar w:fldCharType="separate"/>
      </w:r>
      <w:r>
        <w:rPr>
          <w:noProof/>
        </w:rPr>
        <w:t>8</w:t>
      </w:r>
      <w:r>
        <w:rPr>
          <w:noProof/>
        </w:rPr>
        <w:fldChar w:fldCharType="end"/>
      </w:r>
    </w:p>
    <w:p w14:paraId="07E6D4EE" w14:textId="219F15DE" w:rsidR="00947A88" w:rsidRDefault="00947A88">
      <w:pPr>
        <w:pStyle w:val="TOC2"/>
        <w:tabs>
          <w:tab w:val="left" w:pos="960"/>
          <w:tab w:val="right" w:leader="dot" w:pos="8936"/>
        </w:tabs>
        <w:rPr>
          <w:rFonts w:eastAsiaTheme="minorEastAsia" w:cstheme="minorBidi"/>
          <w:smallCaps w:val="0"/>
          <w:noProof/>
          <w:sz w:val="22"/>
          <w:szCs w:val="22"/>
        </w:rPr>
      </w:pPr>
      <w:r>
        <w:rPr>
          <w:noProof/>
        </w:rPr>
        <w:t>1.5.</w:t>
      </w:r>
      <w:r>
        <w:rPr>
          <w:rFonts w:eastAsiaTheme="minorEastAsia" w:cstheme="minorBidi"/>
          <w:smallCaps w:val="0"/>
          <w:noProof/>
          <w:sz w:val="22"/>
          <w:szCs w:val="22"/>
        </w:rPr>
        <w:tab/>
      </w:r>
      <w:r>
        <w:rPr>
          <w:noProof/>
        </w:rPr>
        <w:t>Related programmes and other donor activities</w:t>
      </w:r>
      <w:r>
        <w:rPr>
          <w:noProof/>
        </w:rPr>
        <w:tab/>
      </w:r>
      <w:r>
        <w:rPr>
          <w:noProof/>
        </w:rPr>
        <w:fldChar w:fldCharType="begin"/>
      </w:r>
      <w:r>
        <w:rPr>
          <w:noProof/>
        </w:rPr>
        <w:instrText xml:space="preserve"> PAGEREF _Toc115198331 \h </w:instrText>
      </w:r>
      <w:r>
        <w:rPr>
          <w:noProof/>
        </w:rPr>
      </w:r>
      <w:r>
        <w:rPr>
          <w:noProof/>
        </w:rPr>
        <w:fldChar w:fldCharType="separate"/>
      </w:r>
      <w:r>
        <w:rPr>
          <w:noProof/>
        </w:rPr>
        <w:t>8</w:t>
      </w:r>
      <w:r>
        <w:rPr>
          <w:noProof/>
        </w:rPr>
        <w:fldChar w:fldCharType="end"/>
      </w:r>
    </w:p>
    <w:p w14:paraId="3D836B4E" w14:textId="0E555EE2"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2.</w:t>
      </w:r>
      <w:r>
        <w:rPr>
          <w:rFonts w:eastAsiaTheme="minorEastAsia" w:cstheme="minorBidi"/>
          <w:b w:val="0"/>
          <w:bCs w:val="0"/>
          <w:caps w:val="0"/>
          <w:noProof/>
          <w:sz w:val="22"/>
          <w:szCs w:val="22"/>
        </w:rPr>
        <w:tab/>
      </w:r>
      <w:r>
        <w:rPr>
          <w:noProof/>
        </w:rPr>
        <w:t>OBJECTIVE, PURPOSE &amp; EXPECTED RESULTS</w:t>
      </w:r>
      <w:r>
        <w:rPr>
          <w:noProof/>
        </w:rPr>
        <w:tab/>
      </w:r>
      <w:r>
        <w:rPr>
          <w:noProof/>
        </w:rPr>
        <w:fldChar w:fldCharType="begin"/>
      </w:r>
      <w:r>
        <w:rPr>
          <w:noProof/>
        </w:rPr>
        <w:instrText xml:space="preserve"> PAGEREF _Toc115198332 \h </w:instrText>
      </w:r>
      <w:r>
        <w:rPr>
          <w:noProof/>
        </w:rPr>
      </w:r>
      <w:r>
        <w:rPr>
          <w:noProof/>
        </w:rPr>
        <w:fldChar w:fldCharType="separate"/>
      </w:r>
      <w:r>
        <w:rPr>
          <w:noProof/>
        </w:rPr>
        <w:t>8</w:t>
      </w:r>
      <w:r>
        <w:rPr>
          <w:noProof/>
        </w:rPr>
        <w:fldChar w:fldCharType="end"/>
      </w:r>
    </w:p>
    <w:p w14:paraId="75B855B1" w14:textId="6DDE95EA" w:rsidR="00947A88" w:rsidRDefault="00947A88">
      <w:pPr>
        <w:pStyle w:val="TOC2"/>
        <w:tabs>
          <w:tab w:val="left" w:pos="960"/>
          <w:tab w:val="right" w:leader="dot" w:pos="8936"/>
        </w:tabs>
        <w:rPr>
          <w:rFonts w:eastAsiaTheme="minorEastAsia" w:cstheme="minorBidi"/>
          <w:smallCaps w:val="0"/>
          <w:noProof/>
          <w:sz w:val="22"/>
          <w:szCs w:val="22"/>
        </w:rPr>
      </w:pPr>
      <w:r>
        <w:rPr>
          <w:noProof/>
        </w:rPr>
        <w:t>2.1.</w:t>
      </w:r>
      <w:r>
        <w:rPr>
          <w:rFonts w:eastAsiaTheme="minorEastAsia" w:cstheme="minorBidi"/>
          <w:smallCaps w:val="0"/>
          <w:noProof/>
          <w:sz w:val="22"/>
          <w:szCs w:val="22"/>
        </w:rPr>
        <w:tab/>
      </w:r>
      <w:r>
        <w:rPr>
          <w:noProof/>
        </w:rPr>
        <w:t>Overall objective</w:t>
      </w:r>
      <w:r>
        <w:rPr>
          <w:noProof/>
        </w:rPr>
        <w:tab/>
      </w:r>
      <w:r>
        <w:rPr>
          <w:noProof/>
        </w:rPr>
        <w:fldChar w:fldCharType="begin"/>
      </w:r>
      <w:r>
        <w:rPr>
          <w:noProof/>
        </w:rPr>
        <w:instrText xml:space="preserve"> PAGEREF _Toc115198333 \h </w:instrText>
      </w:r>
      <w:r>
        <w:rPr>
          <w:noProof/>
        </w:rPr>
      </w:r>
      <w:r>
        <w:rPr>
          <w:noProof/>
        </w:rPr>
        <w:fldChar w:fldCharType="separate"/>
      </w:r>
      <w:r>
        <w:rPr>
          <w:noProof/>
        </w:rPr>
        <w:t>8</w:t>
      </w:r>
      <w:r>
        <w:rPr>
          <w:noProof/>
        </w:rPr>
        <w:fldChar w:fldCharType="end"/>
      </w:r>
    </w:p>
    <w:p w14:paraId="3BBC56A5" w14:textId="48A51A9B" w:rsidR="00947A88" w:rsidRDefault="00947A88">
      <w:pPr>
        <w:pStyle w:val="TOC2"/>
        <w:tabs>
          <w:tab w:val="left" w:pos="960"/>
          <w:tab w:val="right" w:leader="dot" w:pos="8936"/>
        </w:tabs>
        <w:rPr>
          <w:rFonts w:eastAsiaTheme="minorEastAsia" w:cstheme="minorBidi"/>
          <w:smallCaps w:val="0"/>
          <w:noProof/>
          <w:sz w:val="22"/>
          <w:szCs w:val="22"/>
        </w:rPr>
      </w:pPr>
      <w:r>
        <w:rPr>
          <w:noProof/>
        </w:rPr>
        <w:t>2.2.</w:t>
      </w:r>
      <w:r>
        <w:rPr>
          <w:rFonts w:eastAsiaTheme="minorEastAsia" w:cstheme="minorBidi"/>
          <w:smallCaps w:val="0"/>
          <w:noProof/>
          <w:sz w:val="22"/>
          <w:szCs w:val="22"/>
        </w:rPr>
        <w:tab/>
      </w:r>
      <w:r>
        <w:rPr>
          <w:noProof/>
        </w:rPr>
        <w:t>Purpose (Specific Objective)</w:t>
      </w:r>
      <w:r>
        <w:rPr>
          <w:noProof/>
        </w:rPr>
        <w:tab/>
      </w:r>
      <w:r>
        <w:rPr>
          <w:noProof/>
        </w:rPr>
        <w:fldChar w:fldCharType="begin"/>
      </w:r>
      <w:r>
        <w:rPr>
          <w:noProof/>
        </w:rPr>
        <w:instrText xml:space="preserve"> PAGEREF _Toc115198334 \h </w:instrText>
      </w:r>
      <w:r>
        <w:rPr>
          <w:noProof/>
        </w:rPr>
      </w:r>
      <w:r>
        <w:rPr>
          <w:noProof/>
        </w:rPr>
        <w:fldChar w:fldCharType="separate"/>
      </w:r>
      <w:r>
        <w:rPr>
          <w:noProof/>
        </w:rPr>
        <w:t>9</w:t>
      </w:r>
      <w:r>
        <w:rPr>
          <w:noProof/>
        </w:rPr>
        <w:fldChar w:fldCharType="end"/>
      </w:r>
    </w:p>
    <w:p w14:paraId="4354CEC9" w14:textId="59AECBC0" w:rsidR="00947A88" w:rsidRDefault="00947A88">
      <w:pPr>
        <w:pStyle w:val="TOC2"/>
        <w:tabs>
          <w:tab w:val="left" w:pos="960"/>
          <w:tab w:val="right" w:leader="dot" w:pos="8936"/>
        </w:tabs>
        <w:rPr>
          <w:rFonts w:eastAsiaTheme="minorEastAsia" w:cstheme="minorBidi"/>
          <w:smallCaps w:val="0"/>
          <w:noProof/>
          <w:sz w:val="22"/>
          <w:szCs w:val="22"/>
        </w:rPr>
      </w:pPr>
      <w:r>
        <w:rPr>
          <w:noProof/>
        </w:rPr>
        <w:t>2.3.</w:t>
      </w:r>
      <w:r>
        <w:rPr>
          <w:rFonts w:eastAsiaTheme="minorEastAsia" w:cstheme="minorBidi"/>
          <w:smallCaps w:val="0"/>
          <w:noProof/>
          <w:sz w:val="22"/>
          <w:szCs w:val="22"/>
        </w:rPr>
        <w:tab/>
      </w:r>
      <w:r>
        <w:rPr>
          <w:noProof/>
        </w:rPr>
        <w:t>Results to be achieved by the contractor</w:t>
      </w:r>
      <w:r>
        <w:rPr>
          <w:noProof/>
        </w:rPr>
        <w:tab/>
      </w:r>
      <w:r>
        <w:rPr>
          <w:noProof/>
        </w:rPr>
        <w:fldChar w:fldCharType="begin"/>
      </w:r>
      <w:r>
        <w:rPr>
          <w:noProof/>
        </w:rPr>
        <w:instrText xml:space="preserve"> PAGEREF _Toc115198335 \h </w:instrText>
      </w:r>
      <w:r>
        <w:rPr>
          <w:noProof/>
        </w:rPr>
      </w:r>
      <w:r>
        <w:rPr>
          <w:noProof/>
        </w:rPr>
        <w:fldChar w:fldCharType="separate"/>
      </w:r>
      <w:r>
        <w:rPr>
          <w:noProof/>
        </w:rPr>
        <w:t>9</w:t>
      </w:r>
      <w:r>
        <w:rPr>
          <w:noProof/>
        </w:rPr>
        <w:fldChar w:fldCharType="end"/>
      </w:r>
    </w:p>
    <w:p w14:paraId="278DBC81" w14:textId="16BBFED2"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3.</w:t>
      </w:r>
      <w:r>
        <w:rPr>
          <w:rFonts w:eastAsiaTheme="minorEastAsia" w:cstheme="minorBidi"/>
          <w:b w:val="0"/>
          <w:bCs w:val="0"/>
          <w:caps w:val="0"/>
          <w:noProof/>
          <w:sz w:val="22"/>
          <w:szCs w:val="22"/>
        </w:rPr>
        <w:tab/>
      </w:r>
      <w:r>
        <w:rPr>
          <w:noProof/>
        </w:rPr>
        <w:t>ASSUMPTIONS &amp; RISKS</w:t>
      </w:r>
      <w:r>
        <w:rPr>
          <w:noProof/>
        </w:rPr>
        <w:tab/>
      </w:r>
      <w:r>
        <w:rPr>
          <w:noProof/>
        </w:rPr>
        <w:fldChar w:fldCharType="begin"/>
      </w:r>
      <w:r>
        <w:rPr>
          <w:noProof/>
        </w:rPr>
        <w:instrText xml:space="preserve"> PAGEREF _Toc115198336 \h </w:instrText>
      </w:r>
      <w:r>
        <w:rPr>
          <w:noProof/>
        </w:rPr>
      </w:r>
      <w:r>
        <w:rPr>
          <w:noProof/>
        </w:rPr>
        <w:fldChar w:fldCharType="separate"/>
      </w:r>
      <w:r>
        <w:rPr>
          <w:noProof/>
        </w:rPr>
        <w:t>9</w:t>
      </w:r>
      <w:r>
        <w:rPr>
          <w:noProof/>
        </w:rPr>
        <w:fldChar w:fldCharType="end"/>
      </w:r>
    </w:p>
    <w:p w14:paraId="03855F48" w14:textId="0C346653" w:rsidR="00947A88" w:rsidRDefault="00947A88">
      <w:pPr>
        <w:pStyle w:val="TOC2"/>
        <w:tabs>
          <w:tab w:val="left" w:pos="960"/>
          <w:tab w:val="right" w:leader="dot" w:pos="8936"/>
        </w:tabs>
        <w:rPr>
          <w:rFonts w:eastAsiaTheme="minorEastAsia" w:cstheme="minorBidi"/>
          <w:smallCaps w:val="0"/>
          <w:noProof/>
          <w:sz w:val="22"/>
          <w:szCs w:val="22"/>
        </w:rPr>
      </w:pPr>
      <w:r>
        <w:rPr>
          <w:noProof/>
        </w:rPr>
        <w:t>3.1.</w:t>
      </w:r>
      <w:r>
        <w:rPr>
          <w:rFonts w:eastAsiaTheme="minorEastAsia" w:cstheme="minorBidi"/>
          <w:smallCaps w:val="0"/>
          <w:noProof/>
          <w:sz w:val="22"/>
          <w:szCs w:val="22"/>
        </w:rPr>
        <w:tab/>
      </w:r>
      <w:r>
        <w:rPr>
          <w:noProof/>
        </w:rPr>
        <w:t>Assumptions underlying the project</w:t>
      </w:r>
      <w:r>
        <w:rPr>
          <w:noProof/>
        </w:rPr>
        <w:tab/>
      </w:r>
      <w:r>
        <w:rPr>
          <w:noProof/>
        </w:rPr>
        <w:fldChar w:fldCharType="begin"/>
      </w:r>
      <w:r>
        <w:rPr>
          <w:noProof/>
        </w:rPr>
        <w:instrText xml:space="preserve"> PAGEREF _Toc115198337 \h </w:instrText>
      </w:r>
      <w:r>
        <w:rPr>
          <w:noProof/>
        </w:rPr>
      </w:r>
      <w:r>
        <w:rPr>
          <w:noProof/>
        </w:rPr>
        <w:fldChar w:fldCharType="separate"/>
      </w:r>
      <w:r>
        <w:rPr>
          <w:noProof/>
        </w:rPr>
        <w:t>9</w:t>
      </w:r>
      <w:r>
        <w:rPr>
          <w:noProof/>
        </w:rPr>
        <w:fldChar w:fldCharType="end"/>
      </w:r>
    </w:p>
    <w:p w14:paraId="2EA50C66" w14:textId="619BD0F9" w:rsidR="00947A88" w:rsidRDefault="00947A88">
      <w:pPr>
        <w:pStyle w:val="TOC2"/>
        <w:tabs>
          <w:tab w:val="left" w:pos="960"/>
          <w:tab w:val="right" w:leader="dot" w:pos="8936"/>
        </w:tabs>
        <w:rPr>
          <w:rFonts w:eastAsiaTheme="minorEastAsia" w:cstheme="minorBidi"/>
          <w:smallCaps w:val="0"/>
          <w:noProof/>
          <w:sz w:val="22"/>
          <w:szCs w:val="22"/>
        </w:rPr>
      </w:pPr>
      <w:r>
        <w:rPr>
          <w:noProof/>
        </w:rPr>
        <w:t>3.2.</w:t>
      </w:r>
      <w:r>
        <w:rPr>
          <w:rFonts w:eastAsiaTheme="minorEastAsia" w:cstheme="minorBidi"/>
          <w:smallCaps w:val="0"/>
          <w:noProof/>
          <w:sz w:val="22"/>
          <w:szCs w:val="22"/>
        </w:rPr>
        <w:tab/>
      </w:r>
      <w:r>
        <w:rPr>
          <w:noProof/>
        </w:rPr>
        <w:t>Risks</w:t>
      </w:r>
      <w:r>
        <w:rPr>
          <w:noProof/>
        </w:rPr>
        <w:tab/>
      </w:r>
      <w:r>
        <w:rPr>
          <w:noProof/>
        </w:rPr>
        <w:fldChar w:fldCharType="begin"/>
      </w:r>
      <w:r>
        <w:rPr>
          <w:noProof/>
        </w:rPr>
        <w:instrText xml:space="preserve"> PAGEREF _Toc115198338 \h </w:instrText>
      </w:r>
      <w:r>
        <w:rPr>
          <w:noProof/>
        </w:rPr>
      </w:r>
      <w:r>
        <w:rPr>
          <w:noProof/>
        </w:rPr>
        <w:fldChar w:fldCharType="separate"/>
      </w:r>
      <w:r>
        <w:rPr>
          <w:noProof/>
        </w:rPr>
        <w:t>9</w:t>
      </w:r>
      <w:r>
        <w:rPr>
          <w:noProof/>
        </w:rPr>
        <w:fldChar w:fldCharType="end"/>
      </w:r>
    </w:p>
    <w:p w14:paraId="0CD96439" w14:textId="4293FFF2"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4.</w:t>
      </w:r>
      <w:r>
        <w:rPr>
          <w:rFonts w:eastAsiaTheme="minorEastAsia" w:cstheme="minorBidi"/>
          <w:b w:val="0"/>
          <w:bCs w:val="0"/>
          <w:caps w:val="0"/>
          <w:noProof/>
          <w:sz w:val="22"/>
          <w:szCs w:val="22"/>
        </w:rPr>
        <w:tab/>
      </w:r>
      <w:r>
        <w:rPr>
          <w:noProof/>
        </w:rPr>
        <w:t>SCOPE OF THE WORK</w:t>
      </w:r>
      <w:r>
        <w:rPr>
          <w:noProof/>
        </w:rPr>
        <w:tab/>
      </w:r>
      <w:r>
        <w:rPr>
          <w:noProof/>
        </w:rPr>
        <w:fldChar w:fldCharType="begin"/>
      </w:r>
      <w:r>
        <w:rPr>
          <w:noProof/>
        </w:rPr>
        <w:instrText xml:space="preserve"> PAGEREF _Toc115198339 \h </w:instrText>
      </w:r>
      <w:r>
        <w:rPr>
          <w:noProof/>
        </w:rPr>
      </w:r>
      <w:r>
        <w:rPr>
          <w:noProof/>
        </w:rPr>
        <w:fldChar w:fldCharType="separate"/>
      </w:r>
      <w:r>
        <w:rPr>
          <w:noProof/>
        </w:rPr>
        <w:t>9</w:t>
      </w:r>
      <w:r>
        <w:rPr>
          <w:noProof/>
        </w:rPr>
        <w:fldChar w:fldCharType="end"/>
      </w:r>
    </w:p>
    <w:p w14:paraId="0AE696E8" w14:textId="409D0B50" w:rsidR="00947A88" w:rsidRDefault="00947A88">
      <w:pPr>
        <w:pStyle w:val="TOC2"/>
        <w:tabs>
          <w:tab w:val="left" w:pos="960"/>
          <w:tab w:val="right" w:leader="dot" w:pos="8936"/>
        </w:tabs>
        <w:rPr>
          <w:rFonts w:eastAsiaTheme="minorEastAsia" w:cstheme="minorBidi"/>
          <w:smallCaps w:val="0"/>
          <w:noProof/>
          <w:sz w:val="22"/>
          <w:szCs w:val="22"/>
        </w:rPr>
      </w:pPr>
      <w:r>
        <w:rPr>
          <w:noProof/>
        </w:rPr>
        <w:t>4.1.</w:t>
      </w:r>
      <w:r>
        <w:rPr>
          <w:rFonts w:eastAsiaTheme="minorEastAsia" w:cstheme="minorBidi"/>
          <w:smallCaps w:val="0"/>
          <w:noProof/>
          <w:sz w:val="22"/>
          <w:szCs w:val="22"/>
        </w:rPr>
        <w:tab/>
      </w:r>
      <w:r>
        <w:rPr>
          <w:noProof/>
        </w:rPr>
        <w:t>Specific Tasks</w:t>
      </w:r>
      <w:r>
        <w:rPr>
          <w:noProof/>
        </w:rPr>
        <w:tab/>
      </w:r>
      <w:r>
        <w:rPr>
          <w:noProof/>
        </w:rPr>
        <w:fldChar w:fldCharType="begin"/>
      </w:r>
      <w:r>
        <w:rPr>
          <w:noProof/>
        </w:rPr>
        <w:instrText xml:space="preserve"> PAGEREF _Toc115198340 \h </w:instrText>
      </w:r>
      <w:r>
        <w:rPr>
          <w:noProof/>
        </w:rPr>
      </w:r>
      <w:r>
        <w:rPr>
          <w:noProof/>
        </w:rPr>
        <w:fldChar w:fldCharType="separate"/>
      </w:r>
      <w:r>
        <w:rPr>
          <w:noProof/>
        </w:rPr>
        <w:t>9</w:t>
      </w:r>
      <w:r>
        <w:rPr>
          <w:noProof/>
        </w:rPr>
        <w:fldChar w:fldCharType="end"/>
      </w:r>
    </w:p>
    <w:p w14:paraId="4B37FE99" w14:textId="4AEE06BB" w:rsidR="00947A88" w:rsidRDefault="00947A88">
      <w:pPr>
        <w:pStyle w:val="TOC2"/>
        <w:tabs>
          <w:tab w:val="left" w:pos="960"/>
          <w:tab w:val="right" w:leader="dot" w:pos="8936"/>
        </w:tabs>
        <w:rPr>
          <w:rFonts w:eastAsiaTheme="minorEastAsia" w:cstheme="minorBidi"/>
          <w:smallCaps w:val="0"/>
          <w:noProof/>
          <w:sz w:val="22"/>
          <w:szCs w:val="22"/>
        </w:rPr>
      </w:pPr>
      <w:r>
        <w:rPr>
          <w:noProof/>
        </w:rPr>
        <w:t>4.2.</w:t>
      </w:r>
      <w:r>
        <w:rPr>
          <w:rFonts w:eastAsiaTheme="minorEastAsia" w:cstheme="minorBidi"/>
          <w:smallCaps w:val="0"/>
          <w:noProof/>
          <w:sz w:val="22"/>
          <w:szCs w:val="22"/>
        </w:rPr>
        <w:tab/>
      </w:r>
      <w:r>
        <w:rPr>
          <w:noProof/>
        </w:rPr>
        <w:t>SPECIFIC WORK</w:t>
      </w:r>
      <w:r>
        <w:rPr>
          <w:noProof/>
        </w:rPr>
        <w:tab/>
      </w:r>
      <w:r>
        <w:rPr>
          <w:noProof/>
        </w:rPr>
        <w:fldChar w:fldCharType="begin"/>
      </w:r>
      <w:r>
        <w:rPr>
          <w:noProof/>
        </w:rPr>
        <w:instrText xml:space="preserve"> PAGEREF _Toc115198341 \h </w:instrText>
      </w:r>
      <w:r>
        <w:rPr>
          <w:noProof/>
        </w:rPr>
      </w:r>
      <w:r>
        <w:rPr>
          <w:noProof/>
        </w:rPr>
        <w:fldChar w:fldCharType="separate"/>
      </w:r>
      <w:r>
        <w:rPr>
          <w:noProof/>
        </w:rPr>
        <w:t>10</w:t>
      </w:r>
      <w:r>
        <w:rPr>
          <w:noProof/>
        </w:rPr>
        <w:fldChar w:fldCharType="end"/>
      </w:r>
    </w:p>
    <w:p w14:paraId="3E2F15E3" w14:textId="23355CB9" w:rsidR="00947A88" w:rsidRDefault="00947A88">
      <w:pPr>
        <w:pStyle w:val="TOC2"/>
        <w:tabs>
          <w:tab w:val="right" w:leader="dot" w:pos="8936"/>
        </w:tabs>
        <w:rPr>
          <w:rFonts w:eastAsiaTheme="minorEastAsia" w:cstheme="minorBidi"/>
          <w:smallCaps w:val="0"/>
          <w:noProof/>
          <w:sz w:val="22"/>
          <w:szCs w:val="22"/>
        </w:rPr>
      </w:pPr>
      <w:r>
        <w:rPr>
          <w:noProof/>
        </w:rPr>
        <w:t>4.3 PROJECT MANAGEMENT</w:t>
      </w:r>
      <w:r>
        <w:rPr>
          <w:noProof/>
        </w:rPr>
        <w:tab/>
      </w:r>
      <w:r>
        <w:rPr>
          <w:noProof/>
        </w:rPr>
        <w:fldChar w:fldCharType="begin"/>
      </w:r>
      <w:r>
        <w:rPr>
          <w:noProof/>
        </w:rPr>
        <w:instrText xml:space="preserve"> PAGEREF _Toc115198342 \h </w:instrText>
      </w:r>
      <w:r>
        <w:rPr>
          <w:noProof/>
        </w:rPr>
      </w:r>
      <w:r>
        <w:rPr>
          <w:noProof/>
        </w:rPr>
        <w:fldChar w:fldCharType="separate"/>
      </w:r>
      <w:r>
        <w:rPr>
          <w:noProof/>
        </w:rPr>
        <w:t>10</w:t>
      </w:r>
      <w:r>
        <w:rPr>
          <w:noProof/>
        </w:rPr>
        <w:fldChar w:fldCharType="end"/>
      </w:r>
    </w:p>
    <w:p w14:paraId="2F678B4B" w14:textId="69144B1C"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5.</w:t>
      </w:r>
      <w:r>
        <w:rPr>
          <w:rFonts w:eastAsiaTheme="minorEastAsia" w:cstheme="minorBidi"/>
          <w:b w:val="0"/>
          <w:bCs w:val="0"/>
          <w:caps w:val="0"/>
          <w:noProof/>
          <w:sz w:val="22"/>
          <w:szCs w:val="22"/>
        </w:rPr>
        <w:tab/>
      </w:r>
      <w:r>
        <w:rPr>
          <w:noProof/>
        </w:rPr>
        <w:t>LOGISTICS AND TIMING</w:t>
      </w:r>
      <w:r>
        <w:rPr>
          <w:noProof/>
        </w:rPr>
        <w:tab/>
      </w:r>
      <w:r>
        <w:rPr>
          <w:noProof/>
        </w:rPr>
        <w:fldChar w:fldCharType="begin"/>
      </w:r>
      <w:r>
        <w:rPr>
          <w:noProof/>
        </w:rPr>
        <w:instrText xml:space="preserve"> PAGEREF _Toc115198343 \h </w:instrText>
      </w:r>
      <w:r>
        <w:rPr>
          <w:noProof/>
        </w:rPr>
      </w:r>
      <w:r>
        <w:rPr>
          <w:noProof/>
        </w:rPr>
        <w:fldChar w:fldCharType="separate"/>
      </w:r>
      <w:r>
        <w:rPr>
          <w:noProof/>
        </w:rPr>
        <w:t>10</w:t>
      </w:r>
      <w:r>
        <w:rPr>
          <w:noProof/>
        </w:rPr>
        <w:fldChar w:fldCharType="end"/>
      </w:r>
    </w:p>
    <w:p w14:paraId="32579051" w14:textId="16C8D558" w:rsidR="00947A88" w:rsidRDefault="00947A88">
      <w:pPr>
        <w:pStyle w:val="TOC2"/>
        <w:tabs>
          <w:tab w:val="left" w:pos="960"/>
          <w:tab w:val="right" w:leader="dot" w:pos="8936"/>
        </w:tabs>
        <w:rPr>
          <w:rFonts w:eastAsiaTheme="minorEastAsia" w:cstheme="minorBidi"/>
          <w:smallCaps w:val="0"/>
          <w:noProof/>
          <w:sz w:val="22"/>
          <w:szCs w:val="22"/>
        </w:rPr>
      </w:pPr>
      <w:r>
        <w:rPr>
          <w:noProof/>
        </w:rPr>
        <w:t>5.1.</w:t>
      </w:r>
      <w:r>
        <w:rPr>
          <w:rFonts w:eastAsiaTheme="minorEastAsia" w:cstheme="minorBidi"/>
          <w:smallCaps w:val="0"/>
          <w:noProof/>
          <w:sz w:val="22"/>
          <w:szCs w:val="22"/>
        </w:rPr>
        <w:tab/>
      </w:r>
      <w:r>
        <w:rPr>
          <w:noProof/>
        </w:rPr>
        <w:t>Location</w:t>
      </w:r>
      <w:r>
        <w:rPr>
          <w:noProof/>
        </w:rPr>
        <w:tab/>
      </w:r>
      <w:r>
        <w:rPr>
          <w:noProof/>
        </w:rPr>
        <w:fldChar w:fldCharType="begin"/>
      </w:r>
      <w:r>
        <w:rPr>
          <w:noProof/>
        </w:rPr>
        <w:instrText xml:space="preserve"> PAGEREF _Toc115198344 \h </w:instrText>
      </w:r>
      <w:r>
        <w:rPr>
          <w:noProof/>
        </w:rPr>
      </w:r>
      <w:r>
        <w:rPr>
          <w:noProof/>
        </w:rPr>
        <w:fldChar w:fldCharType="separate"/>
      </w:r>
      <w:r>
        <w:rPr>
          <w:noProof/>
        </w:rPr>
        <w:t>10</w:t>
      </w:r>
      <w:r>
        <w:rPr>
          <w:noProof/>
        </w:rPr>
        <w:fldChar w:fldCharType="end"/>
      </w:r>
    </w:p>
    <w:p w14:paraId="6448459F" w14:textId="62287DB1" w:rsidR="00947A88" w:rsidRDefault="00947A88">
      <w:pPr>
        <w:pStyle w:val="TOC2"/>
        <w:tabs>
          <w:tab w:val="left" w:pos="960"/>
          <w:tab w:val="right" w:leader="dot" w:pos="8936"/>
        </w:tabs>
        <w:rPr>
          <w:rFonts w:eastAsiaTheme="minorEastAsia" w:cstheme="minorBidi"/>
          <w:smallCaps w:val="0"/>
          <w:noProof/>
          <w:sz w:val="22"/>
          <w:szCs w:val="22"/>
        </w:rPr>
      </w:pPr>
      <w:r>
        <w:rPr>
          <w:noProof/>
        </w:rPr>
        <w:t>5.2.</w:t>
      </w:r>
      <w:r>
        <w:rPr>
          <w:rFonts w:eastAsiaTheme="minorEastAsia" w:cstheme="minorBidi"/>
          <w:smallCaps w:val="0"/>
          <w:noProof/>
          <w:sz w:val="22"/>
          <w:szCs w:val="22"/>
        </w:rPr>
        <w:tab/>
      </w:r>
      <w:r>
        <w:rPr>
          <w:noProof/>
        </w:rPr>
        <w:t>Start date &amp; period of implementation</w:t>
      </w:r>
      <w:r>
        <w:rPr>
          <w:noProof/>
        </w:rPr>
        <w:tab/>
      </w:r>
      <w:r>
        <w:rPr>
          <w:noProof/>
        </w:rPr>
        <w:fldChar w:fldCharType="begin"/>
      </w:r>
      <w:r>
        <w:rPr>
          <w:noProof/>
        </w:rPr>
        <w:instrText xml:space="preserve"> PAGEREF _Toc115198345 \h </w:instrText>
      </w:r>
      <w:r>
        <w:rPr>
          <w:noProof/>
        </w:rPr>
      </w:r>
      <w:r>
        <w:rPr>
          <w:noProof/>
        </w:rPr>
        <w:fldChar w:fldCharType="separate"/>
      </w:r>
      <w:r>
        <w:rPr>
          <w:noProof/>
        </w:rPr>
        <w:t>10</w:t>
      </w:r>
      <w:r>
        <w:rPr>
          <w:noProof/>
        </w:rPr>
        <w:fldChar w:fldCharType="end"/>
      </w:r>
    </w:p>
    <w:p w14:paraId="43A3C891" w14:textId="2BB8E7AB"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6.</w:t>
      </w:r>
      <w:r>
        <w:rPr>
          <w:rFonts w:eastAsiaTheme="minorEastAsia" w:cstheme="minorBidi"/>
          <w:b w:val="0"/>
          <w:bCs w:val="0"/>
          <w:caps w:val="0"/>
          <w:noProof/>
          <w:sz w:val="22"/>
          <w:szCs w:val="22"/>
        </w:rPr>
        <w:tab/>
      </w:r>
      <w:r>
        <w:rPr>
          <w:noProof/>
        </w:rPr>
        <w:t>REQUIREMENTS</w:t>
      </w:r>
      <w:r>
        <w:rPr>
          <w:noProof/>
        </w:rPr>
        <w:tab/>
      </w:r>
      <w:r>
        <w:rPr>
          <w:noProof/>
        </w:rPr>
        <w:fldChar w:fldCharType="begin"/>
      </w:r>
      <w:r>
        <w:rPr>
          <w:noProof/>
        </w:rPr>
        <w:instrText xml:space="preserve"> PAGEREF _Toc115198346 \h </w:instrText>
      </w:r>
      <w:r>
        <w:rPr>
          <w:noProof/>
        </w:rPr>
      </w:r>
      <w:r>
        <w:rPr>
          <w:noProof/>
        </w:rPr>
        <w:fldChar w:fldCharType="separate"/>
      </w:r>
      <w:r>
        <w:rPr>
          <w:noProof/>
        </w:rPr>
        <w:t>11</w:t>
      </w:r>
      <w:r>
        <w:rPr>
          <w:noProof/>
        </w:rPr>
        <w:fldChar w:fldCharType="end"/>
      </w:r>
    </w:p>
    <w:p w14:paraId="7D523A6A" w14:textId="530A3A8B" w:rsidR="00947A88" w:rsidRDefault="00947A88">
      <w:pPr>
        <w:pStyle w:val="TOC2"/>
        <w:tabs>
          <w:tab w:val="left" w:pos="960"/>
          <w:tab w:val="right" w:leader="dot" w:pos="8936"/>
        </w:tabs>
        <w:rPr>
          <w:rFonts w:eastAsiaTheme="minorEastAsia" w:cstheme="minorBidi"/>
          <w:smallCaps w:val="0"/>
          <w:noProof/>
          <w:sz w:val="22"/>
          <w:szCs w:val="22"/>
        </w:rPr>
      </w:pPr>
      <w:r>
        <w:rPr>
          <w:noProof/>
        </w:rPr>
        <w:t>6.1.</w:t>
      </w:r>
      <w:r>
        <w:rPr>
          <w:rFonts w:eastAsiaTheme="minorEastAsia" w:cstheme="minorBidi"/>
          <w:smallCaps w:val="0"/>
          <w:noProof/>
          <w:sz w:val="22"/>
          <w:szCs w:val="22"/>
        </w:rPr>
        <w:tab/>
      </w:r>
      <w:r>
        <w:rPr>
          <w:noProof/>
        </w:rPr>
        <w:t>Staff</w:t>
      </w:r>
      <w:r>
        <w:rPr>
          <w:noProof/>
        </w:rPr>
        <w:tab/>
      </w:r>
      <w:r>
        <w:rPr>
          <w:noProof/>
        </w:rPr>
        <w:fldChar w:fldCharType="begin"/>
      </w:r>
      <w:r>
        <w:rPr>
          <w:noProof/>
        </w:rPr>
        <w:instrText xml:space="preserve"> PAGEREF _Toc115198347 \h </w:instrText>
      </w:r>
      <w:r>
        <w:rPr>
          <w:noProof/>
        </w:rPr>
      </w:r>
      <w:r>
        <w:rPr>
          <w:noProof/>
        </w:rPr>
        <w:fldChar w:fldCharType="separate"/>
      </w:r>
      <w:r>
        <w:rPr>
          <w:noProof/>
        </w:rPr>
        <w:t>11</w:t>
      </w:r>
      <w:r>
        <w:rPr>
          <w:noProof/>
        </w:rPr>
        <w:fldChar w:fldCharType="end"/>
      </w:r>
    </w:p>
    <w:p w14:paraId="5697E93F" w14:textId="5E343E05" w:rsidR="00947A88" w:rsidRDefault="00947A88">
      <w:pPr>
        <w:pStyle w:val="TOC2"/>
        <w:tabs>
          <w:tab w:val="left" w:pos="960"/>
          <w:tab w:val="right" w:leader="dot" w:pos="8936"/>
        </w:tabs>
        <w:rPr>
          <w:rFonts w:eastAsiaTheme="minorEastAsia" w:cstheme="minorBidi"/>
          <w:smallCaps w:val="0"/>
          <w:noProof/>
          <w:sz w:val="22"/>
          <w:szCs w:val="22"/>
        </w:rPr>
      </w:pPr>
      <w:r>
        <w:rPr>
          <w:noProof/>
        </w:rPr>
        <w:t>6.2.</w:t>
      </w:r>
      <w:r>
        <w:rPr>
          <w:rFonts w:eastAsiaTheme="minorEastAsia" w:cstheme="minorBidi"/>
          <w:smallCaps w:val="0"/>
          <w:noProof/>
          <w:sz w:val="22"/>
          <w:szCs w:val="22"/>
        </w:rPr>
        <w:tab/>
      </w:r>
      <w:r>
        <w:rPr>
          <w:noProof/>
        </w:rPr>
        <w:t>Equipment</w:t>
      </w:r>
      <w:r>
        <w:rPr>
          <w:noProof/>
        </w:rPr>
        <w:tab/>
      </w:r>
      <w:r>
        <w:rPr>
          <w:noProof/>
        </w:rPr>
        <w:fldChar w:fldCharType="begin"/>
      </w:r>
      <w:r>
        <w:rPr>
          <w:noProof/>
        </w:rPr>
        <w:instrText xml:space="preserve"> PAGEREF _Toc115198348 \h </w:instrText>
      </w:r>
      <w:r>
        <w:rPr>
          <w:noProof/>
        </w:rPr>
      </w:r>
      <w:r>
        <w:rPr>
          <w:noProof/>
        </w:rPr>
        <w:fldChar w:fldCharType="separate"/>
      </w:r>
      <w:r>
        <w:rPr>
          <w:noProof/>
        </w:rPr>
        <w:t>12</w:t>
      </w:r>
      <w:r>
        <w:rPr>
          <w:noProof/>
        </w:rPr>
        <w:fldChar w:fldCharType="end"/>
      </w:r>
    </w:p>
    <w:p w14:paraId="1CDBEFBA" w14:textId="5D5AE8C8" w:rsidR="00947A88" w:rsidRDefault="00947A88">
      <w:pPr>
        <w:pStyle w:val="TOC2"/>
        <w:tabs>
          <w:tab w:val="left" w:pos="960"/>
          <w:tab w:val="right" w:leader="dot" w:pos="8936"/>
        </w:tabs>
        <w:rPr>
          <w:rFonts w:eastAsiaTheme="minorEastAsia" w:cstheme="minorBidi"/>
          <w:smallCaps w:val="0"/>
          <w:noProof/>
          <w:sz w:val="22"/>
          <w:szCs w:val="22"/>
        </w:rPr>
      </w:pPr>
      <w:r>
        <w:rPr>
          <w:noProof/>
        </w:rPr>
        <w:t>6.3.</w:t>
      </w:r>
      <w:r>
        <w:rPr>
          <w:rFonts w:eastAsiaTheme="minorEastAsia" w:cstheme="minorBidi"/>
          <w:smallCaps w:val="0"/>
          <w:noProof/>
          <w:sz w:val="22"/>
          <w:szCs w:val="22"/>
        </w:rPr>
        <w:tab/>
      </w:r>
      <w:r>
        <w:rPr>
          <w:noProof/>
        </w:rPr>
        <w:t>Office Accommodation</w:t>
      </w:r>
      <w:r>
        <w:rPr>
          <w:noProof/>
        </w:rPr>
        <w:tab/>
      </w:r>
      <w:r>
        <w:rPr>
          <w:noProof/>
        </w:rPr>
        <w:fldChar w:fldCharType="begin"/>
      </w:r>
      <w:r>
        <w:rPr>
          <w:noProof/>
        </w:rPr>
        <w:instrText xml:space="preserve"> PAGEREF _Toc115198349 \h </w:instrText>
      </w:r>
      <w:r>
        <w:rPr>
          <w:noProof/>
        </w:rPr>
      </w:r>
      <w:r>
        <w:rPr>
          <w:noProof/>
        </w:rPr>
        <w:fldChar w:fldCharType="separate"/>
      </w:r>
      <w:r>
        <w:rPr>
          <w:noProof/>
        </w:rPr>
        <w:t>12</w:t>
      </w:r>
      <w:r>
        <w:rPr>
          <w:noProof/>
        </w:rPr>
        <w:fldChar w:fldCharType="end"/>
      </w:r>
    </w:p>
    <w:p w14:paraId="3C88843E" w14:textId="73055D8C" w:rsidR="00947A88" w:rsidRDefault="00947A88">
      <w:pPr>
        <w:pStyle w:val="TOC2"/>
        <w:tabs>
          <w:tab w:val="left" w:pos="960"/>
          <w:tab w:val="right" w:leader="dot" w:pos="8936"/>
        </w:tabs>
        <w:rPr>
          <w:rFonts w:eastAsiaTheme="minorEastAsia" w:cstheme="minorBidi"/>
          <w:smallCaps w:val="0"/>
          <w:noProof/>
          <w:sz w:val="22"/>
          <w:szCs w:val="22"/>
        </w:rPr>
      </w:pPr>
      <w:r>
        <w:rPr>
          <w:noProof/>
        </w:rPr>
        <w:t>6.4.</w:t>
      </w:r>
      <w:r>
        <w:rPr>
          <w:rFonts w:eastAsiaTheme="minorEastAsia" w:cstheme="minorBidi"/>
          <w:smallCaps w:val="0"/>
          <w:noProof/>
          <w:sz w:val="22"/>
          <w:szCs w:val="22"/>
        </w:rPr>
        <w:tab/>
      </w:r>
      <w:r>
        <w:rPr>
          <w:noProof/>
        </w:rPr>
        <w:t>Equipment</w:t>
      </w:r>
      <w:r>
        <w:rPr>
          <w:noProof/>
        </w:rPr>
        <w:tab/>
      </w:r>
      <w:r>
        <w:rPr>
          <w:noProof/>
        </w:rPr>
        <w:fldChar w:fldCharType="begin"/>
      </w:r>
      <w:r>
        <w:rPr>
          <w:noProof/>
        </w:rPr>
        <w:instrText xml:space="preserve"> PAGEREF _Toc115198350 \h </w:instrText>
      </w:r>
      <w:r>
        <w:rPr>
          <w:noProof/>
        </w:rPr>
      </w:r>
      <w:r>
        <w:rPr>
          <w:noProof/>
        </w:rPr>
        <w:fldChar w:fldCharType="separate"/>
      </w:r>
      <w:r>
        <w:rPr>
          <w:noProof/>
        </w:rPr>
        <w:t>12</w:t>
      </w:r>
      <w:r>
        <w:rPr>
          <w:noProof/>
        </w:rPr>
        <w:fldChar w:fldCharType="end"/>
      </w:r>
    </w:p>
    <w:p w14:paraId="5C4617E9" w14:textId="7434C002" w:rsidR="00947A88" w:rsidRDefault="00947A88">
      <w:pPr>
        <w:pStyle w:val="TOC2"/>
        <w:tabs>
          <w:tab w:val="right" w:leader="dot" w:pos="8936"/>
        </w:tabs>
        <w:rPr>
          <w:rFonts w:eastAsiaTheme="minorEastAsia" w:cstheme="minorBidi"/>
          <w:smallCaps w:val="0"/>
          <w:noProof/>
          <w:sz w:val="22"/>
          <w:szCs w:val="22"/>
        </w:rPr>
      </w:pPr>
      <w:r>
        <w:rPr>
          <w:noProof/>
        </w:rPr>
        <w:t>6.5 Incidental Expenditure</w:t>
      </w:r>
      <w:r>
        <w:rPr>
          <w:noProof/>
        </w:rPr>
        <w:tab/>
      </w:r>
      <w:r>
        <w:rPr>
          <w:noProof/>
        </w:rPr>
        <w:fldChar w:fldCharType="begin"/>
      </w:r>
      <w:r>
        <w:rPr>
          <w:noProof/>
        </w:rPr>
        <w:instrText xml:space="preserve"> PAGEREF _Toc115198351 \h </w:instrText>
      </w:r>
      <w:r>
        <w:rPr>
          <w:noProof/>
        </w:rPr>
      </w:r>
      <w:r>
        <w:rPr>
          <w:noProof/>
        </w:rPr>
        <w:fldChar w:fldCharType="separate"/>
      </w:r>
      <w:r>
        <w:rPr>
          <w:noProof/>
        </w:rPr>
        <w:t>12</w:t>
      </w:r>
      <w:r>
        <w:rPr>
          <w:noProof/>
        </w:rPr>
        <w:fldChar w:fldCharType="end"/>
      </w:r>
    </w:p>
    <w:p w14:paraId="08103A3D" w14:textId="76626A2C" w:rsidR="00947A88" w:rsidRDefault="00947A88">
      <w:pPr>
        <w:pStyle w:val="TOC2"/>
        <w:tabs>
          <w:tab w:val="right" w:leader="dot" w:pos="8936"/>
        </w:tabs>
        <w:rPr>
          <w:rFonts w:eastAsiaTheme="minorEastAsia" w:cstheme="minorBidi"/>
          <w:smallCaps w:val="0"/>
          <w:noProof/>
          <w:sz w:val="22"/>
          <w:szCs w:val="22"/>
        </w:rPr>
      </w:pPr>
      <w:r>
        <w:rPr>
          <w:noProof/>
        </w:rPr>
        <w:t>6.6 Expenditure Verification</w:t>
      </w:r>
      <w:r>
        <w:rPr>
          <w:noProof/>
        </w:rPr>
        <w:tab/>
      </w:r>
      <w:r>
        <w:rPr>
          <w:noProof/>
        </w:rPr>
        <w:fldChar w:fldCharType="begin"/>
      </w:r>
      <w:r>
        <w:rPr>
          <w:noProof/>
        </w:rPr>
        <w:instrText xml:space="preserve"> PAGEREF _Toc115198352 \h </w:instrText>
      </w:r>
      <w:r>
        <w:rPr>
          <w:noProof/>
        </w:rPr>
      </w:r>
      <w:r>
        <w:rPr>
          <w:noProof/>
        </w:rPr>
        <w:fldChar w:fldCharType="separate"/>
      </w:r>
      <w:r>
        <w:rPr>
          <w:noProof/>
        </w:rPr>
        <w:t>12</w:t>
      </w:r>
      <w:r>
        <w:rPr>
          <w:noProof/>
        </w:rPr>
        <w:fldChar w:fldCharType="end"/>
      </w:r>
    </w:p>
    <w:p w14:paraId="7196DB8C" w14:textId="1BE33239"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7.</w:t>
      </w:r>
      <w:r>
        <w:rPr>
          <w:rFonts w:eastAsiaTheme="minorEastAsia" w:cstheme="minorBidi"/>
          <w:b w:val="0"/>
          <w:bCs w:val="0"/>
          <w:caps w:val="0"/>
          <w:noProof/>
          <w:sz w:val="22"/>
          <w:szCs w:val="22"/>
        </w:rPr>
        <w:tab/>
      </w:r>
      <w:r>
        <w:rPr>
          <w:noProof/>
        </w:rPr>
        <w:t>REPORTS</w:t>
      </w:r>
      <w:r>
        <w:rPr>
          <w:noProof/>
        </w:rPr>
        <w:tab/>
      </w:r>
      <w:r>
        <w:rPr>
          <w:noProof/>
        </w:rPr>
        <w:fldChar w:fldCharType="begin"/>
      </w:r>
      <w:r>
        <w:rPr>
          <w:noProof/>
        </w:rPr>
        <w:instrText xml:space="preserve"> PAGEREF _Toc115198353 \h </w:instrText>
      </w:r>
      <w:r>
        <w:rPr>
          <w:noProof/>
        </w:rPr>
      </w:r>
      <w:r>
        <w:rPr>
          <w:noProof/>
        </w:rPr>
        <w:fldChar w:fldCharType="separate"/>
      </w:r>
      <w:r>
        <w:rPr>
          <w:noProof/>
        </w:rPr>
        <w:t>12</w:t>
      </w:r>
      <w:r>
        <w:rPr>
          <w:noProof/>
        </w:rPr>
        <w:fldChar w:fldCharType="end"/>
      </w:r>
    </w:p>
    <w:p w14:paraId="43717C33" w14:textId="552E44CC" w:rsidR="00947A88" w:rsidRDefault="00947A88">
      <w:pPr>
        <w:pStyle w:val="TOC2"/>
        <w:tabs>
          <w:tab w:val="left" w:pos="960"/>
          <w:tab w:val="right" w:leader="dot" w:pos="8936"/>
        </w:tabs>
        <w:rPr>
          <w:rFonts w:eastAsiaTheme="minorEastAsia" w:cstheme="minorBidi"/>
          <w:smallCaps w:val="0"/>
          <w:noProof/>
          <w:sz w:val="22"/>
          <w:szCs w:val="22"/>
        </w:rPr>
      </w:pPr>
      <w:r>
        <w:rPr>
          <w:noProof/>
        </w:rPr>
        <w:t>7.1.</w:t>
      </w:r>
      <w:r>
        <w:rPr>
          <w:rFonts w:eastAsiaTheme="minorEastAsia" w:cstheme="minorBidi"/>
          <w:smallCaps w:val="0"/>
          <w:noProof/>
          <w:sz w:val="22"/>
          <w:szCs w:val="22"/>
        </w:rPr>
        <w:tab/>
      </w:r>
      <w:r>
        <w:rPr>
          <w:noProof/>
        </w:rPr>
        <w:t>Reporting requirements</w:t>
      </w:r>
      <w:r>
        <w:rPr>
          <w:noProof/>
        </w:rPr>
        <w:tab/>
      </w:r>
      <w:r>
        <w:rPr>
          <w:noProof/>
        </w:rPr>
        <w:fldChar w:fldCharType="begin"/>
      </w:r>
      <w:r>
        <w:rPr>
          <w:noProof/>
        </w:rPr>
        <w:instrText xml:space="preserve"> PAGEREF _Toc115198354 \h </w:instrText>
      </w:r>
      <w:r>
        <w:rPr>
          <w:noProof/>
        </w:rPr>
      </w:r>
      <w:r>
        <w:rPr>
          <w:noProof/>
        </w:rPr>
        <w:fldChar w:fldCharType="separate"/>
      </w:r>
      <w:r>
        <w:rPr>
          <w:noProof/>
        </w:rPr>
        <w:t>12</w:t>
      </w:r>
      <w:r>
        <w:rPr>
          <w:noProof/>
        </w:rPr>
        <w:fldChar w:fldCharType="end"/>
      </w:r>
    </w:p>
    <w:p w14:paraId="73B6918F" w14:textId="3248BBBC"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8.</w:t>
      </w:r>
      <w:r>
        <w:rPr>
          <w:rFonts w:eastAsiaTheme="minorEastAsia" w:cstheme="minorBidi"/>
          <w:b w:val="0"/>
          <w:bCs w:val="0"/>
          <w:caps w:val="0"/>
          <w:noProof/>
          <w:sz w:val="22"/>
          <w:szCs w:val="22"/>
        </w:rPr>
        <w:tab/>
      </w:r>
      <w:r>
        <w:rPr>
          <w:noProof/>
        </w:rPr>
        <w:t>MONITORING AND EVALUATION</w:t>
      </w:r>
      <w:r>
        <w:rPr>
          <w:noProof/>
        </w:rPr>
        <w:tab/>
      </w:r>
      <w:r>
        <w:rPr>
          <w:noProof/>
        </w:rPr>
        <w:fldChar w:fldCharType="begin"/>
      </w:r>
      <w:r>
        <w:rPr>
          <w:noProof/>
        </w:rPr>
        <w:instrText xml:space="preserve"> PAGEREF _Toc115198355 \h </w:instrText>
      </w:r>
      <w:r>
        <w:rPr>
          <w:noProof/>
        </w:rPr>
      </w:r>
      <w:r>
        <w:rPr>
          <w:noProof/>
        </w:rPr>
        <w:fldChar w:fldCharType="separate"/>
      </w:r>
      <w:r>
        <w:rPr>
          <w:noProof/>
        </w:rPr>
        <w:t>13</w:t>
      </w:r>
      <w:r>
        <w:rPr>
          <w:noProof/>
        </w:rPr>
        <w:fldChar w:fldCharType="end"/>
      </w:r>
    </w:p>
    <w:p w14:paraId="3DFAFD68" w14:textId="7B2A210C" w:rsidR="00947A88" w:rsidRDefault="00947A88">
      <w:pPr>
        <w:pStyle w:val="TOC2"/>
        <w:tabs>
          <w:tab w:val="left" w:pos="960"/>
          <w:tab w:val="right" w:leader="dot" w:pos="8936"/>
        </w:tabs>
        <w:rPr>
          <w:rFonts w:eastAsiaTheme="minorEastAsia" w:cstheme="minorBidi"/>
          <w:smallCaps w:val="0"/>
          <w:noProof/>
          <w:sz w:val="22"/>
          <w:szCs w:val="22"/>
        </w:rPr>
      </w:pPr>
      <w:r>
        <w:rPr>
          <w:noProof/>
        </w:rPr>
        <w:t>8.1.</w:t>
      </w:r>
      <w:r>
        <w:rPr>
          <w:rFonts w:eastAsiaTheme="minorEastAsia" w:cstheme="minorBidi"/>
          <w:smallCaps w:val="0"/>
          <w:noProof/>
          <w:sz w:val="22"/>
          <w:szCs w:val="22"/>
        </w:rPr>
        <w:tab/>
      </w:r>
      <w:r>
        <w:rPr>
          <w:noProof/>
        </w:rPr>
        <w:t>Definition of indicators</w:t>
      </w:r>
      <w:r>
        <w:rPr>
          <w:noProof/>
        </w:rPr>
        <w:tab/>
      </w:r>
      <w:r>
        <w:rPr>
          <w:noProof/>
        </w:rPr>
        <w:fldChar w:fldCharType="begin"/>
      </w:r>
      <w:r>
        <w:rPr>
          <w:noProof/>
        </w:rPr>
        <w:instrText xml:space="preserve"> PAGEREF _Toc115198356 \h </w:instrText>
      </w:r>
      <w:r>
        <w:rPr>
          <w:noProof/>
        </w:rPr>
      </w:r>
      <w:r>
        <w:rPr>
          <w:noProof/>
        </w:rPr>
        <w:fldChar w:fldCharType="separate"/>
      </w:r>
      <w:r>
        <w:rPr>
          <w:noProof/>
        </w:rPr>
        <w:t>13</w:t>
      </w:r>
      <w:r>
        <w:rPr>
          <w:noProof/>
        </w:rPr>
        <w:fldChar w:fldCharType="end"/>
      </w:r>
    </w:p>
    <w:p w14:paraId="60D84C55" w14:textId="7D60C946" w:rsidR="00947A88" w:rsidRDefault="00947A88">
      <w:pPr>
        <w:pStyle w:val="TOC2"/>
        <w:tabs>
          <w:tab w:val="left" w:pos="960"/>
          <w:tab w:val="right" w:leader="dot" w:pos="8936"/>
        </w:tabs>
        <w:rPr>
          <w:rFonts w:eastAsiaTheme="minorEastAsia" w:cstheme="minorBidi"/>
          <w:smallCaps w:val="0"/>
          <w:noProof/>
          <w:sz w:val="22"/>
          <w:szCs w:val="22"/>
        </w:rPr>
      </w:pPr>
      <w:r>
        <w:rPr>
          <w:noProof/>
        </w:rPr>
        <w:t>8.2.</w:t>
      </w:r>
      <w:r>
        <w:rPr>
          <w:rFonts w:eastAsiaTheme="minorEastAsia" w:cstheme="minorBidi"/>
          <w:smallCaps w:val="0"/>
          <w:noProof/>
          <w:sz w:val="22"/>
          <w:szCs w:val="22"/>
        </w:rPr>
        <w:tab/>
      </w:r>
      <w:r>
        <w:rPr>
          <w:noProof/>
        </w:rPr>
        <w:t>Special requirements</w:t>
      </w:r>
      <w:r>
        <w:rPr>
          <w:noProof/>
        </w:rPr>
        <w:tab/>
      </w:r>
      <w:r>
        <w:rPr>
          <w:noProof/>
        </w:rPr>
        <w:fldChar w:fldCharType="begin"/>
      </w:r>
      <w:r>
        <w:rPr>
          <w:noProof/>
        </w:rPr>
        <w:instrText xml:space="preserve"> PAGEREF _Toc115198357 \h </w:instrText>
      </w:r>
      <w:r>
        <w:rPr>
          <w:noProof/>
        </w:rPr>
      </w:r>
      <w:r>
        <w:rPr>
          <w:noProof/>
        </w:rPr>
        <w:fldChar w:fldCharType="separate"/>
      </w:r>
      <w:r>
        <w:rPr>
          <w:noProof/>
        </w:rPr>
        <w:t>14</w:t>
      </w:r>
      <w:r>
        <w:rPr>
          <w:noProof/>
        </w:rPr>
        <w:fldChar w:fldCharType="end"/>
      </w:r>
    </w:p>
    <w:p w14:paraId="64F532A4" w14:textId="4551AF3F" w:rsidR="00947A88" w:rsidRDefault="00947A88">
      <w:pPr>
        <w:pStyle w:val="TOC1"/>
        <w:tabs>
          <w:tab w:val="left" w:pos="480"/>
          <w:tab w:val="right" w:leader="dot" w:pos="8936"/>
        </w:tabs>
        <w:rPr>
          <w:rFonts w:eastAsiaTheme="minorEastAsia" w:cstheme="minorBidi"/>
          <w:b w:val="0"/>
          <w:bCs w:val="0"/>
          <w:caps w:val="0"/>
          <w:noProof/>
          <w:sz w:val="22"/>
          <w:szCs w:val="22"/>
        </w:rPr>
      </w:pPr>
      <w:r>
        <w:rPr>
          <w:noProof/>
        </w:rPr>
        <w:t>9.</w:t>
      </w:r>
      <w:r>
        <w:rPr>
          <w:rFonts w:eastAsiaTheme="minorEastAsia" w:cstheme="minorBidi"/>
          <w:b w:val="0"/>
          <w:bCs w:val="0"/>
          <w:caps w:val="0"/>
          <w:noProof/>
          <w:sz w:val="22"/>
          <w:szCs w:val="22"/>
        </w:rPr>
        <w:tab/>
      </w:r>
      <w:r>
        <w:rPr>
          <w:noProof/>
        </w:rPr>
        <w:t>BUDGET</w:t>
      </w:r>
      <w:r>
        <w:rPr>
          <w:noProof/>
        </w:rPr>
        <w:tab/>
      </w:r>
      <w:r>
        <w:rPr>
          <w:noProof/>
        </w:rPr>
        <w:fldChar w:fldCharType="begin"/>
      </w:r>
      <w:r>
        <w:rPr>
          <w:noProof/>
        </w:rPr>
        <w:instrText xml:space="preserve"> PAGEREF _Toc115198358 \h </w:instrText>
      </w:r>
      <w:r>
        <w:rPr>
          <w:noProof/>
        </w:rPr>
      </w:r>
      <w:r>
        <w:rPr>
          <w:noProof/>
        </w:rPr>
        <w:fldChar w:fldCharType="separate"/>
      </w:r>
      <w:r>
        <w:rPr>
          <w:noProof/>
        </w:rPr>
        <w:t>14</w:t>
      </w:r>
      <w:r>
        <w:rPr>
          <w:noProof/>
        </w:rPr>
        <w:fldChar w:fldCharType="end"/>
      </w:r>
    </w:p>
    <w:p w14:paraId="2DA4AEA5" w14:textId="75F21D72" w:rsidR="00947A88" w:rsidRDefault="00947A88">
      <w:pPr>
        <w:pStyle w:val="TOC1"/>
        <w:tabs>
          <w:tab w:val="right" w:leader="dot" w:pos="8936"/>
        </w:tabs>
        <w:rPr>
          <w:rFonts w:eastAsiaTheme="minorEastAsia" w:cstheme="minorBidi"/>
          <w:b w:val="0"/>
          <w:bCs w:val="0"/>
          <w:caps w:val="0"/>
          <w:noProof/>
          <w:sz w:val="22"/>
          <w:szCs w:val="22"/>
        </w:rPr>
      </w:pPr>
      <w:r w:rsidRPr="0070349A">
        <w:rPr>
          <w:rFonts w:ascii="Maiandra GD" w:hAnsi="Maiandra GD" w:cs="Arial"/>
          <w:noProof/>
          <w:lang w:val="en-GB"/>
        </w:rPr>
        <w:t>REFERENCE NUMBER: SADC/3/5/2/265</w:t>
      </w:r>
      <w:r>
        <w:rPr>
          <w:noProof/>
        </w:rPr>
        <w:tab/>
      </w:r>
      <w:r>
        <w:rPr>
          <w:noProof/>
        </w:rPr>
        <w:fldChar w:fldCharType="begin"/>
      </w:r>
      <w:r>
        <w:rPr>
          <w:noProof/>
        </w:rPr>
        <w:instrText xml:space="preserve"> PAGEREF _Toc115198359 \h </w:instrText>
      </w:r>
      <w:r>
        <w:rPr>
          <w:noProof/>
        </w:rPr>
      </w:r>
      <w:r>
        <w:rPr>
          <w:noProof/>
        </w:rPr>
        <w:fldChar w:fldCharType="separate"/>
      </w:r>
      <w:r>
        <w:rPr>
          <w:noProof/>
        </w:rPr>
        <w:t>16</w:t>
      </w:r>
      <w:r>
        <w:rPr>
          <w:noProof/>
        </w:rPr>
        <w:fldChar w:fldCharType="end"/>
      </w:r>
    </w:p>
    <w:p w14:paraId="21CCCD74" w14:textId="20055D47" w:rsidR="00947A88" w:rsidRDefault="00947A88">
      <w:pPr>
        <w:pStyle w:val="TOC1"/>
        <w:tabs>
          <w:tab w:val="left" w:pos="480"/>
          <w:tab w:val="right" w:leader="dot" w:pos="8936"/>
        </w:tabs>
        <w:rPr>
          <w:rFonts w:eastAsiaTheme="minorEastAsia" w:cstheme="minorBidi"/>
          <w:b w:val="0"/>
          <w:bCs w:val="0"/>
          <w:caps w:val="0"/>
          <w:noProof/>
          <w:sz w:val="22"/>
          <w:szCs w:val="22"/>
        </w:rPr>
      </w:pPr>
      <w:r w:rsidRPr="0070349A">
        <w:rPr>
          <w:rFonts w:ascii="Maiandra GD" w:hAnsi="Maiandra GD" w:cs="Arial"/>
          <w:noProof/>
          <w:lang w:val="en-GB"/>
        </w:rPr>
        <w:t>C.</w:t>
      </w:r>
      <w:r>
        <w:rPr>
          <w:rFonts w:eastAsiaTheme="minorEastAsia" w:cstheme="minorBidi"/>
          <w:b w:val="0"/>
          <w:bCs w:val="0"/>
          <w:caps w:val="0"/>
          <w:noProof/>
          <w:sz w:val="22"/>
          <w:szCs w:val="22"/>
        </w:rPr>
        <w:tab/>
      </w:r>
      <w:r w:rsidRPr="0070349A">
        <w:rPr>
          <w:rFonts w:ascii="Maiandra GD" w:hAnsi="Maiandra GD" w:cs="Arial"/>
          <w:noProof/>
          <w:lang w:val="en-GB"/>
        </w:rPr>
        <w:t>FINANCIAL PROPOSAL</w:t>
      </w:r>
      <w:r>
        <w:rPr>
          <w:noProof/>
        </w:rPr>
        <w:tab/>
      </w:r>
      <w:r>
        <w:rPr>
          <w:noProof/>
        </w:rPr>
        <w:fldChar w:fldCharType="begin"/>
      </w:r>
      <w:r>
        <w:rPr>
          <w:noProof/>
        </w:rPr>
        <w:instrText xml:space="preserve"> PAGEREF _Toc115198360 \h </w:instrText>
      </w:r>
      <w:r>
        <w:rPr>
          <w:noProof/>
        </w:rPr>
      </w:r>
      <w:r>
        <w:rPr>
          <w:noProof/>
        </w:rPr>
        <w:fldChar w:fldCharType="separate"/>
      </w:r>
      <w:r>
        <w:rPr>
          <w:noProof/>
        </w:rPr>
        <w:t>22</w:t>
      </w:r>
      <w:r>
        <w:rPr>
          <w:noProof/>
        </w:rPr>
        <w:fldChar w:fldCharType="end"/>
      </w:r>
    </w:p>
    <w:p w14:paraId="609D4116" w14:textId="196CE932" w:rsidR="00B96D53" w:rsidRPr="004F13E5" w:rsidRDefault="00947A88" w:rsidP="00AA38D6">
      <w:pPr>
        <w:spacing w:line="276" w:lineRule="auto"/>
        <w:jc w:val="both"/>
        <w:rPr>
          <w:rFonts w:ascii="Maiandra GD" w:hAnsi="Maiandra GD" w:cs="Arial"/>
          <w:b/>
          <w:lang w:val="en-GB"/>
        </w:rPr>
        <w:sectPr w:rsidR="00B96D53" w:rsidRPr="004F13E5" w:rsidSect="00A30A63">
          <w:headerReference w:type="even" r:id="rId20"/>
          <w:footerReference w:type="even" r:id="rId21"/>
          <w:footerReference w:type="default" r:id="rId22"/>
          <w:headerReference w:type="first" r:id="rId23"/>
          <w:footerReference w:type="first" r:id="rId24"/>
          <w:footnotePr>
            <w:numRestart w:val="eachPage"/>
          </w:footnotePr>
          <w:type w:val="nextColumn"/>
          <w:pgSz w:w="11909" w:h="16834" w:code="9"/>
          <w:pgMar w:top="1728" w:right="1379" w:bottom="1584" w:left="1584" w:header="576" w:footer="576" w:gutter="0"/>
          <w:cols w:space="720"/>
          <w:titlePg/>
          <w:docGrid w:linePitch="360"/>
        </w:sectPr>
      </w:pPr>
      <w:r>
        <w:rPr>
          <w:rFonts w:ascii="Arial" w:hAnsi="Arial" w:cs="Arial"/>
          <w:b/>
          <w:bCs/>
          <w:sz w:val="22"/>
          <w:szCs w:val="22"/>
          <w:lang w:val="en-GB"/>
        </w:rPr>
        <w:fldChar w:fldCharType="end"/>
      </w:r>
    </w:p>
    <w:p w14:paraId="103F9FCD" w14:textId="04AB2F72" w:rsidR="00905ABF" w:rsidRPr="00947A88" w:rsidRDefault="00947A88" w:rsidP="00947A88">
      <w:pPr>
        <w:pStyle w:val="Heading1"/>
        <w:jc w:val="left"/>
      </w:pPr>
      <w:bookmarkStart w:id="2" w:name="_Toc115198326"/>
      <w:r>
        <w:lastRenderedPageBreak/>
        <w:t xml:space="preserve">1.0 </w:t>
      </w:r>
      <w:r w:rsidR="00905ABF" w:rsidRPr="00947A88">
        <w:t>BACKGROUND INFORMATION</w:t>
      </w:r>
      <w:bookmarkEnd w:id="2"/>
    </w:p>
    <w:p w14:paraId="30974313" w14:textId="77777777" w:rsidR="00905ABF" w:rsidRPr="00905ABF" w:rsidRDefault="00905ABF" w:rsidP="00905ABF">
      <w:pPr>
        <w:pStyle w:val="ListParagraph"/>
        <w:spacing w:line="276" w:lineRule="auto"/>
        <w:ind w:left="1080"/>
        <w:jc w:val="both"/>
        <w:rPr>
          <w:rFonts w:ascii="Maiandra GD" w:hAnsi="Maiandra GD" w:cs="Arial"/>
        </w:rPr>
      </w:pPr>
    </w:p>
    <w:p w14:paraId="73E23491" w14:textId="7B029FE2" w:rsidR="00905ABF" w:rsidRPr="00905ABF" w:rsidRDefault="00905ABF" w:rsidP="00947A88">
      <w:pPr>
        <w:pStyle w:val="Heading2"/>
        <w:jc w:val="left"/>
      </w:pPr>
      <w:bookmarkStart w:id="3" w:name="_Toc115198327"/>
      <w:r w:rsidRPr="00905ABF">
        <w:t>1.1.</w:t>
      </w:r>
      <w:r w:rsidRPr="00905ABF">
        <w:tab/>
        <w:t>Partner country and procuring entity</w:t>
      </w:r>
      <w:bookmarkEnd w:id="3"/>
    </w:p>
    <w:p w14:paraId="48078840"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Southern African Development Community (SADC)</w:t>
      </w:r>
    </w:p>
    <w:p w14:paraId="6402D68A" w14:textId="377A4DC9" w:rsidR="00905ABF" w:rsidRPr="00905ABF" w:rsidRDefault="00905ABF" w:rsidP="00947A88">
      <w:pPr>
        <w:pStyle w:val="Heading2"/>
        <w:jc w:val="left"/>
      </w:pPr>
      <w:bookmarkStart w:id="4" w:name="_Toc115198328"/>
      <w:r w:rsidRPr="00905ABF">
        <w:t>1.2.</w:t>
      </w:r>
      <w:r w:rsidRPr="00905ABF">
        <w:tab/>
        <w:t>Contracting authority</w:t>
      </w:r>
      <w:bookmarkEnd w:id="4"/>
    </w:p>
    <w:p w14:paraId="5BED5D6C"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Southern African Development Community Secretariat (SADC Secretariat)</w:t>
      </w:r>
    </w:p>
    <w:p w14:paraId="3C25EAA7" w14:textId="2E9B88B2" w:rsidR="00905ABF" w:rsidRPr="00905ABF" w:rsidRDefault="00905ABF" w:rsidP="00947A88">
      <w:pPr>
        <w:pStyle w:val="Heading2"/>
        <w:jc w:val="left"/>
      </w:pPr>
      <w:bookmarkStart w:id="5" w:name="_Toc115198329"/>
      <w:r w:rsidRPr="00905ABF">
        <w:t>1.3.</w:t>
      </w:r>
      <w:r w:rsidRPr="00905ABF">
        <w:tab/>
        <w:t>Country background</w:t>
      </w:r>
      <w:bookmarkEnd w:id="5"/>
    </w:p>
    <w:p w14:paraId="15A7CA29"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610330ED"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Furthermore, during the Joint Ministers of Agriculture and Food Security and Fisheries and Aquaculture meeting held 25 November 2016, Ezulwini, Eswatini, Ministers approved the SADC Livestock Development Program (LDP) (2017-2022) for implementation by Member States. The overall goal of this programme is to enhance coordination of regional livestock policies and strategies in the areas of animal disease control, livestock production and trade.</w:t>
      </w:r>
    </w:p>
    <w:p w14:paraId="5278F07A"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 </w:t>
      </w:r>
    </w:p>
    <w:p w14:paraId="04AE663E" w14:textId="6FCBA737" w:rsidR="00905ABF" w:rsidRPr="00905ABF" w:rsidRDefault="00905ABF" w:rsidP="00947A88">
      <w:pPr>
        <w:pStyle w:val="Heading2"/>
        <w:jc w:val="left"/>
      </w:pPr>
      <w:bookmarkStart w:id="6" w:name="_Toc115198330"/>
      <w:r w:rsidRPr="00905ABF">
        <w:t>1.4.</w:t>
      </w:r>
      <w:r w:rsidRPr="00905ABF">
        <w:tab/>
        <w:t>Current situation in the sector</w:t>
      </w:r>
      <w:bookmarkEnd w:id="6"/>
    </w:p>
    <w:p w14:paraId="31951DE9" w14:textId="5D931B95" w:rsidR="00905ABF" w:rsidRDefault="00905ABF" w:rsidP="00905ABF">
      <w:pPr>
        <w:spacing w:line="276" w:lineRule="auto"/>
        <w:jc w:val="both"/>
        <w:rPr>
          <w:rFonts w:ascii="Maiandra GD" w:hAnsi="Maiandra GD" w:cs="Arial"/>
        </w:rPr>
      </w:pPr>
      <w:r w:rsidRPr="00905ABF">
        <w:rPr>
          <w:rFonts w:ascii="Maiandra GD" w:hAnsi="Maiandra GD" w:cs="Arial"/>
        </w:rPr>
        <w:t>Over the period 2015-2020 there has been a slight increase in Regional livestock production with significant increases recorded for pigs (approximately 30%) and goats (approximately 12%). After a slight reduction in cattle numbers in 2017/18 cattle production has slightly increased in 2019/2020. Despite these slight increases the region still remains a net importer of livestock products as demands outstrips supply. There have been several strategies developed to implement the Livestock Development Program including, SADC Peste des Petit Ruminant (PPR) eradication plan 2030, SADC Framework for control of Anti-Microbial Resistance, SADC Strategy for Elimination of Dog Mediated Human Rabies and SADC Animal Genetic Conservation and Utilisation Strategy which are at several levels of implementation.</w:t>
      </w:r>
    </w:p>
    <w:p w14:paraId="6F9607AE" w14:textId="77777777" w:rsidR="00905ABF" w:rsidRPr="00905ABF" w:rsidRDefault="00905ABF" w:rsidP="00905ABF">
      <w:pPr>
        <w:spacing w:line="276" w:lineRule="auto"/>
        <w:jc w:val="both"/>
        <w:rPr>
          <w:rFonts w:ascii="Maiandra GD" w:hAnsi="Maiandra GD" w:cs="Arial"/>
        </w:rPr>
      </w:pPr>
    </w:p>
    <w:p w14:paraId="40A92EC3" w14:textId="13E4E6BF" w:rsidR="00905ABF" w:rsidRPr="00905ABF" w:rsidRDefault="00905ABF" w:rsidP="00947A88">
      <w:pPr>
        <w:pStyle w:val="Heading2"/>
        <w:jc w:val="left"/>
      </w:pPr>
      <w:bookmarkStart w:id="7" w:name="_Toc115198331"/>
      <w:r w:rsidRPr="00905ABF">
        <w:t>1.5.</w:t>
      </w:r>
      <w:r w:rsidRPr="00905ABF">
        <w:tab/>
        <w:t>Related programmes and other donor activities</w:t>
      </w:r>
      <w:bookmarkEnd w:id="7"/>
    </w:p>
    <w:p w14:paraId="3573D4BE" w14:textId="5DFCBB90" w:rsidR="00905ABF" w:rsidRDefault="00905ABF" w:rsidP="00905ABF">
      <w:pPr>
        <w:spacing w:line="276" w:lineRule="auto"/>
        <w:jc w:val="both"/>
        <w:rPr>
          <w:rFonts w:ascii="Maiandra GD" w:hAnsi="Maiandra GD" w:cs="Arial"/>
        </w:rPr>
      </w:pPr>
      <w:r w:rsidRPr="00905ABF">
        <w:rPr>
          <w:rFonts w:ascii="Maiandra GD" w:hAnsi="Maiandra GD" w:cs="Arial"/>
        </w:rPr>
        <w:t>Member States implement the Livestock Development Program through their developed National Agriculture/Livestock Implementation Plans and other related strategies and projects.</w:t>
      </w:r>
    </w:p>
    <w:p w14:paraId="43B47581" w14:textId="77777777" w:rsidR="00905ABF" w:rsidRPr="00905ABF" w:rsidRDefault="00905ABF" w:rsidP="00947A88">
      <w:pPr>
        <w:pStyle w:val="Heading1"/>
        <w:jc w:val="left"/>
      </w:pPr>
    </w:p>
    <w:p w14:paraId="37B55810" w14:textId="1B238251" w:rsidR="00905ABF" w:rsidRPr="00905ABF" w:rsidRDefault="00905ABF" w:rsidP="00947A88">
      <w:pPr>
        <w:pStyle w:val="Heading1"/>
        <w:jc w:val="left"/>
      </w:pPr>
      <w:bookmarkStart w:id="8" w:name="_Toc115198332"/>
      <w:r w:rsidRPr="00905ABF">
        <w:t>2.</w:t>
      </w:r>
      <w:r w:rsidRPr="00905ABF">
        <w:tab/>
        <w:t>OBJECTIVE, PURPOSE &amp; EXPECTED RESULTS</w:t>
      </w:r>
      <w:bookmarkEnd w:id="8"/>
    </w:p>
    <w:p w14:paraId="43002BE3" w14:textId="350D5C64" w:rsidR="00905ABF" w:rsidRPr="00905ABF" w:rsidRDefault="00905ABF" w:rsidP="00947A88">
      <w:pPr>
        <w:pStyle w:val="Heading2"/>
        <w:jc w:val="left"/>
      </w:pPr>
      <w:bookmarkStart w:id="9" w:name="_Toc115198333"/>
      <w:r w:rsidRPr="00905ABF">
        <w:t>2.1.</w:t>
      </w:r>
      <w:r w:rsidRPr="00905ABF">
        <w:tab/>
        <w:t>Overall objective</w:t>
      </w:r>
      <w:bookmarkEnd w:id="9"/>
    </w:p>
    <w:p w14:paraId="78A087A4"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 overall objective is to conduct a detailed evaluation to provide information on the extent to which SADC Secretariat and the Member States have implemented the Livestock Development Program (2017-2022) and, to highlight success stories where </w:t>
      </w:r>
      <w:r w:rsidRPr="00905ABF">
        <w:rPr>
          <w:rFonts w:ascii="Maiandra GD" w:hAnsi="Maiandra GD" w:cs="Arial"/>
        </w:rPr>
        <w:lastRenderedPageBreak/>
        <w:t>meaningful progress had been made, to indicate where we didn’t progress, and to highlight challenges as well as how they can be addressed. The information obtained is then used to develop the next cycle of the LDP (2023-2030).</w:t>
      </w:r>
    </w:p>
    <w:p w14:paraId="41809929" w14:textId="77777777" w:rsidR="00905ABF" w:rsidRPr="00905ABF" w:rsidRDefault="00905ABF" w:rsidP="00905ABF">
      <w:pPr>
        <w:spacing w:line="276" w:lineRule="auto"/>
        <w:jc w:val="both"/>
        <w:rPr>
          <w:rFonts w:ascii="Maiandra GD" w:hAnsi="Maiandra GD" w:cs="Arial"/>
        </w:rPr>
      </w:pPr>
    </w:p>
    <w:p w14:paraId="7D809A06" w14:textId="3AEF65AB" w:rsidR="00905ABF" w:rsidRPr="00905ABF" w:rsidRDefault="00905ABF" w:rsidP="00947A88">
      <w:pPr>
        <w:pStyle w:val="Heading2"/>
        <w:jc w:val="left"/>
      </w:pPr>
      <w:bookmarkStart w:id="10" w:name="_Toc115198334"/>
      <w:r w:rsidRPr="00905ABF">
        <w:t>2.2.</w:t>
      </w:r>
      <w:r w:rsidRPr="00905ABF">
        <w:tab/>
        <w:t>Purpose (Specific Objective)</w:t>
      </w:r>
      <w:bookmarkEnd w:id="10"/>
    </w:p>
    <w:p w14:paraId="49A1DA1B"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The specific objectives of this consultancy are as follows:</w:t>
      </w:r>
    </w:p>
    <w:p w14:paraId="61391672"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w:t>
      </w:r>
      <w:r w:rsidRPr="00905ABF">
        <w:rPr>
          <w:rFonts w:ascii="Maiandra GD" w:hAnsi="Maiandra GD" w:cs="Arial"/>
        </w:rPr>
        <w:tab/>
        <w:t>Evaluate domestication of Livestock Development Program (2017-2022) by analysing policy alignment at Member States to the LDP</w:t>
      </w:r>
    </w:p>
    <w:p w14:paraId="661F0F0B"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ii.</w:t>
      </w:r>
      <w:r w:rsidRPr="00905ABF">
        <w:rPr>
          <w:rFonts w:ascii="Maiandra GD" w:hAnsi="Maiandra GD" w:cs="Arial"/>
        </w:rPr>
        <w:tab/>
        <w:t xml:space="preserve">Review and analyse Livestock Production trends for the Period 2017-2022  </w:t>
      </w:r>
    </w:p>
    <w:p w14:paraId="50910DF5"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iii.</w:t>
      </w:r>
      <w:r w:rsidRPr="00905ABF">
        <w:rPr>
          <w:rFonts w:ascii="Maiandra GD" w:hAnsi="Maiandra GD" w:cs="Arial"/>
        </w:rPr>
        <w:tab/>
        <w:t xml:space="preserve">Review and analyse live animal and selected animal products trade trends for the period 2017-2022; </w:t>
      </w:r>
    </w:p>
    <w:p w14:paraId="67D15E99"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iv.</w:t>
      </w:r>
      <w:r w:rsidRPr="00905ABF">
        <w:rPr>
          <w:rFonts w:ascii="Maiandra GD" w:hAnsi="Maiandra GD" w:cs="Arial"/>
        </w:rPr>
        <w:tab/>
        <w:t>Review implementation of all Livestock Development Program Animal Health and related strategies</w:t>
      </w:r>
    </w:p>
    <w:p w14:paraId="6626F151"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v.</w:t>
      </w:r>
      <w:r w:rsidRPr="00905ABF">
        <w:rPr>
          <w:rFonts w:ascii="Maiandra GD" w:hAnsi="Maiandra GD" w:cs="Arial"/>
        </w:rPr>
        <w:tab/>
        <w:t>Document success stories and challenges faced during implementation of LDP 2017-2022 and</w:t>
      </w:r>
    </w:p>
    <w:p w14:paraId="7F04932E"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vi.</w:t>
      </w:r>
      <w:r w:rsidRPr="00905ABF">
        <w:rPr>
          <w:rFonts w:ascii="Maiandra GD" w:hAnsi="Maiandra GD" w:cs="Arial"/>
        </w:rPr>
        <w:tab/>
        <w:t>draft the next cycle of the Livestock Development Program (2023-2030)</w:t>
      </w:r>
    </w:p>
    <w:p w14:paraId="6D8F34FC" w14:textId="77777777" w:rsidR="00905ABF" w:rsidRPr="00905ABF" w:rsidRDefault="00905ABF" w:rsidP="00905ABF">
      <w:pPr>
        <w:spacing w:line="276" w:lineRule="auto"/>
        <w:jc w:val="both"/>
        <w:rPr>
          <w:rFonts w:ascii="Maiandra GD" w:hAnsi="Maiandra GD" w:cs="Arial"/>
        </w:rPr>
      </w:pPr>
    </w:p>
    <w:p w14:paraId="29F08954" w14:textId="28B1BD77" w:rsidR="00905ABF" w:rsidRPr="00905ABF" w:rsidRDefault="00905ABF" w:rsidP="00947A88">
      <w:pPr>
        <w:pStyle w:val="Heading2"/>
        <w:jc w:val="left"/>
      </w:pPr>
      <w:bookmarkStart w:id="11" w:name="_Toc115198335"/>
      <w:r w:rsidRPr="00905ABF">
        <w:t>2.3.</w:t>
      </w:r>
      <w:r w:rsidRPr="00905ABF">
        <w:tab/>
        <w:t>Results to be achieved by the contractor</w:t>
      </w:r>
      <w:bookmarkEnd w:id="11"/>
    </w:p>
    <w:p w14:paraId="0BD13702"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 following are the main expected results from the </w:t>
      </w:r>
    </w:p>
    <w:p w14:paraId="7437F2E2"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a.</w:t>
      </w:r>
      <w:r w:rsidRPr="00905ABF">
        <w:rPr>
          <w:rFonts w:ascii="Maiandra GD" w:hAnsi="Maiandra GD" w:cs="Arial"/>
        </w:rPr>
        <w:tab/>
        <w:t>Implementation Review Report of the Livestock Development Program 2017-2022</w:t>
      </w:r>
    </w:p>
    <w:p w14:paraId="216DB9EB" w14:textId="6193498E" w:rsidR="00905ABF" w:rsidRPr="00905ABF" w:rsidRDefault="00905ABF" w:rsidP="00947A88">
      <w:pPr>
        <w:spacing w:line="276" w:lineRule="auto"/>
        <w:ind w:left="720" w:hanging="720"/>
        <w:jc w:val="both"/>
        <w:rPr>
          <w:rFonts w:ascii="Maiandra GD" w:hAnsi="Maiandra GD" w:cs="Arial"/>
        </w:rPr>
      </w:pPr>
      <w:r w:rsidRPr="00905ABF">
        <w:rPr>
          <w:rFonts w:ascii="Maiandra GD" w:hAnsi="Maiandra GD" w:cs="Arial"/>
        </w:rPr>
        <w:t>b.</w:t>
      </w:r>
      <w:r w:rsidRPr="00905ABF">
        <w:rPr>
          <w:rFonts w:ascii="Maiandra GD" w:hAnsi="Maiandra GD" w:cs="Arial"/>
        </w:rPr>
        <w:tab/>
        <w:t xml:space="preserve">Member States Validated Draft </w:t>
      </w:r>
      <w:r w:rsidR="00947A88">
        <w:rPr>
          <w:rFonts w:ascii="Maiandra GD" w:hAnsi="Maiandra GD" w:cs="Arial"/>
        </w:rPr>
        <w:t xml:space="preserve">validated </w:t>
      </w:r>
      <w:r w:rsidRPr="00905ABF">
        <w:rPr>
          <w:rFonts w:ascii="Maiandra GD" w:hAnsi="Maiandra GD" w:cs="Arial"/>
        </w:rPr>
        <w:t xml:space="preserve">Livestock Development Program </w:t>
      </w:r>
      <w:r w:rsidR="00947A88">
        <w:rPr>
          <w:rFonts w:ascii="Maiandra GD" w:hAnsi="Maiandra GD" w:cs="Arial"/>
        </w:rPr>
        <w:t xml:space="preserve"> review report</w:t>
      </w:r>
    </w:p>
    <w:p w14:paraId="098242EB" w14:textId="4EAFF3BB" w:rsidR="00905ABF" w:rsidRPr="00905ABF" w:rsidRDefault="00905ABF" w:rsidP="00947A88">
      <w:pPr>
        <w:pStyle w:val="Heading1"/>
        <w:jc w:val="left"/>
      </w:pPr>
      <w:bookmarkStart w:id="12" w:name="_Toc115198336"/>
      <w:r w:rsidRPr="00905ABF">
        <w:t>3.</w:t>
      </w:r>
      <w:r w:rsidRPr="00905ABF">
        <w:tab/>
        <w:t>ASSUMPTIONS &amp; RISKS</w:t>
      </w:r>
      <w:bookmarkEnd w:id="12"/>
    </w:p>
    <w:p w14:paraId="654DDCFA" w14:textId="45D4EB09" w:rsidR="00905ABF" w:rsidRPr="00905ABF" w:rsidRDefault="00905ABF" w:rsidP="00947A88">
      <w:pPr>
        <w:pStyle w:val="Heading2"/>
        <w:jc w:val="left"/>
      </w:pPr>
      <w:bookmarkStart w:id="13" w:name="_Toc115198337"/>
      <w:r w:rsidRPr="00905ABF">
        <w:t>3.1.</w:t>
      </w:r>
      <w:r w:rsidRPr="00905ABF">
        <w:tab/>
        <w:t>Assumptions underlying the project</w:t>
      </w:r>
      <w:bookmarkEnd w:id="13"/>
      <w:r w:rsidRPr="00905ABF">
        <w:t xml:space="preserve"> </w:t>
      </w:r>
    </w:p>
    <w:p w14:paraId="77235814"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There has been commitment to implement the Strategy and that there will be no delays during the consultation processes </w:t>
      </w:r>
    </w:p>
    <w:p w14:paraId="21F701BC" w14:textId="324C5A92" w:rsidR="00905ABF" w:rsidRPr="00905ABF" w:rsidRDefault="00905ABF" w:rsidP="00947A88">
      <w:pPr>
        <w:pStyle w:val="Heading2"/>
        <w:jc w:val="left"/>
      </w:pPr>
      <w:bookmarkStart w:id="14" w:name="_Toc115198338"/>
      <w:r w:rsidRPr="00905ABF">
        <w:t>3.2.</w:t>
      </w:r>
      <w:r w:rsidRPr="00905ABF">
        <w:tab/>
        <w:t>Risks</w:t>
      </w:r>
      <w:bookmarkEnd w:id="14"/>
    </w:p>
    <w:p w14:paraId="1C0A568D"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This is a SADC Secretariat financed consultancy. The main risk to the project will be posed by time taken to complete internal approval and procurement processes. The other risk will be in finding an available and competent subject matter expert. In addition to above the main delay may come from finding organised and stratified data from Member States to inform the analysis.</w:t>
      </w:r>
    </w:p>
    <w:p w14:paraId="53A71D1D" w14:textId="61BBF029" w:rsidR="00905ABF" w:rsidRPr="00905ABF" w:rsidRDefault="00905ABF" w:rsidP="00947A88">
      <w:pPr>
        <w:pStyle w:val="Heading1"/>
        <w:jc w:val="left"/>
      </w:pPr>
      <w:bookmarkStart w:id="15" w:name="_Toc115198339"/>
      <w:r w:rsidRPr="00905ABF">
        <w:t>4.</w:t>
      </w:r>
      <w:r w:rsidRPr="00905ABF">
        <w:tab/>
        <w:t>SCOPE OF THE WORK</w:t>
      </w:r>
      <w:bookmarkEnd w:id="15"/>
    </w:p>
    <w:p w14:paraId="4D14BCB9" w14:textId="34962941" w:rsidR="00905ABF" w:rsidRPr="00905ABF" w:rsidRDefault="00905ABF" w:rsidP="00947A88">
      <w:pPr>
        <w:pStyle w:val="Heading2"/>
        <w:jc w:val="left"/>
      </w:pPr>
      <w:bookmarkStart w:id="16" w:name="_Toc115198340"/>
      <w:r w:rsidRPr="00905ABF">
        <w:t>4.1.</w:t>
      </w:r>
      <w:r w:rsidRPr="00905ABF">
        <w:tab/>
        <w:t>Specific Tasks</w:t>
      </w:r>
      <w:bookmarkEnd w:id="16"/>
    </w:p>
    <w:p w14:paraId="2F98E138"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The Consultants will:</w:t>
      </w:r>
    </w:p>
    <w:p w14:paraId="1704FD49"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w:t>
      </w:r>
      <w:r w:rsidRPr="00905ABF">
        <w:rPr>
          <w:rFonts w:ascii="Maiandra GD" w:hAnsi="Maiandra GD" w:cs="Arial"/>
        </w:rPr>
        <w:tab/>
        <w:t>Collect, collate and review Member States livestock development policies and strategies and evaluate them against components of the SADC LDP.</w:t>
      </w:r>
    </w:p>
    <w:p w14:paraId="35758820"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ii.</w:t>
      </w:r>
      <w:r w:rsidRPr="00905ABF">
        <w:rPr>
          <w:rFonts w:ascii="Maiandra GD" w:hAnsi="Maiandra GD" w:cs="Arial"/>
        </w:rPr>
        <w:tab/>
        <w:t>Review implementation of Member States livestock development programs against the components of SADC LDP</w:t>
      </w:r>
    </w:p>
    <w:p w14:paraId="78F40CB6"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iii.</w:t>
      </w:r>
      <w:r w:rsidRPr="00905ABF">
        <w:rPr>
          <w:rFonts w:ascii="Maiandra GD" w:hAnsi="Maiandra GD" w:cs="Arial"/>
        </w:rPr>
        <w:tab/>
        <w:t xml:space="preserve">Review and analyse Livestock Production trends for the Period 2017-2022  </w:t>
      </w:r>
    </w:p>
    <w:p w14:paraId="4598A132"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iv.</w:t>
      </w:r>
      <w:r w:rsidRPr="00905ABF">
        <w:rPr>
          <w:rFonts w:ascii="Maiandra GD" w:hAnsi="Maiandra GD" w:cs="Arial"/>
        </w:rPr>
        <w:tab/>
        <w:t xml:space="preserve">Review and analyse live animal and selected animal products trade trends for the period 2017-2022; </w:t>
      </w:r>
    </w:p>
    <w:p w14:paraId="0B6CD768"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lastRenderedPageBreak/>
        <w:t>v.</w:t>
      </w:r>
      <w:r w:rsidRPr="00905ABF">
        <w:rPr>
          <w:rFonts w:ascii="Maiandra GD" w:hAnsi="Maiandra GD" w:cs="Arial"/>
        </w:rPr>
        <w:tab/>
        <w:t>Review implementation of all Livestock Development Program Animal Health and related strategies</w:t>
      </w:r>
    </w:p>
    <w:p w14:paraId="699054E5"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vi.</w:t>
      </w:r>
      <w:r w:rsidRPr="00905ABF">
        <w:rPr>
          <w:rFonts w:ascii="Maiandra GD" w:hAnsi="Maiandra GD" w:cs="Arial"/>
        </w:rPr>
        <w:tab/>
        <w:t>Prepare an implementation report of SADC LDP</w:t>
      </w:r>
    </w:p>
    <w:p w14:paraId="6115C429" w14:textId="3946185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vii.</w:t>
      </w:r>
      <w:r w:rsidRPr="00905ABF">
        <w:rPr>
          <w:rFonts w:ascii="Maiandra GD" w:hAnsi="Maiandra GD" w:cs="Arial"/>
        </w:rPr>
        <w:tab/>
        <w:t>Document success stories and challenges faced during implementation of LDP 2017-2022 and</w:t>
      </w:r>
    </w:p>
    <w:p w14:paraId="4A9C8752" w14:textId="58BCEE6C" w:rsidR="00905ABF" w:rsidRPr="00905ABF" w:rsidRDefault="00614420" w:rsidP="00905ABF">
      <w:pPr>
        <w:spacing w:line="276" w:lineRule="auto"/>
        <w:ind w:left="720" w:hanging="720"/>
        <w:jc w:val="both"/>
        <w:rPr>
          <w:rFonts w:ascii="Maiandra GD" w:hAnsi="Maiandra GD" w:cs="Arial"/>
        </w:rPr>
      </w:pPr>
      <w:r>
        <w:rPr>
          <w:rFonts w:ascii="Maiandra GD" w:hAnsi="Maiandra GD" w:cs="Arial"/>
        </w:rPr>
        <w:t>vii</w:t>
      </w:r>
      <w:r w:rsidR="00905ABF" w:rsidRPr="00905ABF">
        <w:rPr>
          <w:rFonts w:ascii="Maiandra GD" w:hAnsi="Maiandra GD" w:cs="Arial"/>
        </w:rPr>
        <w:t>.</w:t>
      </w:r>
      <w:r w:rsidR="00905ABF" w:rsidRPr="00905ABF">
        <w:rPr>
          <w:rFonts w:ascii="Maiandra GD" w:hAnsi="Maiandra GD" w:cs="Arial"/>
        </w:rPr>
        <w:tab/>
        <w:t>Attend and participate as facilitator in all the regional review, drafting and validation meetings</w:t>
      </w:r>
    </w:p>
    <w:p w14:paraId="72003FEF" w14:textId="77777777" w:rsidR="00905ABF" w:rsidRPr="00905ABF" w:rsidRDefault="00905ABF" w:rsidP="00905ABF">
      <w:pPr>
        <w:spacing w:line="276" w:lineRule="auto"/>
        <w:jc w:val="both"/>
        <w:rPr>
          <w:rFonts w:ascii="Maiandra GD" w:hAnsi="Maiandra GD" w:cs="Arial"/>
        </w:rPr>
      </w:pPr>
    </w:p>
    <w:p w14:paraId="0EA1AA4A" w14:textId="1CEC9822" w:rsidR="00905ABF" w:rsidRPr="00905ABF" w:rsidRDefault="00905ABF" w:rsidP="00947A88">
      <w:pPr>
        <w:pStyle w:val="Heading2"/>
        <w:jc w:val="left"/>
      </w:pPr>
      <w:bookmarkStart w:id="17" w:name="_Toc115198341"/>
      <w:r w:rsidRPr="00905ABF">
        <w:t>4.2.</w:t>
      </w:r>
      <w:r w:rsidRPr="00905ABF">
        <w:tab/>
      </w:r>
      <w:r w:rsidR="002F42CE">
        <w:t>SPECIFIC WORK</w:t>
      </w:r>
      <w:bookmarkEnd w:id="17"/>
    </w:p>
    <w:p w14:paraId="51A529C3" w14:textId="4AB7E44E" w:rsidR="002F42CE" w:rsidRDefault="002F42CE" w:rsidP="00905ABF">
      <w:pPr>
        <w:spacing w:line="276" w:lineRule="auto"/>
        <w:jc w:val="both"/>
        <w:rPr>
          <w:rFonts w:ascii="Maiandra GD" w:hAnsi="Maiandra GD" w:cs="Arial"/>
          <w:b/>
        </w:rPr>
      </w:pPr>
    </w:p>
    <w:p w14:paraId="0BBE6B97" w14:textId="5FF6F420" w:rsidR="00614420" w:rsidRDefault="00614420" w:rsidP="00905ABF">
      <w:pPr>
        <w:spacing w:line="276" w:lineRule="auto"/>
        <w:jc w:val="both"/>
        <w:rPr>
          <w:rFonts w:ascii="Maiandra GD" w:hAnsi="Maiandra GD" w:cs="Arial"/>
          <w:b/>
        </w:rPr>
      </w:pPr>
      <w:r>
        <w:rPr>
          <w:rFonts w:ascii="Maiandra GD" w:hAnsi="Maiandra GD" w:cs="Arial"/>
          <w:b/>
        </w:rPr>
        <w:t>The consultant will be expected to review Member States documents relating to Livectock Development Program, produce an inception report with produce a work plan and finally analyse the implementation of the program</w:t>
      </w:r>
    </w:p>
    <w:p w14:paraId="56C95751" w14:textId="77777777" w:rsidR="00614420" w:rsidRDefault="00614420" w:rsidP="00905ABF">
      <w:pPr>
        <w:spacing w:line="276" w:lineRule="auto"/>
        <w:jc w:val="both"/>
        <w:rPr>
          <w:rFonts w:ascii="Maiandra GD" w:hAnsi="Maiandra GD" w:cs="Arial"/>
          <w:b/>
        </w:rPr>
      </w:pPr>
    </w:p>
    <w:p w14:paraId="46E73BDC" w14:textId="656AE37F" w:rsidR="002F42CE" w:rsidRDefault="002F42CE" w:rsidP="00947A88">
      <w:pPr>
        <w:pStyle w:val="Heading2"/>
        <w:jc w:val="left"/>
      </w:pPr>
      <w:bookmarkStart w:id="18" w:name="_Toc115198342"/>
      <w:r>
        <w:t>4.3 PROJECT MANAGEMENT</w:t>
      </w:r>
      <w:bookmarkEnd w:id="18"/>
    </w:p>
    <w:p w14:paraId="4235F633" w14:textId="44B47BCB" w:rsidR="00614420" w:rsidRDefault="00614420" w:rsidP="00905ABF">
      <w:pPr>
        <w:spacing w:line="276" w:lineRule="auto"/>
        <w:jc w:val="both"/>
        <w:rPr>
          <w:rFonts w:ascii="Maiandra GD" w:hAnsi="Maiandra GD" w:cs="Arial"/>
          <w:b/>
        </w:rPr>
      </w:pPr>
    </w:p>
    <w:p w14:paraId="6B0E931A" w14:textId="09F6A938" w:rsidR="00905ABF" w:rsidRPr="00947A88" w:rsidRDefault="002F42CE" w:rsidP="00947A88">
      <w:pPr>
        <w:pStyle w:val="Heading3"/>
        <w:ind w:left="0"/>
        <w:rPr>
          <w:b/>
          <w:u w:val="none"/>
        </w:rPr>
      </w:pPr>
      <w:r w:rsidRPr="00947A88">
        <w:rPr>
          <w:b/>
          <w:u w:val="none"/>
        </w:rPr>
        <w:t>4.3.1</w:t>
      </w:r>
      <w:r w:rsidR="00905ABF" w:rsidRPr="00947A88">
        <w:rPr>
          <w:b/>
          <w:u w:val="none"/>
        </w:rPr>
        <w:t>.</w:t>
      </w:r>
      <w:r w:rsidR="00905ABF" w:rsidRPr="00947A88">
        <w:rPr>
          <w:b/>
          <w:u w:val="none"/>
        </w:rPr>
        <w:tab/>
        <w:t>Responsible body</w:t>
      </w:r>
    </w:p>
    <w:p w14:paraId="292E2B75" w14:textId="793FD0EB" w:rsidR="00905ABF" w:rsidRDefault="00905ABF" w:rsidP="00905ABF">
      <w:pPr>
        <w:spacing w:line="276" w:lineRule="auto"/>
        <w:jc w:val="both"/>
        <w:rPr>
          <w:rFonts w:ascii="Maiandra GD" w:hAnsi="Maiandra GD" w:cs="Arial"/>
        </w:rPr>
      </w:pPr>
      <w:r w:rsidRPr="00905ABF">
        <w:rPr>
          <w:rFonts w:ascii="Maiandra GD" w:hAnsi="Maiandra GD" w:cs="Arial"/>
        </w:rPr>
        <w:t xml:space="preserve">The consultant will report to the SADC FANR Directorate on day to day basis. </w:t>
      </w:r>
    </w:p>
    <w:p w14:paraId="203EBDAF" w14:textId="77777777" w:rsidR="00614420" w:rsidRPr="00905ABF" w:rsidRDefault="00614420" w:rsidP="00905ABF">
      <w:pPr>
        <w:spacing w:line="276" w:lineRule="auto"/>
        <w:jc w:val="both"/>
        <w:rPr>
          <w:rFonts w:ascii="Maiandra GD" w:hAnsi="Maiandra GD" w:cs="Arial"/>
        </w:rPr>
      </w:pPr>
    </w:p>
    <w:p w14:paraId="1CA18F85" w14:textId="7B727E4A" w:rsidR="002F42CE" w:rsidRPr="00947A88" w:rsidRDefault="002F42CE" w:rsidP="00947A88">
      <w:pPr>
        <w:pStyle w:val="Heading3"/>
        <w:ind w:left="0"/>
        <w:jc w:val="both"/>
        <w:rPr>
          <w:b/>
          <w:u w:val="none"/>
        </w:rPr>
      </w:pPr>
      <w:r w:rsidRPr="00947A88">
        <w:rPr>
          <w:b/>
          <w:u w:val="none"/>
        </w:rPr>
        <w:t>4.3.2 Management Structure</w:t>
      </w:r>
    </w:p>
    <w:p w14:paraId="7263CDA6" w14:textId="77777777" w:rsidR="00614420" w:rsidRDefault="00614420" w:rsidP="00905ABF">
      <w:pPr>
        <w:spacing w:line="276" w:lineRule="auto"/>
        <w:jc w:val="both"/>
        <w:rPr>
          <w:rFonts w:ascii="Maiandra GD" w:hAnsi="Maiandra GD" w:cs="Arial"/>
        </w:rPr>
      </w:pPr>
    </w:p>
    <w:p w14:paraId="21190094" w14:textId="4B73CA00" w:rsidR="002F42CE" w:rsidRDefault="00614420" w:rsidP="00905ABF">
      <w:pPr>
        <w:spacing w:line="276" w:lineRule="auto"/>
        <w:jc w:val="both"/>
        <w:rPr>
          <w:rFonts w:ascii="Maiandra GD" w:hAnsi="Maiandra GD" w:cs="Arial"/>
        </w:rPr>
      </w:pPr>
      <w:r>
        <w:rPr>
          <w:rFonts w:ascii="Maiandra GD" w:hAnsi="Maiandra GD" w:cs="Arial"/>
        </w:rPr>
        <w:t>The consultant will report directly to Program Officer Livestock on behalf of Director of Food Agriculture and Natural Resources</w:t>
      </w:r>
    </w:p>
    <w:p w14:paraId="37F46FF0" w14:textId="77777777" w:rsidR="00614420" w:rsidRDefault="00614420" w:rsidP="00905ABF">
      <w:pPr>
        <w:spacing w:line="276" w:lineRule="auto"/>
        <w:jc w:val="both"/>
        <w:rPr>
          <w:rFonts w:ascii="Maiandra GD" w:hAnsi="Maiandra GD" w:cs="Arial"/>
        </w:rPr>
      </w:pPr>
    </w:p>
    <w:p w14:paraId="4E7072ED" w14:textId="420B3D74" w:rsidR="002F42CE" w:rsidRPr="00947A88" w:rsidRDefault="002F42CE" w:rsidP="00947A88">
      <w:pPr>
        <w:pStyle w:val="Heading3"/>
        <w:ind w:left="0"/>
        <w:rPr>
          <w:b/>
          <w:u w:val="none"/>
        </w:rPr>
      </w:pPr>
      <w:r w:rsidRPr="00947A88">
        <w:rPr>
          <w:b/>
          <w:u w:val="none"/>
        </w:rPr>
        <w:t>4.3.3 Facilities to be Provided by the the Contracting Authority</w:t>
      </w:r>
      <w:r w:rsidR="005219D7" w:rsidRPr="00947A88">
        <w:rPr>
          <w:b/>
          <w:u w:val="none"/>
        </w:rPr>
        <w:t xml:space="preserve"> and/or other parties</w:t>
      </w:r>
    </w:p>
    <w:p w14:paraId="4441607C" w14:textId="77777777" w:rsidR="00614420" w:rsidRDefault="00614420" w:rsidP="00905ABF">
      <w:pPr>
        <w:spacing w:line="276" w:lineRule="auto"/>
        <w:jc w:val="both"/>
        <w:rPr>
          <w:rFonts w:ascii="Maiandra GD" w:hAnsi="Maiandra GD" w:cs="Arial"/>
        </w:rPr>
      </w:pPr>
    </w:p>
    <w:p w14:paraId="48C4AF80" w14:textId="31136B18" w:rsidR="00614420" w:rsidRDefault="00614420" w:rsidP="00905ABF">
      <w:pPr>
        <w:spacing w:line="276" w:lineRule="auto"/>
        <w:jc w:val="both"/>
        <w:rPr>
          <w:rFonts w:ascii="Maiandra GD" w:hAnsi="Maiandra GD" w:cs="Arial"/>
        </w:rPr>
      </w:pPr>
      <w:r w:rsidRPr="0041044C">
        <w:rPr>
          <w:rFonts w:cs="Arial"/>
          <w:sz w:val="22"/>
          <w:szCs w:val="22"/>
        </w:rPr>
        <w:t>For all experts working on the project SADC Secretariat, as the Contracting Authority, will facilitate residence and work permit, as well as residence permits for the immediate family members if required</w:t>
      </w:r>
    </w:p>
    <w:p w14:paraId="036BFBD4" w14:textId="77777777" w:rsidR="00614420" w:rsidRDefault="00614420" w:rsidP="00905ABF">
      <w:pPr>
        <w:spacing w:line="276" w:lineRule="auto"/>
        <w:jc w:val="both"/>
        <w:rPr>
          <w:rFonts w:ascii="Maiandra GD" w:hAnsi="Maiandra GD" w:cs="Arial"/>
        </w:rPr>
      </w:pPr>
    </w:p>
    <w:p w14:paraId="6B45E744" w14:textId="26F043A8" w:rsidR="00905ABF" w:rsidRPr="00905ABF" w:rsidRDefault="00905ABF" w:rsidP="00947A88">
      <w:pPr>
        <w:pStyle w:val="Heading1"/>
        <w:jc w:val="left"/>
      </w:pPr>
      <w:bookmarkStart w:id="19" w:name="_Toc115198343"/>
      <w:r w:rsidRPr="00905ABF">
        <w:t>5.</w:t>
      </w:r>
      <w:r w:rsidRPr="00905ABF">
        <w:tab/>
        <w:t>LOGISTICS AND TIMING</w:t>
      </w:r>
      <w:bookmarkEnd w:id="19"/>
    </w:p>
    <w:p w14:paraId="73C60BA5" w14:textId="24D7C404" w:rsidR="00905ABF" w:rsidRPr="00905ABF" w:rsidRDefault="00905ABF" w:rsidP="00947A88">
      <w:pPr>
        <w:pStyle w:val="Heading2"/>
        <w:jc w:val="left"/>
      </w:pPr>
      <w:bookmarkStart w:id="20" w:name="_Toc115198344"/>
      <w:r w:rsidRPr="00905ABF">
        <w:t>5.1.</w:t>
      </w:r>
      <w:r w:rsidRPr="00905ABF">
        <w:tab/>
        <w:t>Location</w:t>
      </w:r>
      <w:bookmarkEnd w:id="20"/>
    </w:p>
    <w:p w14:paraId="0FB9A12C" w14:textId="5957E324" w:rsidR="00905ABF" w:rsidRDefault="00905ABF" w:rsidP="00905ABF">
      <w:pPr>
        <w:spacing w:line="276" w:lineRule="auto"/>
        <w:jc w:val="both"/>
        <w:rPr>
          <w:rFonts w:ascii="Maiandra GD" w:hAnsi="Maiandra GD" w:cs="Arial"/>
        </w:rPr>
      </w:pPr>
      <w:r w:rsidRPr="00905ABF">
        <w:rPr>
          <w:rFonts w:ascii="Maiandra GD" w:hAnsi="Maiandra GD" w:cs="Arial"/>
        </w:rPr>
        <w:t>The Assignment will be conducted virtually in view of the COVID-19 Pandemic. The Secretariat will facilitate meetings with Member States Directorates and Units through electronic platforms including but not limited to zoom teleconferencing for the performance of duties under the assignment.</w:t>
      </w:r>
    </w:p>
    <w:p w14:paraId="1BB1CE7F" w14:textId="77777777" w:rsidR="00614420" w:rsidRPr="00905ABF" w:rsidRDefault="00614420" w:rsidP="00905ABF">
      <w:pPr>
        <w:spacing w:line="276" w:lineRule="auto"/>
        <w:jc w:val="both"/>
        <w:rPr>
          <w:rFonts w:ascii="Maiandra GD" w:hAnsi="Maiandra GD" w:cs="Arial"/>
        </w:rPr>
      </w:pPr>
    </w:p>
    <w:p w14:paraId="5F68BB92" w14:textId="467E07D8" w:rsidR="00905ABF" w:rsidRPr="00905ABF" w:rsidRDefault="00905ABF" w:rsidP="00947A88">
      <w:pPr>
        <w:pStyle w:val="Heading2"/>
        <w:jc w:val="left"/>
      </w:pPr>
      <w:bookmarkStart w:id="21" w:name="_Toc115198345"/>
      <w:r w:rsidRPr="00905ABF">
        <w:t>5.2.</w:t>
      </w:r>
      <w:r w:rsidRPr="00905ABF">
        <w:tab/>
        <w:t>Start date &amp; period of implementation</w:t>
      </w:r>
      <w:bookmarkEnd w:id="21"/>
    </w:p>
    <w:p w14:paraId="4FF0BEC8" w14:textId="4FB9AF4E" w:rsidR="00905ABF" w:rsidRDefault="00905ABF" w:rsidP="00905ABF">
      <w:pPr>
        <w:spacing w:line="276" w:lineRule="auto"/>
        <w:jc w:val="both"/>
        <w:rPr>
          <w:rFonts w:ascii="Maiandra GD" w:hAnsi="Maiandra GD" w:cs="Arial"/>
        </w:rPr>
      </w:pPr>
      <w:r w:rsidRPr="00905ABF">
        <w:rPr>
          <w:rFonts w:ascii="Maiandra GD" w:hAnsi="Maiandra GD" w:cs="Arial"/>
        </w:rPr>
        <w:t>The intended start date is as soon the contract agreement has been signed by both parties, which</w:t>
      </w:r>
      <w:r w:rsidR="00894C81">
        <w:rPr>
          <w:rFonts w:ascii="Maiandra GD" w:hAnsi="Maiandra GD" w:cs="Arial"/>
        </w:rPr>
        <w:t xml:space="preserve"> is expected to be December</w:t>
      </w:r>
      <w:r w:rsidRPr="00905ABF">
        <w:rPr>
          <w:rFonts w:ascii="Maiandra GD" w:hAnsi="Maiandra GD" w:cs="Arial"/>
        </w:rPr>
        <w:t xml:space="preserve"> 2022, and the period of implementation of the contract will </w:t>
      </w:r>
      <w:r w:rsidRPr="00614420">
        <w:rPr>
          <w:rFonts w:ascii="Maiandra GD" w:hAnsi="Maiandra GD" w:cs="Arial"/>
        </w:rPr>
        <w:t xml:space="preserve">be </w:t>
      </w:r>
      <w:r w:rsidR="00614420" w:rsidRPr="00614420">
        <w:rPr>
          <w:rFonts w:ascii="Maiandra GD" w:hAnsi="Maiandra GD" w:cs="Arial"/>
        </w:rPr>
        <w:t xml:space="preserve">60 </w:t>
      </w:r>
      <w:r w:rsidRPr="00614420">
        <w:rPr>
          <w:rFonts w:ascii="Maiandra GD" w:hAnsi="Maiandra GD" w:cs="Arial"/>
        </w:rPr>
        <w:t>calendar days</w:t>
      </w:r>
      <w:r w:rsidRPr="00905ABF">
        <w:rPr>
          <w:rFonts w:ascii="Maiandra GD" w:hAnsi="Maiandra GD" w:cs="Arial"/>
        </w:rPr>
        <w:t xml:space="preserve"> from this date. </w:t>
      </w:r>
    </w:p>
    <w:p w14:paraId="6A9FF4D5" w14:textId="77777777" w:rsidR="00947A88" w:rsidRDefault="00947A88" w:rsidP="00905ABF">
      <w:pPr>
        <w:spacing w:line="276" w:lineRule="auto"/>
        <w:jc w:val="both"/>
        <w:rPr>
          <w:rFonts w:ascii="Maiandra GD" w:hAnsi="Maiandra GD" w:cs="Arial"/>
        </w:rPr>
      </w:pPr>
    </w:p>
    <w:p w14:paraId="28FDED34" w14:textId="77777777" w:rsidR="00614420" w:rsidRPr="00905ABF" w:rsidRDefault="00614420" w:rsidP="00905ABF">
      <w:pPr>
        <w:spacing w:line="276" w:lineRule="auto"/>
        <w:jc w:val="both"/>
        <w:rPr>
          <w:rFonts w:ascii="Maiandra GD" w:hAnsi="Maiandra GD" w:cs="Arial"/>
        </w:rPr>
      </w:pPr>
    </w:p>
    <w:p w14:paraId="61D3EA54" w14:textId="4950C173" w:rsidR="00905ABF" w:rsidRDefault="00905ABF" w:rsidP="00947A88">
      <w:pPr>
        <w:pStyle w:val="Heading1"/>
        <w:jc w:val="left"/>
      </w:pPr>
      <w:bookmarkStart w:id="22" w:name="_Toc115198346"/>
      <w:r w:rsidRPr="00905ABF">
        <w:lastRenderedPageBreak/>
        <w:t>6.</w:t>
      </w:r>
      <w:r w:rsidRPr="00905ABF">
        <w:tab/>
        <w:t>REQUIREMENTS</w:t>
      </w:r>
      <w:bookmarkEnd w:id="22"/>
    </w:p>
    <w:p w14:paraId="4D9B13B7" w14:textId="77777777" w:rsidR="00947A88" w:rsidRPr="00947A88" w:rsidRDefault="00947A88" w:rsidP="00947A88"/>
    <w:p w14:paraId="19D17308" w14:textId="7DC0FE9E" w:rsidR="00905ABF" w:rsidRPr="00905ABF" w:rsidRDefault="00905ABF" w:rsidP="00947A88">
      <w:pPr>
        <w:pStyle w:val="Heading2"/>
        <w:jc w:val="left"/>
      </w:pPr>
      <w:bookmarkStart w:id="23" w:name="_Toc115198347"/>
      <w:r w:rsidRPr="00905ABF">
        <w:t>6.1.</w:t>
      </w:r>
      <w:r w:rsidRPr="00905ABF">
        <w:tab/>
        <w:t>Staff</w:t>
      </w:r>
      <w:bookmarkEnd w:id="23"/>
    </w:p>
    <w:p w14:paraId="1336BD92" w14:textId="5BAC7D76" w:rsidR="00905ABF" w:rsidRDefault="00905ABF" w:rsidP="00905ABF">
      <w:pPr>
        <w:spacing w:line="276" w:lineRule="auto"/>
        <w:jc w:val="both"/>
        <w:rPr>
          <w:rFonts w:ascii="Maiandra GD" w:hAnsi="Maiandra GD" w:cs="Arial"/>
        </w:rPr>
      </w:pPr>
      <w:r w:rsidRPr="00905ABF">
        <w:rPr>
          <w:rFonts w:ascii="Maiandra GD" w:hAnsi="Maiandra GD" w:cs="Arial"/>
        </w:rPr>
        <w:t xml:space="preserve">Note that civil servants and other staff of the public administration, of the Member States or of international/regional organisations shall only be approved to work as experts if well justified. The justification should be submitted with the tender and shall include information on the added value the expert will bring as well as proof that the expert is seconded or on personal leave. </w:t>
      </w:r>
    </w:p>
    <w:p w14:paraId="035604D1" w14:textId="77777777" w:rsidR="00947A88" w:rsidRPr="00905ABF" w:rsidRDefault="00947A88" w:rsidP="00905ABF">
      <w:pPr>
        <w:spacing w:line="276" w:lineRule="auto"/>
        <w:jc w:val="both"/>
        <w:rPr>
          <w:rFonts w:ascii="Maiandra GD" w:hAnsi="Maiandra GD" w:cs="Arial"/>
        </w:rPr>
      </w:pPr>
    </w:p>
    <w:p w14:paraId="36133E57" w14:textId="77777777" w:rsidR="00905ABF" w:rsidRPr="00947A88" w:rsidRDefault="00905ABF" w:rsidP="00947A88">
      <w:pPr>
        <w:pStyle w:val="Heading3"/>
        <w:ind w:left="0"/>
        <w:rPr>
          <w:b/>
          <w:u w:val="none"/>
        </w:rPr>
      </w:pPr>
      <w:r w:rsidRPr="00947A88">
        <w:rPr>
          <w:b/>
          <w:u w:val="none"/>
        </w:rPr>
        <w:t>6.1.1.</w:t>
      </w:r>
      <w:r w:rsidRPr="00947A88">
        <w:rPr>
          <w:b/>
          <w:u w:val="none"/>
        </w:rPr>
        <w:tab/>
        <w:t>Experts</w:t>
      </w:r>
    </w:p>
    <w:p w14:paraId="1B4B6134" w14:textId="7BBDADF0" w:rsidR="00905ABF" w:rsidRDefault="00905ABF" w:rsidP="00905ABF">
      <w:pPr>
        <w:spacing w:line="276" w:lineRule="auto"/>
        <w:jc w:val="both"/>
        <w:rPr>
          <w:rFonts w:ascii="Maiandra GD" w:hAnsi="Maiandra GD" w:cs="Arial"/>
        </w:rPr>
      </w:pPr>
      <w:r w:rsidRPr="00905ABF">
        <w:rPr>
          <w:rFonts w:ascii="Maiandra GD" w:hAnsi="Maiandra GD" w:cs="Arial"/>
        </w:rPr>
        <w:t xml:space="preserve">Experts have a crucial role in implementing the contract. The contracting authority is indicating an absolute minimum input in terms of related qualifications and experience for the expert. </w:t>
      </w:r>
    </w:p>
    <w:p w14:paraId="36C6DCFB" w14:textId="77777777" w:rsidR="009D6233" w:rsidRPr="00905ABF" w:rsidRDefault="009D6233" w:rsidP="00905ABF">
      <w:pPr>
        <w:spacing w:line="276" w:lineRule="auto"/>
        <w:jc w:val="both"/>
        <w:rPr>
          <w:rFonts w:ascii="Maiandra GD" w:hAnsi="Maiandra GD" w:cs="Arial"/>
        </w:rPr>
      </w:pPr>
    </w:p>
    <w:p w14:paraId="35DCDA50" w14:textId="77777777" w:rsidR="00905ABF" w:rsidRPr="00146E3D" w:rsidRDefault="00905ABF" w:rsidP="00905ABF">
      <w:pPr>
        <w:spacing w:line="276" w:lineRule="auto"/>
        <w:jc w:val="both"/>
        <w:rPr>
          <w:rFonts w:ascii="Maiandra GD" w:hAnsi="Maiandra GD" w:cs="Arial"/>
          <w:b/>
        </w:rPr>
      </w:pPr>
      <w:r w:rsidRPr="00146E3D">
        <w:rPr>
          <w:rFonts w:ascii="Maiandra GD" w:hAnsi="Maiandra GD" w:cs="Arial"/>
          <w:b/>
        </w:rPr>
        <w:t>Qualifications and Expertise Required</w:t>
      </w:r>
    </w:p>
    <w:p w14:paraId="06B62E23" w14:textId="63F43390" w:rsidR="00F57423" w:rsidRPr="00C05775" w:rsidRDefault="00F57423" w:rsidP="00C05775">
      <w:pPr>
        <w:pStyle w:val="ListParagraph"/>
        <w:numPr>
          <w:ilvl w:val="0"/>
          <w:numId w:val="26"/>
        </w:numPr>
        <w:spacing w:line="276" w:lineRule="auto"/>
        <w:jc w:val="both"/>
        <w:rPr>
          <w:rFonts w:ascii="Maiandra GD" w:hAnsi="Maiandra GD" w:cs="Arial"/>
        </w:rPr>
      </w:pPr>
      <w:r w:rsidRPr="00C05775">
        <w:rPr>
          <w:rFonts w:ascii="Maiandra GD" w:hAnsi="Maiandra GD" w:cs="Arial"/>
        </w:rPr>
        <w:t>A</w:t>
      </w:r>
      <w:r w:rsidR="00614420">
        <w:rPr>
          <w:rFonts w:ascii="Maiandra GD" w:hAnsi="Maiandra GD" w:cs="Arial"/>
        </w:rPr>
        <w:t xml:space="preserve"> minimum of </w:t>
      </w:r>
      <w:r w:rsidRPr="00C05775">
        <w:rPr>
          <w:rFonts w:ascii="Maiandra GD" w:hAnsi="Maiandra GD" w:cs="Arial"/>
        </w:rPr>
        <w:t xml:space="preserve">Master’s Degree in animal production/ sciences, agriculture economics or veterinary medicine. A PhD in the above relevant fields will be added advantage </w:t>
      </w:r>
    </w:p>
    <w:p w14:paraId="1614AF16" w14:textId="77777777" w:rsidR="00F57423" w:rsidRPr="00905ABF" w:rsidRDefault="00F57423" w:rsidP="00F57423">
      <w:pPr>
        <w:spacing w:line="276" w:lineRule="auto"/>
        <w:jc w:val="both"/>
        <w:rPr>
          <w:rFonts w:ascii="Maiandra GD" w:hAnsi="Maiandra GD" w:cs="Arial"/>
        </w:rPr>
      </w:pPr>
      <w:r w:rsidRPr="00905ABF">
        <w:rPr>
          <w:rFonts w:ascii="Maiandra GD" w:hAnsi="Maiandra GD" w:cs="Arial"/>
        </w:rPr>
        <w:t>•</w:t>
      </w:r>
      <w:r w:rsidRPr="00905ABF">
        <w:rPr>
          <w:rFonts w:ascii="Maiandra GD" w:hAnsi="Maiandra GD" w:cs="Arial"/>
        </w:rPr>
        <w:tab/>
        <w:t>Good communication and presentation skills;</w:t>
      </w:r>
    </w:p>
    <w:p w14:paraId="328DA593" w14:textId="77777777" w:rsidR="00F57423" w:rsidRPr="00905ABF" w:rsidRDefault="00F57423" w:rsidP="00F57423">
      <w:pPr>
        <w:spacing w:line="276" w:lineRule="auto"/>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t>Fluency in English (written, spoken, understanding). Working knowledge of Portuguese or French would be an added advantage; and</w:t>
      </w:r>
    </w:p>
    <w:p w14:paraId="7F15D649" w14:textId="77777777" w:rsidR="00F57423" w:rsidRPr="00905ABF" w:rsidRDefault="00F57423" w:rsidP="00F57423">
      <w:pPr>
        <w:spacing w:line="276" w:lineRule="auto"/>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t>Computer literacy of familiarity with standard office software packages, email and internet use.</w:t>
      </w:r>
    </w:p>
    <w:p w14:paraId="15FD916A" w14:textId="77777777" w:rsidR="00905ABF" w:rsidRDefault="00905ABF" w:rsidP="00905ABF">
      <w:pPr>
        <w:spacing w:line="276" w:lineRule="auto"/>
        <w:jc w:val="both"/>
        <w:rPr>
          <w:rFonts w:ascii="Maiandra GD" w:hAnsi="Maiandra GD" w:cs="Arial"/>
        </w:rPr>
      </w:pPr>
    </w:p>
    <w:p w14:paraId="74B00168" w14:textId="72579BCD" w:rsidR="00905ABF" w:rsidRPr="00905ABF" w:rsidRDefault="00F57423" w:rsidP="00905ABF">
      <w:pPr>
        <w:spacing w:line="276" w:lineRule="auto"/>
        <w:jc w:val="both"/>
        <w:rPr>
          <w:rFonts w:ascii="Maiandra GD" w:hAnsi="Maiandra GD" w:cs="Arial"/>
          <w:b/>
        </w:rPr>
      </w:pPr>
      <w:r w:rsidRPr="00C05775">
        <w:rPr>
          <w:rFonts w:ascii="Maiandra GD" w:hAnsi="Maiandra GD" w:cs="Arial"/>
          <w:b/>
        </w:rPr>
        <w:t>General Professional Experience</w:t>
      </w:r>
      <w:r>
        <w:rPr>
          <w:rFonts w:ascii="Maiandra GD" w:hAnsi="Maiandra GD" w:cs="Arial"/>
          <w:b/>
        </w:rPr>
        <w:t xml:space="preserve"> </w:t>
      </w:r>
    </w:p>
    <w:p w14:paraId="1F32E486" w14:textId="77777777" w:rsidR="00905ABF" w:rsidRPr="00905ABF" w:rsidRDefault="00905ABF" w:rsidP="00905ABF">
      <w:pPr>
        <w:spacing w:line="276" w:lineRule="auto"/>
        <w:jc w:val="both"/>
        <w:rPr>
          <w:rFonts w:ascii="Maiandra GD" w:hAnsi="Maiandra GD" w:cs="Arial"/>
        </w:rPr>
      </w:pPr>
    </w:p>
    <w:p w14:paraId="720814FD" w14:textId="16464996" w:rsidR="00956E4C" w:rsidRDefault="00905ABF" w:rsidP="00956E4C">
      <w:pPr>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r>
      <w:r w:rsidR="00416357">
        <w:rPr>
          <w:rFonts w:ascii="Maiandra GD" w:hAnsi="Maiandra GD" w:cs="Arial"/>
        </w:rPr>
        <w:t>Knowledge</w:t>
      </w:r>
      <w:r w:rsidR="00956E4C">
        <w:rPr>
          <w:rFonts w:ascii="Maiandra GD" w:hAnsi="Maiandra GD" w:cs="Arial"/>
        </w:rPr>
        <w:t xml:space="preserve"> of livestock structures and key actors in SADC Member States</w:t>
      </w:r>
    </w:p>
    <w:p w14:paraId="64ACE664" w14:textId="5D6D1115" w:rsidR="00956E4C" w:rsidRDefault="00956E4C" w:rsidP="00956E4C">
      <w:pPr>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r>
      <w:r>
        <w:rPr>
          <w:rFonts w:ascii="Maiandra GD" w:hAnsi="Maiandra GD" w:cs="Arial"/>
        </w:rPr>
        <w:t>Knowledge of SADC process, particularly process relating to the activities of SADC Livestock Technical Committee</w:t>
      </w:r>
    </w:p>
    <w:p w14:paraId="288DFBD3" w14:textId="24653062" w:rsidR="00956E4C" w:rsidRDefault="00956E4C" w:rsidP="00956E4C">
      <w:pPr>
        <w:spacing w:line="276" w:lineRule="auto"/>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r>
      <w:r w:rsidR="00C05775">
        <w:rPr>
          <w:rFonts w:ascii="Maiandra GD" w:hAnsi="Maiandra GD" w:cs="Arial"/>
        </w:rPr>
        <w:t xml:space="preserve">At least 5 years’ </w:t>
      </w:r>
      <w:r>
        <w:rPr>
          <w:rFonts w:ascii="Maiandra GD" w:hAnsi="Maiandra GD" w:cs="Arial"/>
        </w:rPr>
        <w:t>General experience in evaluation of processes, policies and programs with same basic knowledge in monitoring of programs</w:t>
      </w:r>
    </w:p>
    <w:p w14:paraId="3C353A68" w14:textId="77777777" w:rsidR="00956E4C" w:rsidRDefault="00956E4C" w:rsidP="00956E4C">
      <w:pPr>
        <w:ind w:left="720" w:hanging="720"/>
        <w:jc w:val="both"/>
        <w:rPr>
          <w:rFonts w:ascii="Maiandra GD" w:hAnsi="Maiandra GD" w:cs="Arial"/>
        </w:rPr>
      </w:pPr>
    </w:p>
    <w:p w14:paraId="21F609E1" w14:textId="597A4F1A" w:rsidR="00905ABF" w:rsidRPr="00905ABF" w:rsidRDefault="00905ABF" w:rsidP="00905ABF">
      <w:pPr>
        <w:spacing w:line="276" w:lineRule="auto"/>
        <w:jc w:val="both"/>
        <w:rPr>
          <w:rFonts w:ascii="Maiandra GD" w:hAnsi="Maiandra GD" w:cs="Arial"/>
        </w:rPr>
      </w:pPr>
    </w:p>
    <w:p w14:paraId="17188F02" w14:textId="77777777" w:rsidR="00F57423" w:rsidRPr="00F57423" w:rsidRDefault="00F57423" w:rsidP="00F57423">
      <w:pPr>
        <w:tabs>
          <w:tab w:val="left" w:pos="1134"/>
        </w:tabs>
        <w:rPr>
          <w:rFonts w:ascii="Maiandra GD" w:hAnsi="Maiandra GD"/>
          <w:b/>
          <w:sz w:val="22"/>
          <w:szCs w:val="22"/>
        </w:rPr>
      </w:pPr>
      <w:r w:rsidRPr="00F57423">
        <w:rPr>
          <w:rFonts w:ascii="Maiandra GD" w:hAnsi="Maiandra GD"/>
          <w:b/>
          <w:sz w:val="22"/>
          <w:szCs w:val="22"/>
        </w:rPr>
        <w:t>Specific Professional Experience</w:t>
      </w:r>
    </w:p>
    <w:p w14:paraId="68B3B0F7" w14:textId="77777777" w:rsidR="00905ABF" w:rsidRPr="00905ABF" w:rsidRDefault="00905ABF" w:rsidP="00905ABF">
      <w:pPr>
        <w:spacing w:line="276" w:lineRule="auto"/>
        <w:jc w:val="both"/>
        <w:rPr>
          <w:rFonts w:ascii="Maiandra GD" w:hAnsi="Maiandra GD" w:cs="Arial"/>
        </w:rPr>
      </w:pPr>
    </w:p>
    <w:p w14:paraId="5098D5A9"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t xml:space="preserve">Must have at least 5 years’ experience in the livestock sector and especially in the area of animal production </w:t>
      </w:r>
    </w:p>
    <w:p w14:paraId="12499DBF" w14:textId="77777777" w:rsidR="00905ABF" w:rsidRPr="00905ABF" w:rsidRDefault="00905ABF" w:rsidP="00905ABF">
      <w:pPr>
        <w:spacing w:line="276" w:lineRule="auto"/>
        <w:ind w:left="720" w:hanging="720"/>
        <w:jc w:val="both"/>
        <w:rPr>
          <w:rFonts w:ascii="Maiandra GD" w:hAnsi="Maiandra GD" w:cs="Arial"/>
        </w:rPr>
      </w:pPr>
      <w:r w:rsidRPr="00905ABF">
        <w:rPr>
          <w:rFonts w:ascii="Maiandra GD" w:hAnsi="Maiandra GD" w:cs="Arial"/>
        </w:rPr>
        <w:t>•</w:t>
      </w:r>
      <w:r w:rsidRPr="00905ABF">
        <w:rPr>
          <w:rFonts w:ascii="Maiandra GD" w:hAnsi="Maiandra GD" w:cs="Arial"/>
        </w:rPr>
        <w:tab/>
        <w:t>Must have at least 5 years’ experience in development and review of policies and strategies especially in the livestock sector within SADC</w:t>
      </w:r>
    </w:p>
    <w:p w14:paraId="2D356AB3"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w:t>
      </w:r>
      <w:r w:rsidRPr="00905ABF">
        <w:rPr>
          <w:rFonts w:ascii="Maiandra GD" w:hAnsi="Maiandra GD" w:cs="Arial"/>
        </w:rPr>
        <w:tab/>
        <w:t xml:space="preserve">Must have good knowledge of SADC Member States animal resources sector </w:t>
      </w:r>
    </w:p>
    <w:p w14:paraId="754B2559"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w:t>
      </w:r>
      <w:r w:rsidRPr="00905ABF">
        <w:rPr>
          <w:rFonts w:ascii="Maiandra GD" w:hAnsi="Maiandra GD" w:cs="Arial"/>
        </w:rPr>
        <w:tab/>
        <w:t>Experience in strategic planning and policy analysis will be added advantage</w:t>
      </w:r>
    </w:p>
    <w:p w14:paraId="5EE4BCBE" w14:textId="36E7465A" w:rsidR="00905ABF" w:rsidRDefault="00905ABF" w:rsidP="00905ABF">
      <w:pPr>
        <w:spacing w:line="276" w:lineRule="auto"/>
        <w:ind w:left="720"/>
        <w:jc w:val="both"/>
        <w:rPr>
          <w:rFonts w:ascii="Maiandra GD" w:hAnsi="Maiandra GD" w:cs="Arial"/>
        </w:rPr>
      </w:pPr>
      <w:r w:rsidRPr="00905ABF">
        <w:rPr>
          <w:rFonts w:ascii="Maiandra GD" w:hAnsi="Maiandra GD" w:cs="Arial"/>
        </w:rPr>
        <w:t>All experts must be independent and free from conflicts of interest in the responsibilities they take on</w:t>
      </w:r>
    </w:p>
    <w:p w14:paraId="6182BE2A" w14:textId="77777777" w:rsidR="00146E3D" w:rsidRPr="00905ABF" w:rsidRDefault="00146E3D" w:rsidP="00905ABF">
      <w:pPr>
        <w:spacing w:line="276" w:lineRule="auto"/>
        <w:ind w:left="720"/>
        <w:jc w:val="both"/>
        <w:rPr>
          <w:rFonts w:ascii="Maiandra GD" w:hAnsi="Maiandra GD" w:cs="Arial"/>
        </w:rPr>
      </w:pPr>
    </w:p>
    <w:p w14:paraId="0829B725" w14:textId="3D480DAD" w:rsidR="00905ABF" w:rsidRPr="00905ABF" w:rsidRDefault="00905ABF" w:rsidP="00947A88">
      <w:pPr>
        <w:pStyle w:val="Heading2"/>
        <w:jc w:val="left"/>
      </w:pPr>
      <w:bookmarkStart w:id="24" w:name="_Toc115198348"/>
      <w:r w:rsidRPr="00905ABF">
        <w:t>6.2.</w:t>
      </w:r>
      <w:r w:rsidRPr="00905ABF">
        <w:tab/>
        <w:t>Equipment</w:t>
      </w:r>
      <w:bookmarkEnd w:id="24"/>
    </w:p>
    <w:p w14:paraId="4363AC0E" w14:textId="46FC574C" w:rsidR="00905ABF" w:rsidRDefault="00905ABF" w:rsidP="00905ABF">
      <w:pPr>
        <w:spacing w:line="276" w:lineRule="auto"/>
        <w:jc w:val="both"/>
        <w:rPr>
          <w:rFonts w:ascii="Maiandra GD" w:hAnsi="Maiandra GD" w:cs="Arial"/>
        </w:rPr>
      </w:pPr>
      <w:r w:rsidRPr="00905ABF">
        <w:rPr>
          <w:rFonts w:ascii="Maiandra GD" w:hAnsi="Maiandra GD"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9ADE8A2" w14:textId="77777777" w:rsidR="00614420" w:rsidRPr="00905ABF" w:rsidRDefault="00614420" w:rsidP="00905ABF">
      <w:pPr>
        <w:spacing w:line="276" w:lineRule="auto"/>
        <w:jc w:val="both"/>
        <w:rPr>
          <w:rFonts w:ascii="Maiandra GD" w:hAnsi="Maiandra GD" w:cs="Arial"/>
        </w:rPr>
      </w:pPr>
    </w:p>
    <w:p w14:paraId="61CC75F7" w14:textId="1B6BFFA5" w:rsidR="00905ABF" w:rsidRPr="00905ABF" w:rsidRDefault="00905ABF" w:rsidP="00947A88">
      <w:pPr>
        <w:pStyle w:val="Heading2"/>
        <w:jc w:val="left"/>
      </w:pPr>
      <w:bookmarkStart w:id="25" w:name="_Toc115198349"/>
      <w:r w:rsidRPr="00905ABF">
        <w:t>6.3.</w:t>
      </w:r>
      <w:r w:rsidRPr="00905ABF">
        <w:tab/>
      </w:r>
      <w:r w:rsidR="00614420">
        <w:t>Office Accommodation</w:t>
      </w:r>
      <w:bookmarkEnd w:id="25"/>
    </w:p>
    <w:p w14:paraId="7BD67F9C" w14:textId="2FA9093C" w:rsidR="00905ABF" w:rsidRDefault="00905ABF" w:rsidP="00905ABF">
      <w:pPr>
        <w:spacing w:line="276" w:lineRule="auto"/>
        <w:jc w:val="both"/>
        <w:rPr>
          <w:rFonts w:ascii="Maiandra GD" w:hAnsi="Maiandra GD" w:cs="Arial"/>
        </w:rPr>
      </w:pPr>
      <w:r w:rsidRPr="00905ABF">
        <w:rPr>
          <w:rFonts w:ascii="Maiandra GD" w:hAnsi="Maiandra GD" w:cs="Arial"/>
        </w:rPr>
        <w:t>Due to the COVID-19 Pandemic, it is expected this assignment will be conducted virtually hence</w:t>
      </w:r>
      <w:r w:rsidR="00614420">
        <w:rPr>
          <w:rFonts w:ascii="Maiandra GD" w:hAnsi="Maiandra GD" w:cs="Arial"/>
        </w:rPr>
        <w:t xml:space="preserve"> office accomodation</w:t>
      </w:r>
      <w:r w:rsidRPr="00905ABF">
        <w:rPr>
          <w:rFonts w:ascii="Maiandra GD" w:hAnsi="Maiandra GD" w:cs="Arial"/>
        </w:rPr>
        <w:t xml:space="preserve"> will not be necessary.</w:t>
      </w:r>
    </w:p>
    <w:p w14:paraId="5D800610" w14:textId="77777777" w:rsidR="00614420" w:rsidRPr="00905ABF" w:rsidRDefault="00614420" w:rsidP="00905ABF">
      <w:pPr>
        <w:spacing w:line="276" w:lineRule="auto"/>
        <w:jc w:val="both"/>
        <w:rPr>
          <w:rFonts w:ascii="Maiandra GD" w:hAnsi="Maiandra GD" w:cs="Arial"/>
        </w:rPr>
      </w:pPr>
    </w:p>
    <w:p w14:paraId="0E8C7C42" w14:textId="7C146CFC" w:rsidR="00614420" w:rsidRPr="00905ABF" w:rsidRDefault="00905ABF" w:rsidP="00947A88">
      <w:pPr>
        <w:pStyle w:val="Heading2"/>
        <w:jc w:val="left"/>
      </w:pPr>
      <w:bookmarkStart w:id="26" w:name="_Toc115198350"/>
      <w:r w:rsidRPr="00905ABF">
        <w:t>6.4.</w:t>
      </w:r>
      <w:r w:rsidRPr="00905ABF">
        <w:tab/>
      </w:r>
      <w:r w:rsidR="00614420" w:rsidRPr="00905ABF">
        <w:t>Equipment</w:t>
      </w:r>
      <w:bookmarkEnd w:id="26"/>
    </w:p>
    <w:p w14:paraId="20C32380" w14:textId="02D41838" w:rsidR="00614420" w:rsidRDefault="00614420" w:rsidP="00614420">
      <w:pPr>
        <w:spacing w:line="276" w:lineRule="auto"/>
        <w:jc w:val="both"/>
        <w:rPr>
          <w:rFonts w:ascii="Maiandra GD" w:hAnsi="Maiandra GD" w:cs="Arial"/>
        </w:rPr>
      </w:pPr>
      <w:r w:rsidRPr="00905ABF">
        <w:rPr>
          <w:rFonts w:ascii="Maiandra GD" w:hAnsi="Maiandra GD" w:cs="Arial"/>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w:t>
      </w:r>
    </w:p>
    <w:p w14:paraId="45EC208A" w14:textId="77777777" w:rsidR="00614420" w:rsidRDefault="00614420" w:rsidP="00614420">
      <w:pPr>
        <w:spacing w:line="276" w:lineRule="auto"/>
        <w:jc w:val="both"/>
        <w:rPr>
          <w:rFonts w:ascii="Maiandra GD" w:hAnsi="Maiandra GD" w:cs="Arial"/>
        </w:rPr>
      </w:pPr>
    </w:p>
    <w:p w14:paraId="05B1B515" w14:textId="7AD4464D" w:rsidR="00FD1DDB" w:rsidRPr="00614420" w:rsidRDefault="00FD1DDB" w:rsidP="00947A88">
      <w:pPr>
        <w:pStyle w:val="Heading2"/>
        <w:jc w:val="left"/>
      </w:pPr>
      <w:bookmarkStart w:id="27" w:name="_Toc115198351"/>
      <w:r w:rsidRPr="00614420">
        <w:t>6.5</w:t>
      </w:r>
      <w:r w:rsidR="00A200B3" w:rsidRPr="00614420">
        <w:t xml:space="preserve"> Incidental Expenditure</w:t>
      </w:r>
      <w:bookmarkEnd w:id="27"/>
    </w:p>
    <w:p w14:paraId="677313D6" w14:textId="40A60314" w:rsidR="00FD1DDB" w:rsidRDefault="00614420" w:rsidP="00905ABF">
      <w:pPr>
        <w:spacing w:line="276" w:lineRule="auto"/>
        <w:jc w:val="both"/>
        <w:rPr>
          <w:rFonts w:ascii="Maiandra GD" w:hAnsi="Maiandra GD" w:cs="Arial"/>
        </w:rPr>
      </w:pPr>
      <w:r w:rsidRPr="00905ABF">
        <w:rPr>
          <w:rFonts w:ascii="Maiandra GD" w:hAnsi="Maiandra GD" w:cs="Arial"/>
        </w:rPr>
        <w:t>Due to the COVID-19 Pandemic, it is expected this assignment will be conducted virtually hence, the Incidental expenses will not be necessary.</w:t>
      </w:r>
    </w:p>
    <w:p w14:paraId="3BD0F906" w14:textId="77777777" w:rsidR="00614420" w:rsidRDefault="00614420" w:rsidP="00905ABF">
      <w:pPr>
        <w:spacing w:line="276" w:lineRule="auto"/>
        <w:jc w:val="both"/>
        <w:rPr>
          <w:rFonts w:ascii="Maiandra GD" w:hAnsi="Maiandra GD" w:cs="Arial"/>
        </w:rPr>
      </w:pPr>
    </w:p>
    <w:p w14:paraId="589EDD6C" w14:textId="6CD8A38A" w:rsidR="00FD1DDB" w:rsidRPr="00614420" w:rsidRDefault="00FD1DDB" w:rsidP="00947A88">
      <w:pPr>
        <w:pStyle w:val="Heading2"/>
        <w:jc w:val="left"/>
      </w:pPr>
      <w:bookmarkStart w:id="28" w:name="_Toc115198352"/>
      <w:r w:rsidRPr="00614420">
        <w:t>6.6</w:t>
      </w:r>
      <w:r w:rsidR="00614420">
        <w:t xml:space="preserve"> </w:t>
      </w:r>
      <w:r w:rsidRPr="00614420">
        <w:t>Expenditure Verification</w:t>
      </w:r>
      <w:bookmarkEnd w:id="28"/>
    </w:p>
    <w:p w14:paraId="4E58C3FC" w14:textId="77777777" w:rsidR="00614420" w:rsidRDefault="00614420" w:rsidP="00614420">
      <w:pPr>
        <w:spacing w:line="276" w:lineRule="auto"/>
        <w:jc w:val="both"/>
        <w:rPr>
          <w:rFonts w:ascii="Maiandra GD" w:hAnsi="Maiandra GD" w:cs="Arial"/>
        </w:rPr>
      </w:pPr>
      <w:r w:rsidRPr="00905ABF">
        <w:rPr>
          <w:rFonts w:ascii="Maiandra GD" w:hAnsi="Maiandra GD" w:cs="Arial"/>
        </w:rPr>
        <w:t xml:space="preserve">No expenditure verification report is required </w:t>
      </w:r>
    </w:p>
    <w:p w14:paraId="14CCF9AE" w14:textId="1EF7CAEB" w:rsidR="00614420" w:rsidRDefault="00614420" w:rsidP="00905ABF">
      <w:pPr>
        <w:spacing w:line="276" w:lineRule="auto"/>
        <w:jc w:val="both"/>
        <w:rPr>
          <w:rFonts w:ascii="Maiandra GD" w:hAnsi="Maiandra GD" w:cs="Arial"/>
        </w:rPr>
      </w:pPr>
      <w:r>
        <w:rPr>
          <w:rFonts w:ascii="Maiandra GD" w:hAnsi="Maiandra GD" w:cs="Arial"/>
        </w:rPr>
        <w:t xml:space="preserve"> </w:t>
      </w:r>
    </w:p>
    <w:p w14:paraId="2B7B47EE" w14:textId="77777777" w:rsidR="00614420" w:rsidRPr="00905ABF" w:rsidRDefault="00614420" w:rsidP="00905ABF">
      <w:pPr>
        <w:spacing w:line="276" w:lineRule="auto"/>
        <w:jc w:val="both"/>
        <w:rPr>
          <w:rFonts w:ascii="Maiandra GD" w:hAnsi="Maiandra GD" w:cs="Arial"/>
        </w:rPr>
      </w:pPr>
    </w:p>
    <w:p w14:paraId="340E2DD1" w14:textId="2D614314" w:rsidR="00905ABF" w:rsidRPr="00905ABF" w:rsidRDefault="00905ABF" w:rsidP="00947A88">
      <w:pPr>
        <w:pStyle w:val="Heading1"/>
        <w:jc w:val="left"/>
      </w:pPr>
      <w:bookmarkStart w:id="29" w:name="_Toc115198353"/>
      <w:r w:rsidRPr="00905ABF">
        <w:t>7.</w:t>
      </w:r>
      <w:r w:rsidRPr="00905ABF">
        <w:tab/>
        <w:t>REPORTS</w:t>
      </w:r>
      <w:bookmarkEnd w:id="29"/>
    </w:p>
    <w:p w14:paraId="1F008D62" w14:textId="3EE05859" w:rsidR="00905ABF" w:rsidRPr="00905ABF" w:rsidRDefault="00905ABF" w:rsidP="00947A88">
      <w:pPr>
        <w:pStyle w:val="Heading2"/>
        <w:jc w:val="left"/>
      </w:pPr>
      <w:bookmarkStart w:id="30" w:name="_Toc115198354"/>
      <w:r w:rsidRPr="00905ABF">
        <w:t>7.1.</w:t>
      </w:r>
      <w:r w:rsidRPr="00905ABF">
        <w:tab/>
        <w:t>Reporting requirements</w:t>
      </w:r>
      <w:bookmarkEnd w:id="30"/>
    </w:p>
    <w:p w14:paraId="733CB600"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There must be a final report, a final invoice and the financial report at the end of the period of implementation of the tasks. The draft final report must be submitted at least 10 days before the end of the period of implementation of the tasks. </w:t>
      </w:r>
    </w:p>
    <w:p w14:paraId="7B1F1030" w14:textId="05D31E5D" w:rsidR="00905ABF" w:rsidRDefault="00905ABF" w:rsidP="00905ABF">
      <w:pPr>
        <w:spacing w:line="276" w:lineRule="auto"/>
        <w:jc w:val="both"/>
        <w:rPr>
          <w:rFonts w:ascii="Maiandra GD" w:hAnsi="Maiandra GD" w:cs="Arial"/>
        </w:rPr>
      </w:pPr>
      <w:r w:rsidRPr="00905ABF">
        <w:rPr>
          <w:rFonts w:ascii="Maiandra GD" w:hAnsi="Maiandra GD" w:cs="Arial"/>
        </w:rPr>
        <w:t xml:space="preserve">To </w:t>
      </w:r>
      <w:r w:rsidR="00C05775" w:rsidRPr="00905ABF">
        <w:rPr>
          <w:rFonts w:ascii="Maiandra GD" w:hAnsi="Maiandra GD" w:cs="Arial"/>
        </w:rPr>
        <w:t>summarize</w:t>
      </w:r>
      <w:r w:rsidRPr="00905ABF">
        <w:rPr>
          <w:rFonts w:ascii="Maiandra GD" w:hAnsi="Maiandra GD" w:cs="Arial"/>
        </w:rPr>
        <w:t>, in addition to any documents, reports and output specified under the duties and responsibilities in section 4.1, the consultant shall follow the following roadmap:</w:t>
      </w:r>
    </w:p>
    <w:p w14:paraId="03F4D17F" w14:textId="766FC975" w:rsidR="00146E3D" w:rsidRDefault="00146E3D" w:rsidP="00905ABF">
      <w:pPr>
        <w:spacing w:line="276" w:lineRule="auto"/>
        <w:jc w:val="both"/>
        <w:rPr>
          <w:rFonts w:ascii="Maiandra GD" w:hAnsi="Maiandra GD" w:cs="Arial"/>
        </w:rPr>
      </w:pPr>
    </w:p>
    <w:p w14:paraId="399093A0" w14:textId="323EC830" w:rsidR="00146E3D" w:rsidRDefault="00146E3D" w:rsidP="00905ABF">
      <w:pPr>
        <w:spacing w:line="276" w:lineRule="auto"/>
        <w:jc w:val="both"/>
        <w:rPr>
          <w:rFonts w:ascii="Maiandra GD" w:hAnsi="Maiandra GD" w:cs="Arial"/>
        </w:rPr>
      </w:pPr>
    </w:p>
    <w:p w14:paraId="2D929DD9" w14:textId="55A2AEF4" w:rsidR="00614420" w:rsidRDefault="00614420" w:rsidP="00905ABF">
      <w:pPr>
        <w:spacing w:line="276" w:lineRule="auto"/>
        <w:jc w:val="both"/>
        <w:rPr>
          <w:rFonts w:ascii="Maiandra GD" w:hAnsi="Maiandra GD" w:cs="Arial"/>
        </w:rPr>
      </w:pPr>
    </w:p>
    <w:p w14:paraId="5D1E9730" w14:textId="79E2230D" w:rsidR="00614420" w:rsidRDefault="00614420" w:rsidP="00905ABF">
      <w:pPr>
        <w:spacing w:line="276" w:lineRule="auto"/>
        <w:jc w:val="both"/>
        <w:rPr>
          <w:rFonts w:ascii="Maiandra GD" w:hAnsi="Maiandra GD" w:cs="Arial"/>
        </w:rPr>
      </w:pPr>
    </w:p>
    <w:p w14:paraId="73679ED5" w14:textId="40F02180" w:rsidR="00947A88" w:rsidRDefault="00947A88" w:rsidP="00905ABF">
      <w:pPr>
        <w:spacing w:line="276" w:lineRule="auto"/>
        <w:jc w:val="both"/>
        <w:rPr>
          <w:rFonts w:ascii="Maiandra GD" w:hAnsi="Maiandra GD" w:cs="Arial"/>
        </w:rPr>
      </w:pPr>
    </w:p>
    <w:p w14:paraId="57420557" w14:textId="3009E6F1" w:rsidR="00947A88" w:rsidRDefault="00947A88" w:rsidP="00905ABF">
      <w:pPr>
        <w:spacing w:line="276" w:lineRule="auto"/>
        <w:jc w:val="both"/>
        <w:rPr>
          <w:rFonts w:ascii="Maiandra GD" w:hAnsi="Maiandra GD" w:cs="Arial"/>
        </w:rPr>
      </w:pPr>
    </w:p>
    <w:p w14:paraId="06ED6EEA" w14:textId="77777777" w:rsidR="00947A88" w:rsidRDefault="00947A88" w:rsidP="00905ABF">
      <w:pPr>
        <w:spacing w:line="276" w:lineRule="auto"/>
        <w:jc w:val="both"/>
        <w:rPr>
          <w:rFonts w:ascii="Maiandra GD" w:hAnsi="Maiandra GD" w:cs="Arial"/>
        </w:rPr>
      </w:pPr>
    </w:p>
    <w:p w14:paraId="0FFEB4AF" w14:textId="35F65556" w:rsidR="00146E3D" w:rsidRDefault="00146E3D" w:rsidP="00905ABF">
      <w:pPr>
        <w:spacing w:line="276" w:lineRule="auto"/>
        <w:jc w:val="both"/>
        <w:rPr>
          <w:rFonts w:ascii="Maiandra GD" w:hAnsi="Maiandra GD" w:cs="Arial"/>
        </w:rPr>
      </w:pPr>
    </w:p>
    <w:p w14:paraId="4634A38D" w14:textId="77777777" w:rsidR="00146E3D" w:rsidRPr="00905ABF" w:rsidRDefault="00146E3D" w:rsidP="00905ABF">
      <w:pPr>
        <w:spacing w:line="276" w:lineRule="auto"/>
        <w:jc w:val="both"/>
        <w:rPr>
          <w:rFonts w:ascii="Maiandra GD" w:hAnsi="Maiandra GD"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610"/>
        <w:gridCol w:w="3032"/>
        <w:gridCol w:w="2155"/>
      </w:tblGrid>
      <w:tr w:rsidR="00146E3D" w:rsidRPr="00146E3D" w14:paraId="5598C670" w14:textId="77777777" w:rsidTr="00C62A25">
        <w:trPr>
          <w:trHeight w:val="288"/>
        </w:trPr>
        <w:tc>
          <w:tcPr>
            <w:tcW w:w="823" w:type="dxa"/>
            <w:shd w:val="clear" w:color="auto" w:fill="BFBFBF"/>
          </w:tcPr>
          <w:p w14:paraId="7D5D6E51" w14:textId="77777777" w:rsidR="00146E3D" w:rsidRPr="00146E3D" w:rsidRDefault="00146E3D" w:rsidP="00C62A25">
            <w:pPr>
              <w:pStyle w:val="Default"/>
              <w:rPr>
                <w:rFonts w:ascii="Maiandra GD" w:hAnsi="Maiandra GD"/>
                <w:sz w:val="22"/>
                <w:szCs w:val="22"/>
              </w:rPr>
            </w:pPr>
          </w:p>
        </w:tc>
        <w:tc>
          <w:tcPr>
            <w:tcW w:w="2610" w:type="dxa"/>
            <w:shd w:val="clear" w:color="auto" w:fill="BFBFBF"/>
          </w:tcPr>
          <w:p w14:paraId="045E0195"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Task</w:t>
            </w:r>
          </w:p>
        </w:tc>
        <w:tc>
          <w:tcPr>
            <w:tcW w:w="3032" w:type="dxa"/>
            <w:shd w:val="clear" w:color="auto" w:fill="BFBFBF"/>
          </w:tcPr>
          <w:p w14:paraId="256F50D3"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Content</w:t>
            </w:r>
          </w:p>
        </w:tc>
        <w:tc>
          <w:tcPr>
            <w:tcW w:w="2155" w:type="dxa"/>
            <w:shd w:val="clear" w:color="auto" w:fill="BFBFBF"/>
          </w:tcPr>
          <w:p w14:paraId="3A7C8220"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Duration</w:t>
            </w:r>
          </w:p>
        </w:tc>
      </w:tr>
      <w:tr w:rsidR="00146E3D" w:rsidRPr="00146E3D" w14:paraId="0474EF6D" w14:textId="77777777" w:rsidTr="00C62A25">
        <w:trPr>
          <w:trHeight w:val="288"/>
        </w:trPr>
        <w:tc>
          <w:tcPr>
            <w:tcW w:w="823" w:type="dxa"/>
          </w:tcPr>
          <w:p w14:paraId="61019518"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1</w:t>
            </w:r>
          </w:p>
        </w:tc>
        <w:tc>
          <w:tcPr>
            <w:tcW w:w="2610" w:type="dxa"/>
          </w:tcPr>
          <w:p w14:paraId="14C1B4D4"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Inception report </w:t>
            </w:r>
          </w:p>
        </w:tc>
        <w:tc>
          <w:tcPr>
            <w:tcW w:w="3032" w:type="dxa"/>
          </w:tcPr>
          <w:p w14:paraId="6642ED33"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Analysis of existing situation and work plan for the assignment </w:t>
            </w:r>
          </w:p>
        </w:tc>
        <w:tc>
          <w:tcPr>
            <w:tcW w:w="2155" w:type="dxa"/>
          </w:tcPr>
          <w:p w14:paraId="3092A29B" w14:textId="01E6C611"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10 calendar days after the start of implementation </w:t>
            </w:r>
          </w:p>
        </w:tc>
      </w:tr>
      <w:tr w:rsidR="00146E3D" w:rsidRPr="00146E3D" w14:paraId="2F1EC798" w14:textId="77777777" w:rsidTr="00C62A25">
        <w:trPr>
          <w:trHeight w:val="288"/>
        </w:trPr>
        <w:tc>
          <w:tcPr>
            <w:tcW w:w="823" w:type="dxa"/>
          </w:tcPr>
          <w:p w14:paraId="1511D748"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2</w:t>
            </w:r>
          </w:p>
        </w:tc>
        <w:tc>
          <w:tcPr>
            <w:tcW w:w="2610" w:type="dxa"/>
          </w:tcPr>
          <w:p w14:paraId="687C9ED9"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Review of Member States domestication of LDP </w:t>
            </w:r>
          </w:p>
        </w:tc>
        <w:tc>
          <w:tcPr>
            <w:tcW w:w="3032" w:type="dxa"/>
          </w:tcPr>
          <w:p w14:paraId="0FE6E5CB"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Analysis of contents in the Member States documents, policies and strategies </w:t>
            </w:r>
          </w:p>
        </w:tc>
        <w:tc>
          <w:tcPr>
            <w:tcW w:w="2155" w:type="dxa"/>
          </w:tcPr>
          <w:p w14:paraId="280A52FF" w14:textId="55838E1C"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5 calendar day after approval of the inception report </w:t>
            </w:r>
          </w:p>
        </w:tc>
      </w:tr>
      <w:tr w:rsidR="00146E3D" w:rsidRPr="00146E3D" w14:paraId="599FF387" w14:textId="77777777" w:rsidTr="00C62A25">
        <w:trPr>
          <w:trHeight w:val="390"/>
        </w:trPr>
        <w:tc>
          <w:tcPr>
            <w:tcW w:w="823" w:type="dxa"/>
          </w:tcPr>
          <w:p w14:paraId="4ADBEC95"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3</w:t>
            </w:r>
          </w:p>
        </w:tc>
        <w:tc>
          <w:tcPr>
            <w:tcW w:w="2610" w:type="dxa"/>
          </w:tcPr>
          <w:p w14:paraId="720FEC37"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Data collection and analysis on implementation </w:t>
            </w:r>
          </w:p>
        </w:tc>
        <w:tc>
          <w:tcPr>
            <w:tcW w:w="3032" w:type="dxa"/>
          </w:tcPr>
          <w:p w14:paraId="67E5DCE2"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Strategy documents and review of Implementation  </w:t>
            </w:r>
          </w:p>
        </w:tc>
        <w:tc>
          <w:tcPr>
            <w:tcW w:w="2155" w:type="dxa"/>
          </w:tcPr>
          <w:p w14:paraId="7857C14F" w14:textId="05141C2B"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20 calendar days after task 2 above </w:t>
            </w:r>
          </w:p>
        </w:tc>
      </w:tr>
      <w:tr w:rsidR="00146E3D" w:rsidRPr="00146E3D" w14:paraId="5ED2C610" w14:textId="77777777" w:rsidTr="00C62A25">
        <w:trPr>
          <w:trHeight w:val="492"/>
        </w:trPr>
        <w:tc>
          <w:tcPr>
            <w:tcW w:w="823" w:type="dxa"/>
          </w:tcPr>
          <w:p w14:paraId="684E5762"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4</w:t>
            </w:r>
          </w:p>
        </w:tc>
        <w:tc>
          <w:tcPr>
            <w:tcW w:w="2610" w:type="dxa"/>
          </w:tcPr>
          <w:p w14:paraId="207B4689"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Drafting of Implementation review </w:t>
            </w:r>
          </w:p>
        </w:tc>
        <w:tc>
          <w:tcPr>
            <w:tcW w:w="3032" w:type="dxa"/>
          </w:tcPr>
          <w:p w14:paraId="344DB9E1"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Contents of implementation report </w:t>
            </w:r>
          </w:p>
        </w:tc>
        <w:tc>
          <w:tcPr>
            <w:tcW w:w="2155" w:type="dxa"/>
          </w:tcPr>
          <w:p w14:paraId="24E0CADA" w14:textId="1A4957A2"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5 calendar days after task 3 above </w:t>
            </w:r>
          </w:p>
        </w:tc>
      </w:tr>
      <w:tr w:rsidR="00146E3D" w:rsidRPr="00146E3D" w14:paraId="69A18C81" w14:textId="77777777" w:rsidTr="00C62A25">
        <w:trPr>
          <w:trHeight w:val="492"/>
        </w:trPr>
        <w:tc>
          <w:tcPr>
            <w:tcW w:w="823" w:type="dxa"/>
          </w:tcPr>
          <w:p w14:paraId="57054ED8"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5</w:t>
            </w:r>
          </w:p>
        </w:tc>
        <w:tc>
          <w:tcPr>
            <w:tcW w:w="2610" w:type="dxa"/>
          </w:tcPr>
          <w:p w14:paraId="01AE980D"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Drafting of LDP 2023-2030</w:t>
            </w:r>
          </w:p>
        </w:tc>
        <w:tc>
          <w:tcPr>
            <w:tcW w:w="3032" w:type="dxa"/>
          </w:tcPr>
          <w:p w14:paraId="220BED90"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Contents of draft</w:t>
            </w:r>
          </w:p>
        </w:tc>
        <w:tc>
          <w:tcPr>
            <w:tcW w:w="2155" w:type="dxa"/>
          </w:tcPr>
          <w:p w14:paraId="3EA561B1" w14:textId="4CCDDB49" w:rsidR="00146E3D" w:rsidRPr="00146E3D" w:rsidRDefault="00146E3D" w:rsidP="00C62A25">
            <w:pPr>
              <w:pStyle w:val="Default"/>
              <w:rPr>
                <w:rFonts w:ascii="Maiandra GD" w:hAnsi="Maiandra GD"/>
                <w:sz w:val="22"/>
                <w:szCs w:val="22"/>
              </w:rPr>
            </w:pPr>
            <w:r w:rsidRPr="00146E3D">
              <w:rPr>
                <w:rFonts w:ascii="Maiandra GD" w:hAnsi="Maiandra GD"/>
                <w:sz w:val="22"/>
                <w:szCs w:val="22"/>
              </w:rPr>
              <w:t>No later than 15 calendar days after task 4 above</w:t>
            </w:r>
          </w:p>
        </w:tc>
      </w:tr>
      <w:tr w:rsidR="00146E3D" w:rsidRPr="00146E3D" w14:paraId="6F7143FE" w14:textId="77777777" w:rsidTr="00C62A25">
        <w:trPr>
          <w:trHeight w:val="186"/>
        </w:trPr>
        <w:tc>
          <w:tcPr>
            <w:tcW w:w="823" w:type="dxa"/>
          </w:tcPr>
          <w:p w14:paraId="75981C75"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6</w:t>
            </w:r>
          </w:p>
        </w:tc>
        <w:tc>
          <w:tcPr>
            <w:tcW w:w="2610" w:type="dxa"/>
          </w:tcPr>
          <w:p w14:paraId="6788AE69"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Format the documents </w:t>
            </w:r>
          </w:p>
        </w:tc>
        <w:tc>
          <w:tcPr>
            <w:tcW w:w="3032" w:type="dxa"/>
          </w:tcPr>
          <w:p w14:paraId="0197E05E"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Well formatted Documents </w:t>
            </w:r>
          </w:p>
        </w:tc>
        <w:tc>
          <w:tcPr>
            <w:tcW w:w="2155" w:type="dxa"/>
          </w:tcPr>
          <w:p w14:paraId="3A87310B" w14:textId="3205D563" w:rsidR="00146E3D" w:rsidRPr="00146E3D" w:rsidRDefault="00146E3D" w:rsidP="00C62A25">
            <w:pPr>
              <w:pStyle w:val="Default"/>
              <w:rPr>
                <w:rFonts w:ascii="Maiandra GD" w:hAnsi="Maiandra GD"/>
                <w:sz w:val="22"/>
                <w:szCs w:val="22"/>
              </w:rPr>
            </w:pPr>
            <w:r w:rsidRPr="00146E3D">
              <w:rPr>
                <w:rFonts w:ascii="Maiandra GD" w:hAnsi="Maiandra GD"/>
                <w:sz w:val="22"/>
                <w:szCs w:val="22"/>
              </w:rPr>
              <w:t>No later than 5 calendar days after task 5 above</w:t>
            </w:r>
          </w:p>
        </w:tc>
      </w:tr>
      <w:tr w:rsidR="00146E3D" w:rsidRPr="00146E3D" w14:paraId="676B6FD2" w14:textId="77777777" w:rsidTr="00C62A25">
        <w:trPr>
          <w:trHeight w:val="288"/>
        </w:trPr>
        <w:tc>
          <w:tcPr>
            <w:tcW w:w="823" w:type="dxa"/>
          </w:tcPr>
          <w:p w14:paraId="674A5A23"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7</w:t>
            </w:r>
          </w:p>
        </w:tc>
        <w:tc>
          <w:tcPr>
            <w:tcW w:w="2610" w:type="dxa"/>
          </w:tcPr>
          <w:p w14:paraId="2A70DC17"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Submit the first versions to the Secretariat for editing and comments </w:t>
            </w:r>
          </w:p>
        </w:tc>
        <w:tc>
          <w:tcPr>
            <w:tcW w:w="3032" w:type="dxa"/>
          </w:tcPr>
          <w:p w14:paraId="46B81CFF"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Well laid out and structured documents. </w:t>
            </w:r>
          </w:p>
        </w:tc>
        <w:tc>
          <w:tcPr>
            <w:tcW w:w="2155" w:type="dxa"/>
          </w:tcPr>
          <w:p w14:paraId="203D36C9" w14:textId="79CBA646"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1 calendar day after task 5 above </w:t>
            </w:r>
          </w:p>
        </w:tc>
      </w:tr>
      <w:tr w:rsidR="00146E3D" w:rsidRPr="00146E3D" w14:paraId="2C2A046C" w14:textId="77777777" w:rsidTr="00C62A25">
        <w:trPr>
          <w:trHeight w:val="186"/>
        </w:trPr>
        <w:tc>
          <w:tcPr>
            <w:tcW w:w="823" w:type="dxa"/>
          </w:tcPr>
          <w:p w14:paraId="1FADAAFA"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8</w:t>
            </w:r>
          </w:p>
        </w:tc>
        <w:tc>
          <w:tcPr>
            <w:tcW w:w="2610" w:type="dxa"/>
          </w:tcPr>
          <w:p w14:paraId="6484EA92"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Incorporate Comments from the Secretariat and finalise </w:t>
            </w:r>
          </w:p>
        </w:tc>
        <w:tc>
          <w:tcPr>
            <w:tcW w:w="3032" w:type="dxa"/>
          </w:tcPr>
          <w:p w14:paraId="5A27D441"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Incorporated inputs from the Secretariat </w:t>
            </w:r>
          </w:p>
        </w:tc>
        <w:tc>
          <w:tcPr>
            <w:tcW w:w="2155" w:type="dxa"/>
          </w:tcPr>
          <w:p w14:paraId="4506AD0F" w14:textId="13439DFE"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4 calendar Days after task 6 above </w:t>
            </w:r>
          </w:p>
        </w:tc>
      </w:tr>
      <w:tr w:rsidR="00146E3D" w:rsidRPr="00146E3D" w14:paraId="771C9A9C" w14:textId="77777777" w:rsidTr="00C62A25">
        <w:trPr>
          <w:trHeight w:val="288"/>
        </w:trPr>
        <w:tc>
          <w:tcPr>
            <w:tcW w:w="823" w:type="dxa"/>
          </w:tcPr>
          <w:p w14:paraId="62F87342"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9</w:t>
            </w:r>
          </w:p>
        </w:tc>
        <w:tc>
          <w:tcPr>
            <w:tcW w:w="2610" w:type="dxa"/>
          </w:tcPr>
          <w:p w14:paraId="706A8483"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Submit the Final edited and formatted documents </w:t>
            </w:r>
          </w:p>
        </w:tc>
        <w:tc>
          <w:tcPr>
            <w:tcW w:w="3032" w:type="dxa"/>
          </w:tcPr>
          <w:p w14:paraId="416A981D"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Final edited and formatted documents </w:t>
            </w:r>
          </w:p>
        </w:tc>
        <w:tc>
          <w:tcPr>
            <w:tcW w:w="2155" w:type="dxa"/>
          </w:tcPr>
          <w:p w14:paraId="315A7A8F" w14:textId="5D431C7E"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No later than 2 calendar day after task 7 above </w:t>
            </w:r>
          </w:p>
        </w:tc>
      </w:tr>
      <w:tr w:rsidR="00146E3D" w:rsidRPr="00146E3D" w14:paraId="14C3DD30" w14:textId="77777777" w:rsidTr="00C62A25">
        <w:trPr>
          <w:trHeight w:val="134"/>
        </w:trPr>
        <w:tc>
          <w:tcPr>
            <w:tcW w:w="823" w:type="dxa"/>
          </w:tcPr>
          <w:p w14:paraId="1F644AA2"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10</w:t>
            </w:r>
          </w:p>
        </w:tc>
        <w:tc>
          <w:tcPr>
            <w:tcW w:w="2610" w:type="dxa"/>
          </w:tcPr>
          <w:p w14:paraId="658FFB58"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Submit the invoice </w:t>
            </w:r>
          </w:p>
        </w:tc>
        <w:tc>
          <w:tcPr>
            <w:tcW w:w="3032" w:type="dxa"/>
          </w:tcPr>
          <w:p w14:paraId="5FAA5EA5"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 xml:space="preserve">Invoice of the assignment </w:t>
            </w:r>
          </w:p>
        </w:tc>
        <w:tc>
          <w:tcPr>
            <w:tcW w:w="2155" w:type="dxa"/>
          </w:tcPr>
          <w:p w14:paraId="25FDCD90" w14:textId="77777777" w:rsidR="00146E3D" w:rsidRPr="00146E3D" w:rsidRDefault="00146E3D" w:rsidP="00C62A25">
            <w:pPr>
              <w:pStyle w:val="Default"/>
              <w:rPr>
                <w:rFonts w:ascii="Maiandra GD" w:hAnsi="Maiandra GD"/>
                <w:sz w:val="22"/>
                <w:szCs w:val="22"/>
              </w:rPr>
            </w:pPr>
            <w:r w:rsidRPr="00146E3D">
              <w:rPr>
                <w:rFonts w:ascii="Maiandra GD" w:hAnsi="Maiandra GD"/>
                <w:sz w:val="22"/>
                <w:szCs w:val="22"/>
              </w:rPr>
              <w:t>After approval of the final documents</w:t>
            </w:r>
          </w:p>
        </w:tc>
      </w:tr>
    </w:tbl>
    <w:p w14:paraId="71BCFABE" w14:textId="77777777" w:rsidR="00905ABF" w:rsidRPr="00905ABF" w:rsidRDefault="00905ABF" w:rsidP="00905ABF">
      <w:pPr>
        <w:spacing w:line="276" w:lineRule="auto"/>
        <w:jc w:val="both"/>
        <w:rPr>
          <w:rFonts w:ascii="Maiandra GD" w:hAnsi="Maiandra GD" w:cs="Arial"/>
        </w:rPr>
      </w:pPr>
    </w:p>
    <w:p w14:paraId="6D7F248D" w14:textId="3205BC8C" w:rsidR="00905ABF" w:rsidRPr="00905ABF" w:rsidRDefault="00905ABF" w:rsidP="00146E3D">
      <w:pPr>
        <w:spacing w:line="276" w:lineRule="auto"/>
        <w:jc w:val="both"/>
        <w:rPr>
          <w:rFonts w:ascii="Maiandra GD" w:hAnsi="Maiandra GD" w:cs="Arial"/>
        </w:rPr>
      </w:pPr>
      <w:r w:rsidRPr="00905ABF">
        <w:rPr>
          <w:rFonts w:ascii="Maiandra GD" w:hAnsi="Maiandra GD" w:cs="Arial"/>
        </w:rPr>
        <w:tab/>
      </w:r>
    </w:p>
    <w:p w14:paraId="41AA1432" w14:textId="77777777" w:rsidR="00905ABF" w:rsidRPr="00905ABF" w:rsidRDefault="00905ABF" w:rsidP="00905ABF">
      <w:pPr>
        <w:spacing w:line="276" w:lineRule="auto"/>
        <w:jc w:val="both"/>
        <w:rPr>
          <w:rFonts w:ascii="Maiandra GD" w:hAnsi="Maiandra GD" w:cs="Arial"/>
        </w:rPr>
      </w:pPr>
    </w:p>
    <w:p w14:paraId="34D591AA"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Payment schedule is related to reports and their approvals, as follows: </w:t>
      </w:r>
    </w:p>
    <w:p w14:paraId="0041F5E3" w14:textId="48B2415B" w:rsidR="00905ABF" w:rsidRPr="00905ABF" w:rsidRDefault="00E46AEB" w:rsidP="00905ABF">
      <w:pPr>
        <w:spacing w:line="276" w:lineRule="auto"/>
        <w:jc w:val="both"/>
        <w:rPr>
          <w:rFonts w:ascii="Maiandra GD" w:hAnsi="Maiandra GD" w:cs="Arial"/>
        </w:rPr>
      </w:pPr>
      <w:r>
        <w:rPr>
          <w:rFonts w:ascii="Maiandra GD" w:hAnsi="Maiandra GD" w:cs="Arial"/>
        </w:rPr>
        <w:t>a) 3</w:t>
      </w:r>
      <w:r w:rsidR="00905ABF" w:rsidRPr="00905ABF">
        <w:rPr>
          <w:rFonts w:ascii="Maiandra GD" w:hAnsi="Maiandra GD" w:cs="Arial"/>
        </w:rPr>
        <w:t xml:space="preserve">0% of the contract price shall be paid upon submission and approval of the Inception report; </w:t>
      </w:r>
    </w:p>
    <w:p w14:paraId="3A6907FB" w14:textId="68F8809A"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b) </w:t>
      </w:r>
      <w:r w:rsidR="00E46AEB">
        <w:rPr>
          <w:rFonts w:ascii="Maiandra GD" w:hAnsi="Maiandra GD" w:cs="Arial"/>
        </w:rPr>
        <w:t>7</w:t>
      </w:r>
      <w:r w:rsidRPr="00905ABF">
        <w:rPr>
          <w:rFonts w:ascii="Maiandra GD" w:hAnsi="Maiandra GD" w:cs="Arial"/>
        </w:rPr>
        <w:t xml:space="preserve">0% of the contract price shall be paid upon submission of final report </w:t>
      </w:r>
    </w:p>
    <w:p w14:paraId="6A63F402" w14:textId="77777777" w:rsidR="00905ABF" w:rsidRPr="00905ABF" w:rsidRDefault="00905ABF" w:rsidP="00905ABF">
      <w:pPr>
        <w:spacing w:line="276" w:lineRule="auto"/>
        <w:jc w:val="both"/>
        <w:rPr>
          <w:rFonts w:ascii="Maiandra GD" w:hAnsi="Maiandra GD" w:cs="Arial"/>
        </w:rPr>
      </w:pPr>
    </w:p>
    <w:p w14:paraId="1794EA0A" w14:textId="110BEA29" w:rsidR="00905ABF" w:rsidRPr="00905ABF" w:rsidRDefault="00905ABF" w:rsidP="00947A88">
      <w:pPr>
        <w:pStyle w:val="Heading1"/>
        <w:jc w:val="left"/>
      </w:pPr>
      <w:bookmarkStart w:id="31" w:name="_Toc115198355"/>
      <w:r w:rsidRPr="00905ABF">
        <w:t>8.</w:t>
      </w:r>
      <w:r w:rsidRPr="00905ABF">
        <w:tab/>
      </w:r>
      <w:r w:rsidRPr="00146E3D">
        <w:t>MONITORING AND EVALUATION</w:t>
      </w:r>
      <w:bookmarkEnd w:id="31"/>
    </w:p>
    <w:p w14:paraId="46E33808" w14:textId="0E4F7419" w:rsidR="00905ABF" w:rsidRDefault="00905ABF" w:rsidP="00905ABF">
      <w:pPr>
        <w:spacing w:line="276" w:lineRule="auto"/>
        <w:jc w:val="both"/>
        <w:rPr>
          <w:rFonts w:ascii="Maiandra GD" w:hAnsi="Maiandra GD" w:cs="Arial"/>
        </w:rPr>
      </w:pPr>
      <w:r w:rsidRPr="00905ABF">
        <w:rPr>
          <w:rFonts w:ascii="Maiandra GD" w:hAnsi="Maiandra GD" w:cs="Arial"/>
        </w:rPr>
        <w:t>The monitoring of the above roadmap and the general assignment will be conducted by the Director – Food Agriculture and Natural Resource (FANR) and the Food Safety and Agriculture (FSA) Unit</w:t>
      </w:r>
    </w:p>
    <w:p w14:paraId="1925A386" w14:textId="77777777" w:rsidR="00947A88" w:rsidRPr="00905ABF" w:rsidRDefault="00947A88" w:rsidP="00905ABF">
      <w:pPr>
        <w:spacing w:line="276" w:lineRule="auto"/>
        <w:jc w:val="both"/>
        <w:rPr>
          <w:rFonts w:ascii="Maiandra GD" w:hAnsi="Maiandra GD" w:cs="Arial"/>
        </w:rPr>
      </w:pPr>
    </w:p>
    <w:p w14:paraId="15E95FCE" w14:textId="16D853CB" w:rsidR="00905ABF" w:rsidRPr="00905ABF" w:rsidRDefault="00905ABF" w:rsidP="00947A88">
      <w:pPr>
        <w:pStyle w:val="Heading2"/>
        <w:jc w:val="left"/>
      </w:pPr>
      <w:bookmarkStart w:id="32" w:name="_Toc115198356"/>
      <w:r w:rsidRPr="00905ABF">
        <w:t>8.1.</w:t>
      </w:r>
      <w:r w:rsidRPr="00905ABF">
        <w:tab/>
      </w:r>
      <w:r w:rsidRPr="00146E3D">
        <w:t>Definition of indicators</w:t>
      </w:r>
      <w:bookmarkEnd w:id="32"/>
    </w:p>
    <w:p w14:paraId="350D0D98"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a. Contents of the inception report </w:t>
      </w:r>
    </w:p>
    <w:p w14:paraId="50CF5D0E"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b. Adherence to timelines </w:t>
      </w:r>
    </w:p>
    <w:p w14:paraId="3E31BDF3"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lastRenderedPageBreak/>
        <w:t xml:space="preserve">c. Number of consultations/communication done with the FSA unit </w:t>
      </w:r>
    </w:p>
    <w:p w14:paraId="1550E148" w14:textId="0D0A7B38" w:rsidR="00905ABF" w:rsidRDefault="00905ABF" w:rsidP="00905ABF">
      <w:pPr>
        <w:spacing w:line="276" w:lineRule="auto"/>
        <w:jc w:val="both"/>
        <w:rPr>
          <w:rFonts w:ascii="Maiandra GD" w:hAnsi="Maiandra GD" w:cs="Arial"/>
        </w:rPr>
      </w:pPr>
      <w:r w:rsidRPr="00905ABF">
        <w:rPr>
          <w:rFonts w:ascii="Maiandra GD" w:hAnsi="Maiandra GD" w:cs="Arial"/>
        </w:rPr>
        <w:t xml:space="preserve">d. Submission of well edited and formatted documents </w:t>
      </w:r>
    </w:p>
    <w:p w14:paraId="6625BF1A" w14:textId="77777777" w:rsidR="00146E3D" w:rsidRPr="00905ABF" w:rsidRDefault="00146E3D" w:rsidP="00905ABF">
      <w:pPr>
        <w:spacing w:line="276" w:lineRule="auto"/>
        <w:jc w:val="both"/>
        <w:rPr>
          <w:rFonts w:ascii="Maiandra GD" w:hAnsi="Maiandra GD" w:cs="Arial"/>
        </w:rPr>
      </w:pPr>
    </w:p>
    <w:p w14:paraId="5ADF3E01" w14:textId="71D2FBAA" w:rsidR="00905ABF" w:rsidRPr="00905ABF" w:rsidRDefault="00905ABF" w:rsidP="00947A88">
      <w:pPr>
        <w:pStyle w:val="Heading2"/>
        <w:jc w:val="left"/>
      </w:pPr>
      <w:bookmarkStart w:id="33" w:name="_Toc115198357"/>
      <w:r w:rsidRPr="00905ABF">
        <w:t>8.2.</w:t>
      </w:r>
      <w:r w:rsidRPr="00905ABF">
        <w:tab/>
      </w:r>
      <w:r w:rsidRPr="00146E3D">
        <w:t>Special requirements</w:t>
      </w:r>
      <w:bookmarkEnd w:id="33"/>
    </w:p>
    <w:p w14:paraId="415A84B4"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The Consultant will submit the document as per the Terms of Reference provided. The document will be signed off by the SPO-FSA and recommended to the Director FANR for consideration and further submission for approval.</w:t>
      </w:r>
    </w:p>
    <w:p w14:paraId="48A1CD26" w14:textId="77777777" w:rsidR="00905ABF" w:rsidRPr="00905ABF" w:rsidRDefault="00905ABF" w:rsidP="00905ABF">
      <w:pPr>
        <w:spacing w:line="276" w:lineRule="auto"/>
        <w:jc w:val="both"/>
        <w:rPr>
          <w:rFonts w:ascii="Maiandra GD" w:hAnsi="Maiandra GD" w:cs="Arial"/>
        </w:rPr>
      </w:pPr>
    </w:p>
    <w:p w14:paraId="024809E5" w14:textId="0A94243B" w:rsidR="00905ABF" w:rsidRPr="00905ABF" w:rsidRDefault="00905ABF" w:rsidP="00947A88">
      <w:pPr>
        <w:pStyle w:val="Heading1"/>
        <w:jc w:val="left"/>
      </w:pPr>
      <w:bookmarkStart w:id="34" w:name="_Toc115198358"/>
      <w:r w:rsidRPr="00905ABF">
        <w:t>9.</w:t>
      </w:r>
      <w:r w:rsidRPr="00905ABF">
        <w:tab/>
      </w:r>
      <w:r w:rsidRPr="00146E3D">
        <w:t>BUDGET</w:t>
      </w:r>
      <w:bookmarkEnd w:id="34"/>
    </w:p>
    <w:p w14:paraId="20B03690" w14:textId="77777777" w:rsidR="00905ABF" w:rsidRPr="00905ABF" w:rsidRDefault="00905ABF" w:rsidP="00905ABF">
      <w:pPr>
        <w:spacing w:line="276" w:lineRule="auto"/>
        <w:jc w:val="both"/>
        <w:rPr>
          <w:rFonts w:ascii="Maiandra GD" w:hAnsi="Maiandra GD" w:cs="Arial"/>
        </w:rPr>
      </w:pPr>
      <w:r w:rsidRPr="00905ABF">
        <w:rPr>
          <w:rFonts w:ascii="Maiandra GD" w:hAnsi="Maiandra GD" w:cs="Arial"/>
        </w:rPr>
        <w:t xml:space="preserve">The maximum available budget is USD 9,800. Payments will be performance based (upon submission of deliverables).  </w:t>
      </w:r>
    </w:p>
    <w:p w14:paraId="2329F7C7" w14:textId="77777777" w:rsidR="00905ABF" w:rsidRPr="00905ABF" w:rsidRDefault="00905ABF" w:rsidP="00905ABF">
      <w:pPr>
        <w:spacing w:line="276" w:lineRule="auto"/>
        <w:jc w:val="both"/>
        <w:rPr>
          <w:rFonts w:ascii="Maiandra GD" w:hAnsi="Maiandra GD" w:cs="Arial"/>
          <w:b/>
        </w:rPr>
      </w:pPr>
    </w:p>
    <w:p w14:paraId="64E40AA5" w14:textId="5E9AACD3" w:rsidR="00AA38D6" w:rsidRPr="00AA38D6" w:rsidRDefault="00AA38D6" w:rsidP="00AA38D6">
      <w:pPr>
        <w:spacing w:line="276" w:lineRule="auto"/>
        <w:jc w:val="both"/>
        <w:rPr>
          <w:rFonts w:ascii="Maiandra GD" w:hAnsi="Maiandra GD" w:cs="Arial"/>
          <w:b/>
        </w:rPr>
      </w:pPr>
    </w:p>
    <w:p w14:paraId="770AEE76" w14:textId="77777777" w:rsidR="00AA38D6" w:rsidRPr="00AA38D6" w:rsidRDefault="00AA38D6" w:rsidP="00AA38D6">
      <w:pPr>
        <w:spacing w:line="276" w:lineRule="auto"/>
        <w:jc w:val="both"/>
        <w:rPr>
          <w:rFonts w:ascii="Maiandra GD" w:hAnsi="Maiandra GD" w:cs="Arial"/>
          <w:b/>
        </w:rPr>
      </w:pPr>
    </w:p>
    <w:p w14:paraId="46EDF976" w14:textId="3BA47DFB"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081CA85" w14:textId="36B477E0"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4467AFCE" w14:textId="721E8F30"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196829BD" w14:textId="119199D1"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19C6AC03" w14:textId="7AA080DF"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7A7CE5E4" w14:textId="04B2C3B5"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590AAEB9" w14:textId="4E1B0C9E"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7EBFD8E5" w14:textId="1B9C06AA"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4BB87229" w14:textId="0C04EA3F"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339B3A12" w14:textId="047707DC"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575447B" w14:textId="693F5BEB"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3EB6351E" w14:textId="2DC659E5"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2D73789D" w14:textId="51337CAC"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3F42B9BC" w14:textId="378D3A19"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3FFAA800" w14:textId="3EC83002"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20E69D29" w14:textId="341CD503"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512499FF" w14:textId="5793FCF8"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35C8F2F" w14:textId="6683A03B"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2A6F709" w14:textId="2343972B"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730B1227" w14:textId="7651522B"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28CA3B13" w14:textId="15B55BEB"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99410B3" w14:textId="665240D3"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7C8DBA10" w14:textId="2A7E461A"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49542DE2" w14:textId="5EDED629"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25CAD636" w14:textId="069CF85D"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4EF0AB4D" w14:textId="1284B915"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08BD0378" w14:textId="76508471"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09F5D060" w14:textId="060AE782"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B602743" w14:textId="77777777" w:rsidR="00734889" w:rsidRDefault="00734889" w:rsidP="00CD6AD7">
      <w:pPr>
        <w:pStyle w:val="BodyText2"/>
        <w:tabs>
          <w:tab w:val="left" w:pos="720"/>
          <w:tab w:val="left" w:pos="1440"/>
          <w:tab w:val="left" w:pos="2880"/>
          <w:tab w:val="right" w:leader="dot" w:pos="8640"/>
        </w:tabs>
        <w:rPr>
          <w:rFonts w:ascii="Maiandra GD" w:hAnsi="Maiandra GD" w:cs="Arial"/>
          <w:b/>
          <w:lang w:val="en-GB"/>
        </w:rPr>
      </w:pPr>
    </w:p>
    <w:p w14:paraId="33FEE6AD" w14:textId="77777777" w:rsidR="00146E3D" w:rsidRDefault="00146E3D" w:rsidP="00CD6AD7">
      <w:pPr>
        <w:pStyle w:val="BodyText2"/>
        <w:tabs>
          <w:tab w:val="left" w:pos="720"/>
          <w:tab w:val="left" w:pos="1440"/>
          <w:tab w:val="left" w:pos="2880"/>
          <w:tab w:val="right" w:leader="dot" w:pos="8640"/>
        </w:tabs>
        <w:rPr>
          <w:rFonts w:ascii="Maiandra GD" w:hAnsi="Maiandra GD" w:cs="Arial"/>
          <w:b/>
          <w:lang w:val="en-GB"/>
        </w:rPr>
      </w:pPr>
    </w:p>
    <w:p w14:paraId="6AE36102" w14:textId="60DDEA64"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323DAF5B"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val="0"/>
          <w:lang w:val="en-GB"/>
        </w:rPr>
        <w:fldChar w:fldCharType="begin"/>
      </w:r>
      <w:r w:rsidRPr="0002425A">
        <w:rPr>
          <w:rFonts w:ascii="Maiandra GD" w:hAnsi="Maiandra GD" w:cs="Arial"/>
          <w:lang w:val="en-GB"/>
        </w:rPr>
        <w:instrText xml:space="preserve"> TOC \o "1-1" \h \z \u </w:instrText>
      </w:r>
      <w:r w:rsidRPr="0002425A">
        <w:rPr>
          <w:rFonts w:ascii="Maiandra GD" w:hAnsi="Maiandra GD" w:cs="Arial"/>
          <w:b w:val="0"/>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3B2F9C">
          <w:rPr>
            <w:rFonts w:ascii="Maiandra GD" w:hAnsi="Maiandra GD" w:cs="Arial"/>
            <w:noProof/>
            <w:webHidden/>
          </w:rPr>
          <w:t>19</w:t>
        </w:r>
        <w:r w:rsidRPr="0002425A">
          <w:rPr>
            <w:rFonts w:ascii="Maiandra GD" w:hAnsi="Maiandra GD" w:cs="Arial"/>
            <w:noProof/>
            <w:webHidden/>
          </w:rPr>
          <w:fldChar w:fldCharType="end"/>
        </w:r>
      </w:hyperlink>
    </w:p>
    <w:p w14:paraId="50F945D4" w14:textId="707B94DA" w:rsidR="00CD6AD7" w:rsidRPr="0002425A" w:rsidRDefault="00442D58"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21</w:t>
        </w:r>
        <w:r w:rsidR="00CD6AD7" w:rsidRPr="0002425A">
          <w:rPr>
            <w:rFonts w:ascii="Maiandra GD" w:hAnsi="Maiandra GD" w:cs="Arial"/>
            <w:noProof/>
            <w:webHidden/>
          </w:rPr>
          <w:fldChar w:fldCharType="end"/>
        </w:r>
      </w:hyperlink>
    </w:p>
    <w:p w14:paraId="05F8C058" w14:textId="3A9A16CD" w:rsidR="00CD6AD7" w:rsidRPr="0002425A" w:rsidRDefault="00442D58"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25</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5"/>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5" w:name="_Toc267927845"/>
      <w:bookmarkStart w:id="36" w:name="_Toc31987025"/>
      <w:bookmarkStart w:id="37" w:name="_Toc397501854"/>
    </w:p>
    <w:p w14:paraId="54D34795" w14:textId="14441A48" w:rsidR="00146E3D" w:rsidRPr="00146E3D" w:rsidRDefault="00CD6AD7" w:rsidP="00146E3D">
      <w:pPr>
        <w:jc w:val="both"/>
        <w:rPr>
          <w:rFonts w:ascii="Maiandra GD" w:hAnsi="Maiandra GD" w:cs="Arial"/>
          <w:b/>
          <w:lang w:val="en-GB"/>
        </w:rPr>
      </w:pPr>
      <w:r w:rsidRPr="00B96D53">
        <w:rPr>
          <w:rFonts w:ascii="Maiandra GD" w:hAnsi="Maiandra GD" w:cs="Arial"/>
          <w:lang w:val="en-GB"/>
        </w:rPr>
        <w:t>COVER LETTER FOR THE EXPRESSION OF INTEREST FOR THE PROJECT</w:t>
      </w:r>
      <w:bookmarkEnd w:id="35"/>
      <w:r w:rsidRPr="00B96D53">
        <w:rPr>
          <w:rFonts w:ascii="Maiandra GD" w:hAnsi="Maiandra GD" w:cs="Arial"/>
          <w:b/>
        </w:rPr>
        <w:t xml:space="preserve"> </w:t>
      </w:r>
      <w:r w:rsidR="00852CB1" w:rsidRPr="00B96D53">
        <w:rPr>
          <w:rFonts w:ascii="Maiandra GD" w:hAnsi="Maiandra GD" w:cs="Arial"/>
          <w:b/>
        </w:rPr>
        <w:t xml:space="preserve">SHORT TERM </w:t>
      </w:r>
      <w:r w:rsidR="00A30A63" w:rsidRPr="00B96D53">
        <w:rPr>
          <w:rFonts w:ascii="Maiandra GD" w:hAnsi="Maiandra GD" w:cs="Arial"/>
          <w:b/>
        </w:rPr>
        <w:t>CONSULTANCY</w:t>
      </w:r>
      <w:r w:rsidR="00B96D53" w:rsidRPr="00B96D53">
        <w:rPr>
          <w:rFonts w:ascii="Maiandra GD" w:hAnsi="Maiandra GD" w:cs="Arial"/>
          <w:b/>
        </w:rPr>
        <w:t xml:space="preserve"> </w:t>
      </w:r>
      <w:r w:rsidR="00146E3D" w:rsidRPr="00146E3D">
        <w:rPr>
          <w:rFonts w:ascii="Maiandra GD" w:hAnsi="Maiandra GD" w:cs="Arial"/>
          <w:b/>
          <w:lang w:val="en-GB"/>
        </w:rPr>
        <w:t>TO REVIEW IMPLEMENTATION OF THE LIVESTOCK DEVELOPMENT PROGRAM 2017 TO 2022 AND DRAFTING OF LIVESTOCK DEVELOPMENT PROGRAM 2023 TO 2030</w:t>
      </w:r>
    </w:p>
    <w:p w14:paraId="4782F333" w14:textId="77777777" w:rsidR="00FF3EAB" w:rsidRPr="00B96D53" w:rsidRDefault="00FF3EAB" w:rsidP="00B96D53">
      <w:pPr>
        <w:jc w:val="both"/>
        <w:rPr>
          <w:rFonts w:ascii="Maiandra GD" w:hAnsi="Maiandra GD" w:cs="Arial"/>
          <w:b/>
          <w:lang w:val="en-GB"/>
        </w:rPr>
      </w:pPr>
    </w:p>
    <w:p w14:paraId="05B8CA04" w14:textId="77777777" w:rsidR="00CD6AD7" w:rsidRPr="00B96D53" w:rsidRDefault="00CD6AD7" w:rsidP="00B96D53">
      <w:pPr>
        <w:jc w:val="both"/>
        <w:rPr>
          <w:rFonts w:ascii="Maiandra GD" w:hAnsi="Maiandra GD"/>
          <w:b/>
          <w:bCs/>
        </w:rPr>
      </w:pPr>
    </w:p>
    <w:p w14:paraId="1D2AB0CE" w14:textId="77777777" w:rsidR="00CD6AD7" w:rsidRPr="00B96D53" w:rsidRDefault="00CD6AD7" w:rsidP="00B96D53">
      <w:pPr>
        <w:pStyle w:val="Heading1"/>
        <w:jc w:val="both"/>
        <w:rPr>
          <w:rFonts w:ascii="Maiandra GD" w:hAnsi="Maiandra GD" w:cs="Arial"/>
          <w:lang w:val="en-GB"/>
        </w:rPr>
      </w:pPr>
      <w:bookmarkStart w:id="38" w:name="_Toc31987026"/>
      <w:bookmarkEnd w:id="36"/>
    </w:p>
    <w:p w14:paraId="09CD8EE7" w14:textId="1186B648" w:rsidR="00CD6AD7" w:rsidRPr="00B96D53" w:rsidRDefault="00CD6AD7" w:rsidP="00B96D53">
      <w:pPr>
        <w:pStyle w:val="Heading1"/>
        <w:jc w:val="both"/>
        <w:rPr>
          <w:rFonts w:ascii="Maiandra GD" w:hAnsi="Maiandra GD" w:cs="Arial"/>
          <w:lang w:val="en-GB"/>
        </w:rPr>
      </w:pPr>
      <w:bookmarkStart w:id="39" w:name="_Toc115198359"/>
      <w:r w:rsidRPr="00B96D53">
        <w:rPr>
          <w:rFonts w:ascii="Maiandra GD" w:hAnsi="Maiandra GD" w:cs="Arial"/>
          <w:lang w:val="en-GB"/>
        </w:rPr>
        <w:t xml:space="preserve">REFERENCE NUMBER: </w:t>
      </w:r>
      <w:r w:rsidRPr="00C05775">
        <w:rPr>
          <w:rFonts w:ascii="Maiandra GD" w:hAnsi="Maiandra GD" w:cs="Arial"/>
          <w:lang w:val="en-GB"/>
        </w:rPr>
        <w:t>SADC/3/5/2/</w:t>
      </w:r>
      <w:bookmarkEnd w:id="38"/>
      <w:r w:rsidR="00C05775" w:rsidRPr="00C05775">
        <w:rPr>
          <w:rFonts w:ascii="Maiandra GD" w:hAnsi="Maiandra GD" w:cs="Arial"/>
          <w:lang w:val="en-GB"/>
        </w:rPr>
        <w:t>265</w:t>
      </w:r>
      <w:bookmarkEnd w:id="39"/>
    </w:p>
    <w:p w14:paraId="2DEFF302" w14:textId="77777777" w:rsidR="00CD6AD7" w:rsidRPr="00B96D53" w:rsidRDefault="00CD6AD7" w:rsidP="00B96D53">
      <w:pPr>
        <w:pStyle w:val="ListParagraph"/>
        <w:ind w:left="1080"/>
        <w:jc w:val="both"/>
        <w:rPr>
          <w:rFonts w:ascii="Maiandra GD" w:hAnsi="Maiandra GD"/>
          <w:lang w:val="en-GB"/>
        </w:rPr>
      </w:pPr>
    </w:p>
    <w:p w14:paraId="694A6B51" w14:textId="77777777" w:rsidR="00CD6AD7" w:rsidRPr="00B96D53" w:rsidRDefault="00CD6AD7" w:rsidP="00B96D53">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B96D53" w:rsidRDefault="00CD6AD7" w:rsidP="00B96D53">
      <w:pPr>
        <w:pStyle w:val="BodyText"/>
        <w:numPr>
          <w:ilvl w:val="0"/>
          <w:numId w:val="0"/>
        </w:numPr>
        <w:jc w:val="both"/>
        <w:rPr>
          <w:rFonts w:ascii="Maiandra GD" w:hAnsi="Maiandra GD" w:cs="Arial"/>
          <w:bCs/>
          <w:lang w:val="en-GB"/>
        </w:rPr>
      </w:pPr>
    </w:p>
    <w:p w14:paraId="19CDC820" w14:textId="0FA6BE48" w:rsidR="00E46AEB" w:rsidRPr="00E46AEB" w:rsidRDefault="00CD6AD7" w:rsidP="00E46AEB">
      <w:pPr>
        <w:jc w:val="both"/>
        <w:rPr>
          <w:rFonts w:ascii="Maiandra GD" w:hAnsi="Maiandra GD" w:cs="Arial"/>
          <w:b/>
          <w:lang w:val="en-GB"/>
        </w:rPr>
      </w:pPr>
      <w:r w:rsidRPr="00B96D53">
        <w:rPr>
          <w:rFonts w:ascii="Maiandra GD" w:hAnsi="Maiandra GD" w:cs="Arial"/>
          <w:b/>
          <w:lang w:val="en-GB"/>
        </w:rPr>
        <w:t>REQUEST FOR SERVICES TITLE:</w:t>
      </w:r>
      <w:r w:rsidR="00E06F61" w:rsidRPr="00B96D53">
        <w:rPr>
          <w:rFonts w:ascii="Maiandra GD" w:hAnsi="Maiandra GD" w:cs="Arial"/>
          <w:b/>
        </w:rPr>
        <w:t xml:space="preserve"> SHORT TERM </w:t>
      </w:r>
      <w:r w:rsidR="00E46AEB" w:rsidRPr="00E46AEB">
        <w:rPr>
          <w:rFonts w:ascii="Maiandra GD" w:hAnsi="Maiandra GD" w:cs="Arial"/>
          <w:b/>
          <w:lang w:val="en-GB"/>
        </w:rPr>
        <w:t>CONSULTANCY TO REVIEW IMPLEMENTATION OF THE LIVESTOCK DEVELOPMENT PROGRAM 2017 TO 2022 AND DRAFTING OF LIVESTOCK DEVELOPMENT PROGRAM 2023 TO 2030</w:t>
      </w:r>
    </w:p>
    <w:p w14:paraId="1C173801" w14:textId="77777777" w:rsidR="00CD6AD7" w:rsidRPr="00B96D53" w:rsidRDefault="00CD6AD7" w:rsidP="00B96D53">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24ADA3B5" w:rsidR="00CD6AD7" w:rsidRPr="00E46AEB" w:rsidRDefault="00CD6AD7" w:rsidP="00B96D53">
      <w:pPr>
        <w:jc w:val="both"/>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A30A63" w:rsidRPr="00A30A63">
        <w:rPr>
          <w:rFonts w:ascii="Maiandra GD" w:hAnsi="Maiandra GD"/>
          <w:b/>
        </w:rPr>
        <w:t>CONSULTANCY</w:t>
      </w:r>
      <w:r w:rsidR="00B96D53" w:rsidRPr="00B96D53">
        <w:rPr>
          <w:rFonts w:ascii="Maiandra GD" w:hAnsi="Maiandra GD"/>
          <w:b/>
        </w:rPr>
        <w:t xml:space="preserve"> TO </w:t>
      </w:r>
      <w:r w:rsidR="00E46AEB" w:rsidRPr="00E46AEB">
        <w:rPr>
          <w:rFonts w:ascii="Maiandra GD" w:hAnsi="Maiandra GD"/>
          <w:b/>
          <w:lang w:val="en-GB"/>
        </w:rPr>
        <w:t>REVIEW IMPLEMENTATION OF THE LIVESTOCK DEVELOPMENT PROGRAM 2017 TO 2022 AND DRAFTING OF LIVESTOCK DEVELOPMENT PROGRAM 2023 TO 2030</w:t>
      </w:r>
      <w:r w:rsidR="00E46AEB">
        <w:rPr>
          <w:rFonts w:ascii="Maiandra GD" w:hAnsi="Maiandra GD"/>
          <w:b/>
          <w:lang w:val="en-GB"/>
        </w:rPr>
        <w:t xml:space="preserve"> </w:t>
      </w:r>
      <w:r w:rsidR="00B96D53" w:rsidRPr="0002425A">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C05775">
        <w:rPr>
          <w:rFonts w:ascii="Maiandra GD" w:hAnsi="Maiandra GD"/>
        </w:rPr>
        <w:t>SADC/3/5/2/</w:t>
      </w:r>
      <w:r w:rsidR="00C05775" w:rsidRPr="00C05775">
        <w:rPr>
          <w:rFonts w:ascii="Maiandra GD" w:hAnsi="Maiandra GD"/>
        </w:rPr>
        <w:t>265</w:t>
      </w:r>
      <w:r w:rsidRPr="00C05775">
        <w:rPr>
          <w:rFonts w:ascii="Maiandra GD" w:hAnsi="Maiandra GD" w:cs="Arial"/>
          <w:i/>
          <w:lang w:val="en-GB"/>
        </w:rPr>
        <w:t>,</w:t>
      </w:r>
      <w:r w:rsidRPr="00654119">
        <w:rPr>
          <w:rFonts w:ascii="Maiandra GD" w:hAnsi="Maiandra GD" w:cs="Arial"/>
          <w:lang w:val="en-GB"/>
        </w:rPr>
        <w:t xml:space="preserve"> dated </w:t>
      </w:r>
      <w:r w:rsidR="00B96D53">
        <w:rPr>
          <w:rFonts w:ascii="Maiandra GD" w:hAnsi="Maiandra GD" w:cs="Arial"/>
          <w:lang w:val="en-GB"/>
        </w:rPr>
        <w:t>2</w:t>
      </w:r>
      <w:r w:rsidR="004F72E9">
        <w:rPr>
          <w:rFonts w:ascii="Maiandra GD" w:hAnsi="Maiandra GD" w:cs="Arial"/>
          <w:lang w:val="en-GB"/>
        </w:rPr>
        <w:t>9</w:t>
      </w:r>
      <w:r w:rsidR="00B96D53" w:rsidRPr="00B96D53">
        <w:rPr>
          <w:rFonts w:ascii="Maiandra GD" w:hAnsi="Maiandra GD" w:cs="Arial"/>
          <w:vertAlign w:val="superscript"/>
          <w:lang w:val="en-GB"/>
        </w:rPr>
        <w:t>th</w:t>
      </w:r>
      <w:r w:rsidR="00B96D53">
        <w:rPr>
          <w:rFonts w:ascii="Maiandra GD" w:hAnsi="Maiandra GD" w:cs="Arial"/>
          <w:lang w:val="en-GB"/>
        </w:rPr>
        <w:t xml:space="preserve"> </w:t>
      </w:r>
      <w:r w:rsidR="00E46AEB">
        <w:rPr>
          <w:rFonts w:ascii="Maiandra GD" w:hAnsi="Maiandra GD" w:cs="Arial"/>
          <w:lang w:val="en-GB"/>
        </w:rPr>
        <w:t>September</w:t>
      </w:r>
      <w:r w:rsidR="00B96D53">
        <w:rPr>
          <w:rFonts w:ascii="Maiandra GD" w:hAnsi="Maiandra GD" w:cs="Arial"/>
          <w:lang w:val="en-GB"/>
        </w:rPr>
        <w:t xml:space="preserve"> </w:t>
      </w:r>
      <w:r w:rsidR="00654119" w:rsidRPr="00654119">
        <w:rPr>
          <w:rFonts w:ascii="Maiandra GD" w:hAnsi="Maiandra GD" w:cs="Arial"/>
          <w:lang w:val="en-GB"/>
        </w:rPr>
        <w:t>2022</w:t>
      </w:r>
      <w:r w:rsidRPr="00654119">
        <w:rPr>
          <w:rFonts w:ascii="Maiandra GD" w:hAnsi="Maiandra GD" w:cs="Arial"/>
          <w:lang w:val="en-GB"/>
        </w:rPr>
        <w:t xml:space="preserve"> for the sum of</w:t>
      </w:r>
      <w:r w:rsidR="00A30A63">
        <w:rPr>
          <w:rFonts w:ascii="Maiandra GD" w:hAnsi="Maiandra GD" w:cs="Arial"/>
          <w:lang w:val="en-GB"/>
        </w:rPr>
        <w:t xml:space="preserve"> USD </w:t>
      </w:r>
      <w:r w:rsidR="00952750">
        <w:rPr>
          <w:rFonts w:ascii="Maiandra GD" w:hAnsi="Maiandra GD" w:cs="Arial"/>
          <w:lang w:val="en-GB"/>
        </w:rPr>
        <w:t>………………</w:t>
      </w:r>
      <w:r w:rsidRPr="00654119">
        <w:rPr>
          <w:rFonts w:ascii="Maiandra GD" w:hAnsi="Maiandra GD" w:cs="Arial"/>
          <w:lang w:val="en-GB"/>
        </w:rPr>
        <w:t>[</w:t>
      </w:r>
      <w:r w:rsidR="00952750">
        <w:rPr>
          <w:rFonts w:ascii="Maiandra GD" w:hAnsi="Maiandra GD" w:cs="Arial"/>
          <w:lang w:val="en-GB"/>
        </w:rPr>
        <w:t>………………</w:t>
      </w:r>
      <w:r w:rsidR="00654119">
        <w:rPr>
          <w:rFonts w:ascii="Maiandra GD" w:hAnsi="Maiandra GD" w:cs="Arial"/>
          <w:lang w:val="en-GB"/>
        </w:rPr>
        <w:t xml:space="preserve">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0217A562" w:rsidR="00CD6AD7" w:rsidRPr="0002425A" w:rsidRDefault="00CD6AD7" w:rsidP="00CD6AD7">
      <w:pPr>
        <w:jc w:val="both"/>
        <w:rPr>
          <w:rFonts w:ascii="Maiandra GD" w:hAnsi="Maiandra GD" w:cs="Arial"/>
          <w:b/>
        </w:rPr>
      </w:pPr>
      <w:r w:rsidRPr="0002425A">
        <w:rPr>
          <w:rFonts w:ascii="Maiandra GD" w:hAnsi="Maiandra GD" w:cs="Arial"/>
        </w:rPr>
        <w:t xml:space="preserve">I undertake, if my Proposal is accepted, to initiate the consulting services related to the assignment not later than the date indicated in Paragraph </w:t>
      </w:r>
      <w:r w:rsidR="003B4876">
        <w:rPr>
          <w:rFonts w:ascii="Maiandra GD" w:hAnsi="Maiandra GD" w:cs="Arial"/>
        </w:rPr>
        <w:t>6</w:t>
      </w:r>
      <w:r w:rsidRPr="0002425A">
        <w:rPr>
          <w:rFonts w:ascii="Maiandra GD" w:hAnsi="Maiandra GD" w:cs="Arial"/>
        </w:rPr>
        <w:t xml:space="preserve">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40"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0"/>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2"/>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1" w:name="_Toc267927847"/>
      <w:bookmarkStart w:id="42" w:name="_Toc31987027"/>
      <w:bookmarkStart w:id="43" w:name="_Toc115198360"/>
      <w:r w:rsidRPr="0002425A">
        <w:rPr>
          <w:rFonts w:ascii="Maiandra GD" w:hAnsi="Maiandra GD" w:cs="Arial"/>
          <w:lang w:val="en-GB"/>
        </w:rPr>
        <w:t>C.</w:t>
      </w:r>
      <w:r w:rsidRPr="0002425A">
        <w:rPr>
          <w:rFonts w:ascii="Maiandra GD" w:hAnsi="Maiandra GD" w:cs="Arial"/>
          <w:lang w:val="en-GB"/>
        </w:rPr>
        <w:tab/>
        <w:t>FINANCIAL PROPOSAL</w:t>
      </w:r>
      <w:bookmarkEnd w:id="41"/>
      <w:bookmarkEnd w:id="42"/>
      <w:bookmarkEnd w:id="43"/>
    </w:p>
    <w:p w14:paraId="49A2EC82" w14:textId="77777777" w:rsidR="00CD6AD7" w:rsidRPr="0002425A" w:rsidRDefault="00CD6AD7" w:rsidP="00CD6AD7">
      <w:pPr>
        <w:jc w:val="both"/>
        <w:rPr>
          <w:rFonts w:ascii="Maiandra GD" w:hAnsi="Maiandra GD" w:cs="Arial"/>
          <w:b/>
          <w:lang w:val="en-GB"/>
        </w:rPr>
      </w:pPr>
    </w:p>
    <w:p w14:paraId="7332BCBE" w14:textId="5D0A24A0" w:rsidR="00E46AEB" w:rsidRPr="00E46AEB" w:rsidRDefault="00CD6AD7" w:rsidP="00E46AEB">
      <w:pPr>
        <w:jc w:val="both"/>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Pr="00C05775">
        <w:rPr>
          <w:rFonts w:ascii="Maiandra GD" w:hAnsi="Maiandra GD" w:cs="Arial"/>
          <w:lang w:val="en-GB"/>
        </w:rPr>
        <w:t>SADC/3/5/2/</w:t>
      </w:r>
      <w:r w:rsidR="00A30A63" w:rsidRPr="00C05775">
        <w:rPr>
          <w:rFonts w:ascii="Maiandra GD" w:hAnsi="Maiandra GD" w:cs="Arial"/>
          <w:lang w:val="en-GB"/>
        </w:rPr>
        <w:t>2</w:t>
      </w:r>
      <w:r w:rsidR="00C05775" w:rsidRPr="00C05775">
        <w:rPr>
          <w:rFonts w:ascii="Maiandra GD" w:hAnsi="Maiandra GD" w:cs="Arial"/>
          <w:lang w:val="en-GB"/>
        </w:rPr>
        <w:t>65</w:t>
      </w:r>
      <w:r w:rsidRPr="00C05775">
        <w:rPr>
          <w:rFonts w:ascii="Maiandra GD" w:hAnsi="Maiandra GD" w:cs="Arial"/>
          <w:lang w:val="en-GB"/>
        </w:rPr>
        <w:t>–</w:t>
      </w:r>
      <w:r w:rsidRPr="0002425A">
        <w:rPr>
          <w:rFonts w:ascii="Maiandra GD" w:hAnsi="Maiandra GD" w:cs="Arial"/>
          <w:lang w:val="en-GB"/>
        </w:rPr>
        <w:t xml:space="preserve"> </w:t>
      </w:r>
      <w:r w:rsidR="001C2CEA" w:rsidRPr="001C2CEA">
        <w:rPr>
          <w:rFonts w:ascii="Maiandra GD" w:hAnsi="Maiandra GD" w:cs="Arial"/>
          <w:b/>
        </w:rPr>
        <w:t xml:space="preserve">SHORT TERM </w:t>
      </w:r>
      <w:r w:rsidR="00A30A63" w:rsidRPr="00A30A63">
        <w:rPr>
          <w:rFonts w:ascii="Maiandra GD" w:hAnsi="Maiandra GD" w:cs="Arial"/>
          <w:b/>
        </w:rPr>
        <w:t>CONSULTANCY</w:t>
      </w:r>
      <w:r w:rsidR="00B96D53" w:rsidRPr="00B96D53">
        <w:rPr>
          <w:rFonts w:ascii="Maiandra GD" w:hAnsi="Maiandra GD" w:cs="Arial"/>
          <w:b/>
        </w:rPr>
        <w:t xml:space="preserve"> </w:t>
      </w:r>
      <w:r w:rsidR="00E46AEB" w:rsidRPr="00E46AEB">
        <w:rPr>
          <w:rFonts w:ascii="Maiandra GD" w:hAnsi="Maiandra GD" w:cs="Arial"/>
          <w:b/>
          <w:lang w:val="en-GB"/>
        </w:rPr>
        <w:t>CONSULTANCY TO REVIEW IMPLEMENTATION OF THE LIVESTOCK DEVELOPMENT PROGRAM 2017 TO 2022 AND DRAFTING OF LIVESTOCK DEVELOPMENT PROGRAM 2023 TO 2030</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37"/>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4A27D8E3" w14:textId="638AB652" w:rsidR="00E46AEB" w:rsidRPr="00E46AEB" w:rsidRDefault="00CD6AD7" w:rsidP="00E46AEB">
      <w:pPr>
        <w:jc w:val="both"/>
        <w:rPr>
          <w:rFonts w:ascii="Maiandra GD" w:hAnsi="Maiandra GD" w:cs="Arial"/>
          <w:b/>
          <w:bCs/>
          <w:lang w:val="en-GB"/>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C05775">
        <w:rPr>
          <w:rFonts w:ascii="Maiandra GD" w:hAnsi="Maiandra GD" w:cs="Arial"/>
          <w:bCs/>
          <w:lang w:val="en-GB"/>
        </w:rPr>
        <w:t>SADC/3/5/2/</w:t>
      </w:r>
      <w:r w:rsidR="00A30A63" w:rsidRPr="00C05775">
        <w:rPr>
          <w:rFonts w:ascii="Maiandra GD" w:hAnsi="Maiandra GD" w:cs="Arial"/>
          <w:bCs/>
          <w:lang w:val="en-GB"/>
        </w:rPr>
        <w:t>2</w:t>
      </w:r>
      <w:r w:rsidR="00C05775" w:rsidRPr="00C05775">
        <w:rPr>
          <w:rFonts w:ascii="Maiandra GD" w:hAnsi="Maiandra GD" w:cs="Arial"/>
          <w:bCs/>
          <w:lang w:val="en-GB"/>
        </w:rPr>
        <w:t>65</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A30A63" w:rsidRPr="00A30A63">
        <w:rPr>
          <w:rFonts w:ascii="Maiandra GD" w:hAnsi="Maiandra GD" w:cs="Arial"/>
          <w:b/>
          <w:bCs/>
        </w:rPr>
        <w:t>CONSULTANCY</w:t>
      </w:r>
      <w:r w:rsidR="00B96D53" w:rsidRPr="00B96D53">
        <w:rPr>
          <w:rFonts w:ascii="Maiandra GD" w:hAnsi="Maiandra GD" w:cs="Arial"/>
          <w:b/>
          <w:bCs/>
        </w:rPr>
        <w:t xml:space="preserve"> </w:t>
      </w:r>
      <w:r w:rsidR="00E46AEB" w:rsidRPr="00E46AEB">
        <w:rPr>
          <w:rFonts w:ascii="Maiandra GD" w:hAnsi="Maiandra GD" w:cs="Arial"/>
          <w:b/>
          <w:bCs/>
          <w:lang w:val="en-GB"/>
        </w:rPr>
        <w:t>CONSULTANCY TO REVIEW IMPLEMENTATION OF THE LIVESTOCK DEVELOPMENT PROGRAM 2017 TO 2022 AND DRAFTING OF LIVESTOCK DEVELOPMENT PROGRAM 2023 TO 2030</w:t>
      </w:r>
    </w:p>
    <w:p w14:paraId="353D27D8" w14:textId="77777777" w:rsidR="00C32484" w:rsidRPr="00C32484" w:rsidRDefault="00C32484" w:rsidP="00B96D53">
      <w:pPr>
        <w:jc w:val="both"/>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2022E0D4" w:rsidR="00CD6AD7" w:rsidRPr="00B96D53" w:rsidRDefault="00CD6AD7" w:rsidP="00E46AEB">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w:t>
      </w:r>
      <w:r w:rsidR="00734889">
        <w:rPr>
          <w:rFonts w:ascii="Maiandra GD" w:hAnsi="Maiandra GD" w:cs="Arial"/>
          <w:b/>
          <w:i/>
        </w:rPr>
        <w:t>…………</w:t>
      </w:r>
      <w:r w:rsidRPr="00AF59BA">
        <w:rPr>
          <w:rFonts w:ascii="Maiandra GD" w:hAnsi="Maiandra GD" w:cs="Arial"/>
          <w:b/>
          <w:i/>
        </w:rPr>
        <w:t>]</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C05775">
        <w:rPr>
          <w:rFonts w:ascii="Maiandra GD" w:hAnsi="Maiandra GD" w:cs="Arial"/>
          <w:bCs/>
          <w:lang w:val="en-GB"/>
        </w:rPr>
        <w:t>SADC/3/5/2/</w:t>
      </w:r>
      <w:r w:rsidR="00A30A63" w:rsidRPr="00C05775">
        <w:rPr>
          <w:rFonts w:ascii="Maiandra GD" w:hAnsi="Maiandra GD" w:cs="Arial"/>
          <w:bCs/>
          <w:lang w:val="en-GB"/>
        </w:rPr>
        <w:t>2</w:t>
      </w:r>
      <w:r w:rsidR="00C05775" w:rsidRPr="00C05775">
        <w:rPr>
          <w:rFonts w:ascii="Maiandra GD" w:hAnsi="Maiandra GD" w:cs="Arial"/>
          <w:bCs/>
          <w:lang w:val="en-GB"/>
        </w:rPr>
        <w:t>65</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A30A63" w:rsidRPr="00A30A63">
        <w:rPr>
          <w:rFonts w:ascii="Maiandra GD" w:hAnsi="Maiandra GD" w:cs="Arial"/>
          <w:b/>
          <w:bCs/>
        </w:rPr>
        <w:t>CONSULTANCY</w:t>
      </w:r>
      <w:r w:rsidR="00B96D53" w:rsidRPr="00B96D53">
        <w:rPr>
          <w:rFonts w:ascii="Maiandra GD" w:hAnsi="Maiandra GD" w:cs="Arial"/>
          <w:b/>
          <w:bCs/>
        </w:rPr>
        <w:t xml:space="preserve"> TO </w:t>
      </w:r>
      <w:r w:rsidR="00E46AEB" w:rsidRPr="00E46AEB">
        <w:rPr>
          <w:rFonts w:ascii="Maiandra GD" w:hAnsi="Maiandra GD" w:cs="Arial"/>
          <w:b/>
          <w:bCs/>
        </w:rPr>
        <w:t>CONSULTANCY TO REVIEW IMPLEMENTATION OF THE LIVESTOCK DEVELOPMENT PROGRAM 2017 TO 2022 AND DRAFTING OF LIVESTOCK DEVELOPMENT PROGRAM 2023 TO 2030</w:t>
      </w:r>
      <w:r w:rsidRPr="00B96D53">
        <w:rPr>
          <w:rFonts w:ascii="Maiandra GD" w:hAnsi="Maiandra GD" w:cs="Arial"/>
          <w:i/>
          <w:lang w:val="tn-ZA"/>
        </w:rPr>
        <w:t>”</w:t>
      </w:r>
      <w:r w:rsidRPr="00B96D53">
        <w:rPr>
          <w:rFonts w:ascii="Maiandra GD" w:hAnsi="Maiandra GD" w:cs="Arial"/>
        </w:rPr>
        <w:t>and</w:t>
      </w:r>
      <w:r w:rsidRPr="00B96D53">
        <w:rPr>
          <w:rFonts w:ascii="Maiandra GD" w:hAnsi="Maiandra GD" w:cs="Arial"/>
          <w:b/>
          <w:i/>
        </w:rPr>
        <w:t xml:space="preserve"> </w:t>
      </w:r>
      <w:r w:rsidRPr="00B96D53">
        <w:rPr>
          <w:rFonts w:ascii="Maiandra GD" w:hAnsi="Maiandra GD" w:cs="Arial"/>
        </w:rPr>
        <w:t>reflected as such in the Annex 2 of this contract</w:t>
      </w:r>
      <w:r w:rsidRPr="00B96D53">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6C11F9BE" w14:textId="7A276781" w:rsidR="00741BD1" w:rsidRPr="00E46AEB" w:rsidRDefault="00CD6AD7" w:rsidP="00C62A25">
      <w:pPr>
        <w:pStyle w:val="ListParagraph"/>
        <w:numPr>
          <w:ilvl w:val="1"/>
          <w:numId w:val="6"/>
        </w:numPr>
        <w:jc w:val="both"/>
        <w:rPr>
          <w:rFonts w:ascii="Maiandra GD" w:hAnsi="Maiandra GD" w:cs="Arial"/>
          <w:b/>
          <w:bCs/>
        </w:rPr>
      </w:pPr>
      <w:r w:rsidRPr="00E46AEB">
        <w:rPr>
          <w:rFonts w:ascii="Maiandra GD" w:hAnsi="Maiandra GD" w:cs="Arial"/>
          <w:b/>
        </w:rPr>
        <w:lastRenderedPageBreak/>
        <w:t xml:space="preserve">Individual Consultant </w:t>
      </w:r>
      <w:r w:rsidRPr="00E46AEB">
        <w:rPr>
          <w:rFonts w:ascii="Maiandra GD" w:hAnsi="Maiandra GD" w:cs="Arial"/>
        </w:rPr>
        <w:t xml:space="preserve">means </w:t>
      </w:r>
      <w:r w:rsidRPr="00E46AEB">
        <w:rPr>
          <w:rStyle w:val="PageNumber"/>
          <w:rFonts w:ascii="Maiandra GD" w:hAnsi="Maiandra GD" w:cs="Arial"/>
          <w:snapToGrid w:val="0"/>
        </w:rPr>
        <w:t xml:space="preserve">the individual to whom the </w:t>
      </w:r>
      <w:r w:rsidRPr="00E46AEB">
        <w:rPr>
          <w:rFonts w:ascii="Maiandra GD" w:hAnsi="Maiandra GD" w:cs="Arial"/>
        </w:rPr>
        <w:t xml:space="preserve">Procuring Entity has awarded this contract following the Request for </w:t>
      </w:r>
      <w:r w:rsidRPr="00E46AEB">
        <w:rPr>
          <w:rStyle w:val="PageNumber"/>
          <w:rFonts w:ascii="Maiandra GD" w:hAnsi="Maiandra GD" w:cs="Arial"/>
          <w:snapToGrid w:val="0"/>
        </w:rPr>
        <w:t xml:space="preserve">Expression of Interest </w:t>
      </w:r>
      <w:r w:rsidRPr="00C05775">
        <w:rPr>
          <w:rFonts w:ascii="Maiandra GD" w:hAnsi="Maiandra GD" w:cs="Arial"/>
          <w:bCs/>
          <w:lang w:val="en-GB"/>
        </w:rPr>
        <w:t>SADC/3/5/2/</w:t>
      </w:r>
      <w:r w:rsidR="00A30A63" w:rsidRPr="00C05775">
        <w:rPr>
          <w:rFonts w:ascii="Maiandra GD" w:hAnsi="Maiandra GD" w:cs="Arial"/>
          <w:bCs/>
          <w:lang w:val="en-GB"/>
        </w:rPr>
        <w:t>2</w:t>
      </w:r>
      <w:r w:rsidR="00C05775" w:rsidRPr="00C05775">
        <w:rPr>
          <w:rFonts w:ascii="Maiandra GD" w:hAnsi="Maiandra GD" w:cs="Arial"/>
          <w:bCs/>
          <w:lang w:val="en-GB"/>
        </w:rPr>
        <w:t>65</w:t>
      </w:r>
      <w:r w:rsidRPr="00E46AEB">
        <w:rPr>
          <w:rFonts w:ascii="Maiandra GD" w:hAnsi="Maiandra GD" w:cs="Arial"/>
          <w:bCs/>
          <w:lang w:val="en-GB"/>
        </w:rPr>
        <w:t xml:space="preserve"> - </w:t>
      </w:r>
      <w:r w:rsidR="00741BD1" w:rsidRPr="00E46AEB">
        <w:rPr>
          <w:rFonts w:ascii="Maiandra GD" w:hAnsi="Maiandra GD" w:cs="Arial"/>
          <w:b/>
          <w:bCs/>
        </w:rPr>
        <w:t xml:space="preserve">SHORT TERM </w:t>
      </w:r>
      <w:r w:rsidR="00E46AEB" w:rsidRPr="00E46AEB">
        <w:rPr>
          <w:rFonts w:ascii="Maiandra GD" w:hAnsi="Maiandra GD" w:cs="Arial"/>
          <w:b/>
          <w:bCs/>
        </w:rPr>
        <w:t xml:space="preserve">CONSULTANCY TO REVIEW IMPLEMENTATION OF THE LIVESTOCK DEVELOPMENT PROGRAM 2017 TO 2022 AND DRAFTING OF LIVESTOCK DEVELOPMENT PROGRAM 2023 TO 2030 </w:t>
      </w:r>
    </w:p>
    <w:p w14:paraId="08A6E58A" w14:textId="6889A853"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6450C02F" w:rsidR="00654119" w:rsidRPr="00E46AEB" w:rsidRDefault="00654119" w:rsidP="00312BB0">
      <w:pPr>
        <w:pStyle w:val="ListParagraph"/>
        <w:ind w:left="1440"/>
        <w:rPr>
          <w:rFonts w:ascii="Maiandra GD" w:hAnsi="Maiandra GD" w:cs="Arial"/>
          <w:bCs/>
          <w:lang w:val="en-GB"/>
        </w:rPr>
      </w:pPr>
      <w:r w:rsidRPr="00E46AEB">
        <w:rPr>
          <w:rFonts w:ascii="Maiandra GD" w:hAnsi="Maiandra GD" w:cs="Arial"/>
          <w:bCs/>
          <w:lang w:val="en-GB"/>
        </w:rPr>
        <w:t xml:space="preserve">Mr. </w:t>
      </w:r>
      <w:r w:rsidR="00E46AEB" w:rsidRPr="00E46AEB">
        <w:rPr>
          <w:rFonts w:ascii="Maiandra GD" w:hAnsi="Maiandra GD" w:cs="Arial"/>
          <w:bCs/>
          <w:lang w:val="en-GB"/>
        </w:rPr>
        <w:t xml:space="preserve">Gaolathe Thobokwe </w:t>
      </w:r>
    </w:p>
    <w:p w14:paraId="4C2479F5" w14:textId="77756F86" w:rsidR="00654119" w:rsidRPr="00E46AEB" w:rsidRDefault="00312BB0" w:rsidP="00654119">
      <w:pPr>
        <w:pStyle w:val="ListParagraph"/>
        <w:ind w:left="1440"/>
        <w:rPr>
          <w:rFonts w:ascii="Maiandra GD" w:hAnsi="Maiandra GD" w:cs="Arial"/>
          <w:bCs/>
          <w:lang w:val="en-GB"/>
        </w:rPr>
      </w:pPr>
      <w:r w:rsidRPr="00E46AEB">
        <w:rPr>
          <w:rFonts w:ascii="Maiandra GD" w:hAnsi="Maiandra GD" w:cs="Arial"/>
          <w:bCs/>
          <w:lang w:val="en-GB"/>
        </w:rPr>
        <w:t xml:space="preserve">Directorate of </w:t>
      </w:r>
      <w:r w:rsidR="00E46AEB" w:rsidRPr="00E46AEB">
        <w:rPr>
          <w:rFonts w:ascii="Maiandra GD" w:hAnsi="Maiandra GD" w:cs="Arial"/>
          <w:bCs/>
          <w:lang w:val="en-ZA"/>
        </w:rPr>
        <w:t>Food Agriculture and Natural Resources</w:t>
      </w:r>
      <w:r w:rsidR="00E46AEB" w:rsidRPr="00E46AEB">
        <w:rPr>
          <w:rFonts w:ascii="Maiandra GD" w:hAnsi="Maiandra GD" w:cs="Arial"/>
          <w:bCs/>
          <w:lang w:val="en-GB"/>
        </w:rPr>
        <w:t xml:space="preserve"> (FANR</w:t>
      </w:r>
      <w:r w:rsidRPr="00E46AEB">
        <w:rPr>
          <w:rFonts w:ascii="Maiandra GD" w:hAnsi="Maiandra GD" w:cs="Arial"/>
          <w:bCs/>
          <w:lang w:val="en-GB"/>
        </w:rPr>
        <w:t xml:space="preserve">) </w:t>
      </w:r>
    </w:p>
    <w:p w14:paraId="08764ACE" w14:textId="77777777" w:rsidR="00654119" w:rsidRPr="00E46AEB" w:rsidRDefault="00654119" w:rsidP="00654119">
      <w:pPr>
        <w:pStyle w:val="ListParagraph"/>
        <w:ind w:left="1440"/>
        <w:rPr>
          <w:rFonts w:ascii="Maiandra GD" w:hAnsi="Maiandra GD" w:cs="Arial"/>
          <w:bCs/>
          <w:lang w:val="en-GB"/>
        </w:rPr>
      </w:pPr>
      <w:r w:rsidRPr="00E46AEB">
        <w:rPr>
          <w:rFonts w:ascii="Maiandra GD" w:hAnsi="Maiandra GD" w:cs="Arial"/>
          <w:bCs/>
          <w:lang w:val="en-GB"/>
        </w:rPr>
        <w:t>Southern African Development Community (SADC)</w:t>
      </w:r>
    </w:p>
    <w:p w14:paraId="2E6788FE" w14:textId="004F9791" w:rsidR="00654119" w:rsidRPr="00E46AEB" w:rsidRDefault="00654119" w:rsidP="00654119">
      <w:pPr>
        <w:pStyle w:val="ListParagraph"/>
        <w:ind w:left="1440"/>
        <w:rPr>
          <w:rFonts w:ascii="Maiandra GD" w:hAnsi="Maiandra GD" w:cs="Arial"/>
          <w:bCs/>
          <w:lang w:val="en-GB"/>
        </w:rPr>
      </w:pPr>
      <w:r w:rsidRPr="00E46AEB">
        <w:rPr>
          <w:rFonts w:ascii="Maiandra GD" w:hAnsi="Maiandra GD" w:cs="Arial"/>
          <w:bCs/>
          <w:lang w:val="en-GB"/>
        </w:rPr>
        <w:t xml:space="preserve"> Plot 54385 New CBD </w:t>
      </w:r>
    </w:p>
    <w:p w14:paraId="3F7EC175" w14:textId="77777777" w:rsidR="00654119" w:rsidRPr="00E46AEB" w:rsidRDefault="00654119" w:rsidP="00654119">
      <w:pPr>
        <w:pStyle w:val="ListParagraph"/>
        <w:ind w:left="1440"/>
        <w:rPr>
          <w:rFonts w:ascii="Maiandra GD" w:hAnsi="Maiandra GD" w:cs="Arial"/>
          <w:bCs/>
          <w:lang w:val="en-GB"/>
        </w:rPr>
      </w:pPr>
      <w:r w:rsidRPr="00E46AEB">
        <w:rPr>
          <w:rFonts w:ascii="Maiandra GD" w:hAnsi="Maiandra GD" w:cs="Arial"/>
          <w:bCs/>
          <w:lang w:val="en-GB"/>
        </w:rPr>
        <w:t xml:space="preserve">Private Bag 0095 Gaborone, </w:t>
      </w:r>
    </w:p>
    <w:p w14:paraId="21D98A59" w14:textId="77777777" w:rsidR="00654119" w:rsidRPr="00E46AEB" w:rsidRDefault="00654119" w:rsidP="00654119">
      <w:pPr>
        <w:pStyle w:val="ListParagraph"/>
        <w:ind w:left="1440"/>
        <w:rPr>
          <w:rFonts w:ascii="Maiandra GD" w:hAnsi="Maiandra GD" w:cs="Arial"/>
          <w:bCs/>
          <w:lang w:val="en-GB"/>
        </w:rPr>
      </w:pPr>
      <w:r w:rsidRPr="00E46AEB">
        <w:rPr>
          <w:rFonts w:ascii="Maiandra GD" w:hAnsi="Maiandra GD" w:cs="Arial"/>
          <w:bCs/>
          <w:lang w:val="en-GB"/>
        </w:rPr>
        <w:t xml:space="preserve">BOTSWANA </w:t>
      </w:r>
    </w:p>
    <w:p w14:paraId="54FF3BB5" w14:textId="0ED802D3" w:rsidR="00654119" w:rsidRPr="00E46AEB" w:rsidRDefault="00654119" w:rsidP="00654119">
      <w:pPr>
        <w:pStyle w:val="ListParagraph"/>
        <w:ind w:left="1440"/>
        <w:rPr>
          <w:rFonts w:ascii="Maiandra GD" w:hAnsi="Maiandra GD" w:cs="Arial"/>
          <w:bCs/>
          <w:lang w:val="en-GB"/>
        </w:rPr>
      </w:pPr>
      <w:r w:rsidRPr="00E46AEB">
        <w:rPr>
          <w:rFonts w:ascii="Maiandra GD" w:hAnsi="Maiandra GD" w:cs="Arial"/>
          <w:bCs/>
          <w:lang w:val="en-GB"/>
        </w:rPr>
        <w:t xml:space="preserve">Tel: +267 364 1974  +267 395 1863 </w:t>
      </w:r>
    </w:p>
    <w:p w14:paraId="01BCA6A3" w14:textId="4FC2F8A6" w:rsidR="00312BB0" w:rsidRPr="00654119" w:rsidRDefault="00312BB0" w:rsidP="00654119">
      <w:pPr>
        <w:pStyle w:val="ListParagraph"/>
        <w:ind w:left="1440"/>
        <w:rPr>
          <w:rFonts w:ascii="Maiandra GD" w:hAnsi="Maiandra GD" w:cs="Arial"/>
          <w:bCs/>
          <w:lang w:val="en-GB"/>
        </w:rPr>
      </w:pPr>
      <w:r w:rsidRPr="00E46AEB">
        <w:rPr>
          <w:rFonts w:ascii="Maiandra GD" w:hAnsi="Maiandra GD" w:cs="Arial"/>
          <w:bCs/>
          <w:lang w:val="en-GB"/>
        </w:rPr>
        <w:t>Email:</w:t>
      </w:r>
      <w:r w:rsidR="00E46AEB" w:rsidRPr="00E46AEB">
        <w:rPr>
          <w:rFonts w:ascii="Maiandra GD" w:hAnsi="Maiandra GD" w:cs="Arial"/>
          <w:bCs/>
          <w:lang w:val="en-GB"/>
        </w:rPr>
        <w:t xml:space="preserve"> gthobokwe@sadc.int</w:t>
      </w:r>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77DF72ED"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B96D53">
        <w:rPr>
          <w:rFonts w:ascii="Maiandra GD" w:hAnsi="Maiandra GD"/>
        </w:rPr>
        <w:t xml:space="preserve"> 6</w:t>
      </w:r>
      <w:r w:rsidR="00E46AEB">
        <w:rPr>
          <w:rFonts w:ascii="Maiandra GD" w:hAnsi="Maiandra GD"/>
        </w:rPr>
        <w:t>7</w:t>
      </w:r>
      <w:r w:rsidR="00654119">
        <w:rPr>
          <w:rFonts w:ascii="Maiandra GD" w:hAnsi="Maiandra GD"/>
        </w:rPr>
        <w:t xml:space="preserve">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11733E">
      <w:pPr>
        <w:pStyle w:val="ListParagraph"/>
        <w:numPr>
          <w:ilvl w:val="0"/>
          <w:numId w:val="19"/>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11733E">
      <w:pPr>
        <w:numPr>
          <w:ilvl w:val="0"/>
          <w:numId w:val="19"/>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183B4CD2"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lastRenderedPageBreak/>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11733E">
      <w:pPr>
        <w:pStyle w:val="ListParagraph"/>
        <w:numPr>
          <w:ilvl w:val="1"/>
          <w:numId w:val="20"/>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11733E">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11733E">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w:t>
      </w:r>
      <w:r w:rsidRPr="00420D20">
        <w:rPr>
          <w:rFonts w:ascii="Maiandra GD" w:hAnsi="Maiandra GD" w:cs="Arial"/>
        </w:rPr>
        <w:lastRenderedPageBreak/>
        <w:t>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 xml:space="preserve">the ceiling on the Individual Consultant's liability to the Procuring Entity shall be limited to an amount equal to the contract value but such ceiling </w:t>
      </w:r>
      <w:r w:rsidRPr="00420D20">
        <w:rPr>
          <w:rFonts w:ascii="Maiandra GD" w:hAnsi="Maiandra GD" w:cs="Arial"/>
        </w:rPr>
        <w:lastRenderedPageBreak/>
        <w:t>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lastRenderedPageBreak/>
        <w:t>Copyright</w:t>
      </w:r>
    </w:p>
    <w:p w14:paraId="7157600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00B6F85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11733E">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11733E">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lastRenderedPageBreak/>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A30A6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A30A6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A30A6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2823AB57" w14:textId="1D1EBE75"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30% of the contract price shall be paid upon submiss</w:t>
      </w:r>
      <w:r w:rsidR="00E46AEB">
        <w:rPr>
          <w:rFonts w:ascii="Maiandra GD" w:hAnsi="Maiandra GD" w:cs="Arial"/>
        </w:rPr>
        <w:t>ion of an acceptable inception</w:t>
      </w:r>
      <w:r w:rsidRPr="00567218">
        <w:rPr>
          <w:rFonts w:ascii="Maiandra GD" w:hAnsi="Maiandra GD" w:cs="Arial"/>
        </w:rPr>
        <w:t xml:space="preserve"> report;</w:t>
      </w:r>
    </w:p>
    <w:p w14:paraId="7B70E991" w14:textId="6C14BF88"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 xml:space="preserve">70% of the contract price shall be paid upon submission of an acceptable </w:t>
      </w:r>
      <w:r w:rsidR="00E46AEB">
        <w:rPr>
          <w:rFonts w:ascii="Maiandra GD" w:hAnsi="Maiandra GD" w:cs="Arial"/>
        </w:rPr>
        <w:t xml:space="preserve">final </w:t>
      </w:r>
      <w:r w:rsidRPr="00567218">
        <w:rPr>
          <w:rFonts w:ascii="Maiandra GD" w:hAnsi="Maiandra GD" w:cs="Arial"/>
        </w:rPr>
        <w:t>Report.</w:t>
      </w:r>
    </w:p>
    <w:p w14:paraId="16EF15C8" w14:textId="755F5D15" w:rsidR="00CD6AD7" w:rsidRPr="0002425A" w:rsidRDefault="00CD6AD7" w:rsidP="00567218">
      <w:pPr>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3"/>
      <w:footnotePr>
        <w:numRestart w:val="eachPage"/>
      </w:footnotePr>
      <w:type w:val="nextColumn"/>
      <w:pgSz w:w="11909" w:h="16834" w:code="9"/>
      <w:pgMar w:top="1440" w:right="1440" w:bottom="1440" w:left="1800" w:header="576" w:footer="576"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EF451" w16cid:durableId="265D45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55231" w14:textId="77777777" w:rsidR="00442D58" w:rsidRDefault="00442D58" w:rsidP="00CD6AD7">
      <w:r>
        <w:separator/>
      </w:r>
    </w:p>
  </w:endnote>
  <w:endnote w:type="continuationSeparator" w:id="0">
    <w:p w14:paraId="46CCAD32" w14:textId="77777777" w:rsidR="00442D58" w:rsidRDefault="00442D58"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F93629" w:rsidRDefault="00F93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F93629" w:rsidRDefault="00F93629">
    <w:pPr>
      <w:pStyle w:val="Foote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6888AA7C" w:rsidR="00F93629" w:rsidRDefault="00F93629"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2D5C7C9C" w:rsidR="00F93629" w:rsidRDefault="00F93629"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3F4752B7" w:rsidR="00F93629" w:rsidRDefault="00F93629"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268B" w14:textId="77777777" w:rsidR="00F93629" w:rsidRDefault="00F93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F6987" w14:textId="77777777" w:rsidR="00F93629" w:rsidRDefault="00F93629">
    <w:pPr>
      <w:pStyle w:val="Footer"/>
      <w:ind w:right="360"/>
    </w:pPr>
  </w:p>
  <w:p w14:paraId="7EEAFCC9" w14:textId="77777777" w:rsidR="00F93629" w:rsidRDefault="00F9362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D7D6" w14:textId="2D31E9D8" w:rsidR="00F93629" w:rsidRDefault="00F93629"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p w14:paraId="2D32A83F" w14:textId="77777777" w:rsidR="00F93629" w:rsidRDefault="00F9362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AEF8" w14:textId="2E4F42A8" w:rsidR="00F93629" w:rsidRDefault="00F93629"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p w14:paraId="5156834E" w14:textId="77777777" w:rsidR="00F93629" w:rsidRDefault="00F9362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F93629" w:rsidRDefault="00F93629">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2B47DDE2" w:rsidR="00F93629" w:rsidRDefault="00F93629"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43113">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3113">
      <w:rPr>
        <w:rStyle w:val="PageNumber"/>
        <w:noProof/>
      </w:rPr>
      <w:t>33</w:t>
    </w:r>
    <w:r>
      <w:rPr>
        <w:rStyle w:val="PageNumber"/>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3C39F9F1" w:rsidR="00F93629" w:rsidRDefault="00F93629"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CAF2F" w14:textId="77777777" w:rsidR="00442D58" w:rsidRDefault="00442D58" w:rsidP="00CD6AD7">
      <w:r>
        <w:separator/>
      </w:r>
    </w:p>
  </w:footnote>
  <w:footnote w:type="continuationSeparator" w:id="0">
    <w:p w14:paraId="0971E9E5" w14:textId="77777777" w:rsidR="00442D58" w:rsidRDefault="00442D58" w:rsidP="00CD6AD7">
      <w:r>
        <w:continuationSeparator/>
      </w:r>
    </w:p>
  </w:footnote>
  <w:footnote w:id="1">
    <w:p w14:paraId="320A2307" w14:textId="77777777" w:rsidR="00F93629" w:rsidRDefault="00F93629"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F93629" w:rsidRPr="00F10D65" w:rsidRDefault="00F93629"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F93629" w:rsidRDefault="00F93629"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F93629" w:rsidRDefault="00F93629"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F93629" w:rsidRDefault="00F93629">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F93629" w:rsidRDefault="00F93629">
    <w:pPr>
      <w:pStyle w:val="Header"/>
    </w:pPr>
  </w:p>
  <w:p w14:paraId="109BD564" w14:textId="77777777" w:rsidR="00F93629" w:rsidRDefault="00F936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488C" w14:textId="77777777" w:rsidR="00F93629" w:rsidRDefault="00F93629">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p w14:paraId="2D75FF27" w14:textId="77777777" w:rsidR="00F93629" w:rsidRDefault="00F9362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415E" w14:textId="77777777" w:rsidR="00F93629" w:rsidRDefault="00F93629">
    <w:pPr>
      <w:pStyle w:val="Header"/>
    </w:pPr>
  </w:p>
  <w:p w14:paraId="57B47EFA" w14:textId="77777777" w:rsidR="00F93629" w:rsidRDefault="00F93629">
    <w:pPr>
      <w:pStyle w:val="Header"/>
    </w:pPr>
  </w:p>
  <w:p w14:paraId="3F62ABEB" w14:textId="77777777" w:rsidR="00F93629" w:rsidRDefault="00F9362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F93629" w:rsidRDefault="00F93629">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F93629" w:rsidRDefault="00F93629">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F93629" w:rsidRDefault="00F93629">
    <w:pPr>
      <w:spacing w:after="48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F93629" w:rsidRDefault="00F936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F93629" w:rsidRDefault="00F93629">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78A2"/>
    <w:multiLevelType w:val="hybridMultilevel"/>
    <w:tmpl w:val="6A8A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6" w15:restartNumberingAfterBreak="0">
    <w:nsid w:val="7C88339E"/>
    <w:multiLevelType w:val="hybridMultilevel"/>
    <w:tmpl w:val="0C4AD936"/>
    <w:lvl w:ilvl="0" w:tplc="41E0B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0"/>
  </w:num>
  <w:num w:numId="4">
    <w:abstractNumId w:val="1"/>
  </w:num>
  <w:num w:numId="5">
    <w:abstractNumId w:val="20"/>
  </w:num>
  <w:num w:numId="6">
    <w:abstractNumId w:val="15"/>
  </w:num>
  <w:num w:numId="7">
    <w:abstractNumId w:val="2"/>
  </w:num>
  <w:num w:numId="8">
    <w:abstractNumId w:val="4"/>
  </w:num>
  <w:num w:numId="9">
    <w:abstractNumId w:val="16"/>
  </w:num>
  <w:num w:numId="10">
    <w:abstractNumId w:val="13"/>
  </w:num>
  <w:num w:numId="11">
    <w:abstractNumId w:val="12"/>
  </w:num>
  <w:num w:numId="12">
    <w:abstractNumId w:val="24"/>
  </w:num>
  <w:num w:numId="13">
    <w:abstractNumId w:val="10"/>
  </w:num>
  <w:num w:numId="14">
    <w:abstractNumId w:val="21"/>
  </w:num>
  <w:num w:numId="15">
    <w:abstractNumId w:val="19"/>
  </w:num>
  <w:num w:numId="16">
    <w:abstractNumId w:val="9"/>
  </w:num>
  <w:num w:numId="17">
    <w:abstractNumId w:val="3"/>
  </w:num>
  <w:num w:numId="18">
    <w:abstractNumId w:val="22"/>
  </w:num>
  <w:num w:numId="19">
    <w:abstractNumId w:val="8"/>
  </w:num>
  <w:num w:numId="20">
    <w:abstractNumId w:val="5"/>
  </w:num>
  <w:num w:numId="21">
    <w:abstractNumId w:val="6"/>
  </w:num>
  <w:num w:numId="22">
    <w:abstractNumId w:val="17"/>
  </w:num>
  <w:num w:numId="23">
    <w:abstractNumId w:val="14"/>
  </w:num>
  <w:num w:numId="24">
    <w:abstractNumId w:val="23"/>
  </w:num>
  <w:num w:numId="25">
    <w:abstractNumId w:val="26"/>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57BE5"/>
    <w:rsid w:val="00063BEB"/>
    <w:rsid w:val="000860C8"/>
    <w:rsid w:val="000A0587"/>
    <w:rsid w:val="0011733E"/>
    <w:rsid w:val="00146E3D"/>
    <w:rsid w:val="001C2CEA"/>
    <w:rsid w:val="001F0487"/>
    <w:rsid w:val="001F28FA"/>
    <w:rsid w:val="001F600F"/>
    <w:rsid w:val="00201A29"/>
    <w:rsid w:val="00234F03"/>
    <w:rsid w:val="002747E7"/>
    <w:rsid w:val="00291139"/>
    <w:rsid w:val="00296E6C"/>
    <w:rsid w:val="002E3D35"/>
    <w:rsid w:val="002F42CE"/>
    <w:rsid w:val="002F5E54"/>
    <w:rsid w:val="00312BB0"/>
    <w:rsid w:val="00323057"/>
    <w:rsid w:val="00351B87"/>
    <w:rsid w:val="003575A9"/>
    <w:rsid w:val="0037335F"/>
    <w:rsid w:val="003803C9"/>
    <w:rsid w:val="003B2F9C"/>
    <w:rsid w:val="003B4876"/>
    <w:rsid w:val="003B6E59"/>
    <w:rsid w:val="003D1B0D"/>
    <w:rsid w:val="00416357"/>
    <w:rsid w:val="00417048"/>
    <w:rsid w:val="00442406"/>
    <w:rsid w:val="00442D58"/>
    <w:rsid w:val="00460F88"/>
    <w:rsid w:val="004630EF"/>
    <w:rsid w:val="00473587"/>
    <w:rsid w:val="00474075"/>
    <w:rsid w:val="004F72E9"/>
    <w:rsid w:val="005219D7"/>
    <w:rsid w:val="005422C0"/>
    <w:rsid w:val="00560CAC"/>
    <w:rsid w:val="00567218"/>
    <w:rsid w:val="00570415"/>
    <w:rsid w:val="005D0876"/>
    <w:rsid w:val="005E0723"/>
    <w:rsid w:val="00614420"/>
    <w:rsid w:val="00620088"/>
    <w:rsid w:val="00620D26"/>
    <w:rsid w:val="00654119"/>
    <w:rsid w:val="0066478D"/>
    <w:rsid w:val="00674A6D"/>
    <w:rsid w:val="00685DF4"/>
    <w:rsid w:val="006A6107"/>
    <w:rsid w:val="00723A29"/>
    <w:rsid w:val="00734889"/>
    <w:rsid w:val="00741BD1"/>
    <w:rsid w:val="00754A17"/>
    <w:rsid w:val="00773467"/>
    <w:rsid w:val="0079044C"/>
    <w:rsid w:val="007B4D3B"/>
    <w:rsid w:val="00827707"/>
    <w:rsid w:val="00852CB1"/>
    <w:rsid w:val="00894C81"/>
    <w:rsid w:val="008C15D9"/>
    <w:rsid w:val="009057A5"/>
    <w:rsid w:val="00905ABF"/>
    <w:rsid w:val="00913134"/>
    <w:rsid w:val="00917630"/>
    <w:rsid w:val="00921AE9"/>
    <w:rsid w:val="00925490"/>
    <w:rsid w:val="00943113"/>
    <w:rsid w:val="00947A88"/>
    <w:rsid w:val="00952750"/>
    <w:rsid w:val="00952A84"/>
    <w:rsid w:val="009539A2"/>
    <w:rsid w:val="00953D3F"/>
    <w:rsid w:val="00956E4C"/>
    <w:rsid w:val="00974E32"/>
    <w:rsid w:val="009848F8"/>
    <w:rsid w:val="009C07DB"/>
    <w:rsid w:val="009C1352"/>
    <w:rsid w:val="009D148A"/>
    <w:rsid w:val="009D6233"/>
    <w:rsid w:val="00A200B3"/>
    <w:rsid w:val="00A22757"/>
    <w:rsid w:val="00A30A63"/>
    <w:rsid w:val="00A47534"/>
    <w:rsid w:val="00A53BEA"/>
    <w:rsid w:val="00A940E8"/>
    <w:rsid w:val="00AA38D6"/>
    <w:rsid w:val="00AB13D8"/>
    <w:rsid w:val="00AC463F"/>
    <w:rsid w:val="00B06968"/>
    <w:rsid w:val="00B14F7E"/>
    <w:rsid w:val="00B4525F"/>
    <w:rsid w:val="00B619D1"/>
    <w:rsid w:val="00B96D53"/>
    <w:rsid w:val="00BA4745"/>
    <w:rsid w:val="00C05775"/>
    <w:rsid w:val="00C16D86"/>
    <w:rsid w:val="00C3157D"/>
    <w:rsid w:val="00C32484"/>
    <w:rsid w:val="00C62A25"/>
    <w:rsid w:val="00C952D7"/>
    <w:rsid w:val="00CC47EA"/>
    <w:rsid w:val="00CD6AD7"/>
    <w:rsid w:val="00D03AE1"/>
    <w:rsid w:val="00D66DA3"/>
    <w:rsid w:val="00DB11D2"/>
    <w:rsid w:val="00DC6BD8"/>
    <w:rsid w:val="00DE3F3A"/>
    <w:rsid w:val="00E06F61"/>
    <w:rsid w:val="00E22D43"/>
    <w:rsid w:val="00E46AEB"/>
    <w:rsid w:val="00E65B5E"/>
    <w:rsid w:val="00EA6EFA"/>
    <w:rsid w:val="00F57423"/>
    <w:rsid w:val="00F75EE5"/>
    <w:rsid w:val="00F908FB"/>
    <w:rsid w:val="00F93629"/>
    <w:rsid w:val="00FB0E1E"/>
    <w:rsid w:val="00FD1DDB"/>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CD6AD7"/>
    <w:pPr>
      <w:ind w:left="240"/>
    </w:pPr>
    <w:rPr>
      <w:rFonts w:asciiTheme="minorHAnsi" w:hAnsiTheme="minorHAnsi"/>
      <w:smallCaps/>
      <w:sz w:val="20"/>
      <w:szCs w:val="20"/>
    </w:rPr>
  </w:style>
  <w:style w:type="paragraph" w:styleId="TOC3">
    <w:name w:val="toc 3"/>
    <w:basedOn w:val="Normal"/>
    <w:next w:val="Normal"/>
    <w:autoRedefine/>
    <w:uiPriority w:val="39"/>
    <w:qFormat/>
    <w:rsid w:val="00CD6AD7"/>
    <w:pPr>
      <w:ind w:left="480"/>
    </w:pPr>
    <w:rPr>
      <w:rFonts w:asciiTheme="minorHAnsi" w:hAnsiTheme="minorHAnsi"/>
      <w:i/>
      <w:iCs/>
      <w:sz w:val="20"/>
      <w:szCs w:val="20"/>
    </w:r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TOC4">
    <w:name w:val="toc 4"/>
    <w:basedOn w:val="Normal"/>
    <w:next w:val="Normal"/>
    <w:autoRedefine/>
    <w:uiPriority w:val="39"/>
    <w:unhideWhenUsed/>
    <w:rsid w:val="00947A88"/>
    <w:pPr>
      <w:ind w:left="720"/>
    </w:pPr>
    <w:rPr>
      <w:rFonts w:asciiTheme="minorHAnsi" w:hAnsiTheme="minorHAnsi"/>
      <w:sz w:val="18"/>
      <w:szCs w:val="18"/>
    </w:rPr>
  </w:style>
  <w:style w:type="paragraph" w:styleId="TOC5">
    <w:name w:val="toc 5"/>
    <w:basedOn w:val="Normal"/>
    <w:next w:val="Normal"/>
    <w:autoRedefine/>
    <w:uiPriority w:val="39"/>
    <w:unhideWhenUsed/>
    <w:rsid w:val="00947A88"/>
    <w:pPr>
      <w:ind w:left="960"/>
    </w:pPr>
    <w:rPr>
      <w:rFonts w:asciiTheme="minorHAnsi" w:hAnsiTheme="minorHAnsi"/>
      <w:sz w:val="18"/>
      <w:szCs w:val="18"/>
    </w:rPr>
  </w:style>
  <w:style w:type="paragraph" w:styleId="TOC6">
    <w:name w:val="toc 6"/>
    <w:basedOn w:val="Normal"/>
    <w:next w:val="Normal"/>
    <w:autoRedefine/>
    <w:uiPriority w:val="39"/>
    <w:unhideWhenUsed/>
    <w:rsid w:val="00947A88"/>
    <w:pPr>
      <w:ind w:left="1200"/>
    </w:pPr>
    <w:rPr>
      <w:rFonts w:asciiTheme="minorHAnsi" w:hAnsiTheme="minorHAnsi"/>
      <w:sz w:val="18"/>
      <w:szCs w:val="18"/>
    </w:rPr>
  </w:style>
  <w:style w:type="paragraph" w:styleId="TOC7">
    <w:name w:val="toc 7"/>
    <w:basedOn w:val="Normal"/>
    <w:next w:val="Normal"/>
    <w:autoRedefine/>
    <w:uiPriority w:val="39"/>
    <w:unhideWhenUsed/>
    <w:rsid w:val="00947A88"/>
    <w:pPr>
      <w:ind w:left="1440"/>
    </w:pPr>
    <w:rPr>
      <w:rFonts w:asciiTheme="minorHAnsi" w:hAnsiTheme="minorHAnsi"/>
      <w:sz w:val="18"/>
      <w:szCs w:val="18"/>
    </w:rPr>
  </w:style>
  <w:style w:type="paragraph" w:styleId="TOC8">
    <w:name w:val="toc 8"/>
    <w:basedOn w:val="Normal"/>
    <w:next w:val="Normal"/>
    <w:autoRedefine/>
    <w:uiPriority w:val="39"/>
    <w:unhideWhenUsed/>
    <w:rsid w:val="00947A88"/>
    <w:pPr>
      <w:ind w:left="1680"/>
    </w:pPr>
    <w:rPr>
      <w:rFonts w:asciiTheme="minorHAnsi" w:hAnsiTheme="minorHAnsi"/>
      <w:sz w:val="18"/>
      <w:szCs w:val="18"/>
    </w:rPr>
  </w:style>
  <w:style w:type="paragraph" w:styleId="TOC9">
    <w:name w:val="toc 9"/>
    <w:basedOn w:val="Normal"/>
    <w:next w:val="Normal"/>
    <w:autoRedefine/>
    <w:uiPriority w:val="39"/>
    <w:unhideWhenUsed/>
    <w:rsid w:val="00947A8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11067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apxQ7sTqJ47WStJ"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gthobokwe@sadc.int"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9.xml"/><Relationship Id="rId38"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6.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hyperlink" Target="mailto:mmikuwa@sadc.int" TargetMode="External"/><Relationship Id="rId19" Type="http://schemas.openxmlformats.org/officeDocument/2006/relationships/image" Target="../AppData/Local/Microsoft/Windows/INetCache/Content.Outlook/AppData/Local/Microsoft/Windows/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25579</Words>
  <Characters>145801</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2022-05-06T09:02:00Z</cp:lastPrinted>
  <dcterms:created xsi:type="dcterms:W3CDTF">2022-09-29T15:09:00Z</dcterms:created>
  <dcterms:modified xsi:type="dcterms:W3CDTF">2022-09-29T15:09:00Z</dcterms:modified>
</cp:coreProperties>
</file>