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7777777" w:rsidR="00CD6AD7" w:rsidRPr="0002425A" w:rsidRDefault="00CD6AD7" w:rsidP="00FD2E4C">
      <w:pPr>
        <w:pStyle w:val="Caption"/>
        <w:ind w:left="1440" w:firstLine="720"/>
        <w:rPr>
          <w:lang w:val="en-GB"/>
        </w:rPr>
      </w:pPr>
      <w:bookmarkStart w:id="0" w:name="_Toc267378912"/>
      <w:bookmarkStart w:id="1" w:name="_GoBack"/>
      <w:bookmarkEnd w:id="1"/>
      <w:r w:rsidRPr="0002425A">
        <w:rPr>
          <w:lang w:val="en-GB"/>
        </w:rPr>
        <w:t xml:space="preserve">REQUEST FOR </w:t>
      </w:r>
      <w:bookmarkEnd w:id="0"/>
      <w:r w:rsidRPr="0002425A">
        <w:rPr>
          <w:lang w:val="en-GB"/>
        </w:rPr>
        <w:t>EXPRESSION OF INTEREST</w:t>
      </w:r>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lang w:val="en-GB" w:eastAsia="en-GB"/>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Default="00DC6BD8" w:rsidP="00CD6AD7">
      <w:pPr>
        <w:jc w:val="center"/>
        <w:rPr>
          <w:rFonts w:ascii="Maiandra GD" w:hAnsi="Maiandra GD" w:cs="Arial"/>
          <w:b/>
          <w:sz w:val="36"/>
          <w:lang w:val="en-GB"/>
        </w:rPr>
      </w:pPr>
    </w:p>
    <w:p w14:paraId="2471F52D" w14:textId="77777777" w:rsidR="00DC6BD8" w:rsidRDefault="00DC6BD8" w:rsidP="00CD6AD7">
      <w:pPr>
        <w:jc w:val="center"/>
        <w:rPr>
          <w:rFonts w:ascii="Maiandra GD" w:hAnsi="Maiandra GD" w:cs="Arial"/>
          <w:b/>
          <w:sz w:val="36"/>
          <w:lang w:val="en-GB"/>
        </w:rPr>
      </w:pPr>
    </w:p>
    <w:p w14:paraId="3505931E" w14:textId="6FDA4ABC"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SELECTION OF INDIVIDUAL CONSULTANTS</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5D5359CE" w14:textId="69A2A578" w:rsidR="004E3185" w:rsidRDefault="004E3185" w:rsidP="00B96D53">
      <w:pPr>
        <w:jc w:val="center"/>
        <w:rPr>
          <w:rFonts w:ascii="Maiandra GD" w:hAnsi="Maiandra GD" w:cs="Arial"/>
          <w:b/>
          <w:bCs/>
          <w:sz w:val="36"/>
          <w:lang w:val="en-GB"/>
        </w:rPr>
      </w:pPr>
      <w:r w:rsidRPr="004E3185">
        <w:rPr>
          <w:rFonts w:ascii="Maiandra GD" w:hAnsi="Maiandra GD" w:cs="Arial"/>
          <w:b/>
          <w:bCs/>
          <w:sz w:val="36"/>
        </w:rPr>
        <w:t xml:space="preserve">SHORT TERM </w:t>
      </w:r>
      <w:r w:rsidRPr="004E3185">
        <w:rPr>
          <w:rFonts w:ascii="Maiandra GD" w:hAnsi="Maiandra GD" w:cs="Arial"/>
          <w:b/>
          <w:bCs/>
          <w:sz w:val="36"/>
          <w:lang w:val="en-GB"/>
        </w:rPr>
        <w:t xml:space="preserve">CONSULTANCY TO DEVELOP A TOURISM FOCUSED CUSTOMER SERVICE TRAINING PROGRAMME FOR IMMIGRATION AND OTHER PERSONNEL AT BORDER POSTS </w:t>
      </w:r>
    </w:p>
    <w:p w14:paraId="07FD681F" w14:textId="77777777" w:rsidR="00CD6AD7" w:rsidRPr="0002425A" w:rsidRDefault="00CD6AD7" w:rsidP="00CD6AD7">
      <w:pPr>
        <w:ind w:left="709"/>
        <w:jc w:val="center"/>
        <w:rPr>
          <w:rFonts w:ascii="Maiandra GD" w:hAnsi="Maiandra GD" w:cs="Arial"/>
          <w:b/>
          <w:sz w:val="36"/>
          <w:lang w:val="tn-ZA"/>
        </w:rPr>
      </w:pPr>
    </w:p>
    <w:p w14:paraId="05127A85" w14:textId="77777777" w:rsidR="00DC6BD8" w:rsidRDefault="00DC6BD8" w:rsidP="00CD6AD7">
      <w:pPr>
        <w:ind w:left="709"/>
        <w:jc w:val="center"/>
        <w:rPr>
          <w:rFonts w:ascii="Maiandra GD" w:hAnsi="Maiandra GD" w:cs="Arial"/>
          <w:b/>
          <w:bCs/>
          <w:sz w:val="36"/>
          <w:lang w:val="en-GB"/>
        </w:rPr>
      </w:pPr>
    </w:p>
    <w:p w14:paraId="1F902F47" w14:textId="64BFB393"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REFERENCE NUMBER</w:t>
      </w:r>
      <w:r w:rsidRPr="00B96D53">
        <w:rPr>
          <w:rFonts w:ascii="Maiandra GD" w:hAnsi="Maiandra GD" w:cs="Arial"/>
          <w:b/>
          <w:bCs/>
          <w:sz w:val="36"/>
          <w:lang w:val="en-GB"/>
        </w:rPr>
        <w:t xml:space="preserve">: </w:t>
      </w:r>
      <w:r w:rsidR="0065243A" w:rsidRPr="0065243A">
        <w:rPr>
          <w:rFonts w:ascii="Maiandra GD" w:hAnsi="Maiandra GD" w:cs="Arial"/>
          <w:b/>
          <w:bCs/>
          <w:sz w:val="36"/>
          <w:lang w:val="en-GB"/>
        </w:rPr>
        <w:t>SADC/3/5/2/248</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5ED9ECC" w14:textId="545501C4" w:rsidR="00CD6AD7" w:rsidRPr="0002425A" w:rsidRDefault="00B96D53" w:rsidP="004630EF">
      <w:pPr>
        <w:jc w:val="center"/>
        <w:rPr>
          <w:rFonts w:ascii="Maiandra GD" w:hAnsi="Maiandra GD" w:cs="Arial"/>
          <w:lang w:val="en-GB"/>
        </w:rPr>
      </w:pPr>
      <w:r w:rsidRPr="00B96D53">
        <w:rPr>
          <w:rFonts w:ascii="Maiandra GD" w:hAnsi="Maiandra GD" w:cs="Arial"/>
          <w:b/>
          <w:sz w:val="32"/>
          <w:lang w:val="en-GB"/>
        </w:rPr>
        <w:t>2</w:t>
      </w:r>
      <w:r w:rsidR="00BF6BB0">
        <w:rPr>
          <w:rFonts w:ascii="Maiandra GD" w:hAnsi="Maiandra GD" w:cs="Arial"/>
          <w:b/>
          <w:sz w:val="32"/>
          <w:lang w:val="en-GB"/>
        </w:rPr>
        <w:t>0</w:t>
      </w:r>
      <w:r w:rsidRPr="00B96D53">
        <w:rPr>
          <w:rFonts w:ascii="Maiandra GD" w:hAnsi="Maiandra GD" w:cs="Arial"/>
          <w:b/>
          <w:sz w:val="32"/>
          <w:vertAlign w:val="superscript"/>
          <w:lang w:val="en-GB"/>
        </w:rPr>
        <w:t>th</w:t>
      </w:r>
      <w:r w:rsidRPr="00B96D53">
        <w:rPr>
          <w:rFonts w:ascii="Maiandra GD" w:hAnsi="Maiandra GD" w:cs="Arial"/>
          <w:b/>
          <w:sz w:val="32"/>
          <w:lang w:val="en-GB"/>
        </w:rPr>
        <w:t xml:space="preserve"> Ju</w:t>
      </w:r>
      <w:r w:rsidR="004E3185">
        <w:rPr>
          <w:rFonts w:ascii="Maiandra GD" w:hAnsi="Maiandra GD" w:cs="Arial"/>
          <w:b/>
          <w:sz w:val="32"/>
          <w:lang w:val="en-GB"/>
        </w:rPr>
        <w:t>ly</w:t>
      </w:r>
      <w:r w:rsidR="00B06968" w:rsidRPr="00B96D53">
        <w:rPr>
          <w:rFonts w:ascii="Maiandra GD" w:hAnsi="Maiandra GD" w:cs="Arial"/>
          <w:b/>
          <w:sz w:val="32"/>
          <w:lang w:val="en-GB"/>
        </w:rPr>
        <w:t xml:space="preserve"> 2022</w:t>
      </w:r>
    </w:p>
    <w:p w14:paraId="27F1CC55" w14:textId="77777777" w:rsidR="00CD6AD7" w:rsidRPr="0002425A" w:rsidRDefault="00CD6AD7" w:rsidP="00CD6AD7">
      <w:pPr>
        <w:jc w:val="both"/>
        <w:rPr>
          <w:rFonts w:ascii="Maiandra GD" w:hAnsi="Maiandra GD" w:cs="Arial"/>
          <w:lang w:val="en-GB"/>
        </w:rPr>
      </w:pPr>
    </w:p>
    <w:p w14:paraId="023892A7" w14:textId="77777777" w:rsidR="00CD6AD7" w:rsidRPr="0002425A" w:rsidRDefault="00CD6AD7" w:rsidP="00CD6AD7">
      <w:pPr>
        <w:jc w:val="both"/>
        <w:rPr>
          <w:rFonts w:ascii="Maiandra GD" w:hAnsi="Maiandra GD" w:cs="Arial"/>
          <w:lang w:val="en-GB"/>
        </w:rPr>
      </w:pPr>
    </w:p>
    <w:p w14:paraId="4F5EC5DE" w14:textId="77777777" w:rsidR="00CD6AD7" w:rsidRDefault="00CD6AD7" w:rsidP="00CD6AD7">
      <w:pPr>
        <w:jc w:val="both"/>
        <w:rPr>
          <w:rFonts w:ascii="Maiandra GD" w:hAnsi="Maiandra GD" w:cs="Arial"/>
          <w:lang w:val="en-GB"/>
        </w:rPr>
      </w:pPr>
    </w:p>
    <w:p w14:paraId="01D9AE25" w14:textId="77777777" w:rsidR="006A6107" w:rsidRPr="0002425A" w:rsidRDefault="006A6107" w:rsidP="00CD6AD7">
      <w:pPr>
        <w:jc w:val="both"/>
        <w:rPr>
          <w:rFonts w:ascii="Maiandra GD" w:hAnsi="Maiandra GD" w:cs="Arial"/>
          <w:lang w:val="en-GB"/>
        </w:rPr>
      </w:pPr>
    </w:p>
    <w:p w14:paraId="16FA796A" w14:textId="77777777" w:rsidR="00CD6AD7" w:rsidRPr="0002425A" w:rsidRDefault="00CD6AD7" w:rsidP="00CD6AD7">
      <w:pPr>
        <w:jc w:val="both"/>
        <w:rPr>
          <w:rFonts w:ascii="Maiandra GD" w:hAnsi="Maiandra GD" w:cs="Arial"/>
          <w:lang w:val="en-GB"/>
        </w:rPr>
      </w:pPr>
    </w:p>
    <w:p w14:paraId="2210A54A" w14:textId="77777777" w:rsidR="00CD6AD7"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4357AFE8" w14:textId="68EB6D1A" w:rsidR="00B96D53" w:rsidRPr="00B96D53" w:rsidRDefault="004E3185" w:rsidP="00B96D53">
      <w:pPr>
        <w:ind w:left="709"/>
        <w:jc w:val="both"/>
        <w:rPr>
          <w:rFonts w:ascii="Maiandra GD" w:hAnsi="Maiandra GD" w:cs="Arial"/>
          <w:b/>
          <w:lang w:val="en-GB"/>
        </w:rPr>
      </w:pPr>
      <w:r w:rsidRPr="004E3185">
        <w:rPr>
          <w:rFonts w:ascii="Maiandra GD" w:hAnsi="Maiandra GD" w:cs="Arial"/>
          <w:b/>
          <w:bCs/>
        </w:rPr>
        <w:t xml:space="preserve">SHORT TERM </w:t>
      </w:r>
      <w:r w:rsidRPr="004E3185">
        <w:rPr>
          <w:rFonts w:ascii="Maiandra GD" w:hAnsi="Maiandra GD" w:cs="Arial"/>
          <w:b/>
          <w:bCs/>
          <w:lang w:val="en-GB"/>
        </w:rPr>
        <w:t xml:space="preserve">CONSULTANCY TO DEVELOP A TOURISM FOCUSED CUSTOMER SERVICE TRAINING PROGRAMME FOR IMMIGRATION AND OTHER PERSONNEL AT BORDER POSTS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3991392F"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00460F88">
        <w:rPr>
          <w:rFonts w:ascii="Maiandra GD" w:hAnsi="Maiandra GD" w:cs="Arial"/>
          <w:lang w:val="en-GB"/>
        </w:rPr>
        <w:t>eight thousand United States Dollars only (</w:t>
      </w:r>
      <w:r>
        <w:rPr>
          <w:rFonts w:ascii="Maiandra GD" w:hAnsi="Maiandra GD" w:cs="Arial"/>
          <w:lang w:val="en-GB"/>
        </w:rPr>
        <w:t>US</w:t>
      </w:r>
      <w:r w:rsidRPr="0002425A">
        <w:rPr>
          <w:rFonts w:ascii="Maiandra GD" w:hAnsi="Maiandra GD" w:cs="Arial"/>
          <w:lang w:val="en-GB"/>
        </w:rPr>
        <w:t>$</w:t>
      </w:r>
      <w:r w:rsidRPr="0002425A">
        <w:rPr>
          <w:rFonts w:ascii="Maiandra GD" w:hAnsi="Maiandra GD" w:cs="Arial"/>
          <w:b/>
          <w:lang w:val="en-GB"/>
        </w:rPr>
        <w:t xml:space="preserve"> </w:t>
      </w:r>
      <w:r w:rsidR="004E3185">
        <w:rPr>
          <w:rFonts w:ascii="Maiandra GD" w:hAnsi="Maiandra GD" w:cs="Arial"/>
          <w:b/>
          <w:lang w:val="en-GB"/>
        </w:rPr>
        <w:t>15</w:t>
      </w:r>
      <w:r w:rsidRPr="0002425A">
        <w:rPr>
          <w:rFonts w:ascii="Maiandra GD" w:hAnsi="Maiandra GD" w:cs="Arial"/>
          <w:b/>
          <w:lang w:val="en-GB"/>
        </w:rPr>
        <w:t>,000.00</w:t>
      </w:r>
      <w:r w:rsidR="00460F88">
        <w:rPr>
          <w:rFonts w:ascii="Maiandra GD" w:hAnsi="Maiandra GD" w:cs="Arial"/>
          <w:b/>
          <w:lang w:val="en-GB"/>
        </w:rPr>
        <w:t>)</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5A2C78D2" w:rsidR="00CD6AD7" w:rsidRPr="00B96D53" w:rsidRDefault="00CD6AD7" w:rsidP="00B96D53">
      <w:pPr>
        <w:ind w:left="720" w:hanging="720"/>
        <w:jc w:val="both"/>
        <w:rPr>
          <w:rFonts w:ascii="Maiandra GD" w:hAnsi="Maiandra GD" w:cs="Arial"/>
          <w:b/>
          <w:highlight w:val="yellow"/>
          <w:lang w:val="en-GB"/>
        </w:rPr>
      </w:pPr>
      <w:r>
        <w:rPr>
          <w:rFonts w:ascii="Maiandra GD" w:hAnsi="Maiandra GD" w:cs="Arial"/>
          <w:lang w:val="en-GB"/>
        </w:rPr>
        <w:lastRenderedPageBreak/>
        <w:t>5.</w:t>
      </w:r>
      <w:r>
        <w:rPr>
          <w:rFonts w:ascii="Maiandra GD" w:hAnsi="Maiandra GD" w:cs="Arial"/>
          <w:lang w:val="en-GB"/>
        </w:rPr>
        <w:tab/>
      </w:r>
      <w:r w:rsidRPr="00B96D53">
        <w:rPr>
          <w:rFonts w:ascii="Maiandra GD" w:hAnsi="Maiandra GD" w:cs="Arial"/>
          <w:lang w:val="en-GB"/>
        </w:rPr>
        <w:t>Proposal</w:t>
      </w:r>
      <w:r w:rsidR="0079044C">
        <w:rPr>
          <w:rFonts w:ascii="Maiandra GD" w:hAnsi="Maiandra GD" w:cs="Arial"/>
          <w:lang w:val="en-GB"/>
        </w:rPr>
        <w:t>s</w:t>
      </w:r>
      <w:r w:rsidRPr="00B96D53">
        <w:rPr>
          <w:rFonts w:ascii="Maiandra GD" w:hAnsi="Maiandra GD" w:cs="Arial"/>
          <w:lang w:val="en-GB"/>
        </w:rPr>
        <w:t xml:space="preserve">   clearly marked </w:t>
      </w:r>
      <w:r w:rsidRPr="00B96D53">
        <w:rPr>
          <w:rFonts w:ascii="Maiandra GD" w:hAnsi="Maiandra GD" w:cs="Arial"/>
          <w:b/>
          <w:lang w:val="en-GB"/>
        </w:rPr>
        <w:t xml:space="preserve">“REFERENCE NUMBER: </w:t>
      </w:r>
      <w:r w:rsidRPr="0065243A">
        <w:rPr>
          <w:rFonts w:ascii="Maiandra GD" w:hAnsi="Maiandra GD" w:cs="Arial"/>
          <w:b/>
          <w:lang w:val="en-GB"/>
        </w:rPr>
        <w:t>SADC/3/5/2/</w:t>
      </w:r>
      <w:r w:rsidR="00A30A63" w:rsidRPr="0065243A">
        <w:rPr>
          <w:rFonts w:ascii="Maiandra GD" w:hAnsi="Maiandra GD" w:cs="Arial"/>
          <w:b/>
          <w:lang w:val="en-GB"/>
        </w:rPr>
        <w:t>2</w:t>
      </w:r>
      <w:r w:rsidR="00B96D53" w:rsidRPr="0065243A">
        <w:rPr>
          <w:rFonts w:ascii="Maiandra GD" w:hAnsi="Maiandra GD" w:cs="Arial"/>
          <w:b/>
          <w:lang w:val="en-GB"/>
        </w:rPr>
        <w:t>4</w:t>
      </w:r>
      <w:r w:rsidR="0065243A" w:rsidRPr="0065243A">
        <w:rPr>
          <w:rFonts w:ascii="Maiandra GD" w:hAnsi="Maiandra GD" w:cs="Arial"/>
          <w:b/>
          <w:lang w:val="en-GB"/>
        </w:rPr>
        <w:t>8</w:t>
      </w:r>
      <w:r w:rsidRPr="00B96D53">
        <w:rPr>
          <w:rFonts w:ascii="Maiandra GD" w:hAnsi="Maiandra GD" w:cs="Arial"/>
          <w:b/>
          <w:lang w:val="en-GB"/>
        </w:rPr>
        <w:t xml:space="preserve"> </w:t>
      </w:r>
      <w:r w:rsidR="006A6107" w:rsidRPr="00B96D53">
        <w:rPr>
          <w:rFonts w:ascii="Maiandra GD" w:hAnsi="Maiandra GD" w:cs="Arial"/>
          <w:b/>
          <w:lang w:val="tn-ZA"/>
        </w:rPr>
        <w:t xml:space="preserve">“SHORT </w:t>
      </w:r>
      <w:r w:rsidR="004E3185" w:rsidRPr="004E3185">
        <w:rPr>
          <w:rFonts w:ascii="Maiandra GD" w:hAnsi="Maiandra GD" w:cs="Arial"/>
          <w:b/>
          <w:bCs/>
        </w:rPr>
        <w:t xml:space="preserve">TERM </w:t>
      </w:r>
      <w:r w:rsidR="004E3185" w:rsidRPr="004E3185">
        <w:rPr>
          <w:rFonts w:ascii="Maiandra GD" w:hAnsi="Maiandra GD" w:cs="Arial"/>
          <w:b/>
          <w:bCs/>
          <w:lang w:val="en-GB"/>
        </w:rPr>
        <w:t>CONSULTANCY TO DEVELOP A TOURISM FOCUSED CUSTOMER SERVICE TRAINING PROGRAMME FOR IMMIGRATION AND OTHER PERSONNEL AT BORDER POSTS</w:t>
      </w:r>
      <w:r w:rsidR="006A6107" w:rsidRPr="00B96D53">
        <w:rPr>
          <w:rFonts w:ascii="Maiandra GD" w:hAnsi="Maiandra GD" w:cs="Arial"/>
          <w:b/>
          <w:lang w:val="tn-ZA"/>
        </w:rPr>
        <w:t>”</w:t>
      </w:r>
      <w:r w:rsidR="0079044C">
        <w:rPr>
          <w:rFonts w:ascii="Maiandra GD" w:hAnsi="Maiandra GD" w:cs="Arial"/>
          <w:b/>
          <w:lang w:val="tn-ZA"/>
        </w:rPr>
        <w:t xml:space="preserve"> should be submitted</w:t>
      </w:r>
      <w:r w:rsidR="006A6107" w:rsidRPr="00B96D53">
        <w:rPr>
          <w:rFonts w:ascii="Maiandra GD" w:hAnsi="Maiandra GD" w:cs="Arial"/>
          <w:b/>
          <w:lang w:val="tn-ZA"/>
        </w:rPr>
        <w:t xml:space="preserve"> </w:t>
      </w:r>
      <w:r w:rsidRPr="00B96D53">
        <w:rPr>
          <w:rFonts w:ascii="Maiandra GD" w:hAnsi="Maiandra GD" w:cs="Arial"/>
          <w:lang w:val="en-GB"/>
        </w:rPr>
        <w:t>to the email</w:t>
      </w:r>
      <w:r w:rsidRPr="00B96D53">
        <w:rPr>
          <w:rFonts w:ascii="Maiandra GD" w:hAnsi="Maiandra GD" w:cs="Arial"/>
          <w:b/>
          <w:lang w:val="en-GB"/>
        </w:rPr>
        <w:t xml:space="preserve">  </w:t>
      </w:r>
      <w:hyperlink r:id="rId8" w:history="1">
        <w:r w:rsidR="004E3185" w:rsidRPr="00404EEB">
          <w:rPr>
            <w:rStyle w:val="Hyperlink"/>
          </w:rPr>
          <w:t xml:space="preserve"> </w:t>
        </w:r>
        <w:r w:rsidR="004E3185" w:rsidRPr="00404EEB">
          <w:rPr>
            <w:rStyle w:val="Hyperlink"/>
            <w:rFonts w:ascii="Maiandra GD" w:hAnsi="Maiandra GD" w:cs="Arial"/>
            <w:b/>
            <w:sz w:val="28"/>
            <w:lang w:val="en-GB"/>
          </w:rPr>
          <w:t>tourism22@sadc.int</w:t>
        </w:r>
      </w:hyperlink>
      <w:r w:rsidRPr="00B96D53">
        <w:rPr>
          <w:rFonts w:ascii="Maiandra GD" w:hAnsi="Maiandra GD" w:cs="Arial"/>
          <w:b/>
          <w:sz w:val="28"/>
          <w:lang w:val="en-GB"/>
        </w:rPr>
        <w:t xml:space="preserve"> </w:t>
      </w:r>
      <w:r w:rsidRPr="00B96D53">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3E1FC8BE"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The deadline for submission of your proposal, to the address indicated in Paragraph 5 above, is</w:t>
      </w:r>
      <w:r w:rsidRPr="00B96D53">
        <w:rPr>
          <w:rFonts w:ascii="Maiandra GD" w:hAnsi="Maiandra GD" w:cs="Arial"/>
          <w:b/>
          <w:lang w:val="en-GB"/>
        </w:rPr>
        <w:t xml:space="preserve">: </w:t>
      </w:r>
      <w:r w:rsidR="00B06968" w:rsidRPr="00B96D53">
        <w:rPr>
          <w:rFonts w:ascii="Maiandra GD" w:hAnsi="Maiandra GD" w:cs="Arial"/>
          <w:b/>
          <w:lang w:val="en-GB"/>
        </w:rPr>
        <w:t xml:space="preserve">Tuesday </w:t>
      </w:r>
      <w:r w:rsidR="00BF6BB0">
        <w:rPr>
          <w:rFonts w:ascii="Maiandra GD" w:hAnsi="Maiandra GD" w:cs="Arial"/>
          <w:b/>
          <w:lang w:val="en-GB"/>
        </w:rPr>
        <w:t>16</w:t>
      </w:r>
      <w:r w:rsidR="00A30A63" w:rsidRPr="00B96D53">
        <w:rPr>
          <w:rFonts w:ascii="Maiandra GD" w:hAnsi="Maiandra GD" w:cs="Arial"/>
          <w:b/>
          <w:vertAlign w:val="superscript"/>
          <w:lang w:val="en-GB"/>
        </w:rPr>
        <w:t>th</w:t>
      </w:r>
      <w:r w:rsidR="00A30A63" w:rsidRPr="00B96D53">
        <w:rPr>
          <w:rFonts w:ascii="Maiandra GD" w:hAnsi="Maiandra GD" w:cs="Arial"/>
          <w:b/>
          <w:lang w:val="en-GB"/>
        </w:rPr>
        <w:t xml:space="preserve"> </w:t>
      </w:r>
      <w:r w:rsidR="004E3185">
        <w:rPr>
          <w:rFonts w:ascii="Maiandra GD" w:hAnsi="Maiandra GD" w:cs="Arial"/>
          <w:b/>
          <w:lang w:val="en-GB"/>
        </w:rPr>
        <w:t xml:space="preserve">August </w:t>
      </w:r>
      <w:r w:rsidR="004630EF" w:rsidRPr="00B96D53">
        <w:rPr>
          <w:rFonts w:ascii="Maiandra GD" w:hAnsi="Maiandra GD" w:cs="Arial"/>
          <w:b/>
          <w:lang w:val="en-GB"/>
        </w:rPr>
        <w:t>2022</w:t>
      </w:r>
      <w:r w:rsidRPr="00B96D53">
        <w:rPr>
          <w:rFonts w:ascii="Maiandra GD" w:hAnsi="Maiandra GD" w:cs="Arial"/>
          <w:b/>
          <w:lang w:val="en-GB"/>
        </w:rPr>
        <w:t xml:space="preserve"> at 14:00 hours</w:t>
      </w:r>
      <w:r w:rsidRPr="00B96D53">
        <w:rPr>
          <w:rFonts w:ascii="Maiandra GD" w:hAnsi="Maiandra GD" w:cs="Arial"/>
          <w:lang w:val="en-GB"/>
        </w:rPr>
        <w:t xml:space="preserve"> local (Botswana) time.</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087E80D3" w:rsidR="00CD6AD7" w:rsidRPr="0002425A" w:rsidRDefault="0079044C"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5DFF997A" w:rsidR="00CD6AD7" w:rsidRPr="0002425A" w:rsidRDefault="009F7E15"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20399F17" w:rsidR="00CD6AD7" w:rsidRPr="0002425A" w:rsidRDefault="009F7E15"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lastRenderedPageBreak/>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77777777"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The financial proposal shall be 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0F9AD592"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It fulfils the formal requirements (see Paragraphs 2,3,4,5,6  7 </w:t>
      </w:r>
      <w:r w:rsidR="0079044C">
        <w:rPr>
          <w:rFonts w:ascii="Maiandra GD" w:hAnsi="Maiandra GD" w:cs="Arial"/>
          <w:lang w:val="en-GB"/>
        </w:rPr>
        <w:t xml:space="preserve">and 8 </w:t>
      </w:r>
      <w:r w:rsidRPr="0002425A">
        <w:rPr>
          <w:rFonts w:ascii="Maiandra GD" w:hAnsi="Maiandra GD" w:cs="Arial"/>
          <w:lang w:val="en-GB"/>
        </w:rPr>
        <w:t>above),</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41FFFB49"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Pr>
          <w:rFonts w:ascii="Maiandra GD" w:hAnsi="Maiandra GD" w:cs="Arial"/>
          <w:lang w:val="en-GB"/>
        </w:rPr>
        <w:t xml:space="preserve">points </w:t>
      </w:r>
      <w:r w:rsidRPr="0002425A">
        <w:rPr>
          <w:rFonts w:ascii="Maiandra GD" w:hAnsi="Maiandra GD" w:cs="Arial"/>
          <w:lang w:val="en-GB"/>
        </w:rPr>
        <w:t xml:space="preserve">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10AF0916"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w:t>
      </w:r>
      <w:r w:rsidR="004E3185" w:rsidRPr="004E3185">
        <w:rPr>
          <w:rFonts w:ascii="Maiandra GD" w:hAnsi="Maiandra GD" w:cs="Arial"/>
        </w:rPr>
        <w:t>commence soon after the signature of the contract.</w:t>
      </w:r>
      <w:r w:rsidR="004E3185">
        <w:rPr>
          <w:rFonts w:ascii="Maiandra GD" w:hAnsi="Maiandra GD" w:cs="Arial"/>
        </w:rPr>
        <w:t xml:space="preserve"> </w:t>
      </w:r>
    </w:p>
    <w:p w14:paraId="5F1C25B7" w14:textId="77777777" w:rsidR="00CD6AD7" w:rsidRPr="0002425A" w:rsidRDefault="00CD6AD7" w:rsidP="00CD6AD7">
      <w:pPr>
        <w:jc w:val="both"/>
        <w:rPr>
          <w:rFonts w:ascii="Maiandra GD" w:hAnsi="Maiandra GD" w:cs="Arial"/>
          <w:lang w:val="en-GB"/>
        </w:rPr>
      </w:pPr>
    </w:p>
    <w:p w14:paraId="55DFBF43" w14:textId="5AA62B2B"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Additional requests for information and c</w:t>
      </w:r>
      <w:r w:rsidR="00351B87">
        <w:rPr>
          <w:rFonts w:ascii="Maiandra GD" w:hAnsi="Maiandra GD" w:cs="Arial"/>
          <w:lang w:val="en-GB"/>
        </w:rPr>
        <w:t xml:space="preserve">larifications can be made </w:t>
      </w:r>
      <w:r w:rsidR="001F0487">
        <w:rPr>
          <w:rFonts w:ascii="Maiandra GD" w:hAnsi="Maiandra GD" w:cs="Arial"/>
          <w:lang w:val="en-GB"/>
        </w:rPr>
        <w:t>through the</w:t>
      </w:r>
      <w:r w:rsidR="00351B87">
        <w:rPr>
          <w:rFonts w:ascii="Maiandra GD" w:hAnsi="Maiandra GD" w:cs="Arial"/>
          <w:lang w:val="en-GB"/>
        </w:rPr>
        <w:t xml:space="preserve"> email below</w:t>
      </w:r>
      <w:r w:rsidR="001F0487">
        <w:rPr>
          <w:rFonts w:ascii="Maiandra GD" w:hAnsi="Maiandra GD" w:cs="Arial"/>
          <w:lang w:val="en-GB"/>
        </w:rPr>
        <w:t>;</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409423E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0E3257B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t>Fax:</w:t>
      </w:r>
      <w:r w:rsidRPr="0002425A">
        <w:rPr>
          <w:rFonts w:ascii="Maiandra GD" w:hAnsi="Maiandra GD" w:cs="Arial"/>
          <w:b/>
          <w:lang w:val="en-GB"/>
        </w:rPr>
        <w:t>3972848</w:t>
      </w:r>
    </w:p>
    <w:p w14:paraId="3C5CF368" w14:textId="77777777"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9"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0" w:history="1">
        <w:r w:rsidRPr="005113EF">
          <w:rPr>
            <w:rStyle w:val="Hyperlink"/>
            <w:rFonts w:ascii="Maiandra GD" w:hAnsi="Maiandra GD" w:cs="Arial"/>
            <w:lang w:val="en-GB"/>
          </w:rPr>
          <w:t>mmikuwa@sadc.int</w:t>
        </w:r>
      </w:hyperlink>
      <w:r>
        <w:rPr>
          <w:rFonts w:ascii="Maiandra GD" w:hAnsi="Maiandra GD" w:cs="Arial"/>
          <w:lang w:val="en-GB"/>
        </w:rPr>
        <w:t xml:space="preserve"> </w:t>
      </w:r>
    </w:p>
    <w:p w14:paraId="4914509D" w14:textId="77777777" w:rsidR="004E3185" w:rsidRPr="00726EC2" w:rsidRDefault="00CD6AD7" w:rsidP="004E3185">
      <w:pPr>
        <w:shd w:val="clear" w:color="auto" w:fill="FFFFFF"/>
        <w:spacing w:before="240" w:after="240"/>
        <w:ind w:firstLine="720"/>
        <w:jc w:val="both"/>
        <w:rPr>
          <w:rFonts w:ascii="Maiandra GD" w:hAnsi="Maiandra GD" w:cs="Arial"/>
          <w:b/>
          <w:color w:val="333333"/>
        </w:rPr>
      </w:pPr>
      <w:r w:rsidRPr="0002425A">
        <w:rPr>
          <w:rFonts w:ascii="Maiandra GD" w:hAnsi="Maiandra GD" w:cs="Arial"/>
          <w:b/>
          <w:lang w:val="en-GB"/>
        </w:rPr>
        <w:t xml:space="preserve">Copy to </w:t>
      </w:r>
      <w:hyperlink r:id="rId11" w:history="1">
        <w:r w:rsidRPr="004E3185">
          <w:rPr>
            <w:rStyle w:val="Hyperlink"/>
            <w:rFonts w:ascii="Maiandra GD" w:hAnsi="Maiandra GD" w:cs="Arial"/>
            <w:lang w:val="en-GB"/>
          </w:rPr>
          <w:t>pchifani@sadc.int</w:t>
        </w:r>
      </w:hyperlink>
      <w:r w:rsidR="00351B87" w:rsidRPr="004E3185">
        <w:rPr>
          <w:rStyle w:val="Hyperlink"/>
          <w:rFonts w:ascii="Maiandra GD" w:hAnsi="Maiandra GD" w:cs="Arial"/>
          <w:lang w:val="en-GB"/>
        </w:rPr>
        <w:t>;</w:t>
      </w:r>
      <w:r w:rsidR="001F0487" w:rsidRPr="004E3185" w:rsidDel="001F0487">
        <w:rPr>
          <w:rStyle w:val="Hyperlink"/>
          <w:rFonts w:ascii="Maiandra GD" w:hAnsi="Maiandra GD" w:cs="Arial"/>
          <w:lang w:val="en-GB"/>
        </w:rPr>
        <w:t xml:space="preserve"> </w:t>
      </w:r>
      <w:r w:rsidRPr="004E3185">
        <w:rPr>
          <w:rFonts w:ascii="Maiandra GD" w:hAnsi="Maiandra GD" w:cs="Arial"/>
        </w:rPr>
        <w:t xml:space="preserve"> </w:t>
      </w:r>
      <w:r w:rsidR="004E3185" w:rsidRPr="004E3185">
        <w:rPr>
          <w:rStyle w:val="Hyperlink"/>
          <w:rFonts w:ascii="Maiandra GD" w:hAnsi="Maiandra GD" w:cs="Arial"/>
        </w:rPr>
        <w:t>mmabote@sadc.int</w:t>
      </w:r>
    </w:p>
    <w:p w14:paraId="04257053" w14:textId="77777777" w:rsidR="00351B87" w:rsidRDefault="00351B87" w:rsidP="00CD6AD7">
      <w:pPr>
        <w:ind w:left="720"/>
        <w:rPr>
          <w:rStyle w:val="Hyperlink"/>
          <w:rFonts w:ascii="Maiandra GD" w:hAnsi="Maiandra GD" w:cs="Arial"/>
          <w:b/>
          <w:u w:val="none"/>
          <w:lang w:val="en-GB"/>
        </w:rPr>
      </w:pPr>
    </w:p>
    <w:p w14:paraId="1E7A19DD" w14:textId="5E95A1ED" w:rsidR="004E3185" w:rsidRPr="004E3185" w:rsidRDefault="004E3185" w:rsidP="004E3185">
      <w:pPr>
        <w:shd w:val="clear" w:color="auto" w:fill="FFFFFF"/>
        <w:spacing w:before="240" w:after="240"/>
        <w:ind w:left="720"/>
        <w:jc w:val="both"/>
        <w:rPr>
          <w:rFonts w:ascii="Maiandra GD" w:hAnsi="Maiandra GD" w:cs="Arial"/>
          <w:bCs/>
        </w:rPr>
      </w:pPr>
      <w:r w:rsidRPr="004E3185">
        <w:rPr>
          <w:rFonts w:ascii="Maiandra GD" w:hAnsi="Maiandra GD" w:cs="Arial"/>
          <w:bCs/>
        </w:rPr>
        <w:t>The Closing date for receipt of requests for information and clarification shall be: 2</w:t>
      </w:r>
      <w:r w:rsidR="00BF6BB0">
        <w:rPr>
          <w:rFonts w:ascii="Maiandra GD" w:hAnsi="Maiandra GD" w:cs="Arial"/>
          <w:bCs/>
        </w:rPr>
        <w:t>9</w:t>
      </w:r>
      <w:r w:rsidRPr="004E3185">
        <w:rPr>
          <w:rFonts w:ascii="Maiandra GD" w:hAnsi="Maiandra GD" w:cs="Arial"/>
          <w:bCs/>
        </w:rPr>
        <w:t xml:space="preserve"> </w:t>
      </w:r>
      <w:r w:rsidRPr="004E3185">
        <w:rPr>
          <w:rStyle w:val="Hyperlink"/>
          <w:rFonts w:ascii="Maiandra GD" w:hAnsi="Maiandra GD" w:cs="Arial"/>
          <w:color w:val="auto"/>
          <w:u w:val="none"/>
          <w:lang w:val="en-GB"/>
        </w:rPr>
        <w:t>July 2022 at 16.00 hours’ local time Botswana.</w:t>
      </w:r>
    </w:p>
    <w:p w14:paraId="66F3D8B9" w14:textId="730DDA09" w:rsidR="00351B87" w:rsidRPr="004E3185" w:rsidRDefault="004E3185" w:rsidP="004E3185">
      <w:pPr>
        <w:shd w:val="clear" w:color="auto" w:fill="FFFFFF"/>
        <w:spacing w:before="240" w:after="240"/>
        <w:ind w:left="720"/>
        <w:jc w:val="both"/>
        <w:rPr>
          <w:rStyle w:val="Hyperlink"/>
          <w:rFonts w:ascii="Maiandra GD" w:hAnsi="Maiandra GD" w:cs="Arial"/>
          <w:color w:val="auto"/>
          <w:u w:val="none"/>
        </w:rPr>
      </w:pPr>
      <w:r w:rsidRPr="004E3185">
        <w:rPr>
          <w:rFonts w:ascii="Maiandra GD" w:hAnsi="Maiandra GD" w:cs="Arial"/>
          <w:bCs/>
        </w:rPr>
        <w:t xml:space="preserve">The Closing date for responding to requests for information and clarification shall be: </w:t>
      </w:r>
      <w:r w:rsidR="00BF6BB0">
        <w:rPr>
          <w:rFonts w:ascii="Maiandra GD" w:hAnsi="Maiandra GD" w:cs="Arial"/>
          <w:bCs/>
        </w:rPr>
        <w:t>4</w:t>
      </w:r>
      <w:r w:rsidRPr="004E3185">
        <w:rPr>
          <w:rStyle w:val="Hyperlink"/>
          <w:rFonts w:ascii="Maiandra GD" w:hAnsi="Maiandra GD" w:cs="Arial"/>
          <w:color w:val="auto"/>
          <w:u w:val="none"/>
          <w:vertAlign w:val="superscript"/>
          <w:lang w:val="en-GB"/>
        </w:rPr>
        <w:t>th</w:t>
      </w:r>
      <w:r w:rsidRPr="004E3185">
        <w:rPr>
          <w:rStyle w:val="Hyperlink"/>
          <w:rFonts w:ascii="Maiandra GD" w:hAnsi="Maiandra GD" w:cs="Arial"/>
          <w:color w:val="auto"/>
          <w:u w:val="none"/>
          <w:lang w:val="en-GB"/>
        </w:rPr>
        <w:t xml:space="preserve"> </w:t>
      </w:r>
      <w:r w:rsidR="00BF6BB0">
        <w:rPr>
          <w:rStyle w:val="Hyperlink"/>
          <w:rFonts w:ascii="Maiandra GD" w:hAnsi="Maiandra GD" w:cs="Arial"/>
          <w:color w:val="auto"/>
          <w:u w:val="none"/>
          <w:lang w:val="en-GB"/>
        </w:rPr>
        <w:t>August</w:t>
      </w:r>
      <w:r w:rsidRPr="004E3185">
        <w:rPr>
          <w:rStyle w:val="Hyperlink"/>
          <w:rFonts w:ascii="Maiandra GD" w:hAnsi="Maiandra GD" w:cs="Arial"/>
          <w:color w:val="auto"/>
          <w:u w:val="none"/>
          <w:lang w:val="en-GB"/>
        </w:rPr>
        <w:t xml:space="preserve"> 2022 at 16.00 hours’ local time Botswana.</w:t>
      </w:r>
    </w:p>
    <w:p w14:paraId="7FA5144D" w14:textId="4B79544E" w:rsidR="00CD6AD7" w:rsidRPr="0002425A" w:rsidRDefault="00CD6AD7" w:rsidP="00CD6AD7">
      <w:pPr>
        <w:ind w:left="720"/>
        <w:rPr>
          <w:rFonts w:ascii="Maiandra GD" w:hAnsi="Maiandra GD" w:cs="Arial"/>
          <w:lang w:val="en-GB"/>
        </w:rPr>
      </w:pPr>
      <w:r w:rsidRPr="001F0487">
        <w:rPr>
          <w:rStyle w:val="Hyperlink"/>
          <w:rFonts w:ascii="Maiandra GD" w:hAnsi="Maiandra GD" w:cs="Arial"/>
          <w:i/>
          <w:color w:val="auto"/>
          <w:u w:val="none"/>
          <w:lang w:val="en-GB"/>
        </w:rPr>
        <w:lastRenderedPageBreak/>
        <w:tab/>
      </w:r>
      <w:r w:rsidRPr="0002425A">
        <w:rPr>
          <w:rFonts w:ascii="Maiandra GD" w:hAnsi="Maiandra GD" w:cs="Arial"/>
          <w:b/>
          <w:i/>
          <w:lang w:val="en-GB"/>
        </w:rPr>
        <w:tab/>
      </w:r>
    </w:p>
    <w:p w14:paraId="7B08B7EB" w14:textId="17305777" w:rsidR="00CD6AD7" w:rsidRPr="0002425A" w:rsidRDefault="001F600F" w:rsidP="00CD6AD7">
      <w:pPr>
        <w:ind w:left="720" w:hanging="720"/>
        <w:jc w:val="both"/>
        <w:rPr>
          <w:rFonts w:ascii="Maiandra GD" w:hAnsi="Maiandra GD" w:cs="Arial"/>
          <w:lang w:val="en-GB"/>
        </w:rPr>
      </w:pPr>
      <w:r>
        <w:rPr>
          <w:rFonts w:ascii="Maiandra GD" w:hAnsi="Maiandra GD" w:cs="Arial"/>
          <w:b/>
          <w:lang w:val="en-GB"/>
        </w:rPr>
        <w:t xml:space="preserve">        </w:t>
      </w:r>
      <w:r>
        <w:rPr>
          <w:rFonts w:ascii="Maiandra GD" w:hAnsi="Maiandra GD" w:cs="Arial"/>
          <w:lang w:val="en-GB"/>
        </w:rPr>
        <w:t xml:space="preserve"> 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1884AC95" w14:textId="77777777" w:rsidR="00CD6AD7" w:rsidRDefault="00CD6AD7" w:rsidP="00CD6AD7">
      <w:pPr>
        <w:jc w:val="both"/>
        <w:rPr>
          <w:rFonts w:ascii="Maiandra GD" w:hAnsi="Maiandra GD" w:cs="Arial"/>
          <w:b/>
          <w:lang w:val="en-GB"/>
        </w:rPr>
      </w:pPr>
    </w:p>
    <w:p w14:paraId="34DD8D7F" w14:textId="77777777" w:rsidR="00CD6AD7" w:rsidRPr="0002425A" w:rsidRDefault="00CD6AD7" w:rsidP="00CD6AD7">
      <w:pPr>
        <w:jc w:val="both"/>
        <w:rPr>
          <w:rFonts w:ascii="Maiandra GD" w:hAnsi="Maiandra GD" w:cs="Arial"/>
          <w:b/>
          <w:lang w:val="en-GB"/>
        </w:rPr>
      </w:pP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2"/>
          <w:footerReference w:type="even" r:id="rId13"/>
          <w:footerReference w:type="default" r:id="rId14"/>
          <w:headerReference w:type="first" r:id="rId15"/>
          <w:footerReference w:type="first" r:id="rId16"/>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72171D81" w14:textId="68BCF637" w:rsidR="00B96D53" w:rsidRPr="004F13E5" w:rsidRDefault="00A30A63" w:rsidP="00B96D53">
      <w:pPr>
        <w:ind w:left="-270"/>
        <w:jc w:val="center"/>
        <w:rPr>
          <w:rFonts w:ascii="Maiandra GD" w:hAnsi="Maiandra GD" w:cs="Arial"/>
          <w:b/>
          <w:lang w:val="en-GB"/>
        </w:rPr>
      </w:pPr>
      <w:r>
        <w:rPr>
          <w:rFonts w:ascii="Arial" w:hAnsi="Arial" w:cs="Arial"/>
        </w:rPr>
        <w:tab/>
      </w:r>
    </w:p>
    <w:p w14:paraId="7BD3D765" w14:textId="127F423D" w:rsidR="00B96D53" w:rsidRPr="004F13E5" w:rsidRDefault="00B96D53" w:rsidP="00B96D53">
      <w:pPr>
        <w:spacing w:line="276" w:lineRule="auto"/>
        <w:ind w:left="-270"/>
        <w:jc w:val="center"/>
        <w:rPr>
          <w:rFonts w:ascii="Maiandra GD" w:hAnsi="Maiandra GD" w:cs="Arial"/>
          <w:b/>
          <w:lang w:val="en-GB"/>
        </w:rPr>
      </w:pPr>
    </w:p>
    <w:p w14:paraId="08FB2F83" w14:textId="77777777" w:rsidR="00B96D53" w:rsidRPr="004F13E5" w:rsidRDefault="00B96D53" w:rsidP="00B96D53">
      <w:pPr>
        <w:spacing w:line="276" w:lineRule="auto"/>
        <w:ind w:left="-270"/>
        <w:jc w:val="center"/>
        <w:rPr>
          <w:rFonts w:ascii="Maiandra GD" w:hAnsi="Maiandra GD" w:cs="Arial"/>
          <w:b/>
          <w:lang w:val="en-GB"/>
        </w:rPr>
      </w:pPr>
    </w:p>
    <w:p w14:paraId="275A64C5" w14:textId="77777777" w:rsidR="00B96D53" w:rsidRPr="004F13E5" w:rsidRDefault="00B96D53" w:rsidP="00B96D53">
      <w:pPr>
        <w:spacing w:line="276" w:lineRule="auto"/>
        <w:ind w:left="-270"/>
        <w:jc w:val="center"/>
        <w:rPr>
          <w:rFonts w:ascii="Maiandra GD" w:hAnsi="Maiandra GD" w:cs="Arial"/>
          <w:b/>
          <w:lang w:val="en-GB"/>
        </w:rPr>
      </w:pPr>
    </w:p>
    <w:p w14:paraId="51D8AB8A" w14:textId="77777777" w:rsidR="00B96D53" w:rsidRPr="004F13E5" w:rsidRDefault="00B96D53" w:rsidP="00B96D53">
      <w:pPr>
        <w:spacing w:line="276" w:lineRule="auto"/>
        <w:jc w:val="center"/>
        <w:rPr>
          <w:rFonts w:ascii="Maiandra GD" w:hAnsi="Maiandra GD" w:cs="Arial"/>
        </w:rPr>
      </w:pPr>
      <w:r w:rsidRPr="004F13E5">
        <w:rPr>
          <w:rFonts w:ascii="Maiandra GD" w:hAnsi="Maiandra GD" w:cs="Arial"/>
        </w:rPr>
        <w:fldChar w:fldCharType="begin"/>
      </w:r>
      <w:r w:rsidRPr="004F13E5">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rPr>
        <w:fldChar w:fldCharType="separate"/>
      </w:r>
      <w:r w:rsidRPr="004F13E5">
        <w:rPr>
          <w:rFonts w:ascii="Maiandra GD" w:hAnsi="Maiandra GD" w:cs="Arial"/>
        </w:rPr>
        <w:fldChar w:fldCharType="begin"/>
      </w:r>
      <w:r w:rsidRPr="004F13E5">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sidRPr="004F13E5">
        <w:rPr>
          <w:rFonts w:ascii="Maiandra GD" w:hAnsi="Maiandra GD" w:cs="Arial"/>
          <w:noProof/>
        </w:rPr>
        <w:fldChar w:fldCharType="begin"/>
      </w:r>
      <w:r w:rsidRPr="004F13E5">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F13E5">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Pr>
          <w:rFonts w:ascii="Maiandra GD" w:hAnsi="Maiandra GD" w:cs="Arial"/>
          <w:noProof/>
        </w:rPr>
        <w:fldChar w:fldCharType="begin"/>
      </w:r>
      <w:r>
        <w:rPr>
          <w:rFonts w:ascii="Maiandra GD" w:hAnsi="Maiandra GD"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Maiandra GD" w:hAnsi="Maiandra GD" w:cs="Arial"/>
          <w:noProof/>
        </w:rPr>
        <w:fldChar w:fldCharType="separate"/>
      </w:r>
      <w:r w:rsidR="0079044C">
        <w:rPr>
          <w:rFonts w:ascii="Maiandra GD" w:hAnsi="Maiandra GD" w:cs="Arial"/>
          <w:noProof/>
        </w:rPr>
        <w:fldChar w:fldCharType="begin"/>
      </w:r>
      <w:r w:rsidR="0079044C">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Pr>
          <w:rFonts w:ascii="Maiandra GD" w:hAnsi="Maiandra GD" w:cs="Arial"/>
          <w:noProof/>
        </w:rPr>
        <w:fldChar w:fldCharType="separate"/>
      </w:r>
      <w:r w:rsidR="00473587">
        <w:rPr>
          <w:rFonts w:ascii="Maiandra GD" w:hAnsi="Maiandra GD" w:cs="Arial"/>
          <w:noProof/>
        </w:rPr>
        <w:fldChar w:fldCharType="begin"/>
      </w:r>
      <w:r w:rsidR="00473587">
        <w:rPr>
          <w:rFonts w:ascii="Maiandra GD" w:hAnsi="Maiandra GD"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Pr>
          <w:rFonts w:ascii="Maiandra GD" w:hAnsi="Maiandra GD" w:cs="Arial"/>
          <w:noProof/>
        </w:rPr>
        <w:fldChar w:fldCharType="separate"/>
      </w:r>
      <w:r w:rsidR="00FF127B">
        <w:rPr>
          <w:rFonts w:ascii="Maiandra GD" w:hAnsi="Maiandra GD" w:cs="Arial"/>
          <w:noProof/>
        </w:rPr>
        <w:fldChar w:fldCharType="begin"/>
      </w:r>
      <w:r w:rsidR="00FF127B">
        <w:rPr>
          <w:rFonts w:ascii="Maiandra GD" w:hAnsi="Maiandra GD"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Pr>
          <w:rFonts w:ascii="Maiandra GD" w:hAnsi="Maiandra GD" w:cs="Arial"/>
          <w:noProof/>
        </w:rPr>
        <w:fldChar w:fldCharType="separate"/>
      </w:r>
      <w:r w:rsidR="00474075">
        <w:rPr>
          <w:rFonts w:ascii="Maiandra GD" w:hAnsi="Maiandra GD" w:cs="Arial"/>
          <w:noProof/>
        </w:rPr>
        <w:fldChar w:fldCharType="begin"/>
      </w:r>
      <w:r w:rsidR="00474075">
        <w:rPr>
          <w:rFonts w:ascii="Maiandra GD" w:hAnsi="Maiandra GD"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Pr>
          <w:rFonts w:ascii="Maiandra GD" w:hAnsi="Maiandra GD" w:cs="Arial"/>
          <w:noProof/>
        </w:rPr>
        <w:fldChar w:fldCharType="separate"/>
      </w:r>
      <w:r w:rsidR="00C16D86">
        <w:rPr>
          <w:rFonts w:ascii="Maiandra GD" w:hAnsi="Maiandra GD" w:cs="Arial"/>
          <w:noProof/>
        </w:rPr>
        <w:fldChar w:fldCharType="begin"/>
      </w:r>
      <w:r w:rsidR="00C16D86">
        <w:rPr>
          <w:rFonts w:ascii="Maiandra GD" w:hAnsi="Maiandra GD"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Pr>
          <w:rFonts w:ascii="Maiandra GD" w:hAnsi="Maiandra GD" w:cs="Arial"/>
          <w:noProof/>
        </w:rPr>
        <w:fldChar w:fldCharType="separate"/>
      </w:r>
      <w:r w:rsidR="004E3185">
        <w:rPr>
          <w:rFonts w:ascii="Maiandra GD" w:hAnsi="Maiandra GD" w:cs="Arial"/>
          <w:noProof/>
        </w:rPr>
        <w:fldChar w:fldCharType="begin"/>
      </w:r>
      <w:r w:rsidR="004E3185">
        <w:rPr>
          <w:rFonts w:ascii="Maiandra GD" w:hAnsi="Maiandra GD" w:cs="Arial"/>
          <w:noProof/>
        </w:rPr>
        <w:instrText xml:space="preserve"> INCLUDEPICTURE  "C:\\Users\\mmikuwa\\Desktop\\FANR CONSULTANCY\\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E3185">
        <w:rPr>
          <w:rFonts w:ascii="Maiandra GD" w:hAnsi="Maiandra GD" w:cs="Arial"/>
          <w:noProof/>
        </w:rPr>
        <w:fldChar w:fldCharType="separate"/>
      </w:r>
      <w:r w:rsidR="003C1E12">
        <w:rPr>
          <w:rFonts w:ascii="Maiandra GD" w:hAnsi="Maiandra GD" w:cs="Arial"/>
          <w:noProof/>
        </w:rPr>
        <w:fldChar w:fldCharType="begin"/>
      </w:r>
      <w:r w:rsidR="003C1E12">
        <w:rPr>
          <w:rFonts w:ascii="Maiandra GD" w:hAnsi="Maiandra GD" w:cs="Arial"/>
          <w:noProof/>
        </w:rPr>
        <w:instrText xml:space="preserve"> INCLUDEPICTURE  "C:\\Users\\mmikuwa\\Desktop\\FANR CONSULTANCY\\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1E12">
        <w:rPr>
          <w:rFonts w:ascii="Maiandra GD" w:hAnsi="Maiandra GD" w:cs="Arial"/>
          <w:noProof/>
        </w:rPr>
        <w:fldChar w:fldCharType="separate"/>
      </w:r>
      <w:r w:rsidR="00A15DC9">
        <w:rPr>
          <w:rFonts w:ascii="Maiandra GD" w:hAnsi="Maiandra GD" w:cs="Arial"/>
          <w:noProof/>
        </w:rPr>
        <w:fldChar w:fldCharType="begin"/>
      </w:r>
      <w:r w:rsidR="00A15DC9">
        <w:rPr>
          <w:rFonts w:ascii="Maiandra GD" w:hAnsi="Maiandra GD" w:cs="Arial"/>
          <w:noProof/>
        </w:rPr>
        <w:instrText xml:space="preserve"> INCLUDEPICTURE  "C:\\Users\\mmikuwa\\Desktop\\FANR CONSULTANCY\\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15DC9">
        <w:rPr>
          <w:rFonts w:ascii="Maiandra GD" w:hAnsi="Maiandra GD" w:cs="Arial"/>
          <w:noProof/>
        </w:rPr>
        <w:fldChar w:fldCharType="separate"/>
      </w:r>
      <w:r w:rsidR="00B51028">
        <w:rPr>
          <w:rFonts w:ascii="Maiandra GD" w:hAnsi="Maiandra GD" w:cs="Arial"/>
          <w:noProof/>
        </w:rPr>
        <w:fldChar w:fldCharType="begin"/>
      </w:r>
      <w:r w:rsidR="00B51028">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51028">
        <w:rPr>
          <w:rFonts w:ascii="Maiandra GD" w:hAnsi="Maiandra GD" w:cs="Arial"/>
          <w:noProof/>
        </w:rPr>
        <w:fldChar w:fldCharType="separate"/>
      </w:r>
      <w:r w:rsidR="00E62EB3">
        <w:rPr>
          <w:rFonts w:ascii="Maiandra GD" w:hAnsi="Maiandra GD" w:cs="Arial"/>
          <w:noProof/>
        </w:rPr>
        <w:fldChar w:fldCharType="begin"/>
      </w:r>
      <w:r w:rsidR="00E62EB3">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62EB3">
        <w:rPr>
          <w:rFonts w:ascii="Maiandra GD" w:hAnsi="Maiandra GD" w:cs="Arial"/>
          <w:noProof/>
        </w:rPr>
        <w:fldChar w:fldCharType="separate"/>
      </w:r>
      <w:r w:rsidR="002550AC">
        <w:rPr>
          <w:rFonts w:ascii="Maiandra GD" w:hAnsi="Maiandra GD" w:cs="Arial"/>
          <w:noProof/>
        </w:rPr>
        <w:fldChar w:fldCharType="begin"/>
      </w:r>
      <w:r w:rsidR="002550AC">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550AC">
        <w:rPr>
          <w:rFonts w:ascii="Maiandra GD" w:hAnsi="Maiandra GD" w:cs="Arial"/>
          <w:noProof/>
        </w:rPr>
        <w:fldChar w:fldCharType="separate"/>
      </w:r>
      <w:r w:rsidR="00F73E11">
        <w:rPr>
          <w:rFonts w:ascii="Maiandra GD" w:hAnsi="Maiandra GD" w:cs="Arial"/>
          <w:noProof/>
        </w:rPr>
        <w:fldChar w:fldCharType="begin"/>
      </w:r>
      <w:r w:rsidR="00F73E11">
        <w:rPr>
          <w:rFonts w:ascii="Maiandra GD" w:hAnsi="Maiandra GD"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73E11">
        <w:rPr>
          <w:rFonts w:ascii="Maiandra GD" w:hAnsi="Maiandra GD" w:cs="Arial"/>
          <w:noProof/>
        </w:rPr>
        <w:fldChar w:fldCharType="separate"/>
      </w:r>
      <w:r w:rsidR="00CA5700">
        <w:rPr>
          <w:rFonts w:ascii="Maiandra GD" w:hAnsi="Maiandra GD" w:cs="Arial"/>
          <w:noProof/>
        </w:rPr>
        <w:fldChar w:fldCharType="begin"/>
      </w:r>
      <w:r w:rsidR="00CA5700">
        <w:rPr>
          <w:rFonts w:ascii="Maiandra GD" w:hAnsi="Maiandra GD" w:cs="Arial"/>
          <w:noProof/>
        </w:rPr>
        <w:instrText xml:space="preserve"> INCLUDEPICTURE  "C:\\Users\\kratsatsi\\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A5700">
        <w:rPr>
          <w:rFonts w:ascii="Maiandra GD" w:hAnsi="Maiandra GD" w:cs="Arial"/>
          <w:noProof/>
        </w:rPr>
        <w:fldChar w:fldCharType="separate"/>
      </w:r>
      <w:r w:rsidR="00D33F4A">
        <w:rPr>
          <w:rFonts w:ascii="Maiandra GD" w:hAnsi="Maiandra GD" w:cs="Arial"/>
          <w:noProof/>
        </w:rPr>
        <w:fldChar w:fldCharType="begin"/>
      </w:r>
      <w:r w:rsidR="00D33F4A">
        <w:rPr>
          <w:rFonts w:ascii="Maiandra GD" w:hAnsi="Maiandra GD" w:cs="Arial"/>
          <w:noProof/>
        </w:rPr>
        <w:instrText xml:space="preserve"> INCLUDEPICTURE  "C:\\Users\\kratsatsi\\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33F4A">
        <w:rPr>
          <w:rFonts w:ascii="Maiandra GD" w:hAnsi="Maiandra GD" w:cs="Arial"/>
          <w:noProof/>
        </w:rPr>
        <w:fldChar w:fldCharType="separate"/>
      </w:r>
      <w:r w:rsidR="00E70CBE">
        <w:rPr>
          <w:rFonts w:ascii="Maiandra GD" w:hAnsi="Maiandra GD" w:cs="Arial"/>
          <w:noProof/>
        </w:rPr>
        <w:fldChar w:fldCharType="begin"/>
      </w:r>
      <w:r w:rsidR="00E70CBE">
        <w:rPr>
          <w:rFonts w:ascii="Maiandra GD" w:hAnsi="Maiandra GD" w:cs="Arial"/>
          <w:noProof/>
        </w:rPr>
        <w:instrText xml:space="preserve"> INCLUDEPICTURE  "C:\\Users\\mmabote\\AppData\\Local\\Microsoft\\Windows\\INetCache\\Content.Outlook\\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70CBE">
        <w:rPr>
          <w:rFonts w:ascii="Maiandra GD" w:hAnsi="Maiandra GD" w:cs="Arial"/>
          <w:noProof/>
        </w:rPr>
        <w:fldChar w:fldCharType="separate"/>
      </w:r>
      <w:r w:rsidR="00060FFE">
        <w:rPr>
          <w:rFonts w:ascii="Maiandra GD" w:hAnsi="Maiandra GD" w:cs="Arial"/>
          <w:noProof/>
        </w:rPr>
        <w:fldChar w:fldCharType="begin"/>
      </w:r>
      <w:r w:rsidR="00060FFE">
        <w:rPr>
          <w:rFonts w:ascii="Maiandra GD" w:hAnsi="Maiandra GD" w:cs="Arial"/>
          <w:noProof/>
        </w:rPr>
        <w:instrText xml:space="preserve"> INCLUDEPICTURE  "C:\\Users\\mmikuwa\\Desktop\\FANR CONSULTANCY\\AppData\\Local\\Microsoft\\Windows\\INetCache\\Content.Outlook\\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60FFE">
        <w:rPr>
          <w:rFonts w:ascii="Maiandra GD" w:hAnsi="Maiandra GD" w:cs="Arial"/>
          <w:noProof/>
        </w:rPr>
        <w:fldChar w:fldCharType="separate"/>
      </w:r>
      <w:r w:rsidR="00A91CAA">
        <w:rPr>
          <w:rFonts w:ascii="Maiandra GD" w:hAnsi="Maiandra GD" w:cs="Arial"/>
          <w:noProof/>
        </w:rPr>
        <w:fldChar w:fldCharType="begin"/>
      </w:r>
      <w:r w:rsidR="00A91CAA">
        <w:rPr>
          <w:rFonts w:ascii="Maiandra GD" w:hAnsi="Maiandra GD" w:cs="Arial"/>
          <w:noProof/>
        </w:rPr>
        <w:instrText xml:space="preserve"> INCLUDEPICTURE  "C:\\Users\\mmabote\\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1CAA">
        <w:rPr>
          <w:rFonts w:ascii="Maiandra GD" w:hAnsi="Maiandra GD" w:cs="Arial"/>
          <w:noProof/>
        </w:rPr>
        <w:fldChar w:fldCharType="separate"/>
      </w:r>
      <w:r w:rsidR="00E62310">
        <w:rPr>
          <w:rFonts w:ascii="Maiandra GD" w:hAnsi="Maiandra GD" w:cs="Arial"/>
          <w:noProof/>
        </w:rPr>
        <w:fldChar w:fldCharType="begin"/>
      </w:r>
      <w:r w:rsidR="00E62310">
        <w:rPr>
          <w:rFonts w:ascii="Maiandra GD" w:hAnsi="Maiandra GD" w:cs="Arial"/>
          <w:noProof/>
        </w:rPr>
        <w:instrText xml:space="preserve"> INCLUDEPICTURE  "C:\\Users\\mmabote\\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62310">
        <w:rPr>
          <w:rFonts w:ascii="Maiandra GD" w:hAnsi="Maiandra GD" w:cs="Arial"/>
          <w:noProof/>
        </w:rPr>
        <w:fldChar w:fldCharType="separate"/>
      </w:r>
      <w:r w:rsidR="008C1D47">
        <w:rPr>
          <w:rFonts w:ascii="Maiandra GD" w:hAnsi="Maiandra GD" w:cs="Arial"/>
          <w:noProof/>
        </w:rPr>
        <w:fldChar w:fldCharType="begin"/>
      </w:r>
      <w:r w:rsidR="008C1D47">
        <w:rPr>
          <w:rFonts w:ascii="Maiandra GD" w:hAnsi="Maiandra GD" w:cs="Arial"/>
          <w:noProof/>
        </w:rPr>
        <w:instrText xml:space="preserve"> INCLUDEPICTURE  "C:\\Users\\mmikuwa\\Desktop\\FANR CONSULTANCY\\Tourism Customer Assignmmen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C1D47">
        <w:rPr>
          <w:rFonts w:ascii="Maiandra GD" w:hAnsi="Maiandra GD" w:cs="Arial"/>
          <w:noProof/>
        </w:rPr>
        <w:fldChar w:fldCharType="separate"/>
      </w:r>
      <w:r w:rsidR="00E238A8">
        <w:rPr>
          <w:rFonts w:ascii="Maiandra GD" w:hAnsi="Maiandra GD" w:cs="Arial"/>
          <w:noProof/>
        </w:rPr>
        <w:fldChar w:fldCharType="begin"/>
      </w:r>
      <w:r w:rsidR="00E238A8">
        <w:rPr>
          <w:rFonts w:ascii="Maiandra GD" w:hAnsi="Maiandra GD" w:cs="Arial"/>
          <w:noProof/>
        </w:rPr>
        <w:instrText xml:space="preserve"> </w:instrText>
      </w:r>
      <w:r w:rsidR="00E238A8">
        <w:rPr>
          <w:rFonts w:ascii="Maiandra GD" w:hAnsi="Maiandra GD" w:cs="Arial"/>
          <w:noProof/>
        </w:rPr>
        <w:instrText>INCLUDEPICTURE  "E:\\EXT\\AppData\\Local\\Microsoft\\Windows\\INetCache\\Content.Outlook\\AppData\\Local\\Microsoft\\Windows\\INetCache\\Content.Outlook\\App</w:instrText>
      </w:r>
      <w:r w:rsidR="00E238A8">
        <w:rPr>
          <w:rFonts w:ascii="Maiandra GD" w:hAnsi="Maiandra GD" w:cs="Arial"/>
          <w:noProof/>
        </w:rPr>
        <w:instrText>Data\\Local\\Microsoft\\Windows\\INetCache\\Content.Outlook\\AppData\\Local\\Microsoft\\Windows\\INetCache\\Content.Outlook\\AppData\\Local\\Microsoft\\Windows\\INetCache\\Content.Outlook\\AppData\\Local\\Microsoft\\Windows\\INetCache\\Content.Outlook\\App</w:instrText>
      </w:r>
      <w:r w:rsidR="00E238A8">
        <w:rPr>
          <w:rFonts w:ascii="Maiandra GD" w:hAnsi="Maiandra GD" w:cs="Arial"/>
          <w:noProof/>
        </w:rPr>
        <w:instrText>Data\\Local\\Microsoft\\Windows\\Users\\KRATSA~1\\AppData\\Users\\djagai\\AppData\\Local\\Microsoft\\Windows\\INetCache\\Content.Outlook\\AppData\\Local\\Microsoft\\Windows\\INetCache\\Content.Outlook\\AppData\\Local\\Microsoft\\Windows\\kratsatsi\\AppData</w:instrText>
      </w:r>
      <w:r w:rsidR="00E238A8">
        <w:rPr>
          <w:rFonts w:ascii="Maiandra GD" w:hAnsi="Maiandra GD" w:cs="Arial"/>
          <w:noProof/>
        </w:rPr>
        <w:instrText>\\Local\\Microsoft\\AppData\\AppData\\Local\\Microsoft\\AppData\\Local\\Microsoft\\AppData\\Local\\Microsoft\\AppData\\Local\\Microsoft\\Windows\\AppData\\Local\\Microsoft\\Library\\Containers\\com.apple.mail\\Data\\AppData\\Local\\Microsoft\\Library\\Cont</w:instrText>
      </w:r>
      <w:r w:rsidR="00E238A8">
        <w:rPr>
          <w:rFonts w:ascii="Maiandra GD" w:hAnsi="Maiandra GD" w:cs="Arial"/>
          <w:noProof/>
        </w:rPr>
        <w:instrText>ainers\\com.apple.mail\\Data\\AppData\\Local\\Microsoft\\Windows\\AppData\\Local\\Packages\\AppData\\Local\\Microsoft\\Windows\\Library\\Containers\\com.apple.mail\\Data\\AppData\\Local\\Microsoft\\Windows\\AppData\\Local\\Microsoft\\Windows\\AppData\\Loca</w:instrText>
      </w:r>
      <w:r w:rsidR="00E238A8">
        <w:rPr>
          <w:rFonts w:ascii="Maiandra GD" w:hAnsi="Maiandra GD" w:cs="Arial"/>
          <w:noProof/>
        </w:rPr>
        <w:instrText>l\\Microsoft\\Windows\\Temporary Internet Files\\Content.Outlook\\AppData\\Local\\Microsoft\\Windows\\INetCache\\AppData\\Local\\Microsoft\\Windows\\Temporary Internet Files\\Content.Outlook\\AppData\\Local\\Microsoft\\Windows\\INetCache\\AppData\\Local\\M</w:instrText>
      </w:r>
      <w:r w:rsidR="00E238A8">
        <w:rPr>
          <w:rFonts w:ascii="Maiandra GD" w:hAnsi="Maiandra GD" w:cs="Arial"/>
          <w:noProof/>
        </w:rPr>
        <w:instrText>icrosoft\\Windows\\Temporary Internet Files\\AppData\\Local\\Microsoft\\Windows\\AppData\\Local\\Microsoft\\Windows\\Temporary Internet Files\\AppData\\Local\\Microsoft\\Windows\\Temporary Internet Files\\AppData\\Local\\AppData\\Documents and Settings\\an</w:instrText>
      </w:r>
      <w:r w:rsidR="00E238A8">
        <w:rPr>
          <w:rFonts w:ascii="Maiandra GD" w:hAnsi="Maiandra GD" w:cs="Arial"/>
          <w:noProof/>
        </w:rPr>
        <w:instrText>gelv\\Local Settings\\Temporary Internet Files\\Local Settings\\Temporary Internet Files\\OLK6\\Talking Notes\\WINNT\\Profiles\\faithk\\Temporary Internet Files\\OLK4A\\sadclogo_medium.jpg" \* MERGEFORMATINET</w:instrText>
      </w:r>
      <w:r w:rsidR="00E238A8">
        <w:rPr>
          <w:rFonts w:ascii="Maiandra GD" w:hAnsi="Maiandra GD" w:cs="Arial"/>
          <w:noProof/>
        </w:rPr>
        <w:instrText xml:space="preserve"> </w:instrText>
      </w:r>
      <w:r w:rsidR="00E238A8">
        <w:rPr>
          <w:rFonts w:ascii="Maiandra GD" w:hAnsi="Maiandra GD" w:cs="Arial"/>
          <w:noProof/>
        </w:rPr>
        <w:fldChar w:fldCharType="separate"/>
      </w:r>
      <w:r w:rsidR="00E238A8">
        <w:rPr>
          <w:rFonts w:ascii="Maiandra GD" w:hAnsi="Maiandra GD"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7" r:href="rId18"/>
          </v:shape>
        </w:pict>
      </w:r>
      <w:r w:rsidR="00E238A8">
        <w:rPr>
          <w:rFonts w:ascii="Maiandra GD" w:hAnsi="Maiandra GD" w:cs="Arial"/>
          <w:noProof/>
        </w:rPr>
        <w:fldChar w:fldCharType="end"/>
      </w:r>
      <w:r w:rsidR="008C1D47">
        <w:rPr>
          <w:rFonts w:ascii="Maiandra GD" w:hAnsi="Maiandra GD" w:cs="Arial"/>
          <w:noProof/>
        </w:rPr>
        <w:fldChar w:fldCharType="end"/>
      </w:r>
      <w:r w:rsidR="00E62310">
        <w:rPr>
          <w:rFonts w:ascii="Maiandra GD" w:hAnsi="Maiandra GD" w:cs="Arial"/>
          <w:noProof/>
        </w:rPr>
        <w:fldChar w:fldCharType="end"/>
      </w:r>
      <w:r w:rsidR="00A91CAA">
        <w:rPr>
          <w:rFonts w:ascii="Maiandra GD" w:hAnsi="Maiandra GD" w:cs="Arial"/>
          <w:noProof/>
        </w:rPr>
        <w:fldChar w:fldCharType="end"/>
      </w:r>
      <w:r w:rsidR="00060FFE">
        <w:rPr>
          <w:rFonts w:ascii="Maiandra GD" w:hAnsi="Maiandra GD" w:cs="Arial"/>
          <w:noProof/>
        </w:rPr>
        <w:fldChar w:fldCharType="end"/>
      </w:r>
      <w:r w:rsidR="00E70CBE">
        <w:rPr>
          <w:rFonts w:ascii="Maiandra GD" w:hAnsi="Maiandra GD" w:cs="Arial"/>
          <w:noProof/>
        </w:rPr>
        <w:fldChar w:fldCharType="end"/>
      </w:r>
      <w:r w:rsidR="00D33F4A">
        <w:rPr>
          <w:rFonts w:ascii="Maiandra GD" w:hAnsi="Maiandra GD" w:cs="Arial"/>
          <w:noProof/>
        </w:rPr>
        <w:fldChar w:fldCharType="end"/>
      </w:r>
      <w:r w:rsidR="00CA5700">
        <w:rPr>
          <w:rFonts w:ascii="Maiandra GD" w:hAnsi="Maiandra GD" w:cs="Arial"/>
          <w:noProof/>
        </w:rPr>
        <w:fldChar w:fldCharType="end"/>
      </w:r>
      <w:r w:rsidR="00F73E11">
        <w:rPr>
          <w:rFonts w:ascii="Maiandra GD" w:hAnsi="Maiandra GD" w:cs="Arial"/>
          <w:noProof/>
        </w:rPr>
        <w:fldChar w:fldCharType="end"/>
      </w:r>
      <w:r w:rsidR="002550AC">
        <w:rPr>
          <w:rFonts w:ascii="Maiandra GD" w:hAnsi="Maiandra GD" w:cs="Arial"/>
          <w:noProof/>
        </w:rPr>
        <w:fldChar w:fldCharType="end"/>
      </w:r>
      <w:r w:rsidR="00E62EB3">
        <w:rPr>
          <w:rFonts w:ascii="Maiandra GD" w:hAnsi="Maiandra GD" w:cs="Arial"/>
          <w:noProof/>
        </w:rPr>
        <w:fldChar w:fldCharType="end"/>
      </w:r>
      <w:r w:rsidR="00B51028">
        <w:rPr>
          <w:rFonts w:ascii="Maiandra GD" w:hAnsi="Maiandra GD" w:cs="Arial"/>
          <w:noProof/>
        </w:rPr>
        <w:fldChar w:fldCharType="end"/>
      </w:r>
      <w:r w:rsidR="00A15DC9">
        <w:rPr>
          <w:rFonts w:ascii="Maiandra GD" w:hAnsi="Maiandra GD" w:cs="Arial"/>
          <w:noProof/>
        </w:rPr>
        <w:fldChar w:fldCharType="end"/>
      </w:r>
      <w:r w:rsidR="003C1E12">
        <w:rPr>
          <w:rFonts w:ascii="Maiandra GD" w:hAnsi="Maiandra GD" w:cs="Arial"/>
          <w:noProof/>
        </w:rPr>
        <w:fldChar w:fldCharType="end"/>
      </w:r>
      <w:r w:rsidR="004E3185">
        <w:rPr>
          <w:rFonts w:ascii="Maiandra GD" w:hAnsi="Maiandra GD" w:cs="Arial"/>
          <w:noProof/>
        </w:rPr>
        <w:fldChar w:fldCharType="end"/>
      </w:r>
      <w:r w:rsidR="00C16D86">
        <w:rPr>
          <w:rFonts w:ascii="Maiandra GD" w:hAnsi="Maiandra GD" w:cs="Arial"/>
          <w:noProof/>
        </w:rPr>
        <w:fldChar w:fldCharType="end"/>
      </w:r>
      <w:r w:rsidR="00474075">
        <w:rPr>
          <w:rFonts w:ascii="Maiandra GD" w:hAnsi="Maiandra GD" w:cs="Arial"/>
          <w:noProof/>
        </w:rPr>
        <w:fldChar w:fldCharType="end"/>
      </w:r>
      <w:r w:rsidR="00FF127B">
        <w:rPr>
          <w:rFonts w:ascii="Maiandra GD" w:hAnsi="Maiandra GD" w:cs="Arial"/>
          <w:noProof/>
        </w:rPr>
        <w:fldChar w:fldCharType="end"/>
      </w:r>
      <w:r w:rsidR="00473587">
        <w:rPr>
          <w:rFonts w:ascii="Maiandra GD" w:hAnsi="Maiandra GD" w:cs="Arial"/>
          <w:noProof/>
        </w:rPr>
        <w:fldChar w:fldCharType="end"/>
      </w:r>
      <w:r w:rsidR="0079044C">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noProof/>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r w:rsidRPr="004F13E5">
        <w:rPr>
          <w:rFonts w:ascii="Maiandra GD" w:hAnsi="Maiandra GD" w:cs="Arial"/>
        </w:rPr>
        <w:fldChar w:fldCharType="end"/>
      </w:r>
    </w:p>
    <w:p w14:paraId="00399C09" w14:textId="77777777" w:rsidR="00B96D53" w:rsidRPr="004F13E5" w:rsidRDefault="00B96D53" w:rsidP="00B96D53">
      <w:pPr>
        <w:spacing w:line="276" w:lineRule="auto"/>
        <w:jc w:val="center"/>
        <w:rPr>
          <w:rFonts w:ascii="Maiandra GD" w:hAnsi="Maiandra GD" w:cs="Arial"/>
          <w:b/>
          <w:sz w:val="52"/>
          <w:szCs w:val="52"/>
        </w:rPr>
      </w:pPr>
    </w:p>
    <w:p w14:paraId="3D23C303" w14:textId="77777777" w:rsidR="00B96D53" w:rsidRPr="004F13E5" w:rsidRDefault="00B96D53" w:rsidP="00B96D53">
      <w:pPr>
        <w:spacing w:line="276" w:lineRule="auto"/>
        <w:jc w:val="center"/>
        <w:rPr>
          <w:rFonts w:ascii="Maiandra GD" w:hAnsi="Maiandra GD" w:cs="Arial"/>
          <w:b/>
          <w:lang w:val="en-GB"/>
        </w:rPr>
      </w:pPr>
    </w:p>
    <w:p w14:paraId="1FFD1758" w14:textId="77777777" w:rsidR="00B96D53" w:rsidRPr="004F13E5" w:rsidRDefault="00B96D53" w:rsidP="00B96D53">
      <w:pPr>
        <w:spacing w:line="276" w:lineRule="auto"/>
        <w:jc w:val="center"/>
        <w:rPr>
          <w:rFonts w:ascii="Maiandra GD" w:hAnsi="Maiandra GD" w:cs="Arial"/>
          <w:b/>
          <w:sz w:val="28"/>
          <w:szCs w:val="28"/>
          <w:lang w:val="en-GB"/>
        </w:rPr>
      </w:pPr>
      <w:r w:rsidRPr="004F13E5">
        <w:rPr>
          <w:rFonts w:ascii="Maiandra GD" w:hAnsi="Maiandra GD" w:cs="Arial"/>
          <w:b/>
          <w:sz w:val="28"/>
          <w:szCs w:val="28"/>
          <w:lang w:val="en-GB"/>
        </w:rPr>
        <w:t>(Global Price)</w:t>
      </w:r>
    </w:p>
    <w:p w14:paraId="4B75573F" w14:textId="77777777" w:rsidR="00B96D53" w:rsidRPr="004F13E5" w:rsidRDefault="00B96D53" w:rsidP="00B96D53">
      <w:pPr>
        <w:spacing w:line="276" w:lineRule="auto"/>
        <w:jc w:val="both"/>
        <w:rPr>
          <w:rFonts w:ascii="Maiandra GD" w:hAnsi="Maiandra GD" w:cs="Arial"/>
          <w:b/>
          <w:lang w:val="en-GB"/>
        </w:rPr>
      </w:pPr>
    </w:p>
    <w:p w14:paraId="6FA0E247" w14:textId="021978EB" w:rsidR="00B96D53" w:rsidRPr="004F13E5" w:rsidRDefault="004E3185" w:rsidP="00B96D53">
      <w:pPr>
        <w:spacing w:line="276" w:lineRule="auto"/>
        <w:jc w:val="center"/>
        <w:rPr>
          <w:rFonts w:ascii="Maiandra GD" w:hAnsi="Maiandra GD" w:cs="Arial"/>
          <w:b/>
          <w:sz w:val="28"/>
          <w:szCs w:val="28"/>
        </w:rPr>
      </w:pPr>
      <w:r w:rsidRPr="004E3185">
        <w:rPr>
          <w:rFonts w:ascii="Maiandra GD" w:hAnsi="Maiandra GD" w:cs="Arial"/>
          <w:b/>
          <w:sz w:val="28"/>
          <w:szCs w:val="28"/>
        </w:rPr>
        <w:t xml:space="preserve">SHORT TERM CONSULTANCY TO DEVELOP A TOURISM FOCUSED CUSTOMER SERVICE TRAINING PROGRAMME FOR IMMIGRATION AND OTHER PERSONNEL AT BORDER POSTS </w:t>
      </w:r>
    </w:p>
    <w:p w14:paraId="0A15A832" w14:textId="77777777" w:rsidR="00B96D53" w:rsidRPr="004F13E5" w:rsidRDefault="00B96D53" w:rsidP="00B96D53">
      <w:pPr>
        <w:spacing w:line="276" w:lineRule="auto"/>
        <w:jc w:val="center"/>
        <w:rPr>
          <w:rFonts w:ascii="Maiandra GD" w:hAnsi="Maiandra GD" w:cs="Arial"/>
          <w:b/>
          <w:sz w:val="28"/>
          <w:szCs w:val="28"/>
        </w:rPr>
      </w:pPr>
    </w:p>
    <w:p w14:paraId="7BE236F0" w14:textId="77777777" w:rsidR="00B96D53" w:rsidRPr="004F13E5" w:rsidRDefault="00B96D53" w:rsidP="00B96D53">
      <w:pPr>
        <w:spacing w:line="276" w:lineRule="auto"/>
        <w:jc w:val="both"/>
        <w:rPr>
          <w:rFonts w:ascii="Maiandra GD" w:hAnsi="Maiandra GD" w:cs="Arial"/>
          <w:b/>
          <w:sz w:val="28"/>
          <w:szCs w:val="28"/>
          <w:lang w:val="en-GB"/>
        </w:rPr>
      </w:pPr>
    </w:p>
    <w:p w14:paraId="30629EE8" w14:textId="77777777" w:rsidR="00B96D53" w:rsidRPr="004F13E5" w:rsidRDefault="00B96D53" w:rsidP="00B96D53">
      <w:pPr>
        <w:spacing w:line="276" w:lineRule="auto"/>
        <w:jc w:val="both"/>
        <w:rPr>
          <w:rFonts w:ascii="Maiandra GD" w:hAnsi="Maiandra GD" w:cs="Arial"/>
          <w:b/>
          <w:lang w:val="en-GB"/>
        </w:rPr>
      </w:pPr>
    </w:p>
    <w:p w14:paraId="5276FEBA" w14:textId="77777777" w:rsidR="00B96D53" w:rsidRPr="004F13E5" w:rsidRDefault="00B96D53" w:rsidP="00B96D53">
      <w:pPr>
        <w:spacing w:line="276" w:lineRule="auto"/>
        <w:jc w:val="both"/>
        <w:rPr>
          <w:rFonts w:ascii="Maiandra GD" w:hAnsi="Maiandra GD" w:cs="Arial"/>
          <w:b/>
          <w:lang w:val="en-GB"/>
        </w:rPr>
      </w:pPr>
    </w:p>
    <w:p w14:paraId="3A16F43F" w14:textId="77777777" w:rsidR="00B96D53" w:rsidRPr="004F13E5" w:rsidRDefault="00B96D53" w:rsidP="00B96D53">
      <w:pPr>
        <w:spacing w:line="276" w:lineRule="auto"/>
        <w:jc w:val="both"/>
        <w:rPr>
          <w:rFonts w:ascii="Maiandra GD" w:hAnsi="Maiandra GD" w:cs="Arial"/>
          <w:b/>
          <w:lang w:val="en-GB"/>
        </w:rPr>
      </w:pPr>
    </w:p>
    <w:p w14:paraId="1DA4E417" w14:textId="77777777" w:rsidR="00B96D53" w:rsidRPr="004F13E5" w:rsidRDefault="00B96D53" w:rsidP="00B96D53">
      <w:pPr>
        <w:spacing w:line="276" w:lineRule="auto"/>
        <w:jc w:val="both"/>
        <w:rPr>
          <w:rFonts w:ascii="Maiandra GD" w:hAnsi="Maiandra GD" w:cs="Arial"/>
          <w:b/>
          <w:lang w:val="en-GB"/>
        </w:rPr>
      </w:pPr>
    </w:p>
    <w:p w14:paraId="59CEF99B" w14:textId="77777777" w:rsidR="00B96D53" w:rsidRPr="004F13E5" w:rsidRDefault="00B96D53" w:rsidP="00B96D53">
      <w:pPr>
        <w:spacing w:line="276" w:lineRule="auto"/>
        <w:jc w:val="both"/>
        <w:rPr>
          <w:rFonts w:ascii="Maiandra GD" w:hAnsi="Maiandra GD" w:cs="Arial"/>
          <w:b/>
          <w:lang w:val="en-GB"/>
        </w:rPr>
      </w:pPr>
    </w:p>
    <w:p w14:paraId="744A9270" w14:textId="77777777" w:rsidR="00B96D53" w:rsidRPr="004F13E5" w:rsidRDefault="00B96D53" w:rsidP="00B96D53">
      <w:pPr>
        <w:spacing w:line="276" w:lineRule="auto"/>
        <w:jc w:val="both"/>
        <w:rPr>
          <w:rFonts w:ascii="Maiandra GD" w:hAnsi="Maiandra GD" w:cs="Arial"/>
          <w:b/>
          <w:lang w:val="en-GB"/>
        </w:rPr>
      </w:pPr>
    </w:p>
    <w:p w14:paraId="6BE0B870" w14:textId="77777777" w:rsidR="00B96D53" w:rsidRPr="004F13E5" w:rsidRDefault="00B96D53" w:rsidP="00B96D53">
      <w:pPr>
        <w:spacing w:line="276" w:lineRule="auto"/>
        <w:jc w:val="both"/>
        <w:rPr>
          <w:rFonts w:ascii="Maiandra GD" w:hAnsi="Maiandra GD" w:cs="Arial"/>
          <w:b/>
          <w:lang w:val="en-GB"/>
        </w:rPr>
      </w:pPr>
    </w:p>
    <w:p w14:paraId="2710944E" w14:textId="77777777" w:rsidR="00B96D53" w:rsidRPr="004F13E5" w:rsidRDefault="00B96D53" w:rsidP="00B96D53">
      <w:pPr>
        <w:spacing w:line="276" w:lineRule="auto"/>
        <w:jc w:val="both"/>
        <w:rPr>
          <w:rFonts w:ascii="Maiandra GD" w:hAnsi="Maiandra GD" w:cs="Arial"/>
          <w:b/>
          <w:lang w:val="en-GB"/>
        </w:rPr>
      </w:pPr>
    </w:p>
    <w:p w14:paraId="4216324D" w14:textId="77777777" w:rsidR="00B96D53" w:rsidRPr="004F13E5" w:rsidRDefault="00B96D53" w:rsidP="00B96D53">
      <w:pPr>
        <w:spacing w:line="276" w:lineRule="auto"/>
        <w:jc w:val="both"/>
        <w:rPr>
          <w:rFonts w:ascii="Maiandra GD" w:hAnsi="Maiandra GD" w:cs="Arial"/>
          <w:b/>
          <w:lang w:val="en-GB"/>
        </w:rPr>
      </w:pPr>
    </w:p>
    <w:p w14:paraId="68949620" w14:textId="77777777" w:rsidR="00B96D53" w:rsidRPr="004F13E5" w:rsidRDefault="00B96D53" w:rsidP="00B96D53">
      <w:pPr>
        <w:spacing w:line="276" w:lineRule="auto"/>
        <w:jc w:val="both"/>
        <w:rPr>
          <w:rFonts w:ascii="Maiandra GD" w:hAnsi="Maiandra GD" w:cs="Arial"/>
          <w:sz w:val="52"/>
          <w:szCs w:val="52"/>
        </w:rPr>
      </w:pPr>
    </w:p>
    <w:p w14:paraId="275047E2" w14:textId="77777777" w:rsidR="00B96D53" w:rsidRPr="004F13E5" w:rsidRDefault="00B96D53" w:rsidP="00B96D53">
      <w:pPr>
        <w:spacing w:line="276" w:lineRule="auto"/>
        <w:jc w:val="both"/>
        <w:rPr>
          <w:rFonts w:ascii="Maiandra GD" w:hAnsi="Maiandra GD" w:cs="Arial"/>
          <w:sz w:val="52"/>
          <w:szCs w:val="52"/>
        </w:rPr>
      </w:pPr>
    </w:p>
    <w:p w14:paraId="4DE25F0D" w14:textId="77777777" w:rsidR="00B96D53" w:rsidRPr="004F13E5" w:rsidRDefault="00B96D53" w:rsidP="00B96D53">
      <w:pPr>
        <w:spacing w:line="276" w:lineRule="auto"/>
        <w:jc w:val="both"/>
        <w:rPr>
          <w:rFonts w:ascii="Maiandra GD" w:hAnsi="Maiandra GD" w:cs="Arial"/>
          <w:i/>
          <w:sz w:val="44"/>
          <w:szCs w:val="44"/>
        </w:rPr>
      </w:pPr>
    </w:p>
    <w:p w14:paraId="0065472D" w14:textId="77777777" w:rsidR="00B96D53" w:rsidRPr="004F13E5" w:rsidRDefault="00B96D53" w:rsidP="00B96D53">
      <w:pPr>
        <w:spacing w:line="276" w:lineRule="auto"/>
        <w:jc w:val="both"/>
        <w:rPr>
          <w:rFonts w:ascii="Maiandra GD" w:hAnsi="Maiandra GD" w:cs="Arial"/>
        </w:rPr>
      </w:pPr>
    </w:p>
    <w:p w14:paraId="609D4116" w14:textId="77777777" w:rsidR="00B96D53" w:rsidRPr="004F13E5" w:rsidRDefault="00B96D53" w:rsidP="00B96D53">
      <w:pPr>
        <w:spacing w:line="276" w:lineRule="auto"/>
        <w:jc w:val="both"/>
        <w:rPr>
          <w:rFonts w:ascii="Maiandra GD" w:hAnsi="Maiandra GD" w:cs="Arial"/>
          <w:b/>
          <w:lang w:val="en-GB"/>
        </w:rPr>
        <w:sectPr w:rsidR="00B96D53" w:rsidRPr="004F13E5" w:rsidSect="00A30A63">
          <w:headerReference w:type="even" r:id="rId19"/>
          <w:footerReference w:type="even" r:id="rId20"/>
          <w:footerReference w:type="default" r:id="rId21"/>
          <w:headerReference w:type="first" r:id="rId22"/>
          <w:footerReference w:type="first" r:id="rId23"/>
          <w:footnotePr>
            <w:numRestart w:val="eachPage"/>
          </w:footnotePr>
          <w:type w:val="nextColumn"/>
          <w:pgSz w:w="11909" w:h="16834" w:code="9"/>
          <w:pgMar w:top="1728" w:right="1379" w:bottom="1584" w:left="1584" w:header="576" w:footer="576" w:gutter="0"/>
          <w:cols w:space="720"/>
          <w:titlePg/>
          <w:docGrid w:linePitch="360"/>
        </w:sectPr>
      </w:pPr>
    </w:p>
    <w:p w14:paraId="0BD6E11B" w14:textId="77777777" w:rsidR="00B96D53" w:rsidRPr="004F13E5" w:rsidRDefault="00B96D53" w:rsidP="00B96D53">
      <w:pPr>
        <w:spacing w:line="276" w:lineRule="auto"/>
        <w:jc w:val="both"/>
        <w:rPr>
          <w:rFonts w:ascii="Maiandra GD" w:hAnsi="Maiandra GD" w:cs="Arial"/>
          <w:b/>
        </w:rPr>
      </w:pPr>
      <w:r w:rsidRPr="004F13E5">
        <w:rPr>
          <w:rFonts w:ascii="Maiandra GD" w:hAnsi="Maiandra GD" w:cs="Arial"/>
          <w:b/>
        </w:rPr>
        <w:lastRenderedPageBreak/>
        <w:t>TABLE OF CONTENTS</w:t>
      </w:r>
    </w:p>
    <w:p w14:paraId="4D8682CD" w14:textId="77777777" w:rsidR="00B96D53" w:rsidRPr="004F13E5" w:rsidRDefault="00B96D53" w:rsidP="00B96D53">
      <w:pPr>
        <w:spacing w:line="276" w:lineRule="auto"/>
        <w:jc w:val="both"/>
        <w:rPr>
          <w:rFonts w:ascii="Maiandra GD" w:hAnsi="Maiandra GD" w:cs="Arial"/>
          <w:b/>
          <w:sz w:val="22"/>
          <w:szCs w:val="22"/>
        </w:rPr>
      </w:pPr>
    </w:p>
    <w:p w14:paraId="3C54E2F1" w14:textId="1DC4CB2D" w:rsidR="00B96D53" w:rsidRDefault="00B96D53" w:rsidP="00A91CAA">
      <w:pPr>
        <w:pStyle w:val="TOC1"/>
        <w:tabs>
          <w:tab w:val="right" w:leader="dot" w:pos="8659"/>
        </w:tabs>
        <w:rPr>
          <w:rFonts w:asciiTheme="minorHAnsi" w:eastAsiaTheme="minorEastAsia" w:hAnsiTheme="minorHAnsi" w:cstheme="minorBidi"/>
          <w:noProof/>
          <w:sz w:val="22"/>
          <w:szCs w:val="22"/>
          <w:lang w:val="en-ZA" w:eastAsia="en-ZA"/>
        </w:rPr>
      </w:pPr>
      <w:r w:rsidRPr="00F04132">
        <w:rPr>
          <w:rFonts w:ascii="Maiandra GD" w:hAnsi="Maiandra GD" w:cs="Arial"/>
          <w:caps/>
          <w:noProof/>
          <w:sz w:val="22"/>
          <w:szCs w:val="22"/>
        </w:rPr>
        <w:fldChar w:fldCharType="begin"/>
      </w:r>
      <w:r w:rsidRPr="00F04132">
        <w:rPr>
          <w:rFonts w:ascii="Maiandra GD" w:hAnsi="Maiandra GD" w:cs="Arial"/>
          <w:sz w:val="22"/>
          <w:szCs w:val="22"/>
        </w:rPr>
        <w:instrText xml:space="preserve"> TOC \o "1-2" </w:instrText>
      </w:r>
      <w:r w:rsidRPr="00F04132">
        <w:rPr>
          <w:rFonts w:ascii="Maiandra GD" w:hAnsi="Maiandra GD" w:cs="Arial"/>
          <w:caps/>
          <w:noProof/>
          <w:sz w:val="22"/>
          <w:szCs w:val="22"/>
        </w:rPr>
        <w:fldChar w:fldCharType="separate"/>
      </w:r>
      <w:r w:rsidRPr="005823BA">
        <w:rPr>
          <w:rFonts w:ascii="Maiandra GD" w:hAnsi="Maiandra GD" w:cs="Arial"/>
          <w:caps/>
          <w:noProof/>
        </w:rPr>
        <w:t xml:space="preserve">1. </w:t>
      </w:r>
      <w:r w:rsidRPr="005823BA">
        <w:rPr>
          <w:rFonts w:ascii="Maiandra GD" w:hAnsi="Maiandra GD" w:cs="Arial"/>
          <w:noProof/>
        </w:rPr>
        <w:t>BACKGROUND INFORMATION</w:t>
      </w:r>
      <w:r w:rsidR="00A91CAA">
        <w:rPr>
          <w:rFonts w:ascii="Maiandra GD" w:hAnsi="Maiandra GD" w:cs="Arial"/>
          <w:noProof/>
        </w:rPr>
        <w:t>……………………………………………..</w:t>
      </w:r>
      <w:r>
        <w:rPr>
          <w:noProof/>
        </w:rPr>
        <w:fldChar w:fldCharType="begin"/>
      </w:r>
      <w:r>
        <w:rPr>
          <w:noProof/>
        </w:rPr>
        <w:instrText xml:space="preserve"> PAGEREF _Toc105919395 \h </w:instrText>
      </w:r>
      <w:r>
        <w:rPr>
          <w:noProof/>
        </w:rPr>
      </w:r>
      <w:r>
        <w:rPr>
          <w:noProof/>
        </w:rPr>
        <w:fldChar w:fldCharType="separate"/>
      </w:r>
      <w:r>
        <w:rPr>
          <w:noProof/>
        </w:rPr>
        <w:t>3</w:t>
      </w:r>
      <w:r>
        <w:rPr>
          <w:noProof/>
        </w:rPr>
        <w:fldChar w:fldCharType="end"/>
      </w:r>
    </w:p>
    <w:p w14:paraId="1F9303AE" w14:textId="29BE8065"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1.1 Partner country and procuring entity</w:t>
      </w:r>
      <w:r>
        <w:rPr>
          <w:rFonts w:ascii="Maiandra GD" w:hAnsi="Maiandra GD" w:cs="Arial"/>
          <w:noProof/>
        </w:rPr>
        <w:tab/>
      </w:r>
      <w:r>
        <w:rPr>
          <w:rFonts w:ascii="Maiandra GD" w:hAnsi="Maiandra GD" w:cs="Arial"/>
          <w:noProof/>
        </w:rPr>
        <w:tab/>
      </w:r>
      <w:r>
        <w:rPr>
          <w:rFonts w:ascii="Maiandra GD" w:hAnsi="Maiandra GD" w:cs="Arial"/>
          <w:noProof/>
        </w:rPr>
        <w:tab/>
      </w:r>
      <w:r w:rsidR="00A91CAA">
        <w:rPr>
          <w:rFonts w:ascii="Maiandra GD" w:hAnsi="Maiandra GD" w:cs="Arial"/>
          <w:noProof/>
        </w:rPr>
        <w:t xml:space="preserve">     </w:t>
      </w:r>
      <w:r>
        <w:rPr>
          <w:rFonts w:ascii="Maiandra GD" w:hAnsi="Maiandra GD" w:cs="Arial"/>
          <w:noProof/>
        </w:rPr>
        <w:tab/>
      </w:r>
      <w:r>
        <w:rPr>
          <w:noProof/>
        </w:rPr>
        <w:tab/>
      </w:r>
      <w:r>
        <w:rPr>
          <w:noProof/>
        </w:rPr>
        <w:fldChar w:fldCharType="begin"/>
      </w:r>
      <w:r>
        <w:rPr>
          <w:noProof/>
        </w:rPr>
        <w:instrText xml:space="preserve"> PAGEREF _Toc105919396 \h </w:instrText>
      </w:r>
      <w:r>
        <w:rPr>
          <w:noProof/>
        </w:rPr>
      </w:r>
      <w:r>
        <w:rPr>
          <w:noProof/>
        </w:rPr>
        <w:fldChar w:fldCharType="separate"/>
      </w:r>
      <w:r>
        <w:rPr>
          <w:noProof/>
        </w:rPr>
        <w:t>3</w:t>
      </w:r>
      <w:r>
        <w:rPr>
          <w:noProof/>
        </w:rPr>
        <w:fldChar w:fldCharType="end"/>
      </w:r>
    </w:p>
    <w:p w14:paraId="6600F2AA"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1.2 Contracting authority</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_Toc105919397 \h </w:instrText>
      </w:r>
      <w:r>
        <w:rPr>
          <w:noProof/>
        </w:rPr>
      </w:r>
      <w:r>
        <w:rPr>
          <w:noProof/>
        </w:rPr>
        <w:fldChar w:fldCharType="separate"/>
      </w:r>
      <w:r>
        <w:rPr>
          <w:noProof/>
        </w:rPr>
        <w:t>3</w:t>
      </w:r>
      <w:r>
        <w:rPr>
          <w:noProof/>
        </w:rPr>
        <w:fldChar w:fldCharType="end"/>
      </w:r>
    </w:p>
    <w:p w14:paraId="4D6A5666"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1.3 Background</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_Toc105919398 \h </w:instrText>
      </w:r>
      <w:r>
        <w:rPr>
          <w:noProof/>
        </w:rPr>
      </w:r>
      <w:r>
        <w:rPr>
          <w:noProof/>
        </w:rPr>
        <w:fldChar w:fldCharType="separate"/>
      </w:r>
      <w:r>
        <w:rPr>
          <w:noProof/>
        </w:rPr>
        <w:t>3</w:t>
      </w:r>
      <w:r>
        <w:rPr>
          <w:noProof/>
        </w:rPr>
        <w:fldChar w:fldCharType="end"/>
      </w:r>
    </w:p>
    <w:p w14:paraId="03815D73"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1.4 Current situation in the Sector</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_Toc105919399 \h </w:instrText>
      </w:r>
      <w:r>
        <w:rPr>
          <w:noProof/>
        </w:rPr>
      </w:r>
      <w:r>
        <w:rPr>
          <w:noProof/>
        </w:rPr>
        <w:fldChar w:fldCharType="separate"/>
      </w:r>
      <w:r>
        <w:rPr>
          <w:noProof/>
        </w:rPr>
        <w:t>4</w:t>
      </w:r>
      <w:r>
        <w:rPr>
          <w:noProof/>
        </w:rPr>
        <w:fldChar w:fldCharType="end"/>
      </w:r>
    </w:p>
    <w:p w14:paraId="14EAC8D1" w14:textId="3EB3D9D6"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2. OBJECTIVE, PURPOSE &amp; EXPECTED RESULTS</w:t>
      </w:r>
      <w:r w:rsidR="00A91CAA">
        <w:rPr>
          <w:noProof/>
        </w:rPr>
        <w:t>………………………………</w:t>
      </w:r>
      <w:r>
        <w:rPr>
          <w:noProof/>
        </w:rPr>
        <w:fldChar w:fldCharType="begin"/>
      </w:r>
      <w:r>
        <w:rPr>
          <w:noProof/>
        </w:rPr>
        <w:instrText xml:space="preserve"> PAGEREF _Toc105919400 \h </w:instrText>
      </w:r>
      <w:r>
        <w:rPr>
          <w:noProof/>
        </w:rPr>
      </w:r>
      <w:r>
        <w:rPr>
          <w:noProof/>
        </w:rPr>
        <w:fldChar w:fldCharType="separate"/>
      </w:r>
      <w:r>
        <w:rPr>
          <w:noProof/>
        </w:rPr>
        <w:t>4</w:t>
      </w:r>
      <w:r>
        <w:rPr>
          <w:noProof/>
        </w:rPr>
        <w:fldChar w:fldCharType="end"/>
      </w:r>
    </w:p>
    <w:p w14:paraId="0E26AAB5"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2.1 Overall objective</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_Toc105919401 \h </w:instrText>
      </w:r>
      <w:r>
        <w:rPr>
          <w:noProof/>
        </w:rPr>
      </w:r>
      <w:r>
        <w:rPr>
          <w:noProof/>
        </w:rPr>
        <w:fldChar w:fldCharType="separate"/>
      </w:r>
      <w:r>
        <w:rPr>
          <w:noProof/>
        </w:rPr>
        <w:t>4</w:t>
      </w:r>
      <w:r>
        <w:rPr>
          <w:noProof/>
        </w:rPr>
        <w:fldChar w:fldCharType="end"/>
      </w:r>
    </w:p>
    <w:p w14:paraId="7C6F9EB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2.2 Specific Objectives (Purpose)</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_Toc105919402 \h </w:instrText>
      </w:r>
      <w:r>
        <w:rPr>
          <w:noProof/>
        </w:rPr>
      </w:r>
      <w:r>
        <w:rPr>
          <w:noProof/>
        </w:rPr>
        <w:fldChar w:fldCharType="separate"/>
      </w:r>
      <w:r>
        <w:rPr>
          <w:noProof/>
        </w:rPr>
        <w:t>4</w:t>
      </w:r>
      <w:r>
        <w:rPr>
          <w:noProof/>
        </w:rPr>
        <w:fldChar w:fldCharType="end"/>
      </w:r>
    </w:p>
    <w:p w14:paraId="6129D9A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2.3 Results to be achieved by the contractor</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_Toc105919403 \h </w:instrText>
      </w:r>
      <w:r>
        <w:rPr>
          <w:noProof/>
        </w:rPr>
      </w:r>
      <w:r>
        <w:rPr>
          <w:noProof/>
        </w:rPr>
        <w:fldChar w:fldCharType="separate"/>
      </w:r>
      <w:r>
        <w:rPr>
          <w:noProof/>
        </w:rPr>
        <w:t>5</w:t>
      </w:r>
      <w:r>
        <w:rPr>
          <w:noProof/>
        </w:rPr>
        <w:fldChar w:fldCharType="end"/>
      </w:r>
    </w:p>
    <w:p w14:paraId="1D90CF64"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3. ASSUMPTIONS &amp; RISKS</w:t>
      </w:r>
      <w:r>
        <w:rPr>
          <w:noProof/>
        </w:rPr>
        <w:tab/>
      </w:r>
      <w:r>
        <w:rPr>
          <w:noProof/>
        </w:rPr>
        <w:fldChar w:fldCharType="begin"/>
      </w:r>
      <w:r>
        <w:rPr>
          <w:noProof/>
        </w:rPr>
        <w:instrText xml:space="preserve"> PAGEREF _Toc105919404 \h </w:instrText>
      </w:r>
      <w:r>
        <w:rPr>
          <w:noProof/>
        </w:rPr>
      </w:r>
      <w:r>
        <w:rPr>
          <w:noProof/>
        </w:rPr>
        <w:fldChar w:fldCharType="separate"/>
      </w:r>
      <w:r>
        <w:rPr>
          <w:noProof/>
        </w:rPr>
        <w:t>5</w:t>
      </w:r>
      <w:r>
        <w:rPr>
          <w:noProof/>
        </w:rPr>
        <w:fldChar w:fldCharType="end"/>
      </w:r>
    </w:p>
    <w:p w14:paraId="5770E760"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3.1 Assumptions underlying the project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_Toc105919405 \h </w:instrText>
      </w:r>
      <w:r>
        <w:rPr>
          <w:noProof/>
        </w:rPr>
      </w:r>
      <w:r>
        <w:rPr>
          <w:noProof/>
        </w:rPr>
        <w:fldChar w:fldCharType="separate"/>
      </w:r>
      <w:r>
        <w:rPr>
          <w:noProof/>
        </w:rPr>
        <w:t>5</w:t>
      </w:r>
      <w:r>
        <w:rPr>
          <w:noProof/>
        </w:rPr>
        <w:fldChar w:fldCharType="end"/>
      </w:r>
    </w:p>
    <w:p w14:paraId="2169229F"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3.2 Risks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_Toc105919406 \h </w:instrText>
      </w:r>
      <w:r>
        <w:rPr>
          <w:noProof/>
        </w:rPr>
      </w:r>
      <w:r>
        <w:rPr>
          <w:noProof/>
        </w:rPr>
        <w:fldChar w:fldCharType="separate"/>
      </w:r>
      <w:r>
        <w:rPr>
          <w:noProof/>
        </w:rPr>
        <w:t>5</w:t>
      </w:r>
      <w:r>
        <w:rPr>
          <w:noProof/>
        </w:rPr>
        <w:fldChar w:fldCharType="end"/>
      </w:r>
    </w:p>
    <w:p w14:paraId="5961F1F2"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4. SCOPE OF THE WORK</w:t>
      </w:r>
      <w:r>
        <w:rPr>
          <w:noProof/>
        </w:rPr>
        <w:tab/>
      </w:r>
      <w:r>
        <w:rPr>
          <w:noProof/>
        </w:rPr>
        <w:fldChar w:fldCharType="begin"/>
      </w:r>
      <w:r>
        <w:rPr>
          <w:noProof/>
        </w:rPr>
        <w:instrText xml:space="preserve"> PAGEREF _Toc105919407 \h </w:instrText>
      </w:r>
      <w:r>
        <w:rPr>
          <w:noProof/>
        </w:rPr>
      </w:r>
      <w:r>
        <w:rPr>
          <w:noProof/>
        </w:rPr>
        <w:fldChar w:fldCharType="separate"/>
      </w:r>
      <w:r>
        <w:rPr>
          <w:noProof/>
        </w:rPr>
        <w:t>6</w:t>
      </w:r>
      <w:r>
        <w:rPr>
          <w:noProof/>
        </w:rPr>
        <w:fldChar w:fldCharType="end"/>
      </w:r>
    </w:p>
    <w:p w14:paraId="1D8BB5FF" w14:textId="5FF28EF9" w:rsidR="00B96D53" w:rsidRDefault="00B96D53" w:rsidP="00B96D53">
      <w:pPr>
        <w:pStyle w:val="TOC2"/>
        <w:rPr>
          <w:noProof/>
        </w:rPr>
      </w:pPr>
      <w:r w:rsidRPr="005823BA">
        <w:rPr>
          <w:rFonts w:ascii="Maiandra GD" w:hAnsi="Maiandra GD" w:cs="Arial"/>
          <w:noProof/>
        </w:rPr>
        <w:t>4.1 General</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_Toc105919408 \h </w:instrText>
      </w:r>
      <w:r>
        <w:rPr>
          <w:noProof/>
        </w:rPr>
      </w:r>
      <w:r>
        <w:rPr>
          <w:noProof/>
        </w:rPr>
        <w:fldChar w:fldCharType="separate"/>
      </w:r>
      <w:r>
        <w:rPr>
          <w:noProof/>
        </w:rPr>
        <w:t>6</w:t>
      </w:r>
      <w:r>
        <w:rPr>
          <w:noProof/>
        </w:rPr>
        <w:fldChar w:fldCharType="end"/>
      </w:r>
    </w:p>
    <w:p w14:paraId="7763D220" w14:textId="646C2245" w:rsidR="00773467" w:rsidRPr="00773467" w:rsidRDefault="00773467" w:rsidP="00A91CAA">
      <w:pPr>
        <w:rPr>
          <w:rFonts w:eastAsiaTheme="minorEastAsia"/>
        </w:rPr>
      </w:pPr>
      <w:r>
        <w:rPr>
          <w:rFonts w:eastAsiaTheme="minorEastAsia"/>
        </w:rPr>
        <w:t xml:space="preserve">4.2 </w:t>
      </w:r>
      <w:r w:rsidRPr="00773467">
        <w:rPr>
          <w:rFonts w:ascii="Maiandra GD" w:hAnsi="Maiandra GD" w:cs="Arial"/>
        </w:rPr>
        <w:t>Specific Work</w:t>
      </w:r>
      <w:r>
        <w:rPr>
          <w:rFonts w:ascii="Maiandra GD" w:hAnsi="Maiandra GD" w:cs="Arial"/>
        </w:rPr>
        <w:t>…………………………………………………………………</w:t>
      </w:r>
      <w:r w:rsidR="00A91CAA">
        <w:rPr>
          <w:rFonts w:ascii="Maiandra GD" w:hAnsi="Maiandra GD" w:cs="Arial"/>
        </w:rPr>
        <w:t xml:space="preserve">  </w:t>
      </w:r>
      <w:r>
        <w:rPr>
          <w:rFonts w:ascii="Maiandra GD" w:hAnsi="Maiandra GD" w:cs="Arial"/>
        </w:rPr>
        <w:t>6</w:t>
      </w:r>
    </w:p>
    <w:p w14:paraId="13D1AC64"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4.3 Project management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_Toc105919409 \h </w:instrText>
      </w:r>
      <w:r>
        <w:rPr>
          <w:noProof/>
        </w:rPr>
      </w:r>
      <w:r>
        <w:rPr>
          <w:noProof/>
        </w:rPr>
        <w:fldChar w:fldCharType="separate"/>
      </w:r>
      <w:r>
        <w:rPr>
          <w:noProof/>
        </w:rPr>
        <w:t>7</w:t>
      </w:r>
      <w:r>
        <w:rPr>
          <w:noProof/>
        </w:rPr>
        <w:fldChar w:fldCharType="end"/>
      </w:r>
    </w:p>
    <w:p w14:paraId="6DCF2702"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5. LOGISTICS AND TIMING</w:t>
      </w:r>
      <w:r>
        <w:rPr>
          <w:noProof/>
        </w:rPr>
        <w:tab/>
      </w:r>
      <w:r>
        <w:rPr>
          <w:noProof/>
        </w:rPr>
        <w:fldChar w:fldCharType="begin"/>
      </w:r>
      <w:r>
        <w:rPr>
          <w:noProof/>
        </w:rPr>
        <w:instrText xml:space="preserve"> PAGEREF _Toc105919410 \h </w:instrText>
      </w:r>
      <w:r>
        <w:rPr>
          <w:noProof/>
        </w:rPr>
      </w:r>
      <w:r>
        <w:rPr>
          <w:noProof/>
        </w:rPr>
        <w:fldChar w:fldCharType="separate"/>
      </w:r>
      <w:r>
        <w:rPr>
          <w:noProof/>
        </w:rPr>
        <w:t>7</w:t>
      </w:r>
      <w:r>
        <w:rPr>
          <w:noProof/>
        </w:rPr>
        <w:fldChar w:fldCharType="end"/>
      </w:r>
    </w:p>
    <w:p w14:paraId="3F1857C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5.1 Location</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_Toc105919411 \h </w:instrText>
      </w:r>
      <w:r>
        <w:rPr>
          <w:noProof/>
        </w:rPr>
      </w:r>
      <w:r>
        <w:rPr>
          <w:noProof/>
        </w:rPr>
        <w:fldChar w:fldCharType="separate"/>
      </w:r>
      <w:r>
        <w:rPr>
          <w:noProof/>
        </w:rPr>
        <w:t>7</w:t>
      </w:r>
      <w:r>
        <w:rPr>
          <w:noProof/>
        </w:rPr>
        <w:fldChar w:fldCharType="end"/>
      </w:r>
    </w:p>
    <w:p w14:paraId="23EC8EC4"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5.2 Start date &amp; period of implementation</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_Toc105919412 \h </w:instrText>
      </w:r>
      <w:r>
        <w:rPr>
          <w:noProof/>
        </w:rPr>
      </w:r>
      <w:r>
        <w:rPr>
          <w:noProof/>
        </w:rPr>
        <w:fldChar w:fldCharType="separate"/>
      </w:r>
      <w:r>
        <w:rPr>
          <w:noProof/>
        </w:rPr>
        <w:t>7</w:t>
      </w:r>
      <w:r>
        <w:rPr>
          <w:noProof/>
        </w:rPr>
        <w:fldChar w:fldCharType="end"/>
      </w:r>
    </w:p>
    <w:p w14:paraId="452DB963"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6. REQUIREMENTS</w:t>
      </w:r>
      <w:r>
        <w:rPr>
          <w:noProof/>
        </w:rPr>
        <w:tab/>
      </w:r>
      <w:r>
        <w:rPr>
          <w:noProof/>
        </w:rPr>
        <w:fldChar w:fldCharType="begin"/>
      </w:r>
      <w:r>
        <w:rPr>
          <w:noProof/>
        </w:rPr>
        <w:instrText xml:space="preserve"> PAGEREF _Toc105919413 \h </w:instrText>
      </w:r>
      <w:r>
        <w:rPr>
          <w:noProof/>
        </w:rPr>
      </w:r>
      <w:r>
        <w:rPr>
          <w:noProof/>
        </w:rPr>
        <w:fldChar w:fldCharType="separate"/>
      </w:r>
      <w:r>
        <w:rPr>
          <w:noProof/>
        </w:rPr>
        <w:t>7</w:t>
      </w:r>
      <w:r>
        <w:rPr>
          <w:noProof/>
        </w:rPr>
        <w:fldChar w:fldCharType="end"/>
      </w:r>
    </w:p>
    <w:p w14:paraId="062DF00C"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6.1 Staff</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_Toc105919414 \h </w:instrText>
      </w:r>
      <w:r>
        <w:rPr>
          <w:noProof/>
        </w:rPr>
      </w:r>
      <w:r>
        <w:rPr>
          <w:noProof/>
        </w:rPr>
        <w:fldChar w:fldCharType="separate"/>
      </w:r>
      <w:r>
        <w:rPr>
          <w:noProof/>
        </w:rPr>
        <w:t>7</w:t>
      </w:r>
      <w:r>
        <w:rPr>
          <w:noProof/>
        </w:rPr>
        <w:fldChar w:fldCharType="end"/>
      </w:r>
    </w:p>
    <w:p w14:paraId="2B5EB11C"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6.2 Office accommodation</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_Toc105919415 \h </w:instrText>
      </w:r>
      <w:r>
        <w:rPr>
          <w:noProof/>
        </w:rPr>
      </w:r>
      <w:r>
        <w:rPr>
          <w:noProof/>
        </w:rPr>
        <w:fldChar w:fldCharType="separate"/>
      </w:r>
      <w:r>
        <w:rPr>
          <w:noProof/>
        </w:rPr>
        <w:t>8</w:t>
      </w:r>
      <w:r>
        <w:rPr>
          <w:noProof/>
        </w:rPr>
        <w:fldChar w:fldCharType="end"/>
      </w:r>
    </w:p>
    <w:p w14:paraId="6ABD5437"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6.3 Facilities to be provided by the contractor</w:t>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_Toc105919416 \h </w:instrText>
      </w:r>
      <w:r>
        <w:rPr>
          <w:noProof/>
        </w:rPr>
      </w:r>
      <w:r>
        <w:rPr>
          <w:noProof/>
        </w:rPr>
        <w:fldChar w:fldCharType="separate"/>
      </w:r>
      <w:r>
        <w:rPr>
          <w:noProof/>
        </w:rPr>
        <w:t>8</w:t>
      </w:r>
      <w:r>
        <w:rPr>
          <w:noProof/>
        </w:rPr>
        <w:fldChar w:fldCharType="end"/>
      </w:r>
    </w:p>
    <w:p w14:paraId="7C54A20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6.4 Equipment</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_Toc105919417 \h </w:instrText>
      </w:r>
      <w:r>
        <w:rPr>
          <w:noProof/>
        </w:rPr>
      </w:r>
      <w:r>
        <w:rPr>
          <w:noProof/>
        </w:rPr>
        <w:fldChar w:fldCharType="separate"/>
      </w:r>
      <w:r>
        <w:rPr>
          <w:noProof/>
        </w:rPr>
        <w:t>9</w:t>
      </w:r>
      <w:r>
        <w:rPr>
          <w:noProof/>
        </w:rPr>
        <w:fldChar w:fldCharType="end"/>
      </w:r>
    </w:p>
    <w:p w14:paraId="55D92E3A"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6.5 Incidental expenditure</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_Toc105919418 \h </w:instrText>
      </w:r>
      <w:r>
        <w:rPr>
          <w:noProof/>
        </w:rPr>
      </w:r>
      <w:r>
        <w:rPr>
          <w:noProof/>
        </w:rPr>
        <w:fldChar w:fldCharType="separate"/>
      </w:r>
      <w:r>
        <w:rPr>
          <w:noProof/>
        </w:rPr>
        <w:t>9</w:t>
      </w:r>
      <w:r>
        <w:rPr>
          <w:noProof/>
        </w:rPr>
        <w:fldChar w:fldCharType="end"/>
      </w:r>
    </w:p>
    <w:p w14:paraId="07CF43C3"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6.6 Expenditure verification</w:t>
      </w:r>
      <w:r>
        <w:rPr>
          <w:noProof/>
        </w:rPr>
        <w:tab/>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_Toc105919419 \h </w:instrText>
      </w:r>
      <w:r>
        <w:rPr>
          <w:noProof/>
        </w:rPr>
      </w:r>
      <w:r>
        <w:rPr>
          <w:noProof/>
        </w:rPr>
        <w:fldChar w:fldCharType="separate"/>
      </w:r>
      <w:r>
        <w:rPr>
          <w:noProof/>
        </w:rPr>
        <w:t>9</w:t>
      </w:r>
      <w:r>
        <w:rPr>
          <w:noProof/>
        </w:rPr>
        <w:fldChar w:fldCharType="end"/>
      </w:r>
    </w:p>
    <w:p w14:paraId="35673767"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7. REPORTS</w:t>
      </w:r>
      <w:r>
        <w:rPr>
          <w:noProof/>
        </w:rPr>
        <w:tab/>
      </w:r>
      <w:r>
        <w:rPr>
          <w:noProof/>
        </w:rPr>
        <w:fldChar w:fldCharType="begin"/>
      </w:r>
      <w:r>
        <w:rPr>
          <w:noProof/>
        </w:rPr>
        <w:instrText xml:space="preserve"> PAGEREF _Toc105919420 \h </w:instrText>
      </w:r>
      <w:r>
        <w:rPr>
          <w:noProof/>
        </w:rPr>
      </w:r>
      <w:r>
        <w:rPr>
          <w:noProof/>
        </w:rPr>
        <w:fldChar w:fldCharType="separate"/>
      </w:r>
      <w:r>
        <w:rPr>
          <w:noProof/>
        </w:rPr>
        <w:t>9</w:t>
      </w:r>
      <w:r>
        <w:rPr>
          <w:noProof/>
        </w:rPr>
        <w:fldChar w:fldCharType="end"/>
      </w:r>
    </w:p>
    <w:p w14:paraId="53C540A9"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7.1 Reporting requirements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_Toc105919421 \h </w:instrText>
      </w:r>
      <w:r>
        <w:rPr>
          <w:noProof/>
        </w:rPr>
      </w:r>
      <w:r>
        <w:rPr>
          <w:noProof/>
        </w:rPr>
        <w:fldChar w:fldCharType="separate"/>
      </w:r>
      <w:r>
        <w:rPr>
          <w:noProof/>
        </w:rPr>
        <w:t>9</w:t>
      </w:r>
      <w:r>
        <w:rPr>
          <w:noProof/>
        </w:rPr>
        <w:fldChar w:fldCharType="end"/>
      </w:r>
    </w:p>
    <w:p w14:paraId="514E6FDB"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7.2 Submission &amp; approval of reports</w:t>
      </w:r>
      <w:r>
        <w:rPr>
          <w:noProof/>
        </w:rPr>
        <w:tab/>
      </w:r>
      <w:r>
        <w:rPr>
          <w:noProof/>
        </w:rPr>
        <w:tab/>
      </w:r>
      <w:r>
        <w:rPr>
          <w:noProof/>
        </w:rPr>
        <w:tab/>
      </w:r>
      <w:r>
        <w:rPr>
          <w:noProof/>
        </w:rPr>
        <w:tab/>
      </w:r>
      <w:r>
        <w:rPr>
          <w:noProof/>
        </w:rPr>
        <w:tab/>
      </w:r>
      <w:r>
        <w:rPr>
          <w:noProof/>
        </w:rPr>
        <w:tab/>
      </w:r>
      <w:r>
        <w:rPr>
          <w:noProof/>
        </w:rPr>
        <w:fldChar w:fldCharType="begin"/>
      </w:r>
      <w:r>
        <w:rPr>
          <w:noProof/>
        </w:rPr>
        <w:instrText xml:space="preserve"> PAGEREF _Toc105919422 \h </w:instrText>
      </w:r>
      <w:r>
        <w:rPr>
          <w:noProof/>
        </w:rPr>
      </w:r>
      <w:r>
        <w:rPr>
          <w:noProof/>
        </w:rPr>
        <w:fldChar w:fldCharType="separate"/>
      </w:r>
      <w:r>
        <w:rPr>
          <w:noProof/>
        </w:rPr>
        <w:t>10</w:t>
      </w:r>
      <w:r>
        <w:rPr>
          <w:noProof/>
        </w:rPr>
        <w:fldChar w:fldCharType="end"/>
      </w:r>
    </w:p>
    <w:p w14:paraId="492603F1"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8. MONITORING AND EVALUATION</w:t>
      </w:r>
      <w:r>
        <w:rPr>
          <w:noProof/>
        </w:rPr>
        <w:tab/>
      </w:r>
      <w:r>
        <w:rPr>
          <w:noProof/>
        </w:rPr>
        <w:fldChar w:fldCharType="begin"/>
      </w:r>
      <w:r>
        <w:rPr>
          <w:noProof/>
        </w:rPr>
        <w:instrText xml:space="preserve"> PAGEREF _Toc105919423 \h </w:instrText>
      </w:r>
      <w:r>
        <w:rPr>
          <w:noProof/>
        </w:rPr>
      </w:r>
      <w:r>
        <w:rPr>
          <w:noProof/>
        </w:rPr>
        <w:fldChar w:fldCharType="separate"/>
      </w:r>
      <w:r>
        <w:rPr>
          <w:noProof/>
        </w:rPr>
        <w:t>10</w:t>
      </w:r>
      <w:r>
        <w:rPr>
          <w:noProof/>
        </w:rPr>
        <w:fldChar w:fldCharType="end"/>
      </w:r>
    </w:p>
    <w:p w14:paraId="52721728"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8.1 Definition of indicators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_Toc105919424 \h </w:instrText>
      </w:r>
      <w:r>
        <w:rPr>
          <w:noProof/>
        </w:rPr>
      </w:r>
      <w:r>
        <w:rPr>
          <w:noProof/>
        </w:rPr>
        <w:fldChar w:fldCharType="separate"/>
      </w:r>
      <w:r>
        <w:rPr>
          <w:noProof/>
        </w:rPr>
        <w:t>10</w:t>
      </w:r>
      <w:r>
        <w:rPr>
          <w:noProof/>
        </w:rPr>
        <w:fldChar w:fldCharType="end"/>
      </w:r>
    </w:p>
    <w:p w14:paraId="7DEF34DE" w14:textId="77777777" w:rsidR="00B96D53" w:rsidRDefault="00B96D53" w:rsidP="00B96D53">
      <w:pPr>
        <w:pStyle w:val="TOC2"/>
        <w:rPr>
          <w:rFonts w:asciiTheme="minorHAnsi" w:eastAsiaTheme="minorEastAsia" w:hAnsiTheme="minorHAnsi" w:cstheme="minorBidi"/>
          <w:noProof/>
          <w:sz w:val="22"/>
          <w:szCs w:val="22"/>
          <w:lang w:val="en-ZA" w:eastAsia="en-ZA"/>
        </w:rPr>
      </w:pPr>
      <w:r w:rsidRPr="005823BA">
        <w:rPr>
          <w:rFonts w:ascii="Maiandra GD" w:hAnsi="Maiandra GD" w:cs="Arial"/>
          <w:noProof/>
        </w:rPr>
        <w:t>8.2 Special requirements</w:t>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rFonts w:ascii="Maiandra GD" w:hAnsi="Maiandra GD" w:cs="Arial"/>
          <w:noProof/>
        </w:rPr>
        <w:tab/>
      </w:r>
      <w:r>
        <w:rPr>
          <w:noProof/>
        </w:rPr>
        <w:tab/>
      </w:r>
      <w:r>
        <w:rPr>
          <w:noProof/>
        </w:rPr>
        <w:fldChar w:fldCharType="begin"/>
      </w:r>
      <w:r>
        <w:rPr>
          <w:noProof/>
        </w:rPr>
        <w:instrText xml:space="preserve"> PAGEREF _Toc105919425 \h </w:instrText>
      </w:r>
      <w:r>
        <w:rPr>
          <w:noProof/>
        </w:rPr>
      </w:r>
      <w:r>
        <w:rPr>
          <w:noProof/>
        </w:rPr>
        <w:fldChar w:fldCharType="separate"/>
      </w:r>
      <w:r>
        <w:rPr>
          <w:noProof/>
        </w:rPr>
        <w:t>10</w:t>
      </w:r>
      <w:r>
        <w:rPr>
          <w:noProof/>
        </w:rPr>
        <w:fldChar w:fldCharType="end"/>
      </w:r>
    </w:p>
    <w:p w14:paraId="5CCC1298" w14:textId="77777777" w:rsidR="00B96D53" w:rsidRDefault="00B96D53" w:rsidP="00B96D53">
      <w:pPr>
        <w:pStyle w:val="TOC1"/>
        <w:tabs>
          <w:tab w:val="right" w:leader="dot" w:pos="8659"/>
        </w:tabs>
        <w:rPr>
          <w:rFonts w:asciiTheme="minorHAnsi" w:eastAsiaTheme="minorEastAsia" w:hAnsiTheme="minorHAnsi" w:cstheme="minorBidi"/>
          <w:noProof/>
          <w:sz w:val="22"/>
          <w:szCs w:val="22"/>
          <w:lang w:val="en-ZA" w:eastAsia="en-ZA"/>
        </w:rPr>
      </w:pPr>
      <w:r w:rsidRPr="005823BA">
        <w:rPr>
          <w:rFonts w:ascii="Maiandra GD" w:hAnsi="Maiandra GD" w:cs="Arial"/>
          <w:noProof/>
        </w:rPr>
        <w:t>9. BUDGET</w:t>
      </w:r>
      <w:r>
        <w:rPr>
          <w:noProof/>
        </w:rPr>
        <w:tab/>
      </w:r>
      <w:r>
        <w:rPr>
          <w:noProof/>
        </w:rPr>
        <w:fldChar w:fldCharType="begin"/>
      </w:r>
      <w:r>
        <w:rPr>
          <w:noProof/>
        </w:rPr>
        <w:instrText xml:space="preserve"> PAGEREF _Toc105919426 \h </w:instrText>
      </w:r>
      <w:r>
        <w:rPr>
          <w:noProof/>
        </w:rPr>
      </w:r>
      <w:r>
        <w:rPr>
          <w:noProof/>
        </w:rPr>
        <w:fldChar w:fldCharType="separate"/>
      </w:r>
      <w:r>
        <w:rPr>
          <w:noProof/>
        </w:rPr>
        <w:t>10</w:t>
      </w:r>
      <w:r>
        <w:rPr>
          <w:noProof/>
        </w:rPr>
        <w:fldChar w:fldCharType="end"/>
      </w:r>
    </w:p>
    <w:p w14:paraId="1BF24B6E" w14:textId="77777777" w:rsidR="00B96D53" w:rsidRPr="004F13E5" w:rsidRDefault="00B96D53" w:rsidP="00B96D53">
      <w:pPr>
        <w:pStyle w:val="Heading1"/>
        <w:spacing w:line="276" w:lineRule="auto"/>
        <w:ind w:left="482"/>
        <w:jc w:val="both"/>
        <w:rPr>
          <w:rFonts w:ascii="Maiandra GD" w:hAnsi="Maiandra GD" w:cs="Arial"/>
          <w:sz w:val="22"/>
          <w:szCs w:val="22"/>
        </w:rPr>
      </w:pPr>
      <w:r w:rsidRPr="00F04132">
        <w:rPr>
          <w:rFonts w:ascii="Maiandra GD" w:hAnsi="Maiandra GD" w:cs="Arial"/>
          <w:sz w:val="22"/>
          <w:szCs w:val="22"/>
        </w:rPr>
        <w:fldChar w:fldCharType="end"/>
      </w:r>
    </w:p>
    <w:p w14:paraId="39447841" w14:textId="77777777" w:rsidR="00B96D53" w:rsidRPr="004F13E5" w:rsidRDefault="00B96D53" w:rsidP="00B96D53">
      <w:pPr>
        <w:spacing w:line="276" w:lineRule="auto"/>
        <w:jc w:val="both"/>
      </w:pPr>
    </w:p>
    <w:p w14:paraId="12C61F6C" w14:textId="77777777" w:rsidR="00B96D53" w:rsidRPr="004F13E5" w:rsidRDefault="00B96D53" w:rsidP="00B96D53">
      <w:pPr>
        <w:spacing w:line="276" w:lineRule="auto"/>
        <w:jc w:val="both"/>
      </w:pPr>
    </w:p>
    <w:p w14:paraId="7A782D0A" w14:textId="717AEAEC" w:rsidR="004E3185" w:rsidRPr="001A4BC0" w:rsidRDefault="004E3185" w:rsidP="004E3185">
      <w:pPr>
        <w:pStyle w:val="Heading1"/>
        <w:keepLines/>
        <w:rPr>
          <w:rFonts w:ascii="Arial" w:hAnsi="Arial" w:cs="Arial"/>
          <w:caps/>
          <w:sz w:val="22"/>
          <w:szCs w:val="22"/>
        </w:rPr>
      </w:pPr>
      <w:bookmarkStart w:id="2" w:name="_Toc105919395"/>
    </w:p>
    <w:p w14:paraId="6F64E3EC" w14:textId="77777777" w:rsidR="004E3185" w:rsidRDefault="004E3185" w:rsidP="004E3185">
      <w:pPr>
        <w:pStyle w:val="Text1"/>
        <w:rPr>
          <w:lang w:eastAsia="en-US"/>
        </w:rPr>
      </w:pPr>
    </w:p>
    <w:p w14:paraId="0C88C85A" w14:textId="77777777" w:rsidR="004E3185" w:rsidRDefault="004E3185" w:rsidP="004E3185">
      <w:pPr>
        <w:pStyle w:val="Text1"/>
        <w:rPr>
          <w:lang w:eastAsia="en-US"/>
        </w:rPr>
      </w:pPr>
    </w:p>
    <w:p w14:paraId="767AE2A8" w14:textId="77777777" w:rsidR="004E3185" w:rsidRDefault="004E3185" w:rsidP="004E3185">
      <w:pPr>
        <w:pStyle w:val="Text1"/>
        <w:rPr>
          <w:lang w:eastAsia="en-US"/>
        </w:rPr>
      </w:pPr>
    </w:p>
    <w:p w14:paraId="63564F8C" w14:textId="3BAE079C" w:rsidR="004E3185" w:rsidRDefault="004E3185" w:rsidP="004E3185">
      <w:pPr>
        <w:pStyle w:val="Text1"/>
        <w:rPr>
          <w:lang w:eastAsia="en-US"/>
        </w:rPr>
      </w:pPr>
    </w:p>
    <w:p w14:paraId="1E66BCF9" w14:textId="5C02C1DD" w:rsidR="004E3185" w:rsidRDefault="004E3185" w:rsidP="004E3185">
      <w:pPr>
        <w:pStyle w:val="Text1"/>
        <w:rPr>
          <w:lang w:eastAsia="en-US"/>
        </w:rPr>
      </w:pPr>
    </w:p>
    <w:p w14:paraId="70D40FCD" w14:textId="5EC59D2B" w:rsidR="004E3185" w:rsidRDefault="004E3185" w:rsidP="004E3185">
      <w:pPr>
        <w:pStyle w:val="Text1"/>
        <w:rPr>
          <w:lang w:eastAsia="en-US"/>
        </w:rPr>
      </w:pPr>
    </w:p>
    <w:p w14:paraId="5E2B59B4" w14:textId="77777777" w:rsidR="004E3185" w:rsidRPr="002D7F2C" w:rsidRDefault="004E3185" w:rsidP="004E3185">
      <w:pPr>
        <w:pStyle w:val="Text1"/>
        <w:rPr>
          <w:lang w:eastAsia="en-US"/>
        </w:rPr>
      </w:pPr>
    </w:p>
    <w:p w14:paraId="0136AC44" w14:textId="77777777" w:rsidR="004E3185" w:rsidRPr="0065243A" w:rsidRDefault="004E3185" w:rsidP="004E3185">
      <w:pPr>
        <w:pStyle w:val="Heading1"/>
        <w:keepLines/>
        <w:numPr>
          <w:ilvl w:val="0"/>
          <w:numId w:val="14"/>
        </w:numPr>
        <w:jc w:val="both"/>
        <w:rPr>
          <w:rFonts w:ascii="Maiandra GD" w:hAnsi="Maiandra GD" w:cs="Arial"/>
          <w:sz w:val="22"/>
          <w:szCs w:val="22"/>
        </w:rPr>
      </w:pPr>
      <w:bookmarkStart w:id="3" w:name="_Toc79533613"/>
      <w:r w:rsidRPr="0065243A">
        <w:rPr>
          <w:rFonts w:ascii="Maiandra GD" w:hAnsi="Maiandra GD" w:cs="Arial"/>
          <w:sz w:val="22"/>
          <w:szCs w:val="22"/>
        </w:rPr>
        <w:lastRenderedPageBreak/>
        <w:t>BACKGROUND INFORMATION</w:t>
      </w:r>
      <w:bookmarkEnd w:id="3"/>
    </w:p>
    <w:p w14:paraId="297B7097" w14:textId="77777777" w:rsidR="004E3185" w:rsidRPr="0065243A" w:rsidRDefault="004E3185" w:rsidP="004E3185">
      <w:pPr>
        <w:pStyle w:val="Text1"/>
        <w:spacing w:after="0"/>
        <w:rPr>
          <w:rFonts w:ascii="Maiandra GD" w:hAnsi="Maiandra GD" w:cs="Arial"/>
          <w:sz w:val="22"/>
          <w:szCs w:val="22"/>
        </w:rPr>
      </w:pPr>
    </w:p>
    <w:p w14:paraId="7F9B1A0F" w14:textId="1AD16892" w:rsidR="004E3185" w:rsidRPr="0065243A" w:rsidRDefault="004E3185" w:rsidP="004E3185">
      <w:pPr>
        <w:pStyle w:val="Heading2"/>
        <w:numPr>
          <w:ilvl w:val="1"/>
          <w:numId w:val="0"/>
        </w:numPr>
        <w:tabs>
          <w:tab w:val="num" w:pos="850"/>
        </w:tabs>
        <w:spacing w:before="120" w:after="120"/>
        <w:ind w:left="850" w:hanging="850"/>
        <w:jc w:val="both"/>
        <w:rPr>
          <w:rFonts w:ascii="Maiandra GD" w:hAnsi="Maiandra GD"/>
          <w:sz w:val="22"/>
          <w:szCs w:val="22"/>
        </w:rPr>
      </w:pPr>
      <w:bookmarkStart w:id="4" w:name="_Toc79533614"/>
      <w:r w:rsidRPr="0065243A">
        <w:rPr>
          <w:rFonts w:ascii="Maiandra GD" w:hAnsi="Maiandra GD"/>
          <w:sz w:val="22"/>
          <w:szCs w:val="22"/>
        </w:rPr>
        <w:t>1.1 Partner country and procuring entity</w:t>
      </w:r>
      <w:bookmarkEnd w:id="4"/>
    </w:p>
    <w:p w14:paraId="7C43A88B" w14:textId="77777777" w:rsidR="004E3185" w:rsidRPr="0065243A" w:rsidRDefault="004E3185" w:rsidP="004E3185">
      <w:pPr>
        <w:keepNext/>
        <w:keepLines/>
        <w:rPr>
          <w:rFonts w:ascii="Maiandra GD" w:hAnsi="Maiandra GD" w:cs="Arial"/>
          <w:sz w:val="22"/>
          <w:szCs w:val="22"/>
        </w:rPr>
      </w:pPr>
    </w:p>
    <w:p w14:paraId="4AA5E517" w14:textId="77777777" w:rsidR="004E3185" w:rsidRPr="0065243A" w:rsidRDefault="004E3185" w:rsidP="004E3185">
      <w:pPr>
        <w:keepNext/>
        <w:keepLines/>
        <w:rPr>
          <w:rFonts w:ascii="Maiandra GD" w:hAnsi="Maiandra GD" w:cs="Arial"/>
          <w:sz w:val="22"/>
          <w:szCs w:val="22"/>
        </w:rPr>
      </w:pPr>
      <w:r w:rsidRPr="0065243A">
        <w:rPr>
          <w:rFonts w:ascii="Maiandra GD" w:hAnsi="Maiandra GD" w:cs="Arial"/>
          <w:sz w:val="22"/>
          <w:szCs w:val="22"/>
        </w:rPr>
        <w:t>Southern African Development Community (SADC)</w:t>
      </w:r>
    </w:p>
    <w:p w14:paraId="5952824A" w14:textId="77777777" w:rsidR="004E3185" w:rsidRPr="0065243A" w:rsidRDefault="004E3185" w:rsidP="004E3185">
      <w:pPr>
        <w:keepNext/>
        <w:keepLines/>
        <w:rPr>
          <w:rFonts w:ascii="Maiandra GD" w:hAnsi="Maiandra GD" w:cs="Arial"/>
          <w:sz w:val="22"/>
          <w:szCs w:val="22"/>
        </w:rPr>
      </w:pPr>
    </w:p>
    <w:p w14:paraId="4D5D300B" w14:textId="2AF93F32" w:rsidR="004E3185" w:rsidRPr="0065243A" w:rsidRDefault="00CF35FD" w:rsidP="004E3185">
      <w:pPr>
        <w:pStyle w:val="Heading2"/>
        <w:numPr>
          <w:ilvl w:val="1"/>
          <w:numId w:val="0"/>
        </w:numPr>
        <w:tabs>
          <w:tab w:val="num" w:pos="850"/>
        </w:tabs>
        <w:spacing w:before="120" w:after="120"/>
        <w:ind w:left="850" w:hanging="850"/>
        <w:jc w:val="both"/>
        <w:rPr>
          <w:rFonts w:ascii="Maiandra GD" w:hAnsi="Maiandra GD"/>
          <w:sz w:val="22"/>
          <w:szCs w:val="22"/>
        </w:rPr>
      </w:pPr>
      <w:bookmarkStart w:id="5" w:name="_Toc79533615"/>
      <w:r w:rsidRPr="0065243A">
        <w:rPr>
          <w:rFonts w:ascii="Maiandra GD" w:hAnsi="Maiandra GD"/>
          <w:sz w:val="22"/>
          <w:szCs w:val="22"/>
        </w:rPr>
        <w:t xml:space="preserve">1.2 </w:t>
      </w:r>
      <w:r w:rsidR="004E3185" w:rsidRPr="0065243A">
        <w:rPr>
          <w:rFonts w:ascii="Maiandra GD" w:hAnsi="Maiandra GD"/>
          <w:sz w:val="22"/>
          <w:szCs w:val="22"/>
        </w:rPr>
        <w:t>Contracting authority</w:t>
      </w:r>
      <w:bookmarkEnd w:id="5"/>
    </w:p>
    <w:p w14:paraId="0B08E3B3" w14:textId="77777777" w:rsidR="004E3185" w:rsidRPr="0065243A" w:rsidRDefault="004E3185" w:rsidP="004E3185">
      <w:pPr>
        <w:pStyle w:val="Text2"/>
        <w:spacing w:after="0"/>
        <w:rPr>
          <w:rFonts w:ascii="Maiandra GD" w:hAnsi="Maiandra GD"/>
          <w:sz w:val="22"/>
          <w:szCs w:val="22"/>
        </w:rPr>
      </w:pPr>
    </w:p>
    <w:p w14:paraId="6F140B5D" w14:textId="77777777" w:rsidR="004E3185" w:rsidRPr="0065243A" w:rsidRDefault="004E3185" w:rsidP="004E3185">
      <w:pPr>
        <w:keepNext/>
        <w:keepLines/>
        <w:rPr>
          <w:rFonts w:ascii="Maiandra GD" w:hAnsi="Maiandra GD" w:cs="Arial"/>
          <w:sz w:val="22"/>
          <w:szCs w:val="22"/>
        </w:rPr>
      </w:pPr>
      <w:r w:rsidRPr="0065243A">
        <w:rPr>
          <w:rFonts w:ascii="Maiandra GD" w:hAnsi="Maiandra GD" w:cs="Arial"/>
          <w:sz w:val="22"/>
          <w:szCs w:val="22"/>
        </w:rPr>
        <w:t>Southern African Development Community Secretariat (SADC Secretariat)</w:t>
      </w:r>
    </w:p>
    <w:p w14:paraId="6F04D79B" w14:textId="77777777" w:rsidR="004E3185" w:rsidRPr="0065243A" w:rsidRDefault="004E3185" w:rsidP="004E3185">
      <w:pPr>
        <w:keepNext/>
        <w:keepLines/>
        <w:rPr>
          <w:rFonts w:ascii="Maiandra GD" w:hAnsi="Maiandra GD" w:cs="Arial"/>
          <w:sz w:val="22"/>
          <w:szCs w:val="22"/>
        </w:rPr>
      </w:pPr>
    </w:p>
    <w:p w14:paraId="27D05A02" w14:textId="0D42DE2C" w:rsidR="004E3185" w:rsidRPr="0065243A" w:rsidRDefault="00CF35FD" w:rsidP="004E3185">
      <w:pPr>
        <w:pStyle w:val="Heading2"/>
        <w:numPr>
          <w:ilvl w:val="1"/>
          <w:numId w:val="0"/>
        </w:numPr>
        <w:tabs>
          <w:tab w:val="num" w:pos="850"/>
        </w:tabs>
        <w:spacing w:before="120" w:after="120"/>
        <w:ind w:left="850" w:hanging="850"/>
        <w:jc w:val="both"/>
        <w:rPr>
          <w:rFonts w:ascii="Maiandra GD" w:hAnsi="Maiandra GD"/>
          <w:sz w:val="22"/>
          <w:szCs w:val="22"/>
        </w:rPr>
      </w:pPr>
      <w:bookmarkStart w:id="6" w:name="_Toc79533616"/>
      <w:r w:rsidRPr="0065243A">
        <w:rPr>
          <w:rFonts w:ascii="Maiandra GD" w:hAnsi="Maiandra GD"/>
          <w:sz w:val="22"/>
          <w:szCs w:val="22"/>
        </w:rPr>
        <w:t xml:space="preserve">1.3 </w:t>
      </w:r>
      <w:r w:rsidR="004E3185" w:rsidRPr="0065243A">
        <w:rPr>
          <w:rFonts w:ascii="Maiandra GD" w:hAnsi="Maiandra GD"/>
          <w:sz w:val="22"/>
          <w:szCs w:val="22"/>
        </w:rPr>
        <w:t>Country background</w:t>
      </w:r>
      <w:bookmarkEnd w:id="6"/>
    </w:p>
    <w:p w14:paraId="7F19CC93" w14:textId="77777777" w:rsidR="004E3185" w:rsidRPr="0065243A" w:rsidRDefault="004E3185" w:rsidP="004E3185">
      <w:pPr>
        <w:jc w:val="both"/>
        <w:rPr>
          <w:rFonts w:ascii="Maiandra GD" w:hAnsi="Maiandra GD" w:cs="Arial"/>
          <w:sz w:val="22"/>
          <w:szCs w:val="22"/>
        </w:rPr>
      </w:pPr>
    </w:p>
    <w:p w14:paraId="1BCA190B"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United Republic of Tanzania, Zambia and Zimbabwe. Established in 1992, SADC is committed to Regional Integration and poverty eradication within Southern Africa through economic development and ensuring peace and security. </w:t>
      </w:r>
    </w:p>
    <w:p w14:paraId="332F755E" w14:textId="77777777" w:rsidR="004E3185" w:rsidRPr="0065243A" w:rsidRDefault="004E3185" w:rsidP="004E3185">
      <w:pPr>
        <w:jc w:val="both"/>
        <w:rPr>
          <w:rFonts w:ascii="Maiandra GD" w:hAnsi="Maiandra GD" w:cs="Arial"/>
          <w:sz w:val="22"/>
          <w:szCs w:val="22"/>
        </w:rPr>
      </w:pPr>
    </w:p>
    <w:p w14:paraId="3EB65DBB"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The vision of and ultimate impact desired by the Southern African Development Community (SADC) is one of a common future, a future in a regional community that will, among other objectives, ensure social-economic wellbeing and improve the standards of living and quality of life, freedom and social justice and peace and security for the peoples of Southern Africa.  By 2050, we envision a peaceful, inclusive, middle to high income industrialised region, where all citizens enjoy</w:t>
      </w:r>
      <w:r w:rsidRPr="0065243A" w:rsidDel="00DB0A66">
        <w:rPr>
          <w:rFonts w:ascii="Maiandra GD" w:hAnsi="Maiandra GD" w:cs="Arial"/>
          <w:sz w:val="22"/>
          <w:szCs w:val="22"/>
        </w:rPr>
        <w:t xml:space="preserve"> </w:t>
      </w:r>
      <w:r w:rsidRPr="0065243A">
        <w:rPr>
          <w:rFonts w:ascii="Maiandra GD" w:hAnsi="Maiandra GD" w:cs="Arial"/>
          <w:sz w:val="22"/>
          <w:szCs w:val="22"/>
        </w:rPr>
        <w:t>sustainable economic well-being, justice and freedom. To attain this vision, SADC’s expected specific results include the promotion of sustainable and equitable economic growth and socio-economic development that will ensure poverty alleviation with the ultimate objective of its eradication through regional integration.</w:t>
      </w:r>
    </w:p>
    <w:p w14:paraId="7536ACD1" w14:textId="77777777" w:rsidR="004E3185" w:rsidRPr="0065243A" w:rsidRDefault="004E3185" w:rsidP="004E3185">
      <w:pPr>
        <w:jc w:val="both"/>
        <w:rPr>
          <w:rFonts w:ascii="Maiandra GD" w:hAnsi="Maiandra GD" w:cs="Arial"/>
          <w:sz w:val="22"/>
          <w:szCs w:val="22"/>
        </w:rPr>
      </w:pPr>
    </w:p>
    <w:p w14:paraId="4D90BE9E"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With a population of 345.2 million people (2018), and growing at a rate of 2.5% per annum, the SADC region is increasingly developing into a huge market for the African region and beyond. The largest share of the population in the SADC lives in the Democratic Republic of Congo (DRC) with 26.6%, followed by South Africa with 16.7%, and the United Republic of Tanzania with 15.7%. The Gross Domestic Production (GDP) for the SADC region stood at $721.3 billion in 2018 and growing at 1.8% per annum (SADC Statistical Report of 2018). However, inflation remains high, and stood at around 18.6% increase between 2018 and 2019. There are cross-country variations in inflation rates, with some SADC Member States recording double-digit rates – Zimbabwe (607.1%), Angola (16.6%), Malawi (11.5%), and Zambia (10.3%) over the 2018-2019 period. The lowest inflation rate was recorded in Mauritius and Seychelles at 1.6%. The importance of agriculture to social and economic growth, poverty reduction, food security, and nutrition remains central to the region’s overall developmental agenda.  </w:t>
      </w:r>
    </w:p>
    <w:p w14:paraId="44ED946E" w14:textId="77777777" w:rsidR="004E3185" w:rsidRPr="0065243A" w:rsidRDefault="004E3185" w:rsidP="004E3185">
      <w:pPr>
        <w:rPr>
          <w:rFonts w:ascii="Maiandra GD" w:hAnsi="Maiandra GD" w:cs="Arial"/>
          <w:sz w:val="22"/>
          <w:szCs w:val="22"/>
        </w:rPr>
      </w:pPr>
    </w:p>
    <w:p w14:paraId="6964226A" w14:textId="3A0DA77E" w:rsidR="004E3185" w:rsidRPr="0065243A" w:rsidRDefault="00CF35FD" w:rsidP="004E3185">
      <w:pPr>
        <w:pStyle w:val="Heading2"/>
        <w:numPr>
          <w:ilvl w:val="1"/>
          <w:numId w:val="0"/>
        </w:numPr>
        <w:tabs>
          <w:tab w:val="num" w:pos="850"/>
        </w:tabs>
        <w:spacing w:before="120" w:after="120"/>
        <w:ind w:left="850" w:hanging="850"/>
        <w:jc w:val="both"/>
        <w:rPr>
          <w:rFonts w:ascii="Maiandra GD" w:hAnsi="Maiandra GD"/>
          <w:sz w:val="22"/>
          <w:szCs w:val="22"/>
        </w:rPr>
      </w:pPr>
      <w:bookmarkStart w:id="7" w:name="_Toc79533617"/>
      <w:r w:rsidRPr="0065243A">
        <w:rPr>
          <w:rFonts w:ascii="Maiandra GD" w:hAnsi="Maiandra GD"/>
          <w:sz w:val="22"/>
          <w:szCs w:val="22"/>
        </w:rPr>
        <w:t xml:space="preserve">1.4 </w:t>
      </w:r>
      <w:r w:rsidR="004E3185" w:rsidRPr="0065243A">
        <w:rPr>
          <w:rFonts w:ascii="Maiandra GD" w:hAnsi="Maiandra GD"/>
          <w:sz w:val="22"/>
          <w:szCs w:val="22"/>
        </w:rPr>
        <w:t>Current situation in the sector</w:t>
      </w:r>
      <w:bookmarkEnd w:id="7"/>
      <w:r w:rsidR="004E3185" w:rsidRPr="0065243A">
        <w:rPr>
          <w:rFonts w:ascii="Maiandra GD" w:hAnsi="Maiandra GD"/>
          <w:sz w:val="22"/>
          <w:szCs w:val="22"/>
        </w:rPr>
        <w:t xml:space="preserve"> </w:t>
      </w:r>
    </w:p>
    <w:p w14:paraId="41893046" w14:textId="77777777" w:rsidR="004E3185" w:rsidRPr="0065243A" w:rsidRDefault="004E3185" w:rsidP="004E3185">
      <w:pPr>
        <w:tabs>
          <w:tab w:val="left" w:pos="360"/>
        </w:tabs>
        <w:autoSpaceDE w:val="0"/>
        <w:autoSpaceDN w:val="0"/>
        <w:adjustRightInd w:val="0"/>
        <w:jc w:val="both"/>
        <w:rPr>
          <w:rFonts w:ascii="Maiandra GD" w:hAnsi="Maiandra GD" w:cs="Arial"/>
          <w:sz w:val="22"/>
          <w:szCs w:val="22"/>
        </w:rPr>
      </w:pPr>
    </w:p>
    <w:p w14:paraId="470DB942"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Tourism is a cornerstone of the Southern African Development Community (SADC) economy, together with agriculture, mining, and other services. In 2018 World Travel and Tourism Council (WTTC) economic data on SADC’s tourism sector reported a GDP </w:t>
      </w:r>
      <w:r w:rsidRPr="0065243A">
        <w:rPr>
          <w:rFonts w:ascii="Maiandra GD" w:hAnsi="Maiandra GD" w:cs="Arial"/>
          <w:sz w:val="22"/>
          <w:szCs w:val="22"/>
        </w:rPr>
        <w:lastRenderedPageBreak/>
        <w:t xml:space="preserve">contribution of more than USD56 billion (8.6% of GDP). In terms of employment, the same economic data confirmed a contribution of over 6 million jobs (6.1% of total employment) due to the cross-sectoral, labour intensive and ‘low barrier to entry’ nature of the sector. However, poor tourism related customer service training among immigration and other personnel deployed at border posts has been identified as one of the challenges that needs to be addressed in order to improve the quality of immigration service in the SADC region. </w:t>
      </w:r>
    </w:p>
    <w:p w14:paraId="7488EBEB" w14:textId="77777777" w:rsidR="004E3185" w:rsidRPr="0065243A" w:rsidRDefault="004E3185" w:rsidP="004E3185">
      <w:pPr>
        <w:jc w:val="both"/>
        <w:rPr>
          <w:rFonts w:ascii="Maiandra GD" w:hAnsi="Maiandra GD" w:cs="Arial"/>
          <w:sz w:val="22"/>
          <w:szCs w:val="22"/>
        </w:rPr>
      </w:pPr>
    </w:p>
    <w:p w14:paraId="43CF997F" w14:textId="0569C338" w:rsidR="004E3185" w:rsidRPr="0065243A" w:rsidRDefault="00CF35FD" w:rsidP="004E3185">
      <w:pPr>
        <w:pStyle w:val="Heading2"/>
        <w:numPr>
          <w:ilvl w:val="1"/>
          <w:numId w:val="0"/>
        </w:numPr>
        <w:tabs>
          <w:tab w:val="num" w:pos="850"/>
        </w:tabs>
        <w:spacing w:before="120" w:after="120"/>
        <w:ind w:left="850" w:hanging="850"/>
        <w:jc w:val="both"/>
        <w:rPr>
          <w:rFonts w:ascii="Maiandra GD" w:hAnsi="Maiandra GD"/>
          <w:sz w:val="22"/>
          <w:szCs w:val="22"/>
        </w:rPr>
      </w:pPr>
      <w:bookmarkStart w:id="8" w:name="_Hlk83219712"/>
      <w:r w:rsidRPr="0065243A">
        <w:rPr>
          <w:rFonts w:ascii="Maiandra GD" w:hAnsi="Maiandra GD"/>
          <w:sz w:val="22"/>
          <w:szCs w:val="22"/>
        </w:rPr>
        <w:t xml:space="preserve">1.5 </w:t>
      </w:r>
      <w:r w:rsidR="004E3185" w:rsidRPr="0065243A">
        <w:rPr>
          <w:rFonts w:ascii="Maiandra GD" w:hAnsi="Maiandra GD"/>
          <w:sz w:val="22"/>
          <w:szCs w:val="22"/>
        </w:rPr>
        <w:t>The SADC region tourism development context</w:t>
      </w:r>
    </w:p>
    <w:bookmarkEnd w:id="8"/>
    <w:p w14:paraId="0E40722F" w14:textId="77777777" w:rsidR="004E3185" w:rsidRPr="0065243A" w:rsidRDefault="004E3185" w:rsidP="004E3185">
      <w:pPr>
        <w:pStyle w:val="Heading1"/>
        <w:jc w:val="both"/>
        <w:rPr>
          <w:rFonts w:ascii="Maiandra GD" w:hAnsi="Maiandra GD" w:cs="Arial"/>
          <w:b w:val="0"/>
          <w:smallCaps/>
          <w:sz w:val="22"/>
          <w:szCs w:val="22"/>
        </w:rPr>
      </w:pPr>
    </w:p>
    <w:p w14:paraId="59692EC5" w14:textId="77777777" w:rsidR="004E3185" w:rsidRPr="0065243A" w:rsidRDefault="004E3185" w:rsidP="004E3185">
      <w:pPr>
        <w:pStyle w:val="Heading1"/>
        <w:jc w:val="both"/>
        <w:rPr>
          <w:rFonts w:ascii="Maiandra GD" w:hAnsi="Maiandra GD" w:cs="Arial"/>
          <w:b w:val="0"/>
          <w:bCs w:val="0"/>
          <w:smallCaps/>
          <w:sz w:val="22"/>
          <w:szCs w:val="22"/>
        </w:rPr>
      </w:pPr>
      <w:r w:rsidRPr="0065243A">
        <w:rPr>
          <w:rFonts w:ascii="Maiandra GD" w:hAnsi="Maiandra GD" w:cs="Arial"/>
          <w:b w:val="0"/>
          <w:bCs w:val="0"/>
          <w:sz w:val="22"/>
          <w:szCs w:val="22"/>
        </w:rPr>
        <w:t xml:space="preserve">The joint Meeting of SADC Ministers Responsible for Environment, Natural Resources and Tourism that took place in October 2019 in Arusha, The United Republic of Tanzania, approved a SADC Tourism Programme 2020 – 2030. The Programme was developed by SADC Secretariat in close collaboration with Member States. The programme is being implemented in pursuance of five strategic goals which are to: (1) Stimulate visitor movement and flow to and within the region, (2) Improve and protect the tourism reputation and image of the region, (3) Develop tourism in Transfrontier Conservation Areas (TFCAs), (4) Improve the quality of visitor experiences and satisfaction levels, and (5) Maximise tourism partnerships and collaboration. </w:t>
      </w:r>
    </w:p>
    <w:p w14:paraId="33341029" w14:textId="77777777" w:rsidR="004E3185" w:rsidRPr="0065243A" w:rsidRDefault="004E3185" w:rsidP="004E3185">
      <w:pPr>
        <w:pStyle w:val="Heading1"/>
        <w:jc w:val="both"/>
        <w:rPr>
          <w:rFonts w:ascii="Maiandra GD" w:hAnsi="Maiandra GD" w:cs="Arial"/>
          <w:b w:val="0"/>
          <w:bCs w:val="0"/>
          <w:smallCaps/>
          <w:sz w:val="22"/>
          <w:szCs w:val="22"/>
          <w:highlight w:val="yellow"/>
        </w:rPr>
      </w:pPr>
    </w:p>
    <w:p w14:paraId="6F5CD181" w14:textId="77777777" w:rsidR="004E3185" w:rsidRPr="0065243A" w:rsidRDefault="004E3185" w:rsidP="004E3185">
      <w:pPr>
        <w:pStyle w:val="Heading1"/>
        <w:jc w:val="both"/>
        <w:rPr>
          <w:rFonts w:ascii="Maiandra GD" w:hAnsi="Maiandra GD" w:cs="Arial"/>
          <w:b w:val="0"/>
          <w:bCs w:val="0"/>
          <w:smallCaps/>
          <w:sz w:val="22"/>
          <w:szCs w:val="22"/>
        </w:rPr>
      </w:pPr>
      <w:r w:rsidRPr="0065243A">
        <w:rPr>
          <w:rFonts w:ascii="Maiandra GD" w:hAnsi="Maiandra GD" w:cs="Arial"/>
          <w:b w:val="0"/>
          <w:bCs w:val="0"/>
          <w:sz w:val="22"/>
          <w:szCs w:val="22"/>
        </w:rPr>
        <w:t xml:space="preserve">Strategy 1.1 of Goal 5 of the SADC Tourism Programme focuses on ‘Stimulating Visitor Movement and Flows to and Within the Region’. More specifically, Strategy 1.1 under Goal 1’s ‘Immigration Facilitation Programme’ identifies the imperative to ‘improve immigration services’ as one of the interventions required to improve the competitiveness of the SADC region. </w:t>
      </w:r>
    </w:p>
    <w:p w14:paraId="56DE2F2F" w14:textId="77777777" w:rsidR="004E3185" w:rsidRPr="0065243A" w:rsidRDefault="004E3185" w:rsidP="004E3185">
      <w:pPr>
        <w:rPr>
          <w:rFonts w:ascii="Maiandra GD" w:hAnsi="Maiandra GD"/>
          <w:sz w:val="22"/>
          <w:szCs w:val="22"/>
        </w:rPr>
      </w:pPr>
    </w:p>
    <w:p w14:paraId="24C4F884" w14:textId="77777777" w:rsidR="004E3185" w:rsidRPr="0065243A" w:rsidRDefault="004E3185" w:rsidP="004E3185">
      <w:pPr>
        <w:rPr>
          <w:rFonts w:ascii="Maiandra GD" w:hAnsi="Maiandra GD"/>
          <w:sz w:val="22"/>
          <w:szCs w:val="22"/>
        </w:rPr>
      </w:pPr>
    </w:p>
    <w:p w14:paraId="337E9CA5" w14:textId="77777777" w:rsidR="004E3185" w:rsidRPr="0065243A" w:rsidRDefault="004E3185" w:rsidP="004E3185">
      <w:pPr>
        <w:pStyle w:val="Heading1"/>
        <w:numPr>
          <w:ilvl w:val="0"/>
          <w:numId w:val="14"/>
        </w:numPr>
        <w:jc w:val="both"/>
        <w:rPr>
          <w:rFonts w:ascii="Maiandra GD" w:hAnsi="Maiandra GD" w:cs="Arial"/>
          <w:sz w:val="22"/>
          <w:szCs w:val="22"/>
        </w:rPr>
      </w:pPr>
      <w:bookmarkStart w:id="9" w:name="_Toc79533619"/>
      <w:r w:rsidRPr="0065243A">
        <w:rPr>
          <w:rFonts w:ascii="Maiandra GD" w:hAnsi="Maiandra GD" w:cs="Arial"/>
          <w:sz w:val="22"/>
          <w:szCs w:val="22"/>
        </w:rPr>
        <w:t>OBJECTIVE, PURPOSE &amp; EXPECTED RESULTS</w:t>
      </w:r>
      <w:bookmarkEnd w:id="9"/>
    </w:p>
    <w:p w14:paraId="1B4C44BA" w14:textId="77777777" w:rsidR="004E3185" w:rsidRPr="0065243A" w:rsidRDefault="004E3185" w:rsidP="004E3185">
      <w:pPr>
        <w:pStyle w:val="Text1"/>
        <w:spacing w:after="0"/>
        <w:rPr>
          <w:rFonts w:ascii="Maiandra GD" w:hAnsi="Maiandra GD" w:cs="Arial"/>
          <w:sz w:val="22"/>
          <w:szCs w:val="22"/>
        </w:rPr>
      </w:pPr>
    </w:p>
    <w:p w14:paraId="57F564CB" w14:textId="59E3FBF0" w:rsidR="004E3185" w:rsidRPr="0065243A" w:rsidRDefault="004E3185" w:rsidP="001204A1">
      <w:pPr>
        <w:pStyle w:val="Heading2"/>
        <w:ind w:left="850" w:hanging="850"/>
        <w:jc w:val="left"/>
        <w:rPr>
          <w:rFonts w:ascii="Maiandra GD" w:hAnsi="Maiandra GD"/>
          <w:sz w:val="22"/>
          <w:szCs w:val="22"/>
        </w:rPr>
      </w:pPr>
      <w:bookmarkStart w:id="10" w:name="_Toc79533620"/>
      <w:r w:rsidRPr="0065243A">
        <w:rPr>
          <w:rFonts w:ascii="Maiandra GD" w:hAnsi="Maiandra GD"/>
          <w:sz w:val="22"/>
          <w:szCs w:val="22"/>
        </w:rPr>
        <w:t>2.1</w:t>
      </w:r>
      <w:r w:rsidRPr="0065243A">
        <w:rPr>
          <w:rFonts w:ascii="Maiandra GD" w:hAnsi="Maiandra GD"/>
          <w:sz w:val="22"/>
          <w:szCs w:val="22"/>
        </w:rPr>
        <w:tab/>
      </w:r>
      <w:r w:rsidR="001204A1">
        <w:rPr>
          <w:rFonts w:ascii="Maiandra GD" w:hAnsi="Maiandra GD"/>
          <w:sz w:val="22"/>
          <w:szCs w:val="22"/>
        </w:rPr>
        <w:t xml:space="preserve">Overall </w:t>
      </w:r>
      <w:r w:rsidRPr="0065243A">
        <w:rPr>
          <w:rFonts w:ascii="Maiandra GD" w:hAnsi="Maiandra GD"/>
          <w:sz w:val="22"/>
          <w:szCs w:val="22"/>
        </w:rPr>
        <w:t>Objective</w:t>
      </w:r>
      <w:bookmarkEnd w:id="10"/>
      <w:r w:rsidRPr="0065243A">
        <w:rPr>
          <w:rFonts w:ascii="Maiandra GD" w:hAnsi="Maiandra GD"/>
          <w:sz w:val="22"/>
          <w:szCs w:val="22"/>
        </w:rPr>
        <w:t xml:space="preserve"> / </w:t>
      </w:r>
    </w:p>
    <w:p w14:paraId="7C2895AF" w14:textId="77777777" w:rsidR="004E3185" w:rsidRPr="0065243A" w:rsidRDefault="004E3185" w:rsidP="004E3185">
      <w:pPr>
        <w:pStyle w:val="Text2"/>
        <w:spacing w:after="0"/>
        <w:rPr>
          <w:rFonts w:ascii="Maiandra GD" w:hAnsi="Maiandra GD" w:cs="Arial"/>
          <w:sz w:val="22"/>
          <w:szCs w:val="22"/>
        </w:rPr>
      </w:pPr>
    </w:p>
    <w:p w14:paraId="3C0367E4" w14:textId="77777777" w:rsidR="004E3185" w:rsidRPr="0065243A" w:rsidRDefault="004E3185" w:rsidP="004E3185">
      <w:pPr>
        <w:tabs>
          <w:tab w:val="left" w:pos="540"/>
        </w:tabs>
        <w:jc w:val="both"/>
        <w:rPr>
          <w:rFonts w:ascii="Maiandra GD" w:hAnsi="Maiandra GD" w:cs="Arial"/>
          <w:sz w:val="22"/>
          <w:szCs w:val="22"/>
        </w:rPr>
      </w:pPr>
      <w:r w:rsidRPr="0065243A">
        <w:rPr>
          <w:rFonts w:ascii="Maiandra GD" w:hAnsi="Maiandra GD" w:cs="Arial"/>
          <w:sz w:val="22"/>
          <w:szCs w:val="22"/>
        </w:rPr>
        <w:t xml:space="preserve">The joint Meeting of SADC Ministers Responsible for Environment, Natural Resources and Tourism that took place in October 2019 in Arusha, The United Republic of Tanzania, in addition to approving the SADC Tourism Programme 2020 – 2030, directed SADC Secretariat to Prepare a Costed Action Plan (CAP) to implement the programme.  SADC Secretariat has since developed the Costed Action Plan in close collaboration with Member States. The CAP identifies key priority actions to be implemented in Phase 1, which includes the improvement of immigration services. More specifically, the CAP identifies the need for development of a tourism-focused Customer Service Training Programme, for implementation by Members States, specifically directed at immigration and other personnel deployed at border posts.   </w:t>
      </w:r>
    </w:p>
    <w:p w14:paraId="69B55F7B" w14:textId="77777777" w:rsidR="004E3185" w:rsidRPr="0065243A" w:rsidRDefault="004E3185" w:rsidP="004E3185">
      <w:pPr>
        <w:tabs>
          <w:tab w:val="left" w:pos="540"/>
        </w:tabs>
        <w:jc w:val="both"/>
        <w:rPr>
          <w:rFonts w:ascii="Maiandra GD" w:hAnsi="Maiandra GD" w:cs="Arial"/>
          <w:sz w:val="22"/>
          <w:szCs w:val="22"/>
        </w:rPr>
      </w:pPr>
    </w:p>
    <w:p w14:paraId="6E1CE0BA" w14:textId="71520A33" w:rsidR="004E3185" w:rsidRPr="0065243A" w:rsidRDefault="004E3185" w:rsidP="004E3185">
      <w:pPr>
        <w:tabs>
          <w:tab w:val="left" w:pos="540"/>
        </w:tabs>
        <w:jc w:val="both"/>
        <w:rPr>
          <w:rFonts w:ascii="Maiandra GD" w:eastAsia="Calibri" w:hAnsi="Maiandra GD"/>
          <w:sz w:val="22"/>
          <w:szCs w:val="22"/>
        </w:rPr>
      </w:pPr>
      <w:r w:rsidRPr="0065243A">
        <w:rPr>
          <w:rFonts w:ascii="Maiandra GD" w:hAnsi="Maiandra GD" w:cs="Arial"/>
          <w:sz w:val="22"/>
          <w:szCs w:val="22"/>
        </w:rPr>
        <w:t>Against the background above, the specific objective of the consultancy is to d</w:t>
      </w:r>
      <w:r w:rsidRPr="0065243A">
        <w:rPr>
          <w:rFonts w:ascii="Maiandra GD" w:eastAsia="Calibri" w:hAnsi="Maiandra GD"/>
          <w:sz w:val="22"/>
          <w:szCs w:val="22"/>
        </w:rPr>
        <w:t>evelop a tourism-focused Customer Service Training Programme, for implementation by Member States, specifically directed at immigration and other personnel deployed at border posts. This training programme may include, among others:</w:t>
      </w:r>
    </w:p>
    <w:p w14:paraId="735E40A8" w14:textId="77777777" w:rsidR="006C6A56" w:rsidRPr="0065243A" w:rsidRDefault="006C6A56" w:rsidP="004E3185">
      <w:pPr>
        <w:tabs>
          <w:tab w:val="left" w:pos="540"/>
        </w:tabs>
        <w:jc w:val="both"/>
        <w:rPr>
          <w:rFonts w:ascii="Maiandra GD" w:hAnsi="Maiandra GD" w:cs="Arial"/>
          <w:sz w:val="22"/>
          <w:szCs w:val="22"/>
        </w:rPr>
      </w:pPr>
    </w:p>
    <w:p w14:paraId="64E620C0"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Understanding the tourism industry and the link between tourism and immigration</w:t>
      </w:r>
    </w:p>
    <w:p w14:paraId="6B835637"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Customer interaction and communication good practices</w:t>
      </w:r>
    </w:p>
    <w:p w14:paraId="288F6E79"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Staffing levels and management for fluctuating demand</w:t>
      </w:r>
    </w:p>
    <w:p w14:paraId="218DE06A"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Dealing with tourists in difficult circumstances and crises</w:t>
      </w:r>
    </w:p>
    <w:p w14:paraId="5AE70EC9"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lastRenderedPageBreak/>
        <w:t>Promotion and harmonisation of service standards and visitor welfare at border posts</w:t>
      </w:r>
    </w:p>
    <w:p w14:paraId="6D2F0B69"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Development of communication materials and methods for promoting tourist anti-bribery</w:t>
      </w:r>
    </w:p>
    <w:p w14:paraId="40D5A58B"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Institutional arrangements and definition of roles in tourism customer service training</w:t>
      </w:r>
    </w:p>
    <w:p w14:paraId="5F3C9CA3" w14:textId="77777777" w:rsidR="004E3185" w:rsidRPr="0065243A" w:rsidRDefault="004E3185" w:rsidP="006C6A56">
      <w:pPr>
        <w:numPr>
          <w:ilvl w:val="0"/>
          <w:numId w:val="32"/>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Identification of potential sources for funding for tourism-focused customer service training</w:t>
      </w:r>
    </w:p>
    <w:p w14:paraId="3351FC92" w14:textId="77777777" w:rsidR="004E3185" w:rsidRPr="0065243A" w:rsidRDefault="004E3185" w:rsidP="004E3185">
      <w:pPr>
        <w:spacing w:after="160" w:line="259" w:lineRule="auto"/>
        <w:contextualSpacing/>
        <w:jc w:val="both"/>
        <w:rPr>
          <w:rFonts w:ascii="Maiandra GD" w:eastAsia="Calibri" w:hAnsi="Maiandra GD"/>
          <w:sz w:val="22"/>
          <w:szCs w:val="22"/>
        </w:rPr>
      </w:pPr>
    </w:p>
    <w:p w14:paraId="00792179" w14:textId="526D7135" w:rsidR="001204A1" w:rsidRPr="001204A1" w:rsidRDefault="001204A1" w:rsidP="001204A1">
      <w:pPr>
        <w:pStyle w:val="Heading2"/>
        <w:ind w:left="850" w:hanging="850"/>
        <w:jc w:val="left"/>
        <w:rPr>
          <w:rFonts w:ascii="Maiandra GD" w:hAnsi="Maiandra GD"/>
          <w:sz w:val="22"/>
          <w:szCs w:val="22"/>
        </w:rPr>
      </w:pPr>
      <w:r>
        <w:rPr>
          <w:rFonts w:ascii="Maiandra GD" w:hAnsi="Maiandra GD" w:cs="Arial"/>
          <w:sz w:val="22"/>
          <w:szCs w:val="22"/>
        </w:rPr>
        <w:t xml:space="preserve">2.2 </w:t>
      </w:r>
      <w:r>
        <w:rPr>
          <w:rFonts w:ascii="Maiandra GD" w:hAnsi="Maiandra GD" w:cs="Arial"/>
          <w:sz w:val="22"/>
          <w:szCs w:val="22"/>
        </w:rPr>
        <w:tab/>
      </w:r>
      <w:r w:rsidRPr="001204A1">
        <w:rPr>
          <w:rFonts w:ascii="Maiandra GD" w:hAnsi="Maiandra GD"/>
          <w:sz w:val="22"/>
          <w:szCs w:val="22"/>
        </w:rPr>
        <w:t>Purpose for this consultancy</w:t>
      </w:r>
    </w:p>
    <w:p w14:paraId="795A9E91" w14:textId="1480E7A4" w:rsidR="001204A1" w:rsidRDefault="001204A1" w:rsidP="004E3185">
      <w:pPr>
        <w:tabs>
          <w:tab w:val="left" w:pos="540"/>
        </w:tabs>
        <w:rPr>
          <w:rFonts w:ascii="Maiandra GD" w:hAnsi="Maiandra GD" w:cs="Arial"/>
          <w:sz w:val="22"/>
          <w:szCs w:val="22"/>
        </w:rPr>
      </w:pPr>
    </w:p>
    <w:p w14:paraId="30433F18" w14:textId="0E82244A" w:rsidR="001204A1" w:rsidRPr="001204A1" w:rsidRDefault="001204A1" w:rsidP="004E3185">
      <w:pPr>
        <w:tabs>
          <w:tab w:val="left" w:pos="540"/>
        </w:tabs>
        <w:rPr>
          <w:rFonts w:ascii="Maiandra GD" w:hAnsi="Maiandra GD" w:cs="Arial"/>
          <w:sz w:val="22"/>
          <w:szCs w:val="22"/>
        </w:rPr>
      </w:pPr>
      <w:r>
        <w:rPr>
          <w:rFonts w:ascii="Maiandra GD" w:hAnsi="Maiandra GD" w:cs="Arial"/>
          <w:sz w:val="22"/>
          <w:szCs w:val="22"/>
        </w:rPr>
        <w:t>The main purpose of developing a tourism-focused Customer Service Training Programme is to improve and enhance skills of customs and immigration officers for provision of efficient and effective service to customers.</w:t>
      </w:r>
    </w:p>
    <w:p w14:paraId="065CBCF1" w14:textId="77777777" w:rsidR="001204A1" w:rsidRPr="0065243A" w:rsidRDefault="001204A1" w:rsidP="004E3185">
      <w:pPr>
        <w:tabs>
          <w:tab w:val="left" w:pos="540"/>
        </w:tabs>
        <w:rPr>
          <w:rFonts w:ascii="Maiandra GD" w:hAnsi="Maiandra GD" w:cs="Arial"/>
          <w:sz w:val="22"/>
          <w:szCs w:val="22"/>
        </w:rPr>
      </w:pPr>
    </w:p>
    <w:p w14:paraId="7C0FB49F" w14:textId="1A451695" w:rsidR="004E3185" w:rsidRPr="0065243A" w:rsidRDefault="004E3185" w:rsidP="004E3185">
      <w:pPr>
        <w:pStyle w:val="Heading2"/>
        <w:ind w:left="850" w:hanging="850"/>
        <w:jc w:val="left"/>
        <w:rPr>
          <w:rFonts w:ascii="Maiandra GD" w:hAnsi="Maiandra GD"/>
          <w:sz w:val="22"/>
          <w:szCs w:val="22"/>
        </w:rPr>
      </w:pPr>
      <w:bookmarkStart w:id="11" w:name="_Toc79533621"/>
      <w:r w:rsidRPr="0065243A">
        <w:rPr>
          <w:rFonts w:ascii="Maiandra GD" w:hAnsi="Maiandra GD"/>
          <w:sz w:val="22"/>
          <w:szCs w:val="22"/>
        </w:rPr>
        <w:t>2.</w:t>
      </w:r>
      <w:r w:rsidR="001204A1">
        <w:rPr>
          <w:rFonts w:ascii="Maiandra GD" w:hAnsi="Maiandra GD"/>
          <w:sz w:val="22"/>
          <w:szCs w:val="22"/>
        </w:rPr>
        <w:t>3</w:t>
      </w:r>
      <w:r w:rsidRPr="0065243A">
        <w:rPr>
          <w:rFonts w:ascii="Maiandra GD" w:hAnsi="Maiandra GD"/>
          <w:sz w:val="22"/>
          <w:szCs w:val="22"/>
        </w:rPr>
        <w:tab/>
        <w:t>Results to be achieved by the contractor</w:t>
      </w:r>
      <w:bookmarkEnd w:id="11"/>
      <w:r w:rsidRPr="0065243A">
        <w:rPr>
          <w:rFonts w:ascii="Maiandra GD" w:hAnsi="Maiandra GD"/>
          <w:sz w:val="22"/>
          <w:szCs w:val="22"/>
        </w:rPr>
        <w:t xml:space="preserve"> / Tasks and deliverables of the consultant</w:t>
      </w:r>
    </w:p>
    <w:p w14:paraId="01913712" w14:textId="77777777" w:rsidR="004E3185" w:rsidRPr="0065243A" w:rsidRDefault="004E3185" w:rsidP="004E3185">
      <w:pPr>
        <w:pStyle w:val="Text2"/>
        <w:spacing w:after="0"/>
        <w:ind w:left="0"/>
        <w:rPr>
          <w:rFonts w:ascii="Maiandra GD" w:hAnsi="Maiandra GD"/>
          <w:sz w:val="22"/>
          <w:szCs w:val="22"/>
        </w:rPr>
      </w:pPr>
    </w:p>
    <w:p w14:paraId="3AFA5208" w14:textId="77777777" w:rsidR="004E3185" w:rsidRPr="0065243A" w:rsidRDefault="004E3185" w:rsidP="004E3185">
      <w:pPr>
        <w:pStyle w:val="Text2"/>
        <w:ind w:left="0"/>
        <w:rPr>
          <w:rFonts w:ascii="Maiandra GD" w:hAnsi="Maiandra GD"/>
          <w:sz w:val="22"/>
          <w:szCs w:val="22"/>
        </w:rPr>
      </w:pPr>
      <w:r w:rsidRPr="0065243A">
        <w:rPr>
          <w:rFonts w:ascii="Maiandra GD" w:hAnsi="Maiandra GD"/>
          <w:sz w:val="22"/>
          <w:szCs w:val="22"/>
        </w:rPr>
        <w:t>The individual consultant will undertake the tasks/deliverables described the table below:</w:t>
      </w:r>
    </w:p>
    <w:tbl>
      <w:tblPr>
        <w:tblW w:w="96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8"/>
        <w:gridCol w:w="6527"/>
        <w:gridCol w:w="1132"/>
        <w:gridCol w:w="1347"/>
      </w:tblGrid>
      <w:tr w:rsidR="004E3185" w:rsidRPr="0065243A" w14:paraId="33D65F72" w14:textId="77777777" w:rsidTr="004E3185">
        <w:tc>
          <w:tcPr>
            <w:tcW w:w="628" w:type="dxa"/>
            <w:tcBorders>
              <w:bottom w:val="single" w:sz="12" w:space="0" w:color="666666"/>
            </w:tcBorders>
            <w:shd w:val="clear" w:color="auto" w:fill="auto"/>
          </w:tcPr>
          <w:p w14:paraId="3029C1FE" w14:textId="77777777" w:rsidR="004E3185" w:rsidRPr="0065243A" w:rsidRDefault="004E3185" w:rsidP="004E3185">
            <w:pPr>
              <w:spacing w:after="160" w:line="259" w:lineRule="auto"/>
              <w:contextualSpacing/>
              <w:jc w:val="both"/>
              <w:rPr>
                <w:rFonts w:ascii="Maiandra GD" w:eastAsia="Calibri" w:hAnsi="Maiandra GD"/>
                <w:b/>
                <w:bCs/>
                <w:sz w:val="22"/>
                <w:szCs w:val="22"/>
              </w:rPr>
            </w:pPr>
          </w:p>
        </w:tc>
        <w:tc>
          <w:tcPr>
            <w:tcW w:w="6527" w:type="dxa"/>
            <w:tcBorders>
              <w:bottom w:val="single" w:sz="12" w:space="0" w:color="666666"/>
            </w:tcBorders>
            <w:shd w:val="clear" w:color="auto" w:fill="auto"/>
          </w:tcPr>
          <w:p w14:paraId="4D03FE58" w14:textId="77777777" w:rsidR="004E3185" w:rsidRPr="0065243A" w:rsidRDefault="004E3185" w:rsidP="004E3185">
            <w:pPr>
              <w:spacing w:after="160" w:line="259" w:lineRule="auto"/>
              <w:contextualSpacing/>
              <w:jc w:val="both"/>
              <w:rPr>
                <w:rFonts w:ascii="Maiandra GD" w:eastAsia="Calibri" w:hAnsi="Maiandra GD"/>
                <w:b/>
                <w:bCs/>
                <w:sz w:val="22"/>
                <w:szCs w:val="22"/>
              </w:rPr>
            </w:pPr>
            <w:r w:rsidRPr="0065243A">
              <w:rPr>
                <w:rFonts w:ascii="Maiandra GD" w:eastAsia="Calibri" w:hAnsi="Maiandra GD"/>
                <w:b/>
                <w:bCs/>
                <w:sz w:val="22"/>
                <w:szCs w:val="22"/>
              </w:rPr>
              <w:t>Tasks/Deliverables</w:t>
            </w:r>
          </w:p>
        </w:tc>
        <w:tc>
          <w:tcPr>
            <w:tcW w:w="1132" w:type="dxa"/>
            <w:tcBorders>
              <w:bottom w:val="single" w:sz="12" w:space="0" w:color="666666"/>
            </w:tcBorders>
            <w:shd w:val="clear" w:color="auto" w:fill="auto"/>
          </w:tcPr>
          <w:p w14:paraId="2D416457" w14:textId="77777777" w:rsidR="004E3185" w:rsidRPr="0065243A" w:rsidRDefault="004E3185" w:rsidP="004E3185">
            <w:pPr>
              <w:spacing w:after="160" w:line="259" w:lineRule="auto"/>
              <w:contextualSpacing/>
              <w:jc w:val="both"/>
              <w:rPr>
                <w:rFonts w:ascii="Maiandra GD" w:eastAsia="Calibri" w:hAnsi="Maiandra GD"/>
                <w:b/>
                <w:bCs/>
                <w:sz w:val="22"/>
                <w:szCs w:val="22"/>
              </w:rPr>
            </w:pPr>
            <w:r w:rsidRPr="0065243A">
              <w:rPr>
                <w:rFonts w:ascii="Maiandra GD" w:eastAsia="Calibri" w:hAnsi="Maiandra GD"/>
                <w:b/>
                <w:bCs/>
                <w:sz w:val="22"/>
                <w:szCs w:val="22"/>
              </w:rPr>
              <w:t>Due By</w:t>
            </w:r>
          </w:p>
        </w:tc>
        <w:tc>
          <w:tcPr>
            <w:tcW w:w="1347" w:type="dxa"/>
            <w:tcBorders>
              <w:bottom w:val="single" w:sz="12" w:space="0" w:color="666666"/>
            </w:tcBorders>
            <w:shd w:val="clear" w:color="auto" w:fill="auto"/>
          </w:tcPr>
          <w:p w14:paraId="40B32670" w14:textId="77777777" w:rsidR="004E3185" w:rsidRPr="0065243A" w:rsidRDefault="004E3185" w:rsidP="004E3185">
            <w:pPr>
              <w:spacing w:after="160" w:line="259" w:lineRule="auto"/>
              <w:contextualSpacing/>
              <w:jc w:val="both"/>
              <w:rPr>
                <w:rFonts w:ascii="Maiandra GD" w:eastAsia="Calibri" w:hAnsi="Maiandra GD"/>
                <w:b/>
                <w:bCs/>
                <w:sz w:val="22"/>
                <w:szCs w:val="22"/>
              </w:rPr>
            </w:pPr>
            <w:r w:rsidRPr="0065243A">
              <w:rPr>
                <w:rFonts w:ascii="Maiandra GD" w:eastAsia="Calibri" w:hAnsi="Maiandra GD"/>
                <w:b/>
                <w:bCs/>
                <w:sz w:val="22"/>
                <w:szCs w:val="22"/>
              </w:rPr>
              <w:t>Expert Days</w:t>
            </w:r>
          </w:p>
        </w:tc>
      </w:tr>
      <w:tr w:rsidR="004E3185" w:rsidRPr="0065243A" w14:paraId="07AB35F0" w14:textId="77777777" w:rsidTr="004E3185">
        <w:trPr>
          <w:trHeight w:val="2522"/>
        </w:trPr>
        <w:tc>
          <w:tcPr>
            <w:tcW w:w="628" w:type="dxa"/>
            <w:shd w:val="clear" w:color="auto" w:fill="auto"/>
          </w:tcPr>
          <w:p w14:paraId="42185A34"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a.</w:t>
            </w:r>
          </w:p>
        </w:tc>
        <w:tc>
          <w:tcPr>
            <w:tcW w:w="6527" w:type="dxa"/>
            <w:shd w:val="clear" w:color="auto" w:fill="auto"/>
          </w:tcPr>
          <w:p w14:paraId="3B4942CD"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An Inception Report which will include a work schedule with specific tasks, outputs/deliverables, and timeframes. The Inception Report will also propose an annotated structure of the tourism-focused Customer Service Training Programme. The Inception Report will include a roadmap towards a consultative process and mechanism, taking into consideration the following key actors/stakeholders for preparation of the Strategy:</w:t>
            </w:r>
          </w:p>
          <w:p w14:paraId="04947803"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SADC Secretariat</w:t>
            </w:r>
          </w:p>
          <w:p w14:paraId="4ECCADC8"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 xml:space="preserve">SADC Member State Ministries in charge of tourism development </w:t>
            </w:r>
          </w:p>
          <w:p w14:paraId="1D33AF52"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SADC Member State Ministries supporting/affected by tourism development such as Finance, Foreign Affairs, Interior (Home Affairs), Trade, Infrastructure, Environment, Natural Resources, Community Development, as well as Ministries of Health, Public Safety and Security, Culture and Natural Monuments, etc.;</w:t>
            </w:r>
          </w:p>
          <w:p w14:paraId="62D99236" w14:textId="53A42533" w:rsidR="004E3185" w:rsidRPr="0065243A" w:rsidRDefault="004E3185" w:rsidP="00060FFE">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 xml:space="preserve">International and Continental entities with a direct or indirect tourism mandate </w:t>
            </w:r>
            <w:r w:rsidR="00060FFE" w:rsidRPr="00060FFE">
              <w:rPr>
                <w:rFonts w:ascii="Maiandra GD" w:eastAsia="Calibri" w:hAnsi="Maiandra GD"/>
                <w:sz w:val="22"/>
                <w:szCs w:val="22"/>
              </w:rPr>
              <w:t>World Tourism Organization a UN Specialized Agency</w:t>
            </w:r>
            <w:r w:rsidR="00060FFE">
              <w:rPr>
                <w:rFonts w:ascii="Maiandra GD" w:eastAsia="Calibri" w:hAnsi="Maiandra GD"/>
                <w:sz w:val="22"/>
                <w:szCs w:val="22"/>
              </w:rPr>
              <w:t xml:space="preserve">; </w:t>
            </w:r>
            <w:r w:rsidR="00060FFE" w:rsidRPr="00060FFE">
              <w:rPr>
                <w:rFonts w:ascii="Maiandra GD" w:eastAsia="Calibri" w:hAnsi="Maiandra GD"/>
                <w:sz w:val="22"/>
                <w:szCs w:val="22"/>
              </w:rPr>
              <w:t>International Air Transport Association (IATA)</w:t>
            </w:r>
            <w:r w:rsidRPr="00270918">
              <w:rPr>
                <w:rFonts w:ascii="Maiandra GD" w:eastAsia="Calibri" w:hAnsi="Maiandra GD"/>
                <w:sz w:val="22"/>
                <w:szCs w:val="22"/>
                <w:highlight w:val="yellow"/>
              </w:rPr>
              <w:t xml:space="preserve"> </w:t>
            </w:r>
            <w:r w:rsidRPr="00060FFE">
              <w:rPr>
                <w:rFonts w:ascii="Maiandra GD" w:eastAsia="Calibri" w:hAnsi="Maiandra GD"/>
                <w:sz w:val="22"/>
                <w:szCs w:val="22"/>
              </w:rPr>
              <w:t>A</w:t>
            </w:r>
            <w:r w:rsidR="00060FFE" w:rsidRPr="00060FFE">
              <w:rPr>
                <w:rFonts w:ascii="Maiandra GD" w:eastAsia="Calibri" w:hAnsi="Maiandra GD"/>
                <w:sz w:val="22"/>
                <w:szCs w:val="22"/>
              </w:rPr>
              <w:t xml:space="preserve">frican </w:t>
            </w:r>
            <w:r w:rsidRPr="00060FFE">
              <w:rPr>
                <w:rFonts w:ascii="Maiandra GD" w:eastAsia="Calibri" w:hAnsi="Maiandra GD"/>
                <w:sz w:val="22"/>
                <w:szCs w:val="22"/>
              </w:rPr>
              <w:t>U</w:t>
            </w:r>
            <w:r w:rsidR="00060FFE" w:rsidRPr="00060FFE">
              <w:rPr>
                <w:rFonts w:ascii="Maiandra GD" w:eastAsia="Calibri" w:hAnsi="Maiandra GD"/>
                <w:sz w:val="22"/>
                <w:szCs w:val="22"/>
              </w:rPr>
              <w:t>nion and,</w:t>
            </w:r>
            <w:r w:rsidRPr="00060FFE">
              <w:rPr>
                <w:rFonts w:ascii="Maiandra GD" w:eastAsia="Calibri" w:hAnsi="Maiandra GD"/>
                <w:sz w:val="22"/>
                <w:szCs w:val="22"/>
              </w:rPr>
              <w:t xml:space="preserve"> R</w:t>
            </w:r>
            <w:r w:rsidR="00060FFE" w:rsidRPr="00060FFE">
              <w:rPr>
                <w:rFonts w:ascii="Maiandra GD" w:eastAsia="Calibri" w:hAnsi="Maiandra GD"/>
                <w:sz w:val="22"/>
                <w:szCs w:val="22"/>
              </w:rPr>
              <w:t xml:space="preserve">egional </w:t>
            </w:r>
            <w:r w:rsidRPr="00060FFE">
              <w:rPr>
                <w:rFonts w:ascii="Maiandra GD" w:eastAsia="Calibri" w:hAnsi="Maiandra GD"/>
                <w:sz w:val="22"/>
                <w:szCs w:val="22"/>
              </w:rPr>
              <w:t>E</w:t>
            </w:r>
            <w:r w:rsidR="00060FFE" w:rsidRPr="00060FFE">
              <w:rPr>
                <w:rFonts w:ascii="Maiandra GD" w:eastAsia="Calibri" w:hAnsi="Maiandra GD"/>
                <w:sz w:val="22"/>
                <w:szCs w:val="22"/>
              </w:rPr>
              <w:t xml:space="preserve">conomic </w:t>
            </w:r>
            <w:r w:rsidRPr="00060FFE">
              <w:rPr>
                <w:rFonts w:ascii="Maiandra GD" w:eastAsia="Calibri" w:hAnsi="Maiandra GD"/>
                <w:sz w:val="22"/>
                <w:szCs w:val="22"/>
              </w:rPr>
              <w:t>C</w:t>
            </w:r>
            <w:r w:rsidR="00060FFE" w:rsidRPr="00060FFE">
              <w:rPr>
                <w:rFonts w:ascii="Maiandra GD" w:eastAsia="Calibri" w:hAnsi="Maiandra GD"/>
                <w:sz w:val="22"/>
                <w:szCs w:val="22"/>
              </w:rPr>
              <w:t>ommunitie</w:t>
            </w:r>
            <w:r w:rsidRPr="00060FFE">
              <w:rPr>
                <w:rFonts w:ascii="Maiandra GD" w:eastAsia="Calibri" w:hAnsi="Maiandra GD"/>
                <w:sz w:val="22"/>
                <w:szCs w:val="22"/>
              </w:rPr>
              <w:t>s, etc</w:t>
            </w:r>
            <w:r w:rsidRPr="0065243A">
              <w:rPr>
                <w:rFonts w:ascii="Maiandra GD" w:eastAsia="Calibri" w:hAnsi="Maiandra GD"/>
                <w:sz w:val="22"/>
                <w:szCs w:val="22"/>
              </w:rPr>
              <w:t>.);</w:t>
            </w:r>
          </w:p>
          <w:p w14:paraId="4FCB0F03"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Intermediary agencies, such as national tourism boards, associations of operators, etc.;</w:t>
            </w:r>
          </w:p>
          <w:p w14:paraId="3C0BC76C"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Private sector (tour operators, airlines, etc.);</w:t>
            </w:r>
          </w:p>
          <w:p w14:paraId="2AEE5234"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SADC Business Council</w:t>
            </w:r>
          </w:p>
          <w:p w14:paraId="13D451CF"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 xml:space="preserve">International Cooperating Partners; and </w:t>
            </w:r>
          </w:p>
          <w:p w14:paraId="53533F86" w14:textId="77777777" w:rsidR="004E3185" w:rsidRPr="0065243A" w:rsidRDefault="004E3185" w:rsidP="004E3185">
            <w:pPr>
              <w:numPr>
                <w:ilvl w:val="0"/>
                <w:numId w:val="28"/>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Academia/Tourism training institutions</w:t>
            </w:r>
          </w:p>
        </w:tc>
        <w:tc>
          <w:tcPr>
            <w:tcW w:w="1132" w:type="dxa"/>
            <w:shd w:val="clear" w:color="auto" w:fill="auto"/>
          </w:tcPr>
          <w:p w14:paraId="3BB8E2E7" w14:textId="77777777" w:rsidR="004E3185" w:rsidRPr="0065243A" w:rsidRDefault="004E3185" w:rsidP="004E3185">
            <w:pPr>
              <w:spacing w:after="160" w:line="259" w:lineRule="auto"/>
              <w:contextualSpacing/>
              <w:rPr>
                <w:rFonts w:ascii="Maiandra GD" w:eastAsia="Calibri" w:hAnsi="Maiandra GD"/>
                <w:sz w:val="22"/>
                <w:szCs w:val="22"/>
              </w:rPr>
            </w:pPr>
            <w:r w:rsidRPr="0065243A">
              <w:rPr>
                <w:rFonts w:ascii="Maiandra GD" w:eastAsia="Calibri" w:hAnsi="Maiandra GD"/>
                <w:sz w:val="22"/>
                <w:szCs w:val="22"/>
              </w:rPr>
              <w:t>Within 2 weeks of signing contract</w:t>
            </w:r>
          </w:p>
        </w:tc>
        <w:tc>
          <w:tcPr>
            <w:tcW w:w="1347" w:type="dxa"/>
            <w:shd w:val="clear" w:color="auto" w:fill="auto"/>
          </w:tcPr>
          <w:p w14:paraId="3EE58EFC"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3 calendar days</w:t>
            </w:r>
          </w:p>
        </w:tc>
      </w:tr>
      <w:tr w:rsidR="004E3185" w:rsidRPr="0065243A" w14:paraId="5E761E79" w14:textId="77777777" w:rsidTr="004E3185">
        <w:tc>
          <w:tcPr>
            <w:tcW w:w="628" w:type="dxa"/>
            <w:shd w:val="clear" w:color="auto" w:fill="auto"/>
          </w:tcPr>
          <w:p w14:paraId="4E40EA3D"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lastRenderedPageBreak/>
              <w:t>b.</w:t>
            </w:r>
          </w:p>
        </w:tc>
        <w:tc>
          <w:tcPr>
            <w:tcW w:w="6527" w:type="dxa"/>
            <w:shd w:val="clear" w:color="auto" w:fill="auto"/>
          </w:tcPr>
          <w:p w14:paraId="2B670CE3"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Present the Inception Report to a virtual Inception Meeting chaired by SADC FANR; and agree upon logistical arrangements necessary for implementation of the assignment within one week of commissioning of the consultancy. SADC Secretariat in close collaboration with Member States will determine who will attend the Inception Meeting.</w:t>
            </w:r>
          </w:p>
        </w:tc>
        <w:tc>
          <w:tcPr>
            <w:tcW w:w="1132" w:type="dxa"/>
            <w:shd w:val="clear" w:color="auto" w:fill="auto"/>
          </w:tcPr>
          <w:p w14:paraId="2B663B6E" w14:textId="77777777" w:rsidR="004E3185" w:rsidRPr="0065243A" w:rsidRDefault="004E3185" w:rsidP="004E3185">
            <w:pPr>
              <w:spacing w:after="160" w:line="259" w:lineRule="auto"/>
              <w:contextualSpacing/>
              <w:rPr>
                <w:rFonts w:ascii="Maiandra GD" w:eastAsia="Calibri" w:hAnsi="Maiandra GD"/>
                <w:sz w:val="22"/>
                <w:szCs w:val="22"/>
              </w:rPr>
            </w:pPr>
            <w:r w:rsidRPr="0065243A">
              <w:rPr>
                <w:rFonts w:ascii="Maiandra GD" w:eastAsia="Calibri" w:hAnsi="Maiandra GD"/>
                <w:sz w:val="22"/>
                <w:szCs w:val="22"/>
              </w:rPr>
              <w:t xml:space="preserve">Within 3 weeks of signing contract </w:t>
            </w:r>
          </w:p>
        </w:tc>
        <w:tc>
          <w:tcPr>
            <w:tcW w:w="1347" w:type="dxa"/>
            <w:shd w:val="clear" w:color="auto" w:fill="auto"/>
          </w:tcPr>
          <w:p w14:paraId="0C02B212"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1 calendar day</w:t>
            </w:r>
          </w:p>
        </w:tc>
      </w:tr>
      <w:tr w:rsidR="004E3185" w:rsidRPr="0065243A" w14:paraId="25AF56DB" w14:textId="77777777" w:rsidTr="004E3185">
        <w:tc>
          <w:tcPr>
            <w:tcW w:w="628" w:type="dxa"/>
            <w:shd w:val="clear" w:color="auto" w:fill="auto"/>
          </w:tcPr>
          <w:p w14:paraId="747C022A"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c.</w:t>
            </w:r>
          </w:p>
        </w:tc>
        <w:tc>
          <w:tcPr>
            <w:tcW w:w="6527" w:type="dxa"/>
            <w:shd w:val="clear" w:color="auto" w:fill="auto"/>
          </w:tcPr>
          <w:p w14:paraId="546BE8E9"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 xml:space="preserve">Collect and review relevant background information for the assignment especially relating to: tourism context in the SADC Region and impacts of customer service training; border post service delivery; tourism sector infrastructure; customer satisfaction / expectation, perceived quality; customer service communication; regional/global best practices of customer service at border posts; other relevant regional examples of effective tourism-focused Customer Service Training Programme targeting immigration and other personnel at border posts; Member States current plans and provisions for customer service training at border posts. </w:t>
            </w:r>
          </w:p>
          <w:p w14:paraId="4AD322F6"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The review should also consider budgets constraints and requirements, as well as potential sources from which resources (financial and non-financial) can be mobilized for a full implementation of a tourism-focused Customer Service Training Programme for immigration and other personnel at border posts.</w:t>
            </w:r>
          </w:p>
        </w:tc>
        <w:tc>
          <w:tcPr>
            <w:tcW w:w="1132" w:type="dxa"/>
            <w:shd w:val="clear" w:color="auto" w:fill="auto"/>
          </w:tcPr>
          <w:p w14:paraId="20F11BEC" w14:textId="77777777" w:rsidR="004E3185" w:rsidRPr="0065243A" w:rsidRDefault="004E3185" w:rsidP="004E3185">
            <w:pPr>
              <w:spacing w:after="160" w:line="259" w:lineRule="auto"/>
              <w:contextualSpacing/>
              <w:rPr>
                <w:rFonts w:ascii="Maiandra GD" w:eastAsia="Calibri" w:hAnsi="Maiandra GD"/>
                <w:sz w:val="22"/>
                <w:szCs w:val="22"/>
              </w:rPr>
            </w:pPr>
            <w:r w:rsidRPr="0065243A">
              <w:rPr>
                <w:rFonts w:ascii="Maiandra GD" w:eastAsia="Calibri" w:hAnsi="Maiandra GD"/>
                <w:sz w:val="22"/>
                <w:szCs w:val="22"/>
              </w:rPr>
              <w:t>Within 4 to 6 weeks of signing contract</w:t>
            </w:r>
          </w:p>
        </w:tc>
        <w:tc>
          <w:tcPr>
            <w:tcW w:w="1347" w:type="dxa"/>
            <w:shd w:val="clear" w:color="auto" w:fill="auto"/>
          </w:tcPr>
          <w:p w14:paraId="5CC8FD6E"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3 calendar days</w:t>
            </w:r>
          </w:p>
        </w:tc>
      </w:tr>
      <w:tr w:rsidR="004E3185" w:rsidRPr="0065243A" w14:paraId="7CC5F59B" w14:textId="77777777" w:rsidTr="004E3185">
        <w:tc>
          <w:tcPr>
            <w:tcW w:w="628" w:type="dxa"/>
            <w:shd w:val="clear" w:color="auto" w:fill="auto"/>
          </w:tcPr>
          <w:p w14:paraId="52A3C6A1"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d.</w:t>
            </w:r>
          </w:p>
        </w:tc>
        <w:tc>
          <w:tcPr>
            <w:tcW w:w="6527" w:type="dxa"/>
            <w:shd w:val="clear" w:color="auto" w:fill="auto"/>
          </w:tcPr>
          <w:p w14:paraId="7007FBBB"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Facilitate a regional consultative workshop convened by SADC Secretariat of SADC Member States to discuss the main priorities of the Tourism-focused Customer Service Training Programme for Immigration and other Personnel at Border Posts, inclusive of its format and structures.</w:t>
            </w:r>
          </w:p>
          <w:p w14:paraId="7D512EB0"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Due to travel limitations resulting from response to the COVID-19 pandemic, there may be a possibility of the workshop being conducted and facilitated virtually. Arrangements in this regard will be determined by SADC Secretariat, in consultation with Member States at the appropriate time of the consultant commissioning process.</w:t>
            </w:r>
          </w:p>
        </w:tc>
        <w:tc>
          <w:tcPr>
            <w:tcW w:w="1132" w:type="dxa"/>
            <w:vMerge w:val="restart"/>
            <w:shd w:val="clear" w:color="auto" w:fill="auto"/>
          </w:tcPr>
          <w:p w14:paraId="2E791C96" w14:textId="77777777" w:rsidR="004E3185" w:rsidRPr="0065243A" w:rsidRDefault="004E3185" w:rsidP="004E3185">
            <w:pPr>
              <w:spacing w:after="160" w:line="259" w:lineRule="auto"/>
              <w:contextualSpacing/>
              <w:rPr>
                <w:rFonts w:ascii="Maiandra GD" w:eastAsia="Calibri" w:hAnsi="Maiandra GD"/>
                <w:sz w:val="22"/>
                <w:szCs w:val="22"/>
              </w:rPr>
            </w:pPr>
            <w:r w:rsidRPr="0065243A">
              <w:rPr>
                <w:rFonts w:ascii="Maiandra GD" w:eastAsia="Calibri" w:hAnsi="Maiandra GD"/>
                <w:sz w:val="22"/>
                <w:szCs w:val="22"/>
              </w:rPr>
              <w:t>Within 7 to 8 weeks of signing contract</w:t>
            </w:r>
          </w:p>
        </w:tc>
        <w:tc>
          <w:tcPr>
            <w:tcW w:w="1347" w:type="dxa"/>
            <w:vMerge w:val="restart"/>
            <w:shd w:val="clear" w:color="auto" w:fill="auto"/>
          </w:tcPr>
          <w:p w14:paraId="774A69B3"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 xml:space="preserve"> 2 calendar days</w:t>
            </w:r>
          </w:p>
        </w:tc>
      </w:tr>
      <w:tr w:rsidR="004E3185" w:rsidRPr="0065243A" w14:paraId="1359421B" w14:textId="77777777" w:rsidTr="004E3185">
        <w:tc>
          <w:tcPr>
            <w:tcW w:w="628" w:type="dxa"/>
            <w:shd w:val="clear" w:color="auto" w:fill="auto"/>
          </w:tcPr>
          <w:p w14:paraId="516C25A2"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e.</w:t>
            </w:r>
          </w:p>
        </w:tc>
        <w:tc>
          <w:tcPr>
            <w:tcW w:w="6527" w:type="dxa"/>
            <w:shd w:val="clear" w:color="auto" w:fill="auto"/>
          </w:tcPr>
          <w:p w14:paraId="3CEC881A"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Submit a report on proceedings, decisions, and outputs (including an agreed format for the Tourism-focused Customer Service Training Programme).</w:t>
            </w:r>
          </w:p>
        </w:tc>
        <w:tc>
          <w:tcPr>
            <w:tcW w:w="1132" w:type="dxa"/>
            <w:vMerge/>
            <w:shd w:val="clear" w:color="auto" w:fill="auto"/>
          </w:tcPr>
          <w:p w14:paraId="592E1586" w14:textId="77777777" w:rsidR="004E3185" w:rsidRPr="0065243A" w:rsidRDefault="004E3185" w:rsidP="004E3185">
            <w:pPr>
              <w:spacing w:after="160" w:line="259" w:lineRule="auto"/>
              <w:contextualSpacing/>
              <w:jc w:val="both"/>
              <w:rPr>
                <w:rFonts w:ascii="Maiandra GD" w:eastAsia="Calibri" w:hAnsi="Maiandra GD"/>
                <w:sz w:val="22"/>
                <w:szCs w:val="22"/>
              </w:rPr>
            </w:pPr>
          </w:p>
        </w:tc>
        <w:tc>
          <w:tcPr>
            <w:tcW w:w="1347" w:type="dxa"/>
            <w:vMerge/>
            <w:shd w:val="clear" w:color="auto" w:fill="auto"/>
          </w:tcPr>
          <w:p w14:paraId="57FCABD7" w14:textId="77777777" w:rsidR="004E3185" w:rsidRPr="0065243A" w:rsidRDefault="004E3185" w:rsidP="004E3185">
            <w:pPr>
              <w:spacing w:after="160" w:line="259" w:lineRule="auto"/>
              <w:contextualSpacing/>
              <w:jc w:val="both"/>
              <w:rPr>
                <w:rFonts w:ascii="Maiandra GD" w:eastAsia="Calibri" w:hAnsi="Maiandra GD"/>
                <w:sz w:val="22"/>
                <w:szCs w:val="22"/>
              </w:rPr>
            </w:pPr>
          </w:p>
        </w:tc>
      </w:tr>
      <w:tr w:rsidR="004E3185" w:rsidRPr="0065243A" w14:paraId="40D5D69E" w14:textId="77777777" w:rsidTr="004E3185">
        <w:tc>
          <w:tcPr>
            <w:tcW w:w="628" w:type="dxa"/>
            <w:shd w:val="clear" w:color="auto" w:fill="auto"/>
          </w:tcPr>
          <w:p w14:paraId="6249C7F8"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f.</w:t>
            </w:r>
          </w:p>
        </w:tc>
        <w:tc>
          <w:tcPr>
            <w:tcW w:w="6527" w:type="dxa"/>
            <w:shd w:val="clear" w:color="auto" w:fill="auto"/>
          </w:tcPr>
          <w:p w14:paraId="43895DD8"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Prepare the first draft outline of the Tourism-focused Customer Service Training Programme.</w:t>
            </w:r>
          </w:p>
        </w:tc>
        <w:tc>
          <w:tcPr>
            <w:tcW w:w="1132" w:type="dxa"/>
            <w:vMerge w:val="restart"/>
            <w:shd w:val="clear" w:color="auto" w:fill="auto"/>
          </w:tcPr>
          <w:p w14:paraId="07E1FEC4" w14:textId="77777777" w:rsidR="004E3185" w:rsidRPr="0065243A" w:rsidRDefault="004E3185" w:rsidP="004E3185">
            <w:pPr>
              <w:spacing w:after="160" w:line="259" w:lineRule="auto"/>
              <w:contextualSpacing/>
              <w:rPr>
                <w:rFonts w:ascii="Maiandra GD" w:eastAsia="Calibri" w:hAnsi="Maiandra GD"/>
                <w:sz w:val="22"/>
                <w:szCs w:val="22"/>
              </w:rPr>
            </w:pPr>
            <w:r w:rsidRPr="0065243A">
              <w:rPr>
                <w:rFonts w:ascii="Maiandra GD" w:eastAsia="Calibri" w:hAnsi="Maiandra GD"/>
                <w:sz w:val="22"/>
                <w:szCs w:val="22"/>
              </w:rPr>
              <w:t>Within 9 to 10 weeks of signing contract</w:t>
            </w:r>
          </w:p>
        </w:tc>
        <w:tc>
          <w:tcPr>
            <w:tcW w:w="1347" w:type="dxa"/>
            <w:shd w:val="clear" w:color="auto" w:fill="auto"/>
          </w:tcPr>
          <w:p w14:paraId="03F749C6"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1 calendar day</w:t>
            </w:r>
          </w:p>
        </w:tc>
      </w:tr>
      <w:tr w:rsidR="004E3185" w:rsidRPr="0065243A" w14:paraId="144CB294" w14:textId="77777777" w:rsidTr="004E3185">
        <w:tc>
          <w:tcPr>
            <w:tcW w:w="628" w:type="dxa"/>
            <w:shd w:val="clear" w:color="auto" w:fill="auto"/>
          </w:tcPr>
          <w:p w14:paraId="6697533F"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g.</w:t>
            </w:r>
          </w:p>
        </w:tc>
        <w:tc>
          <w:tcPr>
            <w:tcW w:w="6527" w:type="dxa"/>
            <w:shd w:val="clear" w:color="auto" w:fill="auto"/>
          </w:tcPr>
          <w:p w14:paraId="56618EA6"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 xml:space="preserve">Present the draft outline of the Programme to a virtual consultative meeting convened by SADC Secretariat who will determine participants in close collaboration with </w:t>
            </w:r>
            <w:bookmarkStart w:id="12" w:name="_Hlk40179738"/>
            <w:r w:rsidRPr="0065243A">
              <w:rPr>
                <w:rFonts w:ascii="Maiandra GD" w:eastAsia="Calibri" w:hAnsi="Maiandra GD"/>
                <w:sz w:val="22"/>
                <w:szCs w:val="22"/>
              </w:rPr>
              <w:t>Member States.</w:t>
            </w:r>
            <w:bookmarkEnd w:id="12"/>
          </w:p>
        </w:tc>
        <w:tc>
          <w:tcPr>
            <w:tcW w:w="1132" w:type="dxa"/>
            <w:vMerge/>
            <w:shd w:val="clear" w:color="auto" w:fill="auto"/>
          </w:tcPr>
          <w:p w14:paraId="77AA4C52" w14:textId="77777777" w:rsidR="004E3185" w:rsidRPr="0065243A" w:rsidRDefault="004E3185" w:rsidP="004E3185">
            <w:pPr>
              <w:spacing w:after="160" w:line="259" w:lineRule="auto"/>
              <w:contextualSpacing/>
              <w:rPr>
                <w:rFonts w:ascii="Maiandra GD" w:eastAsia="Calibri" w:hAnsi="Maiandra GD"/>
                <w:sz w:val="22"/>
                <w:szCs w:val="22"/>
              </w:rPr>
            </w:pPr>
          </w:p>
        </w:tc>
        <w:tc>
          <w:tcPr>
            <w:tcW w:w="1347" w:type="dxa"/>
            <w:shd w:val="clear" w:color="auto" w:fill="auto"/>
          </w:tcPr>
          <w:p w14:paraId="5B3ED3B5"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1 calendar day</w:t>
            </w:r>
          </w:p>
        </w:tc>
      </w:tr>
      <w:tr w:rsidR="004E3185" w:rsidRPr="0065243A" w14:paraId="0D6AFB46" w14:textId="77777777" w:rsidTr="004E3185">
        <w:tc>
          <w:tcPr>
            <w:tcW w:w="628" w:type="dxa"/>
            <w:shd w:val="clear" w:color="auto" w:fill="auto"/>
          </w:tcPr>
          <w:p w14:paraId="5D6B99DA"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h.</w:t>
            </w:r>
          </w:p>
        </w:tc>
        <w:tc>
          <w:tcPr>
            <w:tcW w:w="6527" w:type="dxa"/>
            <w:shd w:val="clear" w:color="auto" w:fill="auto"/>
          </w:tcPr>
          <w:p w14:paraId="03FA21FB"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Develop a zero draft Tourism-focused Customer Service Training Programme</w:t>
            </w:r>
          </w:p>
        </w:tc>
        <w:tc>
          <w:tcPr>
            <w:tcW w:w="1132" w:type="dxa"/>
            <w:vMerge/>
            <w:shd w:val="clear" w:color="auto" w:fill="auto"/>
          </w:tcPr>
          <w:p w14:paraId="2DF64F3C" w14:textId="77777777" w:rsidR="004E3185" w:rsidRPr="0065243A" w:rsidRDefault="004E3185" w:rsidP="004E3185">
            <w:pPr>
              <w:spacing w:after="160" w:line="259" w:lineRule="auto"/>
              <w:contextualSpacing/>
              <w:rPr>
                <w:rFonts w:ascii="Maiandra GD" w:eastAsia="Calibri" w:hAnsi="Maiandra GD"/>
                <w:sz w:val="22"/>
                <w:szCs w:val="22"/>
              </w:rPr>
            </w:pPr>
          </w:p>
        </w:tc>
        <w:tc>
          <w:tcPr>
            <w:tcW w:w="1347" w:type="dxa"/>
            <w:shd w:val="clear" w:color="auto" w:fill="auto"/>
          </w:tcPr>
          <w:p w14:paraId="5D4A7B59"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2 calendar days</w:t>
            </w:r>
          </w:p>
        </w:tc>
      </w:tr>
      <w:tr w:rsidR="004E3185" w:rsidRPr="0065243A" w14:paraId="2EE4E2CE" w14:textId="77777777" w:rsidTr="004E3185">
        <w:tc>
          <w:tcPr>
            <w:tcW w:w="628" w:type="dxa"/>
            <w:shd w:val="clear" w:color="auto" w:fill="auto"/>
          </w:tcPr>
          <w:p w14:paraId="5C365C28"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t>i.</w:t>
            </w:r>
          </w:p>
        </w:tc>
        <w:tc>
          <w:tcPr>
            <w:tcW w:w="6527" w:type="dxa"/>
            <w:shd w:val="clear" w:color="auto" w:fill="auto"/>
          </w:tcPr>
          <w:p w14:paraId="2C7A5F6C"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Facilitate a one-day validation meeting to discuss the zero draft Tourism-focused Customer Service Training Programme, obtain inputs on core components of the Strategy, and define a way forward towards finalization of an updated draft Strategy for consideration by the Technical Committee on Tourism</w:t>
            </w:r>
          </w:p>
        </w:tc>
        <w:tc>
          <w:tcPr>
            <w:tcW w:w="1132" w:type="dxa"/>
            <w:vMerge w:val="restart"/>
            <w:shd w:val="clear" w:color="auto" w:fill="auto"/>
          </w:tcPr>
          <w:p w14:paraId="6DAB737F" w14:textId="77777777" w:rsidR="004E3185" w:rsidRPr="0065243A" w:rsidRDefault="004E3185" w:rsidP="004E3185">
            <w:pPr>
              <w:spacing w:after="160" w:line="259" w:lineRule="auto"/>
              <w:contextualSpacing/>
              <w:rPr>
                <w:rFonts w:ascii="Maiandra GD" w:eastAsia="Calibri" w:hAnsi="Maiandra GD"/>
                <w:sz w:val="22"/>
                <w:szCs w:val="22"/>
              </w:rPr>
            </w:pPr>
            <w:r w:rsidRPr="0065243A">
              <w:rPr>
                <w:rFonts w:ascii="Maiandra GD" w:eastAsia="Calibri" w:hAnsi="Maiandra GD"/>
                <w:sz w:val="22"/>
                <w:szCs w:val="22"/>
              </w:rPr>
              <w:t xml:space="preserve">Within with 11 to 12 weeks of </w:t>
            </w:r>
            <w:r w:rsidRPr="0065243A">
              <w:rPr>
                <w:rFonts w:ascii="Maiandra GD" w:eastAsia="Calibri" w:hAnsi="Maiandra GD"/>
                <w:sz w:val="22"/>
                <w:szCs w:val="22"/>
              </w:rPr>
              <w:lastRenderedPageBreak/>
              <w:t>signing contract</w:t>
            </w:r>
          </w:p>
        </w:tc>
        <w:tc>
          <w:tcPr>
            <w:tcW w:w="1347" w:type="dxa"/>
            <w:vMerge w:val="restart"/>
            <w:shd w:val="clear" w:color="auto" w:fill="auto"/>
          </w:tcPr>
          <w:p w14:paraId="657AB0FE"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lastRenderedPageBreak/>
              <w:t>1 calendar day</w:t>
            </w:r>
          </w:p>
        </w:tc>
      </w:tr>
      <w:tr w:rsidR="004E3185" w:rsidRPr="0065243A" w14:paraId="42737F00" w14:textId="77777777" w:rsidTr="004E3185">
        <w:tc>
          <w:tcPr>
            <w:tcW w:w="628" w:type="dxa"/>
            <w:shd w:val="clear" w:color="auto" w:fill="auto"/>
          </w:tcPr>
          <w:p w14:paraId="1DDDCD35"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lastRenderedPageBreak/>
              <w:t>j.</w:t>
            </w:r>
          </w:p>
        </w:tc>
        <w:tc>
          <w:tcPr>
            <w:tcW w:w="6527" w:type="dxa"/>
            <w:shd w:val="clear" w:color="auto" w:fill="auto"/>
          </w:tcPr>
          <w:p w14:paraId="611631F5" w14:textId="67801749" w:rsidR="004E3185" w:rsidRPr="0065243A" w:rsidRDefault="004E3185" w:rsidP="00C87594">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Submit the updated draft Tourism-focused Customer Service Training Programme that incorporates inputs from the validation meeting to SADC Secretariat for submission to the Technical Committee.</w:t>
            </w:r>
          </w:p>
        </w:tc>
        <w:tc>
          <w:tcPr>
            <w:tcW w:w="1132" w:type="dxa"/>
            <w:vMerge/>
            <w:shd w:val="clear" w:color="auto" w:fill="auto"/>
          </w:tcPr>
          <w:p w14:paraId="2B877DB0" w14:textId="77777777" w:rsidR="004E3185" w:rsidRPr="0065243A" w:rsidRDefault="004E3185" w:rsidP="004E3185">
            <w:pPr>
              <w:spacing w:after="160" w:line="259" w:lineRule="auto"/>
              <w:contextualSpacing/>
              <w:jc w:val="both"/>
              <w:rPr>
                <w:rFonts w:ascii="Maiandra GD" w:eastAsia="Calibri" w:hAnsi="Maiandra GD"/>
                <w:sz w:val="22"/>
                <w:szCs w:val="22"/>
              </w:rPr>
            </w:pPr>
          </w:p>
        </w:tc>
        <w:tc>
          <w:tcPr>
            <w:tcW w:w="1347" w:type="dxa"/>
            <w:vMerge/>
            <w:shd w:val="clear" w:color="auto" w:fill="auto"/>
          </w:tcPr>
          <w:p w14:paraId="07EDA22E" w14:textId="77777777" w:rsidR="004E3185" w:rsidRPr="0065243A" w:rsidRDefault="004E3185" w:rsidP="004E3185">
            <w:pPr>
              <w:spacing w:after="160" w:line="259" w:lineRule="auto"/>
              <w:contextualSpacing/>
              <w:jc w:val="both"/>
              <w:rPr>
                <w:rFonts w:ascii="Maiandra GD" w:eastAsia="Calibri" w:hAnsi="Maiandra GD"/>
                <w:sz w:val="22"/>
                <w:szCs w:val="22"/>
              </w:rPr>
            </w:pPr>
          </w:p>
        </w:tc>
      </w:tr>
      <w:tr w:rsidR="004E3185" w:rsidRPr="0065243A" w14:paraId="53069C71" w14:textId="77777777" w:rsidTr="004E3185">
        <w:tc>
          <w:tcPr>
            <w:tcW w:w="628" w:type="dxa"/>
            <w:shd w:val="clear" w:color="auto" w:fill="auto"/>
          </w:tcPr>
          <w:p w14:paraId="63DBF6FE" w14:textId="77777777" w:rsidR="004E3185" w:rsidRPr="0065243A" w:rsidRDefault="004E3185" w:rsidP="004E3185">
            <w:pPr>
              <w:spacing w:after="160" w:line="259" w:lineRule="auto"/>
              <w:contextualSpacing/>
              <w:jc w:val="center"/>
              <w:rPr>
                <w:rFonts w:ascii="Maiandra GD" w:eastAsia="Calibri" w:hAnsi="Maiandra GD"/>
                <w:b/>
                <w:bCs/>
                <w:sz w:val="22"/>
                <w:szCs w:val="22"/>
              </w:rPr>
            </w:pPr>
            <w:r w:rsidRPr="0065243A">
              <w:rPr>
                <w:rFonts w:ascii="Maiandra GD" w:eastAsia="Calibri" w:hAnsi="Maiandra GD"/>
                <w:b/>
                <w:bCs/>
                <w:sz w:val="22"/>
                <w:szCs w:val="22"/>
              </w:rPr>
              <w:lastRenderedPageBreak/>
              <w:t>k.</w:t>
            </w:r>
          </w:p>
        </w:tc>
        <w:tc>
          <w:tcPr>
            <w:tcW w:w="6527" w:type="dxa"/>
            <w:shd w:val="clear" w:color="auto" w:fill="auto"/>
          </w:tcPr>
          <w:p w14:paraId="089F5FDE" w14:textId="380A3E76" w:rsidR="004E3185" w:rsidRPr="0065243A" w:rsidRDefault="004E3185" w:rsidP="00C87594">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Incorporate inputs from the Technical Committee and submit final draft Programme.</w:t>
            </w:r>
          </w:p>
        </w:tc>
        <w:tc>
          <w:tcPr>
            <w:tcW w:w="1132" w:type="dxa"/>
            <w:vMerge/>
            <w:shd w:val="clear" w:color="auto" w:fill="auto"/>
          </w:tcPr>
          <w:p w14:paraId="652D8935" w14:textId="77777777" w:rsidR="004E3185" w:rsidRPr="0065243A" w:rsidRDefault="004E3185" w:rsidP="004E3185">
            <w:pPr>
              <w:spacing w:after="160" w:line="259" w:lineRule="auto"/>
              <w:contextualSpacing/>
              <w:jc w:val="both"/>
              <w:rPr>
                <w:rFonts w:ascii="Maiandra GD" w:eastAsia="Calibri" w:hAnsi="Maiandra GD"/>
                <w:sz w:val="22"/>
                <w:szCs w:val="22"/>
              </w:rPr>
            </w:pPr>
          </w:p>
        </w:tc>
        <w:tc>
          <w:tcPr>
            <w:tcW w:w="1347" w:type="dxa"/>
            <w:shd w:val="clear" w:color="auto" w:fill="auto"/>
          </w:tcPr>
          <w:p w14:paraId="1EF5B3FC" w14:textId="77777777" w:rsidR="004E3185" w:rsidRPr="0065243A" w:rsidRDefault="004E3185" w:rsidP="004E3185">
            <w:p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1 calendar day</w:t>
            </w:r>
          </w:p>
        </w:tc>
      </w:tr>
      <w:tr w:rsidR="004E3185" w:rsidRPr="0065243A" w14:paraId="5C2B2B68" w14:textId="77777777" w:rsidTr="004E3185">
        <w:tc>
          <w:tcPr>
            <w:tcW w:w="7155" w:type="dxa"/>
            <w:gridSpan w:val="2"/>
            <w:shd w:val="clear" w:color="auto" w:fill="auto"/>
          </w:tcPr>
          <w:p w14:paraId="3FAC8958" w14:textId="77777777" w:rsidR="004E3185" w:rsidRPr="0065243A" w:rsidRDefault="004E3185" w:rsidP="004E3185">
            <w:pPr>
              <w:spacing w:after="160" w:line="259" w:lineRule="auto"/>
              <w:contextualSpacing/>
              <w:jc w:val="both"/>
              <w:rPr>
                <w:rFonts w:ascii="Maiandra GD" w:eastAsia="Calibri" w:hAnsi="Maiandra GD"/>
                <w:b/>
                <w:bCs/>
                <w:sz w:val="22"/>
                <w:szCs w:val="22"/>
              </w:rPr>
            </w:pPr>
            <w:r w:rsidRPr="0065243A">
              <w:rPr>
                <w:rFonts w:ascii="Maiandra GD" w:eastAsia="Calibri" w:hAnsi="Maiandra GD"/>
                <w:b/>
                <w:bCs/>
                <w:sz w:val="22"/>
                <w:szCs w:val="22"/>
              </w:rPr>
              <w:t>Total days</w:t>
            </w:r>
          </w:p>
        </w:tc>
        <w:tc>
          <w:tcPr>
            <w:tcW w:w="1132" w:type="dxa"/>
            <w:shd w:val="clear" w:color="auto" w:fill="auto"/>
          </w:tcPr>
          <w:p w14:paraId="591DDD31" w14:textId="77777777" w:rsidR="004E3185" w:rsidRPr="0065243A" w:rsidRDefault="004E3185" w:rsidP="004E3185">
            <w:pPr>
              <w:spacing w:after="160" w:line="259" w:lineRule="auto"/>
              <w:contextualSpacing/>
              <w:jc w:val="both"/>
              <w:rPr>
                <w:rFonts w:ascii="Maiandra GD" w:eastAsia="Calibri" w:hAnsi="Maiandra GD"/>
                <w:sz w:val="22"/>
                <w:szCs w:val="22"/>
              </w:rPr>
            </w:pPr>
          </w:p>
        </w:tc>
        <w:tc>
          <w:tcPr>
            <w:tcW w:w="1347" w:type="dxa"/>
            <w:shd w:val="clear" w:color="auto" w:fill="auto"/>
          </w:tcPr>
          <w:p w14:paraId="69BB940A" w14:textId="77777777" w:rsidR="004E3185" w:rsidRPr="0065243A" w:rsidRDefault="004E3185" w:rsidP="004E3185">
            <w:pPr>
              <w:spacing w:after="160" w:line="259" w:lineRule="auto"/>
              <w:contextualSpacing/>
              <w:jc w:val="both"/>
              <w:rPr>
                <w:rFonts w:ascii="Maiandra GD" w:eastAsia="Calibri" w:hAnsi="Maiandra GD"/>
                <w:b/>
                <w:sz w:val="22"/>
                <w:szCs w:val="22"/>
              </w:rPr>
            </w:pPr>
            <w:r w:rsidRPr="0065243A">
              <w:rPr>
                <w:rFonts w:ascii="Maiandra GD" w:eastAsia="Calibri" w:hAnsi="Maiandra GD"/>
                <w:b/>
                <w:sz w:val="22"/>
                <w:szCs w:val="22"/>
              </w:rPr>
              <w:t>15 calendar days</w:t>
            </w:r>
          </w:p>
        </w:tc>
      </w:tr>
    </w:tbl>
    <w:p w14:paraId="7F2D2492" w14:textId="77777777" w:rsidR="004E3185" w:rsidRPr="0065243A" w:rsidRDefault="004E3185" w:rsidP="004E3185">
      <w:pPr>
        <w:pStyle w:val="Text2"/>
        <w:ind w:left="0"/>
        <w:rPr>
          <w:rFonts w:ascii="Maiandra GD" w:hAnsi="Maiandra GD"/>
          <w:sz w:val="22"/>
          <w:szCs w:val="22"/>
        </w:rPr>
      </w:pPr>
    </w:p>
    <w:p w14:paraId="01E0F58C" w14:textId="77777777" w:rsidR="004E3185" w:rsidRPr="0065243A" w:rsidRDefault="004E3185" w:rsidP="004E3185">
      <w:pPr>
        <w:pStyle w:val="Heading1"/>
        <w:numPr>
          <w:ilvl w:val="0"/>
          <w:numId w:val="14"/>
        </w:numPr>
        <w:jc w:val="both"/>
        <w:rPr>
          <w:rFonts w:ascii="Maiandra GD" w:hAnsi="Maiandra GD" w:cs="Arial"/>
          <w:sz w:val="22"/>
          <w:szCs w:val="22"/>
        </w:rPr>
      </w:pPr>
      <w:bookmarkStart w:id="13" w:name="_Toc79533622"/>
      <w:r w:rsidRPr="0065243A">
        <w:rPr>
          <w:rFonts w:ascii="Maiandra GD" w:hAnsi="Maiandra GD" w:cs="Arial"/>
          <w:sz w:val="22"/>
          <w:szCs w:val="22"/>
        </w:rPr>
        <w:t>ASSUMPTIONS &amp; RISKS</w:t>
      </w:r>
      <w:bookmarkEnd w:id="13"/>
    </w:p>
    <w:p w14:paraId="2E389CC1" w14:textId="77777777" w:rsidR="004E3185" w:rsidRPr="0065243A" w:rsidRDefault="004E3185" w:rsidP="004E3185">
      <w:pPr>
        <w:pStyle w:val="Text1"/>
        <w:spacing w:after="0"/>
        <w:rPr>
          <w:rFonts w:ascii="Maiandra GD" w:hAnsi="Maiandra GD"/>
          <w:sz w:val="22"/>
          <w:szCs w:val="22"/>
        </w:rPr>
      </w:pPr>
    </w:p>
    <w:p w14:paraId="4CE267FD" w14:textId="77777777" w:rsidR="004E3185" w:rsidRPr="0065243A" w:rsidRDefault="004E3185" w:rsidP="004E3185">
      <w:pPr>
        <w:pStyle w:val="Heading2"/>
        <w:ind w:left="850" w:hanging="850"/>
        <w:jc w:val="left"/>
        <w:rPr>
          <w:rFonts w:ascii="Maiandra GD" w:hAnsi="Maiandra GD"/>
          <w:sz w:val="22"/>
          <w:szCs w:val="22"/>
        </w:rPr>
      </w:pPr>
      <w:bookmarkStart w:id="14" w:name="_Toc79533623"/>
      <w:r w:rsidRPr="0065243A">
        <w:rPr>
          <w:rFonts w:ascii="Maiandra GD" w:hAnsi="Maiandra GD"/>
          <w:sz w:val="22"/>
          <w:szCs w:val="22"/>
        </w:rPr>
        <w:t xml:space="preserve">3.1 </w:t>
      </w:r>
      <w:r w:rsidRPr="0065243A">
        <w:rPr>
          <w:rFonts w:ascii="Maiandra GD" w:hAnsi="Maiandra GD"/>
          <w:sz w:val="22"/>
          <w:szCs w:val="22"/>
        </w:rPr>
        <w:tab/>
        <w:t>Assumptions underlying the project</w:t>
      </w:r>
      <w:bookmarkEnd w:id="14"/>
      <w:r w:rsidRPr="0065243A">
        <w:rPr>
          <w:rFonts w:ascii="Maiandra GD" w:hAnsi="Maiandra GD"/>
          <w:sz w:val="22"/>
          <w:szCs w:val="22"/>
        </w:rPr>
        <w:t xml:space="preserve"> </w:t>
      </w:r>
    </w:p>
    <w:p w14:paraId="24BC3785" w14:textId="77777777" w:rsidR="004E3185" w:rsidRPr="0065243A" w:rsidRDefault="004E3185" w:rsidP="004E3185">
      <w:pPr>
        <w:pStyle w:val="Text2"/>
        <w:spacing w:after="0"/>
        <w:rPr>
          <w:rFonts w:ascii="Maiandra GD" w:hAnsi="Maiandra GD"/>
          <w:sz w:val="22"/>
          <w:szCs w:val="22"/>
        </w:rPr>
      </w:pPr>
    </w:p>
    <w:p w14:paraId="63AA9E4A" w14:textId="77777777" w:rsidR="004E3185" w:rsidRPr="0065243A" w:rsidRDefault="004E3185" w:rsidP="004E3185">
      <w:pPr>
        <w:jc w:val="both"/>
        <w:rPr>
          <w:rFonts w:ascii="Maiandra GD" w:eastAsia="Calibri" w:hAnsi="Maiandra GD" w:cs="Arial"/>
          <w:sz w:val="22"/>
          <w:szCs w:val="22"/>
        </w:rPr>
      </w:pPr>
      <w:r w:rsidRPr="0065243A">
        <w:rPr>
          <w:rFonts w:ascii="Maiandra GD" w:eastAsia="Calibri" w:hAnsi="Maiandra GD" w:cs="Arial"/>
          <w:sz w:val="22"/>
          <w:szCs w:val="22"/>
        </w:rPr>
        <w:t xml:space="preserve">There is commitment from Member States to provide necessary information and data, and that there is readily available technical information and data from national, regional and international research institutions and universities. </w:t>
      </w:r>
    </w:p>
    <w:p w14:paraId="238766D5" w14:textId="77777777" w:rsidR="004E3185" w:rsidRPr="0065243A" w:rsidRDefault="004E3185" w:rsidP="004E3185">
      <w:pPr>
        <w:rPr>
          <w:rFonts w:ascii="Maiandra GD" w:hAnsi="Maiandra GD" w:cs="Arial"/>
          <w:sz w:val="22"/>
          <w:szCs w:val="22"/>
        </w:rPr>
      </w:pPr>
    </w:p>
    <w:p w14:paraId="1C80CD14" w14:textId="77777777" w:rsidR="004E3185" w:rsidRPr="0065243A" w:rsidRDefault="004E3185" w:rsidP="004E3185">
      <w:pPr>
        <w:pStyle w:val="Heading2"/>
        <w:ind w:left="850" w:hanging="850"/>
        <w:jc w:val="left"/>
        <w:rPr>
          <w:rFonts w:ascii="Maiandra GD" w:hAnsi="Maiandra GD"/>
          <w:sz w:val="22"/>
          <w:szCs w:val="22"/>
        </w:rPr>
      </w:pPr>
      <w:bookmarkStart w:id="15" w:name="_Toc79533624"/>
      <w:r w:rsidRPr="0065243A">
        <w:rPr>
          <w:rFonts w:ascii="Maiandra GD" w:hAnsi="Maiandra GD"/>
          <w:sz w:val="22"/>
          <w:szCs w:val="22"/>
        </w:rPr>
        <w:t>3.2</w:t>
      </w:r>
      <w:r w:rsidRPr="0065243A">
        <w:rPr>
          <w:rFonts w:ascii="Maiandra GD" w:hAnsi="Maiandra GD"/>
          <w:sz w:val="22"/>
          <w:szCs w:val="22"/>
        </w:rPr>
        <w:tab/>
        <w:t>Risks</w:t>
      </w:r>
      <w:bookmarkEnd w:id="15"/>
    </w:p>
    <w:p w14:paraId="144827A0" w14:textId="77777777" w:rsidR="004E3185" w:rsidRPr="0065243A" w:rsidRDefault="004E3185" w:rsidP="004E3185">
      <w:pPr>
        <w:pStyle w:val="Text2"/>
        <w:spacing w:after="0"/>
        <w:ind w:left="0"/>
        <w:rPr>
          <w:rFonts w:ascii="Maiandra GD" w:hAnsi="Maiandra GD"/>
          <w:sz w:val="22"/>
          <w:szCs w:val="22"/>
        </w:rPr>
      </w:pPr>
    </w:p>
    <w:p w14:paraId="2F24D0CF" w14:textId="77777777" w:rsidR="004E3185" w:rsidRPr="0065243A" w:rsidRDefault="004E3185" w:rsidP="004E3185">
      <w:pPr>
        <w:pStyle w:val="Text2"/>
        <w:spacing w:after="0"/>
        <w:ind w:left="0"/>
        <w:rPr>
          <w:rFonts w:ascii="Maiandra GD" w:hAnsi="Maiandra GD"/>
          <w:sz w:val="22"/>
          <w:szCs w:val="22"/>
        </w:rPr>
      </w:pPr>
      <w:r w:rsidRPr="0065243A">
        <w:rPr>
          <w:rFonts w:ascii="Maiandra GD" w:hAnsi="Maiandra GD"/>
          <w:sz w:val="22"/>
          <w:szCs w:val="22"/>
        </w:rPr>
        <w:t>Delays in appointment of consultants; appointment of a consultant with limited understanding of the tourism sector in the SADC region.</w:t>
      </w:r>
    </w:p>
    <w:p w14:paraId="326B6B11" w14:textId="4299C9F5" w:rsidR="004E3185" w:rsidRPr="0065243A" w:rsidRDefault="004E3185" w:rsidP="004E3185">
      <w:pPr>
        <w:pStyle w:val="Text2"/>
        <w:spacing w:after="0"/>
        <w:ind w:left="0"/>
        <w:rPr>
          <w:rFonts w:ascii="Maiandra GD" w:hAnsi="Maiandra GD"/>
          <w:sz w:val="22"/>
          <w:szCs w:val="22"/>
        </w:rPr>
      </w:pPr>
    </w:p>
    <w:p w14:paraId="20E592D9" w14:textId="77777777" w:rsidR="004E3185" w:rsidRPr="0065243A" w:rsidRDefault="004E3185" w:rsidP="004E3185">
      <w:pPr>
        <w:pStyle w:val="Text2"/>
        <w:spacing w:after="0"/>
        <w:ind w:left="0"/>
        <w:rPr>
          <w:rFonts w:ascii="Maiandra GD" w:hAnsi="Maiandra GD"/>
          <w:sz w:val="22"/>
          <w:szCs w:val="22"/>
        </w:rPr>
      </w:pPr>
    </w:p>
    <w:p w14:paraId="5DF74B28" w14:textId="77777777" w:rsidR="004E3185" w:rsidRPr="0065243A" w:rsidRDefault="004E3185" w:rsidP="004E3185">
      <w:pPr>
        <w:pStyle w:val="Text2"/>
        <w:spacing w:after="0"/>
        <w:ind w:left="0"/>
        <w:rPr>
          <w:rFonts w:ascii="Maiandra GD" w:hAnsi="Maiandra GD"/>
          <w:sz w:val="22"/>
          <w:szCs w:val="22"/>
        </w:rPr>
      </w:pPr>
    </w:p>
    <w:p w14:paraId="730B3184" w14:textId="77777777" w:rsidR="004E3185" w:rsidRPr="0065243A" w:rsidRDefault="004E3185" w:rsidP="004E3185">
      <w:pPr>
        <w:pStyle w:val="Heading1"/>
        <w:numPr>
          <w:ilvl w:val="0"/>
          <w:numId w:val="14"/>
        </w:numPr>
        <w:jc w:val="both"/>
        <w:rPr>
          <w:rFonts w:ascii="Maiandra GD" w:hAnsi="Maiandra GD" w:cs="Arial"/>
          <w:sz w:val="22"/>
          <w:szCs w:val="22"/>
        </w:rPr>
      </w:pPr>
      <w:bookmarkStart w:id="16" w:name="_Toc79533625"/>
      <w:r w:rsidRPr="0065243A">
        <w:rPr>
          <w:rFonts w:ascii="Maiandra GD" w:hAnsi="Maiandra GD" w:cs="Arial"/>
          <w:sz w:val="22"/>
          <w:szCs w:val="22"/>
        </w:rPr>
        <w:t>SCOPE OF THE WORK</w:t>
      </w:r>
      <w:bookmarkEnd w:id="16"/>
    </w:p>
    <w:p w14:paraId="0F779C0D" w14:textId="77777777" w:rsidR="004E3185" w:rsidRPr="0065243A" w:rsidRDefault="004E3185" w:rsidP="004E3185">
      <w:pPr>
        <w:pStyle w:val="Text1"/>
        <w:spacing w:after="0"/>
        <w:rPr>
          <w:rFonts w:ascii="Maiandra GD" w:hAnsi="Maiandra GD"/>
          <w:sz w:val="22"/>
          <w:szCs w:val="22"/>
        </w:rPr>
      </w:pPr>
    </w:p>
    <w:p w14:paraId="7AAA6560" w14:textId="77777777" w:rsidR="004E3185" w:rsidRPr="0065243A" w:rsidRDefault="004E3185" w:rsidP="004E3185">
      <w:pPr>
        <w:pStyle w:val="Heading2"/>
        <w:ind w:left="850" w:hanging="850"/>
        <w:jc w:val="left"/>
        <w:rPr>
          <w:rFonts w:ascii="Maiandra GD" w:hAnsi="Maiandra GD"/>
          <w:sz w:val="22"/>
          <w:szCs w:val="22"/>
        </w:rPr>
      </w:pPr>
      <w:bookmarkStart w:id="17" w:name="_Toc79533626"/>
      <w:r w:rsidRPr="0065243A">
        <w:rPr>
          <w:rFonts w:ascii="Maiandra GD" w:hAnsi="Maiandra GD"/>
          <w:sz w:val="22"/>
          <w:szCs w:val="22"/>
        </w:rPr>
        <w:t>4.1</w:t>
      </w:r>
      <w:r w:rsidRPr="0065243A">
        <w:rPr>
          <w:rFonts w:ascii="Maiandra GD" w:hAnsi="Maiandra GD"/>
          <w:sz w:val="22"/>
          <w:szCs w:val="22"/>
        </w:rPr>
        <w:tab/>
        <w:t>General</w:t>
      </w:r>
      <w:bookmarkEnd w:id="17"/>
    </w:p>
    <w:p w14:paraId="76001F17" w14:textId="77777777" w:rsidR="004E3185" w:rsidRPr="0065243A" w:rsidRDefault="004E3185" w:rsidP="004E3185">
      <w:pPr>
        <w:pStyle w:val="Text2"/>
        <w:spacing w:after="0"/>
        <w:rPr>
          <w:rFonts w:ascii="Maiandra GD" w:hAnsi="Maiandra GD"/>
          <w:sz w:val="22"/>
          <w:szCs w:val="22"/>
        </w:rPr>
      </w:pPr>
    </w:p>
    <w:p w14:paraId="7DB5A213" w14:textId="77777777" w:rsidR="004E3185" w:rsidRPr="0065243A" w:rsidRDefault="004E3185" w:rsidP="004E3185">
      <w:pPr>
        <w:pStyle w:val="Heading3"/>
        <w:ind w:left="0"/>
        <w:rPr>
          <w:rFonts w:ascii="Maiandra GD" w:hAnsi="Maiandra GD"/>
          <w:sz w:val="22"/>
          <w:szCs w:val="22"/>
        </w:rPr>
      </w:pPr>
      <w:r w:rsidRPr="0065243A">
        <w:rPr>
          <w:rFonts w:ascii="Maiandra GD" w:hAnsi="Maiandra GD"/>
          <w:sz w:val="22"/>
          <w:szCs w:val="22"/>
        </w:rPr>
        <w:t>4.1.1. Project description</w:t>
      </w:r>
    </w:p>
    <w:p w14:paraId="16E61D57" w14:textId="77777777" w:rsidR="00E92CFB" w:rsidRDefault="00E92CFB" w:rsidP="00E92CFB">
      <w:pPr>
        <w:spacing w:after="160" w:line="259" w:lineRule="auto"/>
        <w:contextualSpacing/>
        <w:jc w:val="both"/>
        <w:rPr>
          <w:rFonts w:ascii="Maiandra GD" w:eastAsia="Calibri" w:hAnsi="Maiandra GD"/>
        </w:rPr>
      </w:pPr>
    </w:p>
    <w:p w14:paraId="5C0C2BAB" w14:textId="77777777" w:rsidR="00DC092D" w:rsidRPr="00DC092D" w:rsidRDefault="00DC092D" w:rsidP="00DC092D">
      <w:pPr>
        <w:tabs>
          <w:tab w:val="left" w:pos="540"/>
        </w:tabs>
        <w:jc w:val="both"/>
        <w:rPr>
          <w:rFonts w:ascii="Maiandra GD" w:eastAsia="Calibri" w:hAnsi="Maiandra GD"/>
          <w:sz w:val="22"/>
          <w:szCs w:val="22"/>
        </w:rPr>
      </w:pPr>
      <w:r w:rsidRPr="00DC092D">
        <w:rPr>
          <w:rFonts w:ascii="Maiandra GD" w:hAnsi="Maiandra GD" w:cs="Arial"/>
          <w:sz w:val="22"/>
          <w:szCs w:val="22"/>
        </w:rPr>
        <w:t>The project is to d</w:t>
      </w:r>
      <w:r w:rsidRPr="00DC092D">
        <w:rPr>
          <w:rFonts w:ascii="Maiandra GD" w:eastAsia="Calibri" w:hAnsi="Maiandra GD"/>
          <w:sz w:val="22"/>
          <w:szCs w:val="22"/>
        </w:rPr>
        <w:t>evelop a tourism-focused Customer Service Training Programme, for implementation by Member States, specifically directed at immigration and other personnel deployed at border posts. The training programme should cover, among others:</w:t>
      </w:r>
    </w:p>
    <w:p w14:paraId="59F4307D" w14:textId="77777777" w:rsidR="00DC092D" w:rsidRPr="00DC092D" w:rsidRDefault="00DC092D" w:rsidP="00DC092D">
      <w:pPr>
        <w:tabs>
          <w:tab w:val="left" w:pos="540"/>
        </w:tabs>
        <w:jc w:val="both"/>
        <w:rPr>
          <w:rFonts w:ascii="Maiandra GD" w:hAnsi="Maiandra GD" w:cs="Arial"/>
          <w:sz w:val="22"/>
          <w:szCs w:val="22"/>
        </w:rPr>
      </w:pPr>
    </w:p>
    <w:p w14:paraId="07F4FE6F"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Understanding the tourism industry and the link between tourism and immigration</w:t>
      </w:r>
    </w:p>
    <w:p w14:paraId="5CD1A5B0"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Customer interaction and communication good practices</w:t>
      </w:r>
    </w:p>
    <w:p w14:paraId="71CE4812"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Staffing levels and management for fluctuating demand</w:t>
      </w:r>
    </w:p>
    <w:p w14:paraId="11AFD367"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Dealing with tourists in difficult circumstances and crises</w:t>
      </w:r>
    </w:p>
    <w:p w14:paraId="214DC972"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Promotion and harmonisation of service standards and visitor welfare at border posts</w:t>
      </w:r>
    </w:p>
    <w:p w14:paraId="4035E8A4"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Development of communication materials and methods for promoting tourist anti-bribery</w:t>
      </w:r>
    </w:p>
    <w:p w14:paraId="6F2AA754" w14:textId="77777777" w:rsidR="00DC092D" w:rsidRPr="00DC092D" w:rsidRDefault="00DC092D" w:rsidP="00DC092D">
      <w:pPr>
        <w:numPr>
          <w:ilvl w:val="0"/>
          <w:numId w:val="33"/>
        </w:numPr>
        <w:spacing w:after="160" w:line="259" w:lineRule="auto"/>
        <w:contextualSpacing/>
        <w:jc w:val="both"/>
        <w:rPr>
          <w:rFonts w:ascii="Maiandra GD" w:eastAsia="Calibri" w:hAnsi="Maiandra GD"/>
          <w:sz w:val="22"/>
          <w:szCs w:val="22"/>
        </w:rPr>
      </w:pPr>
      <w:r w:rsidRPr="00DC092D">
        <w:rPr>
          <w:rFonts w:ascii="Maiandra GD" w:eastAsia="Calibri" w:hAnsi="Maiandra GD"/>
          <w:sz w:val="22"/>
          <w:szCs w:val="22"/>
        </w:rPr>
        <w:t>Institutional arrangements and definition of roles in tourism customer service training</w:t>
      </w:r>
    </w:p>
    <w:p w14:paraId="4135ACBF" w14:textId="77777777" w:rsidR="00DC092D" w:rsidRDefault="00DC092D" w:rsidP="00E92CFB">
      <w:pPr>
        <w:spacing w:after="160" w:line="259" w:lineRule="auto"/>
        <w:contextualSpacing/>
        <w:jc w:val="both"/>
        <w:rPr>
          <w:rFonts w:ascii="Maiandra GD" w:eastAsia="Calibri" w:hAnsi="Maiandra GD"/>
        </w:rPr>
      </w:pPr>
    </w:p>
    <w:p w14:paraId="131E4C7A" w14:textId="77F65C09" w:rsidR="00E92CFB" w:rsidRPr="0065243A" w:rsidRDefault="00E92CFB" w:rsidP="00E92CFB">
      <w:pPr>
        <w:spacing w:after="160" w:line="259" w:lineRule="auto"/>
        <w:contextualSpacing/>
        <w:jc w:val="both"/>
        <w:rPr>
          <w:rFonts w:ascii="Maiandra GD" w:eastAsia="Calibri" w:hAnsi="Maiandra GD"/>
          <w:sz w:val="22"/>
          <w:szCs w:val="22"/>
        </w:rPr>
      </w:pPr>
      <w:r>
        <w:rPr>
          <w:rFonts w:ascii="Maiandra GD" w:eastAsia="Calibri" w:hAnsi="Maiandra GD"/>
        </w:rPr>
        <w:t>The consultant to prepare and p</w:t>
      </w:r>
      <w:r w:rsidRPr="0065243A">
        <w:rPr>
          <w:rFonts w:ascii="Maiandra GD" w:eastAsia="Calibri" w:hAnsi="Maiandra GD"/>
          <w:sz w:val="22"/>
          <w:szCs w:val="22"/>
        </w:rPr>
        <w:t xml:space="preserve">resent the Inception Report to a virtual Inception Meeting </w:t>
      </w:r>
      <w:r>
        <w:rPr>
          <w:rFonts w:ascii="Maiandra GD" w:eastAsia="Calibri" w:hAnsi="Maiandra GD"/>
        </w:rPr>
        <w:t>with a roadmap</w:t>
      </w:r>
      <w:r w:rsidRPr="00CF0B41">
        <w:rPr>
          <w:rFonts w:ascii="Maiandra GD" w:eastAsia="Calibri" w:hAnsi="Maiandra GD"/>
        </w:rPr>
        <w:t xml:space="preserve"> </w:t>
      </w:r>
      <w:r w:rsidRPr="0065243A">
        <w:rPr>
          <w:rFonts w:ascii="Maiandra GD" w:eastAsia="Calibri" w:hAnsi="Maiandra GD"/>
          <w:sz w:val="22"/>
          <w:szCs w:val="22"/>
        </w:rPr>
        <w:t>towards a cons</w:t>
      </w:r>
      <w:r>
        <w:rPr>
          <w:rFonts w:ascii="Maiandra GD" w:eastAsia="Calibri" w:hAnsi="Maiandra GD"/>
          <w:sz w:val="22"/>
          <w:szCs w:val="22"/>
        </w:rPr>
        <w:t xml:space="preserve">ultative process and mechanism to support the completion of the project. The consultant is also required to convene all required </w:t>
      </w:r>
      <w:r>
        <w:rPr>
          <w:rFonts w:ascii="Maiandra GD" w:eastAsia="Calibri" w:hAnsi="Maiandra GD"/>
          <w:sz w:val="22"/>
          <w:szCs w:val="22"/>
        </w:rPr>
        <w:lastRenderedPageBreak/>
        <w:t>workshops to facilitate the development and validation of the Zero Draft Training Programme.</w:t>
      </w:r>
    </w:p>
    <w:p w14:paraId="0C689780" w14:textId="77777777" w:rsidR="00E92CFB" w:rsidRDefault="00E92CFB" w:rsidP="00E92CFB">
      <w:pPr>
        <w:rPr>
          <w:rFonts w:ascii="Maiandra GD" w:eastAsia="Calibri" w:hAnsi="Maiandra GD"/>
          <w:sz w:val="22"/>
          <w:szCs w:val="22"/>
        </w:rPr>
      </w:pPr>
    </w:p>
    <w:p w14:paraId="2388BF4D" w14:textId="77777777" w:rsidR="00E92CFB" w:rsidRDefault="00E92CFB" w:rsidP="00E92CFB">
      <w:r>
        <w:rPr>
          <w:rFonts w:ascii="Maiandra GD" w:eastAsia="Calibri" w:hAnsi="Maiandra GD"/>
          <w:sz w:val="22"/>
          <w:szCs w:val="22"/>
        </w:rPr>
        <w:t>Once validated the consultant to s</w:t>
      </w:r>
      <w:r w:rsidRPr="0065243A">
        <w:rPr>
          <w:rFonts w:ascii="Maiandra GD" w:eastAsia="Calibri" w:hAnsi="Maiandra GD"/>
          <w:sz w:val="22"/>
          <w:szCs w:val="22"/>
        </w:rPr>
        <w:t>ubmit the updated draft Tourism-focused Customer Service Training Programme that incorporates inputs from to the Technical Committee.</w:t>
      </w:r>
    </w:p>
    <w:p w14:paraId="2E365470" w14:textId="77777777" w:rsidR="004E3185" w:rsidRPr="0065243A" w:rsidRDefault="004E3185" w:rsidP="004E3185">
      <w:pPr>
        <w:pStyle w:val="Heading3"/>
        <w:ind w:left="850" w:hanging="850"/>
        <w:rPr>
          <w:rFonts w:ascii="Maiandra GD" w:hAnsi="Maiandra GD"/>
          <w:sz w:val="22"/>
          <w:szCs w:val="22"/>
        </w:rPr>
      </w:pPr>
      <w:r w:rsidRPr="0065243A">
        <w:rPr>
          <w:rFonts w:ascii="Maiandra GD" w:hAnsi="Maiandra GD"/>
          <w:sz w:val="22"/>
          <w:szCs w:val="22"/>
        </w:rPr>
        <w:t>4.1.2. Geographical area to be covered</w:t>
      </w:r>
    </w:p>
    <w:p w14:paraId="75520FBF" w14:textId="77777777" w:rsidR="004E3185" w:rsidRPr="0065243A" w:rsidRDefault="004E3185" w:rsidP="004E3185">
      <w:pPr>
        <w:rPr>
          <w:rFonts w:ascii="Maiandra GD" w:eastAsia="Calibri" w:hAnsi="Maiandra GD" w:cs="Arial"/>
          <w:sz w:val="22"/>
          <w:szCs w:val="22"/>
        </w:rPr>
      </w:pPr>
    </w:p>
    <w:p w14:paraId="68330207" w14:textId="77777777" w:rsidR="004E3185" w:rsidRPr="0065243A" w:rsidRDefault="004E3185" w:rsidP="004E3185">
      <w:pPr>
        <w:rPr>
          <w:rFonts w:ascii="Maiandra GD" w:eastAsia="Calibri" w:hAnsi="Maiandra GD" w:cs="Arial"/>
          <w:sz w:val="22"/>
          <w:szCs w:val="22"/>
        </w:rPr>
      </w:pPr>
      <w:r w:rsidRPr="0065243A">
        <w:rPr>
          <w:rFonts w:ascii="Maiandra GD" w:eastAsia="Calibri" w:hAnsi="Maiandra GD" w:cs="Arial"/>
          <w:sz w:val="22"/>
          <w:szCs w:val="22"/>
        </w:rPr>
        <w:t>The beneficiaries are the SADC Secretariat and SADC Member States.</w:t>
      </w:r>
    </w:p>
    <w:p w14:paraId="07E1B943" w14:textId="77777777" w:rsidR="004E3185" w:rsidRPr="0065243A" w:rsidRDefault="004E3185" w:rsidP="004E3185">
      <w:pPr>
        <w:rPr>
          <w:rFonts w:ascii="Maiandra GD" w:eastAsia="Calibri" w:hAnsi="Maiandra GD" w:cs="Arial"/>
          <w:sz w:val="22"/>
          <w:szCs w:val="22"/>
        </w:rPr>
      </w:pPr>
    </w:p>
    <w:p w14:paraId="798CF656" w14:textId="77777777" w:rsidR="004E3185" w:rsidRPr="0065243A" w:rsidRDefault="004E3185" w:rsidP="004E3185">
      <w:pPr>
        <w:rPr>
          <w:rFonts w:ascii="Maiandra GD" w:eastAsia="Calibri" w:hAnsi="Maiandra GD" w:cs="Arial"/>
          <w:sz w:val="22"/>
          <w:szCs w:val="22"/>
        </w:rPr>
      </w:pPr>
    </w:p>
    <w:p w14:paraId="2FD32785" w14:textId="77777777" w:rsidR="004E3185" w:rsidRPr="0065243A" w:rsidRDefault="004E3185" w:rsidP="004E3185">
      <w:pPr>
        <w:pStyle w:val="Heading3"/>
        <w:ind w:left="850" w:hanging="850"/>
        <w:rPr>
          <w:rFonts w:ascii="Maiandra GD" w:hAnsi="Maiandra GD"/>
          <w:sz w:val="22"/>
          <w:szCs w:val="22"/>
        </w:rPr>
      </w:pPr>
      <w:r w:rsidRPr="0065243A">
        <w:rPr>
          <w:rFonts w:ascii="Maiandra GD" w:hAnsi="Maiandra GD"/>
          <w:sz w:val="22"/>
          <w:szCs w:val="22"/>
        </w:rPr>
        <w:t>4.1.3. Target groups</w:t>
      </w:r>
    </w:p>
    <w:p w14:paraId="529FF0E8" w14:textId="77777777" w:rsidR="004E3185" w:rsidRPr="0065243A" w:rsidRDefault="004E3185" w:rsidP="004E3185">
      <w:pPr>
        <w:rPr>
          <w:rFonts w:ascii="Maiandra GD" w:hAnsi="Maiandra GD" w:cs="Arial"/>
          <w:sz w:val="22"/>
          <w:szCs w:val="22"/>
        </w:rPr>
      </w:pPr>
    </w:p>
    <w:p w14:paraId="5CE9DB15" w14:textId="77777777" w:rsidR="004E3185" w:rsidRPr="0065243A" w:rsidRDefault="004E3185" w:rsidP="004E3185">
      <w:pPr>
        <w:rPr>
          <w:rFonts w:ascii="Maiandra GD" w:hAnsi="Maiandra GD" w:cs="Arial"/>
          <w:sz w:val="22"/>
          <w:szCs w:val="22"/>
        </w:rPr>
      </w:pPr>
      <w:r w:rsidRPr="0065243A">
        <w:rPr>
          <w:rFonts w:ascii="Maiandra GD" w:hAnsi="Maiandra GD" w:cs="Arial"/>
          <w:sz w:val="22"/>
          <w:szCs w:val="22"/>
        </w:rPr>
        <w:t xml:space="preserve">Member States tourism sector. </w:t>
      </w:r>
    </w:p>
    <w:p w14:paraId="12869690" w14:textId="77777777" w:rsidR="004E3185" w:rsidRPr="0065243A" w:rsidRDefault="004E3185" w:rsidP="004E3185">
      <w:pPr>
        <w:rPr>
          <w:rFonts w:ascii="Maiandra GD" w:hAnsi="Maiandra GD" w:cs="Arial"/>
          <w:sz w:val="22"/>
          <w:szCs w:val="22"/>
        </w:rPr>
      </w:pPr>
      <w:r w:rsidRPr="0065243A">
        <w:rPr>
          <w:rFonts w:ascii="Maiandra GD" w:hAnsi="Maiandra GD" w:cs="Arial"/>
          <w:sz w:val="22"/>
          <w:szCs w:val="22"/>
        </w:rPr>
        <w:t xml:space="preserve"> </w:t>
      </w:r>
    </w:p>
    <w:p w14:paraId="504AD54C" w14:textId="77777777" w:rsidR="004E3185" w:rsidRPr="0065243A" w:rsidRDefault="004E3185" w:rsidP="004E3185">
      <w:pPr>
        <w:pStyle w:val="Heading2"/>
        <w:ind w:left="850" w:hanging="850"/>
        <w:jc w:val="left"/>
        <w:rPr>
          <w:rFonts w:ascii="Maiandra GD" w:hAnsi="Maiandra GD"/>
          <w:sz w:val="22"/>
          <w:szCs w:val="22"/>
        </w:rPr>
      </w:pPr>
      <w:bookmarkStart w:id="18" w:name="_Ref20657225"/>
      <w:bookmarkStart w:id="19" w:name="_Toc79533627"/>
      <w:r w:rsidRPr="0065243A">
        <w:rPr>
          <w:rFonts w:ascii="Maiandra GD" w:hAnsi="Maiandra GD"/>
          <w:sz w:val="22"/>
          <w:szCs w:val="22"/>
        </w:rPr>
        <w:t>4.2</w:t>
      </w:r>
      <w:r w:rsidRPr="0065243A">
        <w:rPr>
          <w:rFonts w:ascii="Maiandra GD" w:hAnsi="Maiandra GD"/>
          <w:sz w:val="22"/>
          <w:szCs w:val="22"/>
        </w:rPr>
        <w:tab/>
        <w:t>Specific work</w:t>
      </w:r>
      <w:bookmarkEnd w:id="18"/>
      <w:bookmarkEnd w:id="19"/>
      <w:r w:rsidRPr="0065243A">
        <w:rPr>
          <w:rFonts w:ascii="Maiandra GD" w:hAnsi="Maiandra GD"/>
          <w:sz w:val="22"/>
          <w:szCs w:val="22"/>
        </w:rPr>
        <w:t xml:space="preserve"> / Deliverables</w:t>
      </w:r>
    </w:p>
    <w:p w14:paraId="61E5AD48" w14:textId="77777777" w:rsidR="004E3185" w:rsidRPr="0065243A" w:rsidRDefault="004E3185" w:rsidP="004E3185">
      <w:pPr>
        <w:ind w:right="-1"/>
        <w:contextualSpacing/>
        <w:jc w:val="both"/>
        <w:rPr>
          <w:rFonts w:ascii="Maiandra GD" w:hAnsi="Maiandra GD"/>
          <w:sz w:val="22"/>
          <w:szCs w:val="22"/>
          <w:lang w:val="en-ZW" w:eastAsia="en-ZW"/>
        </w:rPr>
      </w:pPr>
      <w:bookmarkStart w:id="20" w:name="_Ref530906824"/>
      <w:bookmarkStart w:id="21" w:name="_Toc79533628"/>
    </w:p>
    <w:p w14:paraId="433599D8" w14:textId="77777777" w:rsidR="004E3185" w:rsidRPr="0065243A" w:rsidRDefault="004E3185" w:rsidP="004E3185">
      <w:pPr>
        <w:ind w:right="-1"/>
        <w:contextualSpacing/>
        <w:jc w:val="both"/>
        <w:rPr>
          <w:rFonts w:ascii="Maiandra GD" w:hAnsi="Maiandra GD"/>
          <w:sz w:val="22"/>
          <w:szCs w:val="22"/>
          <w:lang w:val="en-ZW" w:eastAsia="en-ZW"/>
        </w:rPr>
      </w:pPr>
      <w:r w:rsidRPr="0065243A">
        <w:rPr>
          <w:rFonts w:ascii="Maiandra GD" w:hAnsi="Maiandra GD"/>
          <w:sz w:val="22"/>
          <w:szCs w:val="22"/>
          <w:lang w:val="en-ZW" w:eastAsia="en-ZW"/>
        </w:rPr>
        <w:t>The following activities should be undertaken:</w:t>
      </w:r>
    </w:p>
    <w:p w14:paraId="7A5BC284" w14:textId="77777777" w:rsidR="004E3185" w:rsidRPr="0065243A" w:rsidRDefault="004E3185" w:rsidP="004E3185">
      <w:pPr>
        <w:numPr>
          <w:ilvl w:val="0"/>
          <w:numId w:val="31"/>
        </w:numPr>
        <w:jc w:val="both"/>
        <w:rPr>
          <w:rFonts w:ascii="Maiandra GD" w:hAnsi="Maiandra GD" w:cs="Arial"/>
          <w:sz w:val="22"/>
          <w:szCs w:val="22"/>
        </w:rPr>
      </w:pPr>
      <w:r w:rsidRPr="0065243A">
        <w:rPr>
          <w:rFonts w:ascii="Maiandra GD" w:hAnsi="Maiandra GD" w:cs="Arial"/>
          <w:sz w:val="22"/>
          <w:szCs w:val="22"/>
        </w:rPr>
        <w:t>Inception Report which includes a roadmap and annotated structure of the Programme;</w:t>
      </w:r>
    </w:p>
    <w:p w14:paraId="2D4233FF" w14:textId="77777777" w:rsidR="004E3185" w:rsidRPr="0065243A" w:rsidRDefault="004E3185" w:rsidP="004E3185">
      <w:pPr>
        <w:numPr>
          <w:ilvl w:val="0"/>
          <w:numId w:val="31"/>
        </w:numPr>
        <w:jc w:val="both"/>
        <w:rPr>
          <w:rFonts w:ascii="Maiandra GD" w:hAnsi="Maiandra GD" w:cs="Arial"/>
          <w:sz w:val="22"/>
          <w:szCs w:val="22"/>
        </w:rPr>
      </w:pPr>
      <w:r w:rsidRPr="0065243A">
        <w:rPr>
          <w:rFonts w:ascii="Maiandra GD" w:hAnsi="Maiandra GD" w:cs="Arial"/>
          <w:sz w:val="22"/>
          <w:szCs w:val="22"/>
        </w:rPr>
        <w:t>Collect and review relevant background information for the assignment;</w:t>
      </w:r>
    </w:p>
    <w:p w14:paraId="5FD182CB" w14:textId="77777777" w:rsidR="004E3185" w:rsidRPr="0065243A" w:rsidRDefault="004E3185" w:rsidP="004E3185">
      <w:pPr>
        <w:numPr>
          <w:ilvl w:val="0"/>
          <w:numId w:val="31"/>
        </w:numPr>
        <w:jc w:val="both"/>
        <w:rPr>
          <w:rFonts w:ascii="Maiandra GD" w:hAnsi="Maiandra GD" w:cs="Arial"/>
          <w:sz w:val="22"/>
          <w:szCs w:val="22"/>
        </w:rPr>
      </w:pPr>
      <w:r w:rsidRPr="0065243A">
        <w:rPr>
          <w:rFonts w:ascii="Maiandra GD" w:hAnsi="Maiandra GD" w:cs="Arial"/>
          <w:sz w:val="22"/>
          <w:szCs w:val="22"/>
        </w:rPr>
        <w:t>Facilitation of meetings as outlined in Section 5.1 below;</w:t>
      </w:r>
    </w:p>
    <w:p w14:paraId="039398B1" w14:textId="77777777" w:rsidR="004E3185" w:rsidRPr="0065243A" w:rsidRDefault="004E3185" w:rsidP="004E3185">
      <w:pPr>
        <w:numPr>
          <w:ilvl w:val="0"/>
          <w:numId w:val="31"/>
        </w:numPr>
        <w:jc w:val="both"/>
        <w:rPr>
          <w:rFonts w:ascii="Maiandra GD" w:hAnsi="Maiandra GD" w:cs="Arial"/>
          <w:sz w:val="22"/>
          <w:szCs w:val="22"/>
        </w:rPr>
      </w:pPr>
      <w:r w:rsidRPr="0065243A">
        <w:rPr>
          <w:rFonts w:ascii="Maiandra GD" w:hAnsi="Maiandra GD" w:cs="Arial"/>
          <w:sz w:val="22"/>
          <w:szCs w:val="22"/>
        </w:rPr>
        <w:t>Proceedings of a consultative meeting and meeting report;</w:t>
      </w:r>
    </w:p>
    <w:p w14:paraId="505563D7" w14:textId="77777777" w:rsidR="004E3185" w:rsidRPr="0065243A" w:rsidRDefault="004E3185" w:rsidP="004E3185">
      <w:pPr>
        <w:numPr>
          <w:ilvl w:val="0"/>
          <w:numId w:val="31"/>
        </w:numPr>
        <w:jc w:val="both"/>
        <w:rPr>
          <w:rFonts w:ascii="Maiandra GD" w:hAnsi="Maiandra GD" w:cs="Arial"/>
          <w:sz w:val="22"/>
          <w:szCs w:val="22"/>
        </w:rPr>
      </w:pPr>
      <w:bookmarkStart w:id="22" w:name="_Hlk83217270"/>
      <w:r w:rsidRPr="0065243A">
        <w:rPr>
          <w:rFonts w:ascii="Maiandra GD" w:hAnsi="Maiandra GD" w:cs="Arial"/>
          <w:sz w:val="22"/>
          <w:szCs w:val="22"/>
        </w:rPr>
        <w:t>First draft of the Programme</w:t>
      </w:r>
    </w:p>
    <w:p w14:paraId="76E40904" w14:textId="77777777" w:rsidR="004E3185" w:rsidRPr="0065243A" w:rsidRDefault="004E3185" w:rsidP="004E3185">
      <w:pPr>
        <w:numPr>
          <w:ilvl w:val="0"/>
          <w:numId w:val="31"/>
        </w:numPr>
        <w:jc w:val="both"/>
        <w:rPr>
          <w:rFonts w:ascii="Maiandra GD" w:hAnsi="Maiandra GD" w:cs="Arial"/>
          <w:sz w:val="22"/>
          <w:szCs w:val="22"/>
        </w:rPr>
      </w:pPr>
      <w:r w:rsidRPr="0065243A">
        <w:rPr>
          <w:rFonts w:ascii="Maiandra GD" w:hAnsi="Maiandra GD" w:cs="Arial"/>
          <w:sz w:val="22"/>
          <w:szCs w:val="22"/>
        </w:rPr>
        <w:t>Final draft of the Programme and accompanying validation meeting report; and</w:t>
      </w:r>
    </w:p>
    <w:p w14:paraId="253ADD75" w14:textId="77777777" w:rsidR="004E3185" w:rsidRPr="0065243A" w:rsidRDefault="004E3185" w:rsidP="004E3185">
      <w:pPr>
        <w:numPr>
          <w:ilvl w:val="0"/>
          <w:numId w:val="31"/>
        </w:numPr>
        <w:jc w:val="both"/>
        <w:rPr>
          <w:rFonts w:ascii="Maiandra GD" w:hAnsi="Maiandra GD" w:cs="Arial"/>
          <w:sz w:val="22"/>
          <w:szCs w:val="22"/>
        </w:rPr>
      </w:pPr>
      <w:r w:rsidRPr="0065243A">
        <w:rPr>
          <w:rFonts w:ascii="Maiandra GD" w:hAnsi="Maiandra GD" w:cs="Arial"/>
          <w:sz w:val="22"/>
          <w:szCs w:val="22"/>
        </w:rPr>
        <w:t xml:space="preserve">A PowerPoint presentation with main highlights of the Programme to be submitted to SADC Secretariat </w:t>
      </w:r>
      <w:bookmarkEnd w:id="22"/>
      <w:r w:rsidRPr="0065243A">
        <w:rPr>
          <w:rFonts w:ascii="Maiandra GD" w:hAnsi="Maiandra GD" w:cs="Arial"/>
          <w:sz w:val="22"/>
          <w:szCs w:val="22"/>
        </w:rPr>
        <w:t>.</w:t>
      </w:r>
    </w:p>
    <w:p w14:paraId="5E4EA6D9" w14:textId="77777777" w:rsidR="004E3185" w:rsidRPr="0065243A" w:rsidRDefault="004E3185" w:rsidP="004E3185">
      <w:pPr>
        <w:ind w:left="720"/>
        <w:jc w:val="both"/>
        <w:rPr>
          <w:rFonts w:ascii="Maiandra GD" w:hAnsi="Maiandra GD" w:cs="Arial"/>
          <w:sz w:val="22"/>
          <w:szCs w:val="22"/>
        </w:rPr>
      </w:pPr>
    </w:p>
    <w:p w14:paraId="0A63A867" w14:textId="77777777" w:rsidR="004E3185" w:rsidRPr="0065243A" w:rsidRDefault="004E3185" w:rsidP="004E3185">
      <w:pPr>
        <w:tabs>
          <w:tab w:val="left" w:pos="284"/>
        </w:tabs>
        <w:jc w:val="both"/>
        <w:rPr>
          <w:rFonts w:ascii="Maiandra GD" w:hAnsi="Maiandra GD"/>
          <w:sz w:val="22"/>
          <w:szCs w:val="22"/>
          <w:lang w:val="en-ZW" w:eastAsia="en-ZW"/>
        </w:rPr>
      </w:pPr>
      <w:r w:rsidRPr="0065243A">
        <w:rPr>
          <w:rFonts w:ascii="Maiandra GD" w:hAnsi="Maiandra GD"/>
          <w:sz w:val="22"/>
          <w:szCs w:val="22"/>
          <w:lang w:val="en-ZW" w:eastAsia="en-ZW"/>
        </w:rPr>
        <w:t>The Consultants will be called upon to support the discussions among SADC Secretariat Directorates and SADC Senior Technical Officials towards understanding and the adoption of recommendations made from the study.</w:t>
      </w:r>
    </w:p>
    <w:p w14:paraId="2C403B88" w14:textId="77777777" w:rsidR="004E3185" w:rsidRPr="0065243A" w:rsidRDefault="004E3185" w:rsidP="004E3185">
      <w:pPr>
        <w:tabs>
          <w:tab w:val="left" w:pos="284"/>
        </w:tabs>
        <w:jc w:val="both"/>
        <w:rPr>
          <w:rFonts w:ascii="Maiandra GD" w:hAnsi="Maiandra GD"/>
          <w:sz w:val="22"/>
          <w:szCs w:val="22"/>
          <w:lang w:val="en-ZW" w:eastAsia="en-ZW"/>
        </w:rPr>
      </w:pPr>
    </w:p>
    <w:p w14:paraId="37388827" w14:textId="77777777" w:rsidR="004E3185" w:rsidRPr="0065243A" w:rsidRDefault="004E3185" w:rsidP="004E3185">
      <w:pPr>
        <w:tabs>
          <w:tab w:val="left" w:pos="284"/>
        </w:tabs>
        <w:jc w:val="both"/>
        <w:rPr>
          <w:rFonts w:ascii="Maiandra GD" w:hAnsi="Maiandra GD"/>
          <w:sz w:val="22"/>
          <w:szCs w:val="22"/>
          <w:lang w:val="en-ZW" w:eastAsia="en-ZW"/>
        </w:rPr>
      </w:pPr>
    </w:p>
    <w:p w14:paraId="0ECC1F68" w14:textId="77777777" w:rsidR="004E3185" w:rsidRPr="0065243A" w:rsidRDefault="004E3185" w:rsidP="004E3185">
      <w:pPr>
        <w:pStyle w:val="Heading2"/>
        <w:numPr>
          <w:ilvl w:val="1"/>
          <w:numId w:val="26"/>
        </w:numPr>
        <w:tabs>
          <w:tab w:val="left" w:pos="567"/>
        </w:tabs>
        <w:jc w:val="both"/>
        <w:rPr>
          <w:rFonts w:ascii="Maiandra GD" w:hAnsi="Maiandra GD"/>
          <w:sz w:val="22"/>
          <w:szCs w:val="22"/>
        </w:rPr>
      </w:pPr>
      <w:r w:rsidRPr="0065243A">
        <w:rPr>
          <w:rFonts w:ascii="Maiandra GD" w:hAnsi="Maiandra GD"/>
          <w:sz w:val="22"/>
          <w:szCs w:val="22"/>
        </w:rPr>
        <w:t>Project management</w:t>
      </w:r>
      <w:bookmarkEnd w:id="20"/>
      <w:bookmarkEnd w:id="21"/>
    </w:p>
    <w:p w14:paraId="47DD8716" w14:textId="77777777" w:rsidR="004E3185" w:rsidRPr="0065243A" w:rsidRDefault="004E3185" w:rsidP="004E3185">
      <w:pPr>
        <w:pStyle w:val="Text2"/>
        <w:spacing w:after="0"/>
        <w:rPr>
          <w:rFonts w:ascii="Maiandra GD" w:hAnsi="Maiandra GD"/>
          <w:sz w:val="22"/>
          <w:szCs w:val="22"/>
        </w:rPr>
      </w:pPr>
    </w:p>
    <w:p w14:paraId="18943A93" w14:textId="77777777" w:rsidR="004E3185" w:rsidRPr="0065243A" w:rsidRDefault="004E3185" w:rsidP="004E3185">
      <w:pPr>
        <w:pStyle w:val="Heading3"/>
        <w:ind w:left="850" w:hanging="850"/>
        <w:rPr>
          <w:rFonts w:ascii="Maiandra GD" w:hAnsi="Maiandra GD"/>
          <w:sz w:val="22"/>
          <w:szCs w:val="22"/>
        </w:rPr>
      </w:pPr>
      <w:r w:rsidRPr="0065243A">
        <w:rPr>
          <w:rFonts w:ascii="Maiandra GD" w:hAnsi="Maiandra GD"/>
          <w:sz w:val="22"/>
          <w:szCs w:val="22"/>
        </w:rPr>
        <w:t>4.3.1.</w:t>
      </w:r>
      <w:r w:rsidRPr="0065243A">
        <w:rPr>
          <w:rFonts w:ascii="Maiandra GD" w:hAnsi="Maiandra GD"/>
          <w:sz w:val="22"/>
          <w:szCs w:val="22"/>
        </w:rPr>
        <w:tab/>
        <w:t>Responsible body</w:t>
      </w:r>
    </w:p>
    <w:p w14:paraId="0997DC3E" w14:textId="77777777" w:rsidR="004E3185" w:rsidRPr="0065243A" w:rsidRDefault="004E3185" w:rsidP="004E3185">
      <w:pPr>
        <w:rPr>
          <w:rFonts w:ascii="Maiandra GD" w:hAnsi="Maiandra GD" w:cs="Arial"/>
          <w:sz w:val="22"/>
          <w:szCs w:val="22"/>
        </w:rPr>
      </w:pPr>
    </w:p>
    <w:p w14:paraId="21E8EAE7" w14:textId="77777777" w:rsidR="004E3185" w:rsidRPr="0065243A" w:rsidRDefault="004E3185" w:rsidP="004E3185">
      <w:pPr>
        <w:rPr>
          <w:rFonts w:ascii="Maiandra GD" w:hAnsi="Maiandra GD" w:cs="Arial"/>
          <w:sz w:val="22"/>
          <w:szCs w:val="22"/>
        </w:rPr>
      </w:pPr>
      <w:r w:rsidRPr="0065243A">
        <w:rPr>
          <w:rFonts w:ascii="Maiandra GD" w:hAnsi="Maiandra GD" w:cs="Arial"/>
          <w:sz w:val="22"/>
          <w:szCs w:val="22"/>
        </w:rPr>
        <w:t>The Directorate of Food, Agriculture and Natural Resources (FANR) is responsible for this consultancy. The specific unit within the Directorate is the Tourism Coordinating Unit (TCU).</w:t>
      </w:r>
    </w:p>
    <w:p w14:paraId="7F88521E" w14:textId="77777777" w:rsidR="004E3185" w:rsidRPr="0065243A" w:rsidRDefault="004E3185" w:rsidP="004E3185">
      <w:pPr>
        <w:rPr>
          <w:rFonts w:ascii="Maiandra GD" w:hAnsi="Maiandra GD" w:cs="Arial"/>
          <w:sz w:val="22"/>
          <w:szCs w:val="22"/>
        </w:rPr>
      </w:pPr>
    </w:p>
    <w:p w14:paraId="2BC33D90" w14:textId="77777777" w:rsidR="004E3185" w:rsidRPr="0065243A" w:rsidRDefault="004E3185" w:rsidP="004E3185">
      <w:pPr>
        <w:pStyle w:val="Heading3"/>
        <w:ind w:left="850" w:hanging="850"/>
        <w:rPr>
          <w:rFonts w:ascii="Maiandra GD" w:hAnsi="Maiandra GD"/>
          <w:sz w:val="22"/>
          <w:szCs w:val="22"/>
        </w:rPr>
      </w:pPr>
      <w:r w:rsidRPr="0065243A">
        <w:rPr>
          <w:rFonts w:ascii="Maiandra GD" w:hAnsi="Maiandra GD"/>
          <w:sz w:val="22"/>
          <w:szCs w:val="22"/>
        </w:rPr>
        <w:t>4.3.2. Management structure</w:t>
      </w:r>
    </w:p>
    <w:p w14:paraId="7C1D901B" w14:textId="77777777" w:rsidR="004E3185" w:rsidRPr="0065243A" w:rsidRDefault="004E3185" w:rsidP="004E3185">
      <w:pPr>
        <w:rPr>
          <w:rFonts w:ascii="Maiandra GD" w:hAnsi="Maiandra GD" w:cs="Arial"/>
          <w:sz w:val="22"/>
          <w:szCs w:val="22"/>
        </w:rPr>
      </w:pPr>
    </w:p>
    <w:p w14:paraId="152E5100"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The consultant will report to the Director of Food, Agriculture and Natural Resources (FANR) through the </w:t>
      </w:r>
      <w:bookmarkStart w:id="23" w:name="_Hlk83217592"/>
      <w:r w:rsidRPr="0065243A">
        <w:rPr>
          <w:rFonts w:ascii="Maiandra GD" w:hAnsi="Maiandra GD" w:cs="Arial"/>
          <w:sz w:val="22"/>
          <w:szCs w:val="22"/>
        </w:rPr>
        <w:t>Senior Programme Officer: Tourism</w:t>
      </w:r>
      <w:bookmarkEnd w:id="23"/>
      <w:r w:rsidRPr="0065243A">
        <w:rPr>
          <w:rFonts w:ascii="Maiandra GD" w:hAnsi="Maiandra GD" w:cs="Arial"/>
          <w:sz w:val="22"/>
          <w:szCs w:val="22"/>
        </w:rPr>
        <w:t>. Project oversight will be provided by the SADC Tourism Coordinating Unit (TCU).</w:t>
      </w:r>
    </w:p>
    <w:p w14:paraId="2CE623C6" w14:textId="77777777" w:rsidR="004E3185" w:rsidRPr="0065243A" w:rsidRDefault="004E3185" w:rsidP="004E3185">
      <w:pPr>
        <w:jc w:val="both"/>
        <w:rPr>
          <w:rFonts w:ascii="Maiandra GD" w:hAnsi="Maiandra GD" w:cs="Arial"/>
          <w:sz w:val="22"/>
          <w:szCs w:val="22"/>
        </w:rPr>
      </w:pPr>
    </w:p>
    <w:p w14:paraId="13F7344E" w14:textId="77777777" w:rsidR="004E3185" w:rsidRPr="0065243A" w:rsidRDefault="004E3185" w:rsidP="004E3185">
      <w:pPr>
        <w:pStyle w:val="Heading3"/>
        <w:ind w:left="850" w:hanging="850"/>
        <w:rPr>
          <w:rFonts w:ascii="Maiandra GD" w:hAnsi="Maiandra GD"/>
          <w:sz w:val="22"/>
          <w:szCs w:val="22"/>
        </w:rPr>
      </w:pPr>
      <w:r w:rsidRPr="0065243A">
        <w:rPr>
          <w:rFonts w:ascii="Maiandra GD" w:hAnsi="Maiandra GD"/>
          <w:sz w:val="22"/>
          <w:szCs w:val="22"/>
        </w:rPr>
        <w:t>4.3.3. Facilities to be provided by the contracting authority and/or other parties</w:t>
      </w:r>
    </w:p>
    <w:p w14:paraId="0D9E51DB" w14:textId="77777777" w:rsidR="004E3185" w:rsidRPr="0065243A" w:rsidRDefault="004E3185" w:rsidP="004E3185">
      <w:pPr>
        <w:rPr>
          <w:rFonts w:ascii="Maiandra GD" w:hAnsi="Maiandra GD" w:cs="Arial"/>
          <w:sz w:val="22"/>
          <w:szCs w:val="22"/>
        </w:rPr>
      </w:pPr>
    </w:p>
    <w:p w14:paraId="0DB6F6E8"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The only facilities to be provided are virtual meeting facilities (ZOOM meeting rooms), as well as access to online documents and reports. </w:t>
      </w:r>
    </w:p>
    <w:p w14:paraId="3F2AEC89" w14:textId="77777777" w:rsidR="004E3185" w:rsidRPr="0065243A" w:rsidRDefault="004E3185" w:rsidP="004E3185">
      <w:pPr>
        <w:jc w:val="both"/>
        <w:rPr>
          <w:rFonts w:ascii="Maiandra GD" w:hAnsi="Maiandra GD" w:cs="Arial"/>
          <w:sz w:val="22"/>
          <w:szCs w:val="22"/>
        </w:rPr>
      </w:pPr>
    </w:p>
    <w:p w14:paraId="6CC11DD5" w14:textId="77777777" w:rsidR="004E3185" w:rsidRPr="0065243A" w:rsidRDefault="004E3185" w:rsidP="004E3185">
      <w:pPr>
        <w:rPr>
          <w:rFonts w:ascii="Maiandra GD" w:hAnsi="Maiandra GD" w:cs="Arial"/>
          <w:sz w:val="22"/>
          <w:szCs w:val="22"/>
        </w:rPr>
      </w:pPr>
    </w:p>
    <w:p w14:paraId="47A25AF5" w14:textId="77777777" w:rsidR="004E3185" w:rsidRPr="0065243A" w:rsidRDefault="004E3185" w:rsidP="004E3185">
      <w:pPr>
        <w:pStyle w:val="Heading1"/>
        <w:numPr>
          <w:ilvl w:val="0"/>
          <w:numId w:val="14"/>
        </w:numPr>
        <w:jc w:val="both"/>
        <w:rPr>
          <w:rFonts w:ascii="Maiandra GD" w:hAnsi="Maiandra GD" w:cs="Arial"/>
          <w:sz w:val="22"/>
          <w:szCs w:val="22"/>
        </w:rPr>
      </w:pPr>
      <w:bookmarkStart w:id="24" w:name="_Toc79533629"/>
      <w:r w:rsidRPr="0065243A">
        <w:rPr>
          <w:rFonts w:ascii="Maiandra GD" w:hAnsi="Maiandra GD" w:cs="Arial"/>
          <w:sz w:val="22"/>
          <w:szCs w:val="22"/>
        </w:rPr>
        <w:lastRenderedPageBreak/>
        <w:t>LOGISTICS AND TIMING</w:t>
      </w:r>
      <w:bookmarkEnd w:id="24"/>
    </w:p>
    <w:p w14:paraId="3A88361B" w14:textId="77777777" w:rsidR="004E3185" w:rsidRPr="0065243A" w:rsidRDefault="004E3185" w:rsidP="004E3185">
      <w:pPr>
        <w:pStyle w:val="Text1"/>
        <w:spacing w:after="0"/>
        <w:rPr>
          <w:rFonts w:ascii="Maiandra GD" w:hAnsi="Maiandra GD"/>
          <w:sz w:val="22"/>
          <w:szCs w:val="22"/>
        </w:rPr>
      </w:pPr>
    </w:p>
    <w:p w14:paraId="16908021" w14:textId="77777777" w:rsidR="004E3185" w:rsidRPr="0065243A" w:rsidRDefault="004E3185" w:rsidP="004E3185">
      <w:pPr>
        <w:pStyle w:val="Heading2"/>
        <w:ind w:left="850" w:hanging="850"/>
        <w:jc w:val="left"/>
        <w:rPr>
          <w:rFonts w:ascii="Maiandra GD" w:hAnsi="Maiandra GD"/>
          <w:sz w:val="22"/>
          <w:szCs w:val="22"/>
        </w:rPr>
      </w:pPr>
      <w:bookmarkStart w:id="25" w:name="_Toc79533630"/>
      <w:r w:rsidRPr="0065243A">
        <w:rPr>
          <w:rFonts w:ascii="Maiandra GD" w:hAnsi="Maiandra GD"/>
          <w:sz w:val="22"/>
          <w:szCs w:val="22"/>
        </w:rPr>
        <w:t>5.1</w:t>
      </w:r>
      <w:r w:rsidRPr="0065243A">
        <w:rPr>
          <w:rFonts w:ascii="Maiandra GD" w:hAnsi="Maiandra GD"/>
          <w:sz w:val="22"/>
          <w:szCs w:val="22"/>
        </w:rPr>
        <w:tab/>
        <w:t>Location</w:t>
      </w:r>
      <w:bookmarkEnd w:id="25"/>
      <w:r w:rsidRPr="0065243A">
        <w:rPr>
          <w:rFonts w:ascii="Maiandra GD" w:hAnsi="Maiandra GD"/>
          <w:sz w:val="22"/>
          <w:szCs w:val="22"/>
        </w:rPr>
        <w:t xml:space="preserve"> / Duty station and travel</w:t>
      </w:r>
    </w:p>
    <w:p w14:paraId="40902F0E" w14:textId="77777777" w:rsidR="004E3185" w:rsidRPr="0065243A" w:rsidRDefault="004E3185" w:rsidP="004E3185">
      <w:pPr>
        <w:rPr>
          <w:rFonts w:ascii="Maiandra GD" w:hAnsi="Maiandra GD" w:cs="Arial"/>
          <w:sz w:val="22"/>
          <w:szCs w:val="22"/>
        </w:rPr>
      </w:pPr>
    </w:p>
    <w:p w14:paraId="766A0758"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The current COVID-19 pandemic has resulted in travel restrictions currently preventing in-person meetings. The individual consultant will work from his/her respective home country. The consultant is expected to make his or her own logistical arrangements if travel is required.  The proposed maximum cost for travel should be included in the financial bid and will be reimbursed upon presentation of proof of travel.</w:t>
      </w:r>
      <w:bookmarkStart w:id="26" w:name="_Hlk83217070"/>
    </w:p>
    <w:bookmarkEnd w:id="26"/>
    <w:p w14:paraId="5CA8C450" w14:textId="77777777" w:rsidR="004E3185" w:rsidRPr="0065243A" w:rsidRDefault="004E3185" w:rsidP="004E3185">
      <w:pPr>
        <w:rPr>
          <w:rFonts w:ascii="Maiandra GD" w:eastAsia="Calibri" w:hAnsi="Maiandra GD" w:cs="Arial"/>
          <w:sz w:val="22"/>
          <w:szCs w:val="22"/>
        </w:rPr>
      </w:pPr>
    </w:p>
    <w:p w14:paraId="518008F4" w14:textId="77777777" w:rsidR="004E3185" w:rsidRPr="0065243A" w:rsidRDefault="004E3185" w:rsidP="004E3185">
      <w:pPr>
        <w:pStyle w:val="Heading2"/>
        <w:ind w:left="850" w:hanging="850"/>
        <w:jc w:val="left"/>
        <w:rPr>
          <w:rFonts w:ascii="Maiandra GD" w:hAnsi="Maiandra GD"/>
          <w:sz w:val="22"/>
          <w:szCs w:val="22"/>
        </w:rPr>
      </w:pPr>
      <w:bookmarkStart w:id="27" w:name="_Toc79533631"/>
      <w:r w:rsidRPr="0065243A">
        <w:rPr>
          <w:rFonts w:ascii="Maiandra GD" w:hAnsi="Maiandra GD"/>
          <w:sz w:val="22"/>
          <w:szCs w:val="22"/>
        </w:rPr>
        <w:t>5.2</w:t>
      </w:r>
      <w:r w:rsidRPr="0065243A">
        <w:rPr>
          <w:rFonts w:ascii="Maiandra GD" w:hAnsi="Maiandra GD"/>
          <w:sz w:val="22"/>
          <w:szCs w:val="22"/>
        </w:rPr>
        <w:tab/>
        <w:t>Start date &amp; period of implementation</w:t>
      </w:r>
      <w:bookmarkEnd w:id="27"/>
      <w:r w:rsidRPr="0065243A">
        <w:rPr>
          <w:rFonts w:ascii="Maiandra GD" w:hAnsi="Maiandra GD"/>
          <w:sz w:val="22"/>
          <w:szCs w:val="22"/>
        </w:rPr>
        <w:t xml:space="preserve"> / Time schedule and period of the consultancy</w:t>
      </w:r>
    </w:p>
    <w:p w14:paraId="37E454F4" w14:textId="77777777" w:rsidR="004E3185" w:rsidRPr="0065243A" w:rsidRDefault="004E3185" w:rsidP="004E3185">
      <w:pPr>
        <w:rPr>
          <w:rFonts w:ascii="Maiandra GD" w:hAnsi="Maiandra GD" w:cs="Arial"/>
          <w:sz w:val="22"/>
          <w:szCs w:val="22"/>
        </w:rPr>
      </w:pPr>
    </w:p>
    <w:p w14:paraId="4D9BE616" w14:textId="7A668582" w:rsidR="004E3185" w:rsidRPr="0065243A" w:rsidRDefault="004E3185" w:rsidP="004E3185">
      <w:pPr>
        <w:rPr>
          <w:rFonts w:ascii="Maiandra GD" w:hAnsi="Maiandra GD" w:cs="Arial"/>
          <w:sz w:val="22"/>
          <w:szCs w:val="22"/>
        </w:rPr>
      </w:pPr>
      <w:r w:rsidRPr="0065243A">
        <w:rPr>
          <w:rFonts w:ascii="Maiandra GD" w:hAnsi="Maiandra GD" w:cs="Arial"/>
          <w:sz w:val="22"/>
          <w:szCs w:val="22"/>
        </w:rPr>
        <w:t>The individual consultant will work for up to 15</w:t>
      </w:r>
      <w:r w:rsidR="00060FFE">
        <w:rPr>
          <w:rFonts w:ascii="Maiandra GD" w:hAnsi="Maiandra GD" w:cs="Arial"/>
          <w:sz w:val="22"/>
          <w:szCs w:val="22"/>
        </w:rPr>
        <w:t xml:space="preserve"> calender</w:t>
      </w:r>
      <w:r w:rsidRPr="0065243A">
        <w:rPr>
          <w:rFonts w:ascii="Maiandra GD" w:hAnsi="Maiandra GD" w:cs="Arial"/>
          <w:sz w:val="22"/>
          <w:szCs w:val="22"/>
        </w:rPr>
        <w:t xml:space="preserve"> days spread over a period starting from the date of signing contract to undertake the tasks described in Section 4.2 above.</w:t>
      </w:r>
    </w:p>
    <w:p w14:paraId="70D6C4D6" w14:textId="77777777" w:rsidR="004E3185" w:rsidRPr="0065243A" w:rsidRDefault="004E3185" w:rsidP="004E3185">
      <w:pPr>
        <w:rPr>
          <w:rFonts w:ascii="Maiandra GD" w:hAnsi="Maiandra GD" w:cs="Arial"/>
          <w:sz w:val="22"/>
          <w:szCs w:val="22"/>
        </w:rPr>
      </w:pPr>
    </w:p>
    <w:p w14:paraId="7A4A46B1" w14:textId="77777777" w:rsidR="004E3185" w:rsidRPr="0065243A" w:rsidRDefault="004E3185" w:rsidP="004E3185">
      <w:pPr>
        <w:rPr>
          <w:rFonts w:ascii="Maiandra GD" w:hAnsi="Maiandra GD" w:cs="Arial"/>
          <w:sz w:val="22"/>
          <w:szCs w:val="22"/>
        </w:rPr>
      </w:pPr>
    </w:p>
    <w:p w14:paraId="0E86E55F" w14:textId="77777777" w:rsidR="004E3185" w:rsidRPr="0065243A" w:rsidRDefault="004E3185" w:rsidP="004E3185">
      <w:pPr>
        <w:pStyle w:val="Heading1"/>
        <w:numPr>
          <w:ilvl w:val="0"/>
          <w:numId w:val="14"/>
        </w:numPr>
        <w:jc w:val="both"/>
        <w:rPr>
          <w:rFonts w:ascii="Maiandra GD" w:hAnsi="Maiandra GD" w:cs="Arial"/>
          <w:sz w:val="22"/>
          <w:szCs w:val="22"/>
        </w:rPr>
      </w:pPr>
      <w:r w:rsidRPr="0065243A">
        <w:rPr>
          <w:rFonts w:ascii="Maiandra GD" w:hAnsi="Maiandra GD" w:cs="Arial"/>
          <w:sz w:val="22"/>
          <w:szCs w:val="22"/>
        </w:rPr>
        <w:t xml:space="preserve"> </w:t>
      </w:r>
      <w:bookmarkStart w:id="28" w:name="_Toc79533632"/>
      <w:r w:rsidRPr="0065243A">
        <w:rPr>
          <w:rFonts w:ascii="Maiandra GD" w:hAnsi="Maiandra GD" w:cs="Arial"/>
          <w:sz w:val="22"/>
          <w:szCs w:val="22"/>
        </w:rPr>
        <w:t>REQUIREMENTS</w:t>
      </w:r>
      <w:bookmarkEnd w:id="28"/>
    </w:p>
    <w:p w14:paraId="681A24BB" w14:textId="77777777" w:rsidR="004E3185" w:rsidRPr="0065243A" w:rsidRDefault="004E3185" w:rsidP="004E3185">
      <w:pPr>
        <w:pStyle w:val="Text1"/>
        <w:spacing w:after="0"/>
        <w:rPr>
          <w:rFonts w:ascii="Maiandra GD" w:hAnsi="Maiandra GD"/>
          <w:sz w:val="22"/>
          <w:szCs w:val="22"/>
        </w:rPr>
      </w:pPr>
    </w:p>
    <w:p w14:paraId="4E00151D" w14:textId="77777777" w:rsidR="004E3185" w:rsidRPr="0065243A" w:rsidRDefault="004E3185" w:rsidP="004E3185">
      <w:pPr>
        <w:pStyle w:val="Heading2"/>
        <w:ind w:left="850" w:hanging="850"/>
        <w:jc w:val="left"/>
        <w:rPr>
          <w:rFonts w:ascii="Maiandra GD" w:hAnsi="Maiandra GD"/>
          <w:sz w:val="22"/>
          <w:szCs w:val="22"/>
        </w:rPr>
      </w:pPr>
      <w:bookmarkStart w:id="29" w:name="_Toc79533633"/>
      <w:r w:rsidRPr="0065243A">
        <w:rPr>
          <w:rFonts w:ascii="Maiandra GD" w:hAnsi="Maiandra GD"/>
          <w:sz w:val="22"/>
          <w:szCs w:val="22"/>
        </w:rPr>
        <w:t>6.1</w:t>
      </w:r>
      <w:r w:rsidRPr="0065243A">
        <w:rPr>
          <w:rFonts w:ascii="Maiandra GD" w:hAnsi="Maiandra GD"/>
          <w:sz w:val="22"/>
          <w:szCs w:val="22"/>
        </w:rPr>
        <w:tab/>
        <w:t>Staff</w:t>
      </w:r>
      <w:bookmarkEnd w:id="29"/>
    </w:p>
    <w:p w14:paraId="7436EB0C" w14:textId="77777777" w:rsidR="004E3185" w:rsidRPr="0065243A" w:rsidRDefault="004E3185" w:rsidP="004E3185">
      <w:pPr>
        <w:pStyle w:val="Text2"/>
        <w:spacing w:after="0"/>
        <w:rPr>
          <w:rFonts w:ascii="Maiandra GD" w:hAnsi="Maiandra GD"/>
          <w:sz w:val="22"/>
          <w:szCs w:val="22"/>
        </w:rPr>
      </w:pPr>
    </w:p>
    <w:p w14:paraId="79E432AD"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427918D9" w14:textId="77777777" w:rsidR="004E3185" w:rsidRPr="0065243A" w:rsidRDefault="004E3185" w:rsidP="004E3185">
      <w:pPr>
        <w:jc w:val="both"/>
        <w:rPr>
          <w:rFonts w:ascii="Maiandra GD" w:hAnsi="Maiandra GD" w:cs="Arial"/>
          <w:sz w:val="22"/>
          <w:szCs w:val="22"/>
        </w:rPr>
      </w:pPr>
    </w:p>
    <w:p w14:paraId="3ABB1C5E" w14:textId="77777777" w:rsidR="004E3185" w:rsidRPr="0065243A" w:rsidRDefault="004E3185" w:rsidP="004E3185">
      <w:pPr>
        <w:jc w:val="both"/>
        <w:rPr>
          <w:rFonts w:ascii="Maiandra GD" w:hAnsi="Maiandra GD" w:cs="Arial"/>
          <w:sz w:val="22"/>
          <w:szCs w:val="22"/>
        </w:rPr>
      </w:pPr>
    </w:p>
    <w:p w14:paraId="373C0C54" w14:textId="4D295F7B" w:rsidR="004E3185" w:rsidRPr="0065243A" w:rsidRDefault="004E3185" w:rsidP="004B47E7">
      <w:pPr>
        <w:rPr>
          <w:rFonts w:ascii="Maiandra GD" w:hAnsi="Maiandra GD"/>
          <w:b/>
          <w:sz w:val="22"/>
          <w:szCs w:val="22"/>
        </w:rPr>
      </w:pPr>
      <w:r w:rsidRPr="0065243A">
        <w:rPr>
          <w:rFonts w:ascii="Maiandra GD" w:hAnsi="Maiandra GD"/>
          <w:b/>
          <w:sz w:val="22"/>
          <w:szCs w:val="22"/>
        </w:rPr>
        <w:t>6.1.1</w:t>
      </w:r>
      <w:r w:rsidRPr="0065243A">
        <w:rPr>
          <w:rFonts w:ascii="Maiandra GD" w:hAnsi="Maiandra GD"/>
          <w:b/>
          <w:sz w:val="22"/>
          <w:szCs w:val="22"/>
        </w:rPr>
        <w:tab/>
        <w:t>Expert</w:t>
      </w:r>
    </w:p>
    <w:p w14:paraId="15B1C59D" w14:textId="77777777" w:rsidR="004E3185" w:rsidRPr="0065243A" w:rsidRDefault="004E3185" w:rsidP="004E3185">
      <w:pPr>
        <w:rPr>
          <w:rFonts w:ascii="Maiandra GD" w:hAnsi="Maiandra GD"/>
          <w:b/>
          <w:sz w:val="22"/>
          <w:szCs w:val="22"/>
        </w:rPr>
      </w:pPr>
    </w:p>
    <w:p w14:paraId="5FF6DC5E" w14:textId="68A8A49C" w:rsidR="004E3185" w:rsidRPr="0065243A" w:rsidRDefault="004E3185" w:rsidP="004E3185">
      <w:pPr>
        <w:jc w:val="both"/>
        <w:rPr>
          <w:rFonts w:ascii="Maiandra GD" w:hAnsi="Maiandra GD"/>
          <w:b/>
          <w:sz w:val="22"/>
          <w:szCs w:val="22"/>
          <w:lang w:val="en-ZW" w:eastAsia="en-ZW"/>
        </w:rPr>
      </w:pPr>
      <w:r w:rsidRPr="0065243A">
        <w:rPr>
          <w:rFonts w:ascii="Maiandra GD" w:hAnsi="Maiandra GD"/>
          <w:b/>
          <w:i/>
          <w:sz w:val="22"/>
          <w:szCs w:val="22"/>
          <w:lang w:val="en-ZW" w:eastAsia="en-ZW"/>
        </w:rPr>
        <w:t xml:space="preserve"> </w:t>
      </w:r>
      <w:r w:rsidRPr="0065243A">
        <w:rPr>
          <w:rFonts w:ascii="Maiandra GD" w:hAnsi="Maiandra GD"/>
          <w:b/>
          <w:sz w:val="22"/>
          <w:szCs w:val="22"/>
          <w:lang w:val="en-ZW" w:eastAsia="en-ZW"/>
        </w:rPr>
        <w:t xml:space="preserve">QUALIFICATIONS AND SKILLS </w:t>
      </w:r>
    </w:p>
    <w:p w14:paraId="1C70F52A" w14:textId="77777777" w:rsidR="004E3185" w:rsidRPr="0065243A" w:rsidRDefault="004E3185" w:rsidP="004E3185">
      <w:pPr>
        <w:jc w:val="both"/>
        <w:rPr>
          <w:rFonts w:ascii="Maiandra GD" w:hAnsi="Maiandra GD"/>
          <w:b/>
          <w:sz w:val="22"/>
          <w:szCs w:val="22"/>
          <w:lang w:val="en-ZW" w:eastAsia="en-ZW"/>
        </w:rPr>
      </w:pPr>
    </w:p>
    <w:p w14:paraId="347A1F21" w14:textId="4A895A6C" w:rsidR="004E3185" w:rsidRPr="0065243A" w:rsidRDefault="004E3185" w:rsidP="004E3185">
      <w:pPr>
        <w:jc w:val="both"/>
        <w:rPr>
          <w:rFonts w:ascii="Maiandra GD" w:hAnsi="Maiandra GD"/>
          <w:bCs/>
          <w:sz w:val="22"/>
          <w:szCs w:val="22"/>
          <w:lang w:eastAsia="en-ZW"/>
        </w:rPr>
      </w:pPr>
      <w:r w:rsidRPr="00F928DD">
        <w:rPr>
          <w:rFonts w:ascii="Maiandra GD" w:hAnsi="Maiandra GD"/>
          <w:bCs/>
          <w:sz w:val="22"/>
          <w:szCs w:val="22"/>
          <w:lang w:eastAsia="en-ZW"/>
        </w:rPr>
        <w:t xml:space="preserve">The individual consultant </w:t>
      </w:r>
      <w:r w:rsidRPr="0065243A">
        <w:rPr>
          <w:rFonts w:ascii="Maiandra GD" w:hAnsi="Maiandra GD"/>
          <w:bCs/>
          <w:sz w:val="22"/>
          <w:szCs w:val="22"/>
          <w:lang w:eastAsia="en-ZW"/>
        </w:rPr>
        <w:t>and should have the following qualifications:</w:t>
      </w:r>
    </w:p>
    <w:p w14:paraId="4C090AC8" w14:textId="77777777" w:rsidR="004E3185" w:rsidRPr="0065243A" w:rsidRDefault="004E3185" w:rsidP="004E3185">
      <w:pPr>
        <w:jc w:val="both"/>
        <w:rPr>
          <w:rFonts w:ascii="Maiandra GD" w:hAnsi="Maiandra GD"/>
          <w:b/>
          <w:sz w:val="22"/>
          <w:szCs w:val="22"/>
          <w:lang w:val="en-ZW" w:eastAsia="en-ZW"/>
        </w:rPr>
      </w:pPr>
    </w:p>
    <w:p w14:paraId="777E7470" w14:textId="77777777" w:rsidR="00C34997" w:rsidRPr="00C34997" w:rsidRDefault="00C34997" w:rsidP="00C34997">
      <w:pPr>
        <w:pStyle w:val="ListParagraph"/>
        <w:numPr>
          <w:ilvl w:val="0"/>
          <w:numId w:val="30"/>
        </w:numPr>
        <w:rPr>
          <w:rFonts w:ascii="Maiandra GD" w:hAnsi="Maiandra GD"/>
          <w:sz w:val="22"/>
          <w:szCs w:val="22"/>
          <w:lang w:val="en-ZW" w:eastAsia="en-ZW"/>
        </w:rPr>
      </w:pPr>
      <w:r w:rsidRPr="00C34997">
        <w:rPr>
          <w:rFonts w:ascii="Maiandra GD" w:hAnsi="Maiandra GD"/>
          <w:sz w:val="22"/>
          <w:szCs w:val="22"/>
          <w:lang w:val="en-ZW" w:eastAsia="en-ZW"/>
        </w:rPr>
        <w:t>An MSc qualification or higher in Tourism, Economics, Communications, Sustainable Development Studies, or related field;</w:t>
      </w:r>
    </w:p>
    <w:p w14:paraId="5D9DF143" w14:textId="77777777" w:rsidR="00D06ED6" w:rsidRPr="0065243A" w:rsidRDefault="00D06ED6" w:rsidP="00D06ED6">
      <w:pPr>
        <w:numPr>
          <w:ilvl w:val="0"/>
          <w:numId w:val="30"/>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Excellent interpersonal skills and networking abilities;</w:t>
      </w:r>
    </w:p>
    <w:p w14:paraId="0F3D8B1B" w14:textId="77777777" w:rsidR="00D06ED6" w:rsidRPr="0065243A" w:rsidRDefault="00D06ED6" w:rsidP="00D06ED6">
      <w:pPr>
        <w:numPr>
          <w:ilvl w:val="0"/>
          <w:numId w:val="30"/>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Good computer skills inclusive of use of information technologies for remote working that includes virtual meetings, engagements, and the sharing of information; and</w:t>
      </w:r>
    </w:p>
    <w:p w14:paraId="470E56A3" w14:textId="77777777" w:rsidR="00D06ED6" w:rsidRPr="0065243A" w:rsidRDefault="00D06ED6" w:rsidP="00D06ED6">
      <w:pPr>
        <w:numPr>
          <w:ilvl w:val="0"/>
          <w:numId w:val="30"/>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Excellent command of the English language. Portuguese and/or French will be an advantage.</w:t>
      </w:r>
    </w:p>
    <w:p w14:paraId="5C933ACA" w14:textId="77777777" w:rsidR="004E3185" w:rsidRPr="0065243A" w:rsidRDefault="004E3185" w:rsidP="00C87594">
      <w:pPr>
        <w:tabs>
          <w:tab w:val="left" w:pos="851"/>
        </w:tabs>
        <w:jc w:val="both"/>
        <w:rPr>
          <w:rFonts w:ascii="Maiandra GD" w:hAnsi="Maiandra GD"/>
          <w:sz w:val="22"/>
          <w:szCs w:val="22"/>
          <w:lang w:val="en-ZW" w:eastAsia="en-ZW"/>
        </w:rPr>
      </w:pPr>
    </w:p>
    <w:p w14:paraId="174347DA" w14:textId="41FFF970" w:rsidR="004E3185" w:rsidRPr="0065243A" w:rsidRDefault="004E3185" w:rsidP="004E3185">
      <w:pPr>
        <w:jc w:val="both"/>
        <w:rPr>
          <w:rFonts w:ascii="Maiandra GD" w:hAnsi="Maiandra GD"/>
          <w:b/>
          <w:sz w:val="22"/>
          <w:szCs w:val="22"/>
          <w:lang w:val="en-ZW" w:eastAsia="en-ZW"/>
        </w:rPr>
      </w:pPr>
      <w:r w:rsidRPr="0065243A">
        <w:rPr>
          <w:rFonts w:ascii="Maiandra GD" w:hAnsi="Maiandra GD"/>
          <w:b/>
          <w:sz w:val="22"/>
          <w:szCs w:val="22"/>
          <w:lang w:val="en-ZW" w:eastAsia="en-ZW"/>
        </w:rPr>
        <w:t xml:space="preserve">SPECIFIC PROFESSIONAL </w:t>
      </w:r>
      <w:r w:rsidR="00914118">
        <w:rPr>
          <w:rFonts w:ascii="Maiandra GD" w:hAnsi="Maiandra GD"/>
          <w:b/>
          <w:sz w:val="22"/>
          <w:szCs w:val="22"/>
          <w:lang w:val="en-ZW" w:eastAsia="en-ZW"/>
        </w:rPr>
        <w:t>EXPERIENCE</w:t>
      </w:r>
    </w:p>
    <w:p w14:paraId="0B284253" w14:textId="77777777" w:rsidR="004E3185" w:rsidRPr="0065243A" w:rsidRDefault="004E3185" w:rsidP="004E3185">
      <w:pPr>
        <w:tabs>
          <w:tab w:val="left" w:pos="851"/>
        </w:tabs>
        <w:contextualSpacing/>
        <w:jc w:val="both"/>
        <w:rPr>
          <w:rFonts w:ascii="Maiandra GD" w:hAnsi="Maiandra GD"/>
          <w:b/>
          <w:i/>
          <w:sz w:val="22"/>
          <w:szCs w:val="22"/>
          <w:lang w:val="en-ZW" w:eastAsia="en-ZW"/>
        </w:rPr>
      </w:pPr>
    </w:p>
    <w:p w14:paraId="6AF356F2"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Minimum of 10 years post-qualification experience in the preparation and/or implementation of tourism destination risk, crisis, or disaster management strategies;</w:t>
      </w:r>
    </w:p>
    <w:p w14:paraId="145B7EAC"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Long-term experience in the tourism industry either directly as a tourism entrepreneur or as a well-established consultant to the public and private sector in the sub region;</w:t>
      </w:r>
    </w:p>
    <w:p w14:paraId="15175099"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Understanding of the international tourism markets and demand;</w:t>
      </w:r>
    </w:p>
    <w:p w14:paraId="3A7BB554"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lastRenderedPageBreak/>
        <w:t>Demonstrated comprehensive understanding of the SADC tourism industry, its public and private stakeholders, and public-private sector engagement;</w:t>
      </w:r>
    </w:p>
    <w:p w14:paraId="36E836C0"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Good knowledge of SADC policies and institutional structures relevant to tourism development, sustainable development, natural resource management and institutional structures;</w:t>
      </w:r>
    </w:p>
    <w:p w14:paraId="0589386C"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Demonstrable multi-stakeholder strategic planning experience;</w:t>
      </w:r>
    </w:p>
    <w:p w14:paraId="7C464473"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Demonstrated ability to establish priorities and to plan and organise the work components in a complex and dynamic environment;</w:t>
      </w:r>
    </w:p>
    <w:p w14:paraId="2EBCD8FA" w14:textId="77777777" w:rsidR="004E3185" w:rsidRPr="0065243A" w:rsidRDefault="004E3185" w:rsidP="004E3185">
      <w:pPr>
        <w:numPr>
          <w:ilvl w:val="0"/>
          <w:numId w:val="29"/>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High technical skills in holding stakeholder interviews, workshop facilitation, budgeting, financial planning, financial management and report writing;</w:t>
      </w:r>
    </w:p>
    <w:p w14:paraId="1DDCC990" w14:textId="77777777" w:rsidR="004E3185" w:rsidRPr="0065243A" w:rsidRDefault="004E3185" w:rsidP="004E3185">
      <w:pPr>
        <w:tabs>
          <w:tab w:val="left" w:pos="851"/>
        </w:tabs>
        <w:contextualSpacing/>
        <w:jc w:val="both"/>
        <w:rPr>
          <w:rFonts w:ascii="Maiandra GD" w:hAnsi="Maiandra GD"/>
          <w:sz w:val="22"/>
          <w:szCs w:val="22"/>
          <w:lang w:eastAsia="en-ZW"/>
        </w:rPr>
      </w:pPr>
    </w:p>
    <w:p w14:paraId="76B6D540" w14:textId="77777777" w:rsidR="004E3185" w:rsidRPr="0065243A" w:rsidRDefault="004E3185" w:rsidP="004E3185">
      <w:pPr>
        <w:tabs>
          <w:tab w:val="left" w:pos="851"/>
        </w:tabs>
        <w:contextualSpacing/>
        <w:jc w:val="both"/>
        <w:rPr>
          <w:rFonts w:ascii="Maiandra GD" w:hAnsi="Maiandra GD"/>
          <w:sz w:val="22"/>
          <w:szCs w:val="22"/>
          <w:lang w:eastAsia="en-ZW"/>
        </w:rPr>
      </w:pPr>
    </w:p>
    <w:p w14:paraId="5F1FF155" w14:textId="1F8D235A" w:rsidR="004E3185" w:rsidRPr="0065243A" w:rsidRDefault="004E3185" w:rsidP="004E3185">
      <w:pPr>
        <w:jc w:val="both"/>
        <w:rPr>
          <w:rFonts w:ascii="Maiandra GD" w:hAnsi="Maiandra GD"/>
          <w:b/>
          <w:sz w:val="22"/>
          <w:szCs w:val="22"/>
          <w:lang w:val="en-ZW" w:eastAsia="en-ZW"/>
        </w:rPr>
      </w:pPr>
      <w:r w:rsidRPr="0065243A">
        <w:rPr>
          <w:rFonts w:ascii="Maiandra GD" w:hAnsi="Maiandra GD"/>
          <w:b/>
          <w:sz w:val="22"/>
          <w:szCs w:val="22"/>
          <w:lang w:val="en-ZW" w:eastAsia="en-ZW"/>
        </w:rPr>
        <w:t>GENERAL PROFESSIONAL</w:t>
      </w:r>
      <w:r w:rsidR="00914118">
        <w:rPr>
          <w:rFonts w:ascii="Maiandra GD" w:hAnsi="Maiandra GD"/>
          <w:b/>
          <w:sz w:val="22"/>
          <w:szCs w:val="22"/>
          <w:lang w:val="en-ZW" w:eastAsia="en-ZW"/>
        </w:rPr>
        <w:t xml:space="preserve"> EXPERIENCE</w:t>
      </w:r>
    </w:p>
    <w:p w14:paraId="677A3819" w14:textId="77777777" w:rsidR="004E3185" w:rsidRPr="0065243A" w:rsidRDefault="004E3185" w:rsidP="004E3185">
      <w:pPr>
        <w:jc w:val="both"/>
        <w:rPr>
          <w:rFonts w:ascii="Maiandra GD" w:hAnsi="Maiandra GD"/>
          <w:b/>
          <w:sz w:val="22"/>
          <w:szCs w:val="22"/>
          <w:lang w:val="en-ZW" w:eastAsia="en-ZW"/>
        </w:rPr>
      </w:pPr>
    </w:p>
    <w:p w14:paraId="3246FB2D" w14:textId="77777777" w:rsidR="00D06ED6" w:rsidRPr="0065243A" w:rsidRDefault="00D06ED6" w:rsidP="00D06ED6">
      <w:pPr>
        <w:numPr>
          <w:ilvl w:val="0"/>
          <w:numId w:val="30"/>
        </w:numPr>
        <w:spacing w:after="160" w:line="259" w:lineRule="auto"/>
        <w:contextualSpacing/>
        <w:jc w:val="both"/>
        <w:rPr>
          <w:rFonts w:ascii="Maiandra GD" w:eastAsia="Calibri" w:hAnsi="Maiandra GD"/>
          <w:sz w:val="22"/>
          <w:szCs w:val="22"/>
        </w:rPr>
      </w:pPr>
      <w:r w:rsidRPr="0065243A">
        <w:rPr>
          <w:rFonts w:ascii="Maiandra GD" w:eastAsia="Calibri" w:hAnsi="Maiandra GD"/>
          <w:sz w:val="22"/>
          <w:szCs w:val="22"/>
        </w:rPr>
        <w:t>Minimum of 15 years post-qualification experience in the preparation of destination tourism plans, strategies, frameworks, and road maps;</w:t>
      </w:r>
    </w:p>
    <w:p w14:paraId="5D4F5448" w14:textId="77777777" w:rsidR="004E3185" w:rsidRPr="0065243A" w:rsidRDefault="004E3185" w:rsidP="004E3185">
      <w:pPr>
        <w:jc w:val="both"/>
        <w:rPr>
          <w:rFonts w:ascii="Maiandra GD" w:hAnsi="Maiandra GD"/>
          <w:i/>
          <w:sz w:val="22"/>
          <w:szCs w:val="22"/>
          <w:lang w:val="en-ZW" w:eastAsia="en-ZW"/>
        </w:rPr>
      </w:pPr>
    </w:p>
    <w:p w14:paraId="47613CE6" w14:textId="77777777" w:rsidR="004E3185" w:rsidRPr="0065243A" w:rsidRDefault="004E3185" w:rsidP="004E3185">
      <w:pPr>
        <w:jc w:val="both"/>
        <w:rPr>
          <w:rFonts w:ascii="Maiandra GD" w:hAnsi="Maiandra GD" w:cs="Arial"/>
          <w:sz w:val="22"/>
          <w:szCs w:val="22"/>
          <w:lang w:val="en-ZW"/>
        </w:rPr>
      </w:pPr>
    </w:p>
    <w:p w14:paraId="786A2F39" w14:textId="77777777" w:rsidR="004E3185" w:rsidRPr="0065243A" w:rsidRDefault="004E3185" w:rsidP="004E3185">
      <w:pPr>
        <w:jc w:val="both"/>
        <w:rPr>
          <w:rFonts w:ascii="Maiandra GD" w:hAnsi="Maiandra GD" w:cs="Arial"/>
          <w:b/>
          <w:sz w:val="22"/>
          <w:szCs w:val="22"/>
        </w:rPr>
      </w:pPr>
      <w:r w:rsidRPr="0065243A">
        <w:rPr>
          <w:rFonts w:ascii="Maiandra GD" w:hAnsi="Maiandra GD" w:cs="Arial"/>
          <w:b/>
          <w:sz w:val="22"/>
          <w:szCs w:val="22"/>
        </w:rPr>
        <w:t>6.1.2 Support Staff and back stopping</w:t>
      </w:r>
    </w:p>
    <w:p w14:paraId="1CA29E96" w14:textId="77777777" w:rsidR="004E3185" w:rsidRPr="0065243A" w:rsidRDefault="004E3185" w:rsidP="004E3185">
      <w:pPr>
        <w:jc w:val="both"/>
        <w:rPr>
          <w:rFonts w:ascii="Maiandra GD" w:hAnsi="Maiandra GD" w:cs="Arial"/>
          <w:sz w:val="22"/>
          <w:szCs w:val="22"/>
        </w:rPr>
      </w:pPr>
    </w:p>
    <w:p w14:paraId="25AAA428" w14:textId="1B9EA76C" w:rsidR="004E3185" w:rsidRPr="0065243A" w:rsidRDefault="00A16938" w:rsidP="00763B76">
      <w:pPr>
        <w:jc w:val="both"/>
        <w:rPr>
          <w:rFonts w:ascii="Maiandra GD" w:hAnsi="Maiandra GD" w:cs="Arial"/>
          <w:sz w:val="22"/>
          <w:szCs w:val="22"/>
        </w:rPr>
      </w:pPr>
      <w:r w:rsidRPr="00A16938">
        <w:rPr>
          <w:rFonts w:ascii="Maiandra GD" w:hAnsi="Maiandra GD" w:cs="Arial"/>
          <w:sz w:val="22"/>
          <w:szCs w:val="22"/>
          <w:lang w:val="en-GB"/>
        </w:rPr>
        <w:t>The c</w:t>
      </w:r>
      <w:r>
        <w:rPr>
          <w:rFonts w:ascii="Maiandra GD" w:hAnsi="Maiandra GD" w:cs="Arial"/>
          <w:sz w:val="22"/>
          <w:szCs w:val="22"/>
          <w:lang w:val="en-GB"/>
        </w:rPr>
        <w:t>onsultant</w:t>
      </w:r>
      <w:r w:rsidRPr="00A16938">
        <w:rPr>
          <w:rFonts w:ascii="Maiandra GD" w:hAnsi="Maiandra GD" w:cs="Arial"/>
          <w:sz w:val="22"/>
          <w:szCs w:val="22"/>
          <w:lang w:val="en-GB"/>
        </w:rPr>
        <w:t xml:space="preserve"> will </w:t>
      </w:r>
      <w:r>
        <w:rPr>
          <w:rFonts w:ascii="Maiandra GD" w:hAnsi="Maiandra GD" w:cs="Arial"/>
          <w:sz w:val="22"/>
          <w:szCs w:val="22"/>
          <w:lang w:val="en-GB"/>
        </w:rPr>
        <w:t xml:space="preserve">be expected to </w:t>
      </w:r>
      <w:r w:rsidRPr="00A16938">
        <w:rPr>
          <w:rFonts w:ascii="Maiandra GD" w:hAnsi="Maiandra GD" w:cs="Arial"/>
          <w:sz w:val="22"/>
          <w:szCs w:val="22"/>
          <w:lang w:val="en-GB"/>
        </w:rPr>
        <w:t xml:space="preserve">provide </w:t>
      </w:r>
      <w:r w:rsidR="00C87594">
        <w:rPr>
          <w:rFonts w:ascii="Maiandra GD" w:hAnsi="Maiandra GD" w:cs="Arial"/>
          <w:sz w:val="22"/>
          <w:szCs w:val="22"/>
          <w:lang w:val="en-GB"/>
        </w:rPr>
        <w:t>his/her</w:t>
      </w:r>
      <w:r>
        <w:rPr>
          <w:rFonts w:ascii="Maiandra GD" w:hAnsi="Maiandra GD" w:cs="Arial"/>
          <w:sz w:val="22"/>
          <w:szCs w:val="22"/>
          <w:lang w:val="en-GB"/>
        </w:rPr>
        <w:t xml:space="preserve"> own </w:t>
      </w:r>
      <w:r w:rsidRPr="00A16938">
        <w:rPr>
          <w:rFonts w:ascii="Maiandra GD" w:hAnsi="Maiandra GD" w:cs="Arial"/>
          <w:sz w:val="22"/>
          <w:szCs w:val="22"/>
          <w:lang w:val="en-GB"/>
        </w:rPr>
        <w:t>support facilities during the implementation of the contract</w:t>
      </w:r>
      <w:r>
        <w:rPr>
          <w:rFonts w:ascii="Maiandra GD" w:hAnsi="Maiandra GD" w:cs="Arial"/>
          <w:sz w:val="22"/>
          <w:szCs w:val="22"/>
        </w:rPr>
        <w:t xml:space="preserve">. </w:t>
      </w:r>
    </w:p>
    <w:p w14:paraId="1E6846D5" w14:textId="77777777" w:rsidR="004E3185" w:rsidRPr="0065243A" w:rsidRDefault="004E3185" w:rsidP="004E3185">
      <w:pPr>
        <w:jc w:val="both"/>
        <w:rPr>
          <w:rFonts w:ascii="Maiandra GD" w:hAnsi="Maiandra GD" w:cs="Arial"/>
          <w:sz w:val="22"/>
          <w:szCs w:val="22"/>
        </w:rPr>
      </w:pPr>
    </w:p>
    <w:p w14:paraId="21722AFA" w14:textId="77777777" w:rsidR="004E3185" w:rsidRPr="0065243A" w:rsidRDefault="004E3185" w:rsidP="004E3185">
      <w:pPr>
        <w:pStyle w:val="Heading2"/>
        <w:ind w:left="850" w:hanging="850"/>
        <w:jc w:val="left"/>
        <w:rPr>
          <w:rFonts w:ascii="Maiandra GD" w:hAnsi="Maiandra GD"/>
          <w:sz w:val="22"/>
          <w:szCs w:val="22"/>
        </w:rPr>
      </w:pPr>
      <w:bookmarkStart w:id="30" w:name="_Toc79533634"/>
      <w:r w:rsidRPr="0065243A">
        <w:rPr>
          <w:rFonts w:ascii="Maiandra GD" w:hAnsi="Maiandra GD"/>
          <w:sz w:val="22"/>
          <w:szCs w:val="22"/>
        </w:rPr>
        <w:t>6.2</w:t>
      </w:r>
      <w:r w:rsidRPr="0065243A">
        <w:rPr>
          <w:rFonts w:ascii="Maiandra GD" w:hAnsi="Maiandra GD"/>
          <w:sz w:val="22"/>
          <w:szCs w:val="22"/>
        </w:rPr>
        <w:tab/>
        <w:t>Office accommodation</w:t>
      </w:r>
      <w:bookmarkEnd w:id="30"/>
    </w:p>
    <w:p w14:paraId="33E78B3E" w14:textId="77777777" w:rsidR="004E3185" w:rsidRPr="0065243A" w:rsidRDefault="004E3185" w:rsidP="004E3185">
      <w:pPr>
        <w:tabs>
          <w:tab w:val="left" w:pos="2161"/>
        </w:tabs>
        <w:jc w:val="both"/>
        <w:rPr>
          <w:rFonts w:ascii="Maiandra GD" w:hAnsi="Maiandra GD"/>
          <w:sz w:val="22"/>
          <w:szCs w:val="22"/>
        </w:rPr>
      </w:pPr>
    </w:p>
    <w:p w14:paraId="54D59BDE" w14:textId="77777777" w:rsidR="004E3185" w:rsidRPr="0065243A" w:rsidRDefault="004E3185" w:rsidP="004E3185">
      <w:pPr>
        <w:tabs>
          <w:tab w:val="left" w:pos="2161"/>
        </w:tabs>
        <w:jc w:val="both"/>
        <w:rPr>
          <w:rFonts w:ascii="Maiandra GD" w:hAnsi="Maiandra GD"/>
          <w:sz w:val="22"/>
          <w:szCs w:val="22"/>
        </w:rPr>
      </w:pPr>
      <w:r w:rsidRPr="0065243A">
        <w:rPr>
          <w:rFonts w:ascii="Maiandra GD" w:hAnsi="Maiandra GD"/>
          <w:sz w:val="22"/>
          <w:szCs w:val="22"/>
        </w:rPr>
        <w:t>Not Applicable.</w:t>
      </w:r>
    </w:p>
    <w:p w14:paraId="21C98564" w14:textId="77777777" w:rsidR="004E3185" w:rsidRPr="0065243A" w:rsidRDefault="004E3185" w:rsidP="004E3185">
      <w:pPr>
        <w:tabs>
          <w:tab w:val="left" w:pos="2161"/>
        </w:tabs>
        <w:jc w:val="both"/>
        <w:rPr>
          <w:rFonts w:ascii="Maiandra GD" w:hAnsi="Maiandra GD"/>
          <w:sz w:val="22"/>
          <w:szCs w:val="22"/>
        </w:rPr>
      </w:pPr>
    </w:p>
    <w:p w14:paraId="4B0F1CD4" w14:textId="77777777" w:rsidR="004E3185" w:rsidRPr="0065243A" w:rsidRDefault="004E3185" w:rsidP="004E3185">
      <w:pPr>
        <w:pStyle w:val="Heading2"/>
        <w:numPr>
          <w:ilvl w:val="1"/>
          <w:numId w:val="27"/>
        </w:numPr>
        <w:tabs>
          <w:tab w:val="left" w:pos="567"/>
        </w:tabs>
        <w:jc w:val="both"/>
        <w:rPr>
          <w:rFonts w:ascii="Maiandra GD" w:hAnsi="Maiandra GD"/>
          <w:sz w:val="22"/>
          <w:szCs w:val="22"/>
        </w:rPr>
      </w:pPr>
      <w:bookmarkStart w:id="31" w:name="_Toc79533635"/>
      <w:r w:rsidRPr="0065243A">
        <w:rPr>
          <w:rFonts w:ascii="Maiandra GD" w:hAnsi="Maiandra GD"/>
          <w:sz w:val="22"/>
          <w:szCs w:val="22"/>
        </w:rPr>
        <w:t>Facilities to be provided by the contractor</w:t>
      </w:r>
      <w:bookmarkEnd w:id="31"/>
    </w:p>
    <w:p w14:paraId="1DD1C024" w14:textId="77777777" w:rsidR="004E3185" w:rsidRPr="0065243A" w:rsidRDefault="004E3185" w:rsidP="004E3185">
      <w:pPr>
        <w:tabs>
          <w:tab w:val="num" w:pos="2160"/>
        </w:tabs>
        <w:jc w:val="both"/>
        <w:rPr>
          <w:rFonts w:ascii="Maiandra GD" w:hAnsi="Maiandra GD"/>
          <w:sz w:val="22"/>
          <w:szCs w:val="22"/>
        </w:rPr>
      </w:pPr>
    </w:p>
    <w:p w14:paraId="12C4F7BA" w14:textId="77777777" w:rsidR="004E3185" w:rsidRPr="0065243A" w:rsidRDefault="004E3185" w:rsidP="004E3185">
      <w:pPr>
        <w:tabs>
          <w:tab w:val="num" w:pos="2160"/>
        </w:tabs>
        <w:jc w:val="both"/>
        <w:rPr>
          <w:rFonts w:ascii="Maiandra GD" w:hAnsi="Maiandra GD"/>
          <w:sz w:val="22"/>
          <w:szCs w:val="22"/>
        </w:rPr>
      </w:pPr>
      <w:r w:rsidRPr="0065243A">
        <w:rPr>
          <w:rFonts w:ascii="Maiandra GD" w:hAnsi="Maiandra GD"/>
          <w:sz w:val="22"/>
          <w:szCs w:val="22"/>
        </w:rPr>
        <w:t xml:space="preserve">The only facilities to be provided are virtual meeting facilities (ZOOM meeting rooms), as well as access to online SADC documents as they relate to immigration service development. </w:t>
      </w:r>
    </w:p>
    <w:p w14:paraId="29605B76" w14:textId="77777777" w:rsidR="004E3185" w:rsidRPr="0065243A" w:rsidRDefault="004E3185" w:rsidP="004E3185">
      <w:pPr>
        <w:tabs>
          <w:tab w:val="num" w:pos="2160"/>
        </w:tabs>
        <w:jc w:val="both"/>
        <w:rPr>
          <w:rFonts w:ascii="Maiandra GD" w:hAnsi="Maiandra GD"/>
          <w:sz w:val="22"/>
          <w:szCs w:val="22"/>
        </w:rPr>
      </w:pPr>
    </w:p>
    <w:p w14:paraId="70A17CE1" w14:textId="77777777" w:rsidR="004E3185" w:rsidRPr="0065243A" w:rsidRDefault="004E3185" w:rsidP="004E3185">
      <w:pPr>
        <w:pStyle w:val="Heading2"/>
        <w:jc w:val="left"/>
        <w:rPr>
          <w:rFonts w:ascii="Maiandra GD" w:hAnsi="Maiandra GD"/>
          <w:sz w:val="22"/>
          <w:szCs w:val="22"/>
        </w:rPr>
      </w:pPr>
      <w:bookmarkStart w:id="32" w:name="_Toc79533636"/>
      <w:r w:rsidRPr="0065243A">
        <w:rPr>
          <w:rFonts w:ascii="Maiandra GD" w:hAnsi="Maiandra GD"/>
          <w:sz w:val="22"/>
          <w:szCs w:val="22"/>
        </w:rPr>
        <w:t>6.4   Equipment</w:t>
      </w:r>
      <w:bookmarkEnd w:id="32"/>
    </w:p>
    <w:p w14:paraId="7E40BAB9" w14:textId="77777777" w:rsidR="004E3185" w:rsidRPr="0065243A" w:rsidRDefault="004E3185" w:rsidP="004E3185">
      <w:pPr>
        <w:tabs>
          <w:tab w:val="left" w:pos="2161"/>
        </w:tabs>
        <w:jc w:val="both"/>
        <w:rPr>
          <w:rFonts w:ascii="Maiandra GD" w:hAnsi="Maiandra GD"/>
          <w:sz w:val="22"/>
          <w:szCs w:val="22"/>
        </w:rPr>
      </w:pPr>
    </w:p>
    <w:p w14:paraId="14483622" w14:textId="77777777" w:rsidR="004E3185" w:rsidRPr="0065243A" w:rsidRDefault="004E3185" w:rsidP="004E3185">
      <w:pPr>
        <w:tabs>
          <w:tab w:val="left" w:pos="2161"/>
        </w:tabs>
        <w:jc w:val="both"/>
        <w:rPr>
          <w:rFonts w:ascii="Maiandra GD" w:hAnsi="Maiandra GD"/>
          <w:sz w:val="22"/>
          <w:szCs w:val="22"/>
        </w:rPr>
      </w:pPr>
      <w:r w:rsidRPr="0065243A">
        <w:rPr>
          <w:rFonts w:ascii="Maiandra GD" w:hAnsi="Maiandra GD"/>
          <w:sz w:val="22"/>
          <w:szCs w:val="22"/>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3151719F" w14:textId="77777777" w:rsidR="004E3185" w:rsidRPr="0065243A" w:rsidRDefault="004E3185" w:rsidP="004E3185">
      <w:pPr>
        <w:tabs>
          <w:tab w:val="left" w:pos="2161"/>
        </w:tabs>
        <w:jc w:val="both"/>
        <w:rPr>
          <w:rFonts w:ascii="Maiandra GD" w:hAnsi="Maiandra GD"/>
          <w:sz w:val="22"/>
          <w:szCs w:val="22"/>
        </w:rPr>
      </w:pPr>
    </w:p>
    <w:p w14:paraId="1C80AE3D" w14:textId="77777777" w:rsidR="004E3185" w:rsidRPr="0065243A" w:rsidRDefault="004E3185" w:rsidP="004E3185">
      <w:pPr>
        <w:pStyle w:val="Heading2"/>
        <w:ind w:left="850" w:hanging="850"/>
        <w:jc w:val="left"/>
        <w:rPr>
          <w:rFonts w:ascii="Maiandra GD" w:hAnsi="Maiandra GD"/>
          <w:sz w:val="22"/>
          <w:szCs w:val="22"/>
        </w:rPr>
      </w:pPr>
      <w:bookmarkStart w:id="33" w:name="_Toc79533637"/>
      <w:r w:rsidRPr="0065243A">
        <w:rPr>
          <w:rFonts w:ascii="Maiandra GD" w:hAnsi="Maiandra GD"/>
          <w:sz w:val="22"/>
          <w:szCs w:val="22"/>
        </w:rPr>
        <w:t>6.5 Incidental expenditure</w:t>
      </w:r>
      <w:bookmarkEnd w:id="33"/>
    </w:p>
    <w:p w14:paraId="0FA92CF6" w14:textId="77777777" w:rsidR="004E3185" w:rsidRPr="0065243A" w:rsidRDefault="004E3185" w:rsidP="004E3185">
      <w:pPr>
        <w:tabs>
          <w:tab w:val="left" w:pos="2161"/>
        </w:tabs>
        <w:jc w:val="both"/>
        <w:rPr>
          <w:rFonts w:ascii="Maiandra GD" w:hAnsi="Maiandra GD"/>
          <w:sz w:val="22"/>
          <w:szCs w:val="22"/>
        </w:rPr>
      </w:pPr>
    </w:p>
    <w:p w14:paraId="682E81D4"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Incidental expenses shall be provided for under this contract, only when and only if the Consultant will be required to travel, of which this will be determined by the COVID pandemic restrictions and/or limitation.</w:t>
      </w:r>
    </w:p>
    <w:p w14:paraId="5B377F26" w14:textId="77777777" w:rsidR="004E3185" w:rsidRPr="0065243A" w:rsidRDefault="004E3185" w:rsidP="004E3185">
      <w:pPr>
        <w:rPr>
          <w:rFonts w:ascii="Maiandra GD" w:hAnsi="Maiandra GD"/>
          <w:sz w:val="22"/>
          <w:szCs w:val="22"/>
        </w:rPr>
      </w:pPr>
    </w:p>
    <w:p w14:paraId="7B15CC89" w14:textId="77777777" w:rsidR="004E3185" w:rsidRPr="0065243A" w:rsidRDefault="004E3185" w:rsidP="004E3185">
      <w:pPr>
        <w:pStyle w:val="Heading2"/>
        <w:ind w:left="850" w:hanging="850"/>
        <w:jc w:val="left"/>
        <w:rPr>
          <w:rFonts w:ascii="Maiandra GD" w:hAnsi="Maiandra GD"/>
          <w:sz w:val="22"/>
          <w:szCs w:val="22"/>
        </w:rPr>
      </w:pPr>
      <w:bookmarkStart w:id="34" w:name="_Toc79533638"/>
      <w:r w:rsidRPr="0065243A">
        <w:rPr>
          <w:rFonts w:ascii="Maiandra GD" w:hAnsi="Maiandra GD"/>
          <w:sz w:val="22"/>
          <w:szCs w:val="22"/>
        </w:rPr>
        <w:t>6.6 Expenditure verification</w:t>
      </w:r>
      <w:bookmarkEnd w:id="34"/>
    </w:p>
    <w:p w14:paraId="0E54AE04" w14:textId="77777777" w:rsidR="004E3185" w:rsidRPr="0065243A" w:rsidRDefault="004E3185" w:rsidP="004E3185">
      <w:pPr>
        <w:rPr>
          <w:rFonts w:ascii="Maiandra GD" w:hAnsi="Maiandra GD"/>
          <w:sz w:val="22"/>
          <w:szCs w:val="22"/>
        </w:rPr>
      </w:pPr>
    </w:p>
    <w:p w14:paraId="61A487DF" w14:textId="77777777" w:rsidR="004E3185" w:rsidRPr="0065243A" w:rsidRDefault="004E3185" w:rsidP="004E3185">
      <w:pPr>
        <w:rPr>
          <w:rFonts w:ascii="Maiandra GD" w:hAnsi="Maiandra GD"/>
          <w:sz w:val="22"/>
          <w:szCs w:val="22"/>
        </w:rPr>
      </w:pPr>
      <w:r w:rsidRPr="0065243A">
        <w:rPr>
          <w:rFonts w:ascii="Maiandra GD" w:hAnsi="Maiandra GD"/>
          <w:sz w:val="22"/>
          <w:szCs w:val="22"/>
        </w:rPr>
        <w:t>Not applicable.</w:t>
      </w:r>
    </w:p>
    <w:p w14:paraId="7FFD6D98" w14:textId="77777777" w:rsidR="004E3185" w:rsidRPr="0065243A" w:rsidRDefault="004E3185" w:rsidP="004E3185">
      <w:pPr>
        <w:rPr>
          <w:rFonts w:ascii="Maiandra GD" w:hAnsi="Maiandra GD"/>
          <w:sz w:val="22"/>
          <w:szCs w:val="22"/>
        </w:rPr>
      </w:pPr>
    </w:p>
    <w:p w14:paraId="38625C87" w14:textId="77777777" w:rsidR="004E3185" w:rsidRPr="0065243A" w:rsidRDefault="004E3185" w:rsidP="004E3185">
      <w:pPr>
        <w:rPr>
          <w:rFonts w:ascii="Maiandra GD" w:hAnsi="Maiandra GD" w:cs="Arial"/>
          <w:sz w:val="22"/>
          <w:szCs w:val="22"/>
        </w:rPr>
      </w:pPr>
    </w:p>
    <w:p w14:paraId="308467B5" w14:textId="77777777" w:rsidR="004E3185" w:rsidRPr="0065243A" w:rsidRDefault="004E3185" w:rsidP="004E3185">
      <w:pPr>
        <w:pStyle w:val="Heading1"/>
        <w:numPr>
          <w:ilvl w:val="0"/>
          <w:numId w:val="14"/>
        </w:numPr>
        <w:jc w:val="both"/>
        <w:rPr>
          <w:rFonts w:ascii="Maiandra GD" w:hAnsi="Maiandra GD" w:cs="Arial"/>
          <w:sz w:val="22"/>
          <w:szCs w:val="22"/>
        </w:rPr>
      </w:pPr>
      <w:bookmarkStart w:id="35" w:name="_Toc79533639"/>
      <w:r w:rsidRPr="0065243A">
        <w:rPr>
          <w:rFonts w:ascii="Maiandra GD" w:hAnsi="Maiandra GD" w:cs="Arial"/>
          <w:sz w:val="22"/>
          <w:szCs w:val="22"/>
        </w:rPr>
        <w:lastRenderedPageBreak/>
        <w:t>REPORTS</w:t>
      </w:r>
      <w:bookmarkEnd w:id="35"/>
    </w:p>
    <w:p w14:paraId="628B5B3A" w14:textId="77777777" w:rsidR="004E3185" w:rsidRPr="0065243A" w:rsidRDefault="004E3185" w:rsidP="004E3185">
      <w:pPr>
        <w:pStyle w:val="Text1"/>
        <w:spacing w:after="0"/>
        <w:rPr>
          <w:rFonts w:ascii="Maiandra GD" w:hAnsi="Maiandra GD"/>
          <w:sz w:val="22"/>
          <w:szCs w:val="22"/>
        </w:rPr>
      </w:pPr>
    </w:p>
    <w:p w14:paraId="17379D0F" w14:textId="5AFEDC3A" w:rsidR="004E3185" w:rsidRDefault="004E3185" w:rsidP="004E3185">
      <w:pPr>
        <w:pStyle w:val="Heading2"/>
        <w:ind w:left="850" w:hanging="850"/>
        <w:jc w:val="left"/>
        <w:rPr>
          <w:rFonts w:ascii="Maiandra GD" w:hAnsi="Maiandra GD"/>
          <w:sz w:val="22"/>
          <w:szCs w:val="22"/>
        </w:rPr>
      </w:pPr>
      <w:bookmarkStart w:id="36" w:name="_Ref20555417"/>
      <w:bookmarkStart w:id="37" w:name="_Ref20656720"/>
      <w:bookmarkStart w:id="38" w:name="_Toc79533640"/>
      <w:r w:rsidRPr="0065243A">
        <w:rPr>
          <w:rFonts w:ascii="Maiandra GD" w:hAnsi="Maiandra GD"/>
          <w:sz w:val="22"/>
          <w:szCs w:val="22"/>
        </w:rPr>
        <w:t xml:space="preserve">7.1 </w:t>
      </w:r>
      <w:r w:rsidRPr="0065243A">
        <w:rPr>
          <w:rFonts w:ascii="Maiandra GD" w:hAnsi="Maiandra GD"/>
          <w:sz w:val="22"/>
          <w:szCs w:val="22"/>
        </w:rPr>
        <w:tab/>
        <w:t>Reporting requirements</w:t>
      </w:r>
      <w:bookmarkEnd w:id="36"/>
      <w:bookmarkEnd w:id="37"/>
      <w:bookmarkEnd w:id="38"/>
    </w:p>
    <w:p w14:paraId="7E538717" w14:textId="77777777" w:rsidR="00CA45D4" w:rsidRPr="00CA45D4" w:rsidRDefault="00CA45D4" w:rsidP="00CA45D4"/>
    <w:p w14:paraId="05B86CC6" w14:textId="0B36D345" w:rsidR="00CA45D4" w:rsidRPr="00CA45D4" w:rsidRDefault="00CA45D4" w:rsidP="00CA45D4">
      <w:pPr>
        <w:spacing w:line="360" w:lineRule="auto"/>
        <w:jc w:val="both"/>
        <w:rPr>
          <w:rFonts w:ascii="Maiandra GD" w:eastAsia="Calibri" w:hAnsi="Maiandra GD" w:cstheme="majorBidi"/>
          <w:sz w:val="22"/>
          <w:szCs w:val="22"/>
          <w:lang w:val="en-ZA"/>
        </w:rPr>
      </w:pPr>
      <w:r w:rsidRPr="00CA45D4">
        <w:rPr>
          <w:rFonts w:ascii="Maiandra GD" w:eastAsia="Calibri" w:hAnsi="Maiandra GD" w:cstheme="majorBidi"/>
          <w:sz w:val="22"/>
          <w:szCs w:val="22"/>
          <w:lang w:val="en-ZA"/>
        </w:rPr>
        <w:t>The consultant shall operate under the direct supervision of the Senior Officer –Tourism</w:t>
      </w:r>
    </w:p>
    <w:p w14:paraId="7E5FE839" w14:textId="4A5FFC5C" w:rsidR="00CA45D4" w:rsidRPr="00CA45D4" w:rsidRDefault="00CA45D4" w:rsidP="00CA45D4">
      <w:pPr>
        <w:spacing w:line="360" w:lineRule="auto"/>
        <w:jc w:val="both"/>
        <w:rPr>
          <w:rFonts w:ascii="Maiandra GD" w:eastAsia="Calibri" w:hAnsi="Maiandra GD" w:cstheme="majorBidi"/>
          <w:sz w:val="22"/>
          <w:szCs w:val="22"/>
          <w:lang w:val="en-ZA"/>
        </w:rPr>
      </w:pPr>
      <w:r w:rsidRPr="00CA45D4">
        <w:rPr>
          <w:rFonts w:ascii="Maiandra GD" w:eastAsia="Calibri" w:hAnsi="Maiandra GD" w:cstheme="majorBidi"/>
          <w:sz w:val="22"/>
          <w:szCs w:val="22"/>
          <w:lang w:val="en-ZA"/>
        </w:rPr>
        <w:t>All the deliverables shall be delivered to the SO – Tourism.</w:t>
      </w:r>
    </w:p>
    <w:p w14:paraId="405CD981" w14:textId="77777777" w:rsidR="00CA45D4" w:rsidRPr="00CA45D4" w:rsidRDefault="00CA45D4" w:rsidP="00CA45D4">
      <w:pPr>
        <w:spacing w:after="120" w:line="276" w:lineRule="auto"/>
        <w:jc w:val="both"/>
        <w:rPr>
          <w:rFonts w:ascii="Maiandra GD" w:hAnsi="Maiandra GD" w:cstheme="majorBidi"/>
          <w:sz w:val="22"/>
          <w:szCs w:val="22"/>
        </w:rPr>
      </w:pPr>
      <w:r w:rsidRPr="00CA45D4">
        <w:rPr>
          <w:rFonts w:ascii="Maiandra GD" w:hAnsi="Maiandra GD" w:cstheme="majorBidi"/>
          <w:sz w:val="22"/>
          <w:szCs w:val="22"/>
        </w:rPr>
        <w:t>All reports shall be in electronic format in MS Word, Excel or PowerPoint as the case may be. The Expert shall work with the Secretariat up to the end of the assignment, shall have delivered the following in electronic format within four (4) months:</w:t>
      </w:r>
    </w:p>
    <w:p w14:paraId="4510FB03" w14:textId="77777777" w:rsidR="00CA45D4" w:rsidRPr="00CA45D4" w:rsidRDefault="00CA45D4" w:rsidP="00CA45D4">
      <w:pPr>
        <w:spacing w:after="120" w:line="276" w:lineRule="auto"/>
        <w:jc w:val="both"/>
        <w:rPr>
          <w:rFonts w:ascii="Maiandra GD" w:hAnsi="Maiandra GD" w:cstheme="majorBid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019"/>
        <w:gridCol w:w="2377"/>
      </w:tblGrid>
      <w:tr w:rsidR="00CA45D4" w:rsidRPr="00CA45D4" w14:paraId="0B5429DA" w14:textId="77777777" w:rsidTr="00B51028">
        <w:tc>
          <w:tcPr>
            <w:tcW w:w="2268" w:type="dxa"/>
            <w:shd w:val="clear" w:color="auto" w:fill="auto"/>
          </w:tcPr>
          <w:p w14:paraId="377A7111" w14:textId="77777777" w:rsidR="00CA45D4" w:rsidRPr="00CA45D4" w:rsidRDefault="00CA45D4" w:rsidP="00B51028">
            <w:pPr>
              <w:spacing w:line="276" w:lineRule="auto"/>
              <w:jc w:val="both"/>
              <w:rPr>
                <w:rFonts w:ascii="Maiandra GD" w:hAnsi="Maiandra GD" w:cstheme="majorBidi"/>
                <w:b/>
                <w:bCs/>
                <w:sz w:val="22"/>
                <w:szCs w:val="22"/>
              </w:rPr>
            </w:pPr>
            <w:r w:rsidRPr="00CA45D4">
              <w:rPr>
                <w:rFonts w:ascii="Maiandra GD" w:hAnsi="Maiandra GD" w:cstheme="majorBidi"/>
                <w:b/>
                <w:bCs/>
                <w:sz w:val="22"/>
                <w:szCs w:val="22"/>
              </w:rPr>
              <w:t>Deliverables</w:t>
            </w:r>
          </w:p>
        </w:tc>
        <w:tc>
          <w:tcPr>
            <w:tcW w:w="4019" w:type="dxa"/>
            <w:shd w:val="clear" w:color="auto" w:fill="auto"/>
          </w:tcPr>
          <w:p w14:paraId="6F505DE2" w14:textId="77777777" w:rsidR="00CA45D4" w:rsidRPr="00CA45D4" w:rsidRDefault="00CA45D4" w:rsidP="00B51028">
            <w:pPr>
              <w:spacing w:line="276" w:lineRule="auto"/>
              <w:jc w:val="both"/>
              <w:rPr>
                <w:rFonts w:ascii="Maiandra GD" w:hAnsi="Maiandra GD" w:cstheme="majorBidi"/>
                <w:b/>
                <w:bCs/>
                <w:sz w:val="22"/>
                <w:szCs w:val="22"/>
              </w:rPr>
            </w:pPr>
            <w:r w:rsidRPr="00CA45D4">
              <w:rPr>
                <w:rFonts w:ascii="Maiandra GD" w:hAnsi="Maiandra GD" w:cstheme="majorBidi"/>
                <w:b/>
                <w:bCs/>
                <w:sz w:val="22"/>
                <w:szCs w:val="22"/>
              </w:rPr>
              <w:t>Content description</w:t>
            </w:r>
          </w:p>
        </w:tc>
        <w:tc>
          <w:tcPr>
            <w:tcW w:w="2377" w:type="dxa"/>
            <w:shd w:val="clear" w:color="auto" w:fill="auto"/>
          </w:tcPr>
          <w:p w14:paraId="792E9697" w14:textId="77777777" w:rsidR="00CA45D4" w:rsidRPr="00CA45D4" w:rsidRDefault="00CA45D4" w:rsidP="00B51028">
            <w:pPr>
              <w:spacing w:line="276" w:lineRule="auto"/>
              <w:jc w:val="both"/>
              <w:rPr>
                <w:rFonts w:ascii="Maiandra GD" w:hAnsi="Maiandra GD" w:cstheme="majorBidi"/>
                <w:b/>
                <w:bCs/>
                <w:sz w:val="22"/>
                <w:szCs w:val="22"/>
              </w:rPr>
            </w:pPr>
            <w:r w:rsidRPr="00CA45D4">
              <w:rPr>
                <w:rFonts w:ascii="Maiandra GD" w:hAnsi="Maiandra GD" w:cstheme="majorBidi"/>
                <w:b/>
                <w:bCs/>
                <w:sz w:val="22"/>
                <w:szCs w:val="22"/>
              </w:rPr>
              <w:t>Timelines</w:t>
            </w:r>
          </w:p>
        </w:tc>
      </w:tr>
      <w:tr w:rsidR="00CA45D4" w:rsidRPr="00CA45D4" w14:paraId="24AEE4AC" w14:textId="77777777" w:rsidTr="00B51028">
        <w:tc>
          <w:tcPr>
            <w:tcW w:w="2268" w:type="dxa"/>
            <w:shd w:val="clear" w:color="auto" w:fill="auto"/>
          </w:tcPr>
          <w:p w14:paraId="36D64193" w14:textId="77777777" w:rsidR="00CA45D4" w:rsidRPr="00CA45D4" w:rsidRDefault="00CA45D4" w:rsidP="00B51028">
            <w:pPr>
              <w:spacing w:line="276" w:lineRule="auto"/>
              <w:jc w:val="both"/>
              <w:rPr>
                <w:rFonts w:ascii="Maiandra GD" w:hAnsi="Maiandra GD" w:cstheme="majorBidi"/>
                <w:sz w:val="22"/>
                <w:szCs w:val="22"/>
              </w:rPr>
            </w:pPr>
            <w:r w:rsidRPr="00CA45D4">
              <w:rPr>
                <w:rFonts w:ascii="Maiandra GD" w:hAnsi="Maiandra GD" w:cstheme="majorBidi"/>
                <w:sz w:val="22"/>
                <w:szCs w:val="22"/>
              </w:rPr>
              <w:t>Preliminary/ Inception Report</w:t>
            </w:r>
          </w:p>
        </w:tc>
        <w:tc>
          <w:tcPr>
            <w:tcW w:w="4019" w:type="dxa"/>
            <w:shd w:val="clear" w:color="auto" w:fill="auto"/>
          </w:tcPr>
          <w:p w14:paraId="549E72C7" w14:textId="77777777" w:rsidR="00CA45D4" w:rsidRPr="00CA45D4" w:rsidRDefault="00CA45D4" w:rsidP="00B51028">
            <w:pPr>
              <w:spacing w:line="276" w:lineRule="auto"/>
              <w:jc w:val="both"/>
              <w:rPr>
                <w:rFonts w:ascii="Maiandra GD" w:hAnsi="Maiandra GD" w:cstheme="majorBidi"/>
                <w:sz w:val="22"/>
                <w:szCs w:val="22"/>
              </w:rPr>
            </w:pPr>
            <w:r w:rsidRPr="00CA45D4">
              <w:rPr>
                <w:rFonts w:ascii="Maiandra GD" w:hAnsi="Maiandra GD" w:cstheme="majorBidi"/>
                <w:sz w:val="22"/>
                <w:szCs w:val="22"/>
              </w:rPr>
              <w:t>The Consultant will be responsible for developing a short report outlining:</w:t>
            </w:r>
          </w:p>
          <w:p w14:paraId="5DA615FB" w14:textId="77777777" w:rsidR="00CA45D4" w:rsidRPr="00CA45D4" w:rsidRDefault="00CA45D4" w:rsidP="00CA45D4">
            <w:pPr>
              <w:numPr>
                <w:ilvl w:val="0"/>
                <w:numId w:val="22"/>
              </w:numPr>
              <w:spacing w:after="160" w:line="276" w:lineRule="auto"/>
              <w:contextualSpacing/>
              <w:jc w:val="both"/>
              <w:rPr>
                <w:rFonts w:ascii="Maiandra GD" w:hAnsi="Maiandra GD" w:cstheme="majorBidi"/>
                <w:sz w:val="22"/>
                <w:szCs w:val="22"/>
              </w:rPr>
            </w:pPr>
            <w:r w:rsidRPr="00CA45D4">
              <w:rPr>
                <w:rFonts w:ascii="Maiandra GD" w:eastAsia="Calibri" w:hAnsi="Maiandra GD" w:cstheme="majorBidi"/>
                <w:sz w:val="22"/>
                <w:szCs w:val="22"/>
              </w:rPr>
              <w:t>proposed structure of the tourism-focused Customer Service Training Programme</w:t>
            </w:r>
          </w:p>
          <w:p w14:paraId="47A62848" w14:textId="77777777" w:rsidR="00CA45D4" w:rsidRPr="00CA45D4" w:rsidRDefault="00CA45D4" w:rsidP="00CA45D4">
            <w:pPr>
              <w:numPr>
                <w:ilvl w:val="0"/>
                <w:numId w:val="22"/>
              </w:numPr>
              <w:spacing w:after="160" w:line="276" w:lineRule="auto"/>
              <w:contextualSpacing/>
              <w:jc w:val="both"/>
              <w:rPr>
                <w:rFonts w:ascii="Maiandra GD" w:hAnsi="Maiandra GD" w:cstheme="majorBidi"/>
                <w:sz w:val="22"/>
                <w:szCs w:val="22"/>
              </w:rPr>
            </w:pPr>
            <w:r w:rsidRPr="00CA45D4">
              <w:rPr>
                <w:rFonts w:ascii="Maiandra GD" w:hAnsi="Maiandra GD" w:cstheme="majorBidi"/>
                <w:sz w:val="22"/>
                <w:szCs w:val="22"/>
              </w:rPr>
              <w:t xml:space="preserve">regional/global best practices of customer service at border posts; </w:t>
            </w:r>
          </w:p>
          <w:p w14:paraId="4C6433CA" w14:textId="77777777" w:rsidR="00CA45D4" w:rsidRPr="00CA45D4" w:rsidRDefault="00CA45D4" w:rsidP="00CA45D4">
            <w:pPr>
              <w:numPr>
                <w:ilvl w:val="0"/>
                <w:numId w:val="22"/>
              </w:numPr>
              <w:spacing w:after="160" w:line="276" w:lineRule="auto"/>
              <w:contextualSpacing/>
              <w:jc w:val="both"/>
              <w:rPr>
                <w:rFonts w:ascii="Maiandra GD" w:hAnsi="Maiandra GD" w:cstheme="majorBidi"/>
                <w:sz w:val="22"/>
                <w:szCs w:val="22"/>
              </w:rPr>
            </w:pPr>
            <w:r w:rsidRPr="00CA45D4">
              <w:rPr>
                <w:rFonts w:ascii="Maiandra GD" w:hAnsi="Maiandra GD" w:cstheme="majorBidi"/>
                <w:sz w:val="22"/>
                <w:szCs w:val="22"/>
              </w:rPr>
              <w:t>Member States current plans and provisions for customer service training at border posts.</w:t>
            </w:r>
          </w:p>
          <w:p w14:paraId="3B2399DC" w14:textId="77777777" w:rsidR="00CA45D4" w:rsidRPr="00CA45D4" w:rsidRDefault="00CA45D4" w:rsidP="00CA45D4">
            <w:pPr>
              <w:numPr>
                <w:ilvl w:val="0"/>
                <w:numId w:val="22"/>
              </w:numPr>
              <w:spacing w:after="160" w:line="276" w:lineRule="auto"/>
              <w:contextualSpacing/>
              <w:jc w:val="both"/>
              <w:rPr>
                <w:rFonts w:ascii="Maiandra GD" w:hAnsi="Maiandra GD" w:cstheme="majorBidi"/>
                <w:sz w:val="22"/>
                <w:szCs w:val="22"/>
              </w:rPr>
            </w:pPr>
            <w:r w:rsidRPr="00CA45D4">
              <w:rPr>
                <w:rFonts w:ascii="Maiandra GD" w:hAnsi="Maiandra GD" w:cstheme="majorBidi"/>
                <w:sz w:val="22"/>
                <w:szCs w:val="22"/>
              </w:rPr>
              <w:t>a report on proceedings, decisions, and outputs (including an agreed format for the Tourism-focused Customer Service Training Programme).</w:t>
            </w:r>
          </w:p>
        </w:tc>
        <w:tc>
          <w:tcPr>
            <w:tcW w:w="2377" w:type="dxa"/>
            <w:shd w:val="clear" w:color="auto" w:fill="auto"/>
          </w:tcPr>
          <w:p w14:paraId="5FD25FB7" w14:textId="77777777" w:rsidR="00CA45D4" w:rsidRPr="00CA45D4" w:rsidRDefault="00CA45D4" w:rsidP="00B51028">
            <w:pPr>
              <w:spacing w:line="276" w:lineRule="auto"/>
              <w:jc w:val="both"/>
              <w:rPr>
                <w:rFonts w:ascii="Maiandra GD" w:hAnsi="Maiandra GD" w:cstheme="majorBidi"/>
                <w:sz w:val="22"/>
                <w:szCs w:val="22"/>
              </w:rPr>
            </w:pPr>
            <w:r w:rsidRPr="00CA45D4">
              <w:rPr>
                <w:rFonts w:ascii="Maiandra GD" w:hAnsi="Maiandra GD" w:cstheme="majorBidi"/>
                <w:sz w:val="22"/>
                <w:szCs w:val="22"/>
              </w:rPr>
              <w:t>No later than 14 calendar days after signing of contract.</w:t>
            </w:r>
          </w:p>
        </w:tc>
      </w:tr>
      <w:tr w:rsidR="00CA45D4" w:rsidRPr="00CA45D4" w14:paraId="30A749A2" w14:textId="77777777" w:rsidTr="00B51028">
        <w:tc>
          <w:tcPr>
            <w:tcW w:w="2268" w:type="dxa"/>
            <w:shd w:val="clear" w:color="auto" w:fill="auto"/>
          </w:tcPr>
          <w:p w14:paraId="64875141" w14:textId="77777777" w:rsidR="00CA45D4" w:rsidRPr="00CA45D4" w:rsidRDefault="00CA45D4" w:rsidP="00B51028">
            <w:pPr>
              <w:spacing w:line="276" w:lineRule="auto"/>
              <w:jc w:val="both"/>
              <w:rPr>
                <w:rFonts w:ascii="Maiandra GD" w:hAnsi="Maiandra GD" w:cstheme="majorBidi"/>
                <w:sz w:val="22"/>
                <w:szCs w:val="22"/>
              </w:rPr>
            </w:pPr>
            <w:r w:rsidRPr="00CA45D4">
              <w:rPr>
                <w:rFonts w:ascii="Maiandra GD" w:hAnsi="Maiandra GD" w:cstheme="majorBidi"/>
                <w:sz w:val="22"/>
                <w:szCs w:val="22"/>
              </w:rPr>
              <w:t xml:space="preserve">draft Tourism-focused Customer Service Training Programme </w:t>
            </w:r>
          </w:p>
        </w:tc>
        <w:tc>
          <w:tcPr>
            <w:tcW w:w="4019" w:type="dxa"/>
            <w:shd w:val="clear" w:color="auto" w:fill="auto"/>
          </w:tcPr>
          <w:p w14:paraId="36452259" w14:textId="77777777" w:rsidR="00CA45D4" w:rsidRPr="00CA45D4" w:rsidRDefault="00CA45D4" w:rsidP="00B51028">
            <w:pPr>
              <w:spacing w:line="276" w:lineRule="auto"/>
              <w:jc w:val="both"/>
              <w:rPr>
                <w:rFonts w:ascii="Maiandra GD" w:hAnsi="Maiandra GD" w:cstheme="majorBidi"/>
                <w:sz w:val="22"/>
                <w:szCs w:val="22"/>
              </w:rPr>
            </w:pPr>
            <w:r w:rsidRPr="00CA45D4">
              <w:rPr>
                <w:rFonts w:ascii="Maiandra GD" w:hAnsi="Maiandra GD" w:cstheme="majorBidi"/>
                <w:sz w:val="22"/>
                <w:szCs w:val="22"/>
              </w:rPr>
              <w:t>The Draft Programme should contain the following:</w:t>
            </w:r>
          </w:p>
          <w:p w14:paraId="15439437" w14:textId="77777777" w:rsidR="00CA45D4" w:rsidRPr="00CA45D4" w:rsidRDefault="00CA45D4" w:rsidP="00CA45D4">
            <w:pPr>
              <w:numPr>
                <w:ilvl w:val="0"/>
                <w:numId w:val="22"/>
              </w:numPr>
              <w:spacing w:after="160" w:line="276" w:lineRule="auto"/>
              <w:contextualSpacing/>
              <w:jc w:val="both"/>
              <w:rPr>
                <w:rFonts w:ascii="Maiandra GD" w:hAnsi="Maiandra GD" w:cstheme="majorBidi"/>
                <w:sz w:val="22"/>
                <w:szCs w:val="22"/>
              </w:rPr>
            </w:pPr>
            <w:bookmarkStart w:id="39" w:name="_Hlk105913272"/>
            <w:r w:rsidRPr="00CA45D4">
              <w:rPr>
                <w:rFonts w:ascii="Maiandra GD" w:hAnsi="Maiandra GD" w:cstheme="majorBidi"/>
                <w:sz w:val="22"/>
                <w:szCs w:val="22"/>
              </w:rPr>
              <w:t>A comprehensive report with inputs from stakeholder validation meeting;</w:t>
            </w:r>
          </w:p>
          <w:bookmarkEnd w:id="39"/>
          <w:p w14:paraId="5C99BA53" w14:textId="77777777" w:rsidR="00CA45D4" w:rsidRPr="00CA45D4" w:rsidRDefault="00CA45D4" w:rsidP="00B51028">
            <w:pPr>
              <w:spacing w:line="276" w:lineRule="auto"/>
              <w:ind w:left="720"/>
              <w:contextualSpacing/>
              <w:jc w:val="both"/>
              <w:rPr>
                <w:rFonts w:ascii="Maiandra GD" w:hAnsi="Maiandra GD" w:cstheme="majorBidi"/>
                <w:sz w:val="22"/>
                <w:szCs w:val="22"/>
              </w:rPr>
            </w:pPr>
          </w:p>
        </w:tc>
        <w:tc>
          <w:tcPr>
            <w:tcW w:w="2377" w:type="dxa"/>
            <w:shd w:val="clear" w:color="auto" w:fill="auto"/>
          </w:tcPr>
          <w:p w14:paraId="108DF2C6" w14:textId="77777777" w:rsidR="00CA45D4" w:rsidRPr="00CA45D4" w:rsidRDefault="00CA45D4" w:rsidP="00B51028">
            <w:pPr>
              <w:spacing w:line="276" w:lineRule="auto"/>
              <w:jc w:val="both"/>
              <w:rPr>
                <w:rFonts w:ascii="Maiandra GD" w:hAnsi="Maiandra GD" w:cstheme="majorBidi"/>
                <w:sz w:val="22"/>
                <w:szCs w:val="22"/>
              </w:rPr>
            </w:pPr>
            <w:r w:rsidRPr="00CA45D4">
              <w:rPr>
                <w:rFonts w:ascii="Maiandra GD" w:hAnsi="Maiandra GD" w:cstheme="majorBidi"/>
                <w:sz w:val="22"/>
                <w:szCs w:val="22"/>
              </w:rPr>
              <w:t>No later than 14 calendar days after the tourism stakeholder validation meeting.</w:t>
            </w:r>
          </w:p>
        </w:tc>
      </w:tr>
    </w:tbl>
    <w:p w14:paraId="1CC08C11" w14:textId="77777777" w:rsidR="00CA45D4" w:rsidRPr="00CA45D4" w:rsidRDefault="00CA45D4" w:rsidP="00CA45D4">
      <w:pPr>
        <w:spacing w:after="120" w:line="276" w:lineRule="auto"/>
        <w:jc w:val="both"/>
        <w:rPr>
          <w:rFonts w:ascii="Maiandra GD" w:hAnsi="Maiandra GD" w:cstheme="majorBidi"/>
          <w:sz w:val="22"/>
          <w:szCs w:val="22"/>
        </w:rPr>
      </w:pPr>
    </w:p>
    <w:p w14:paraId="21CA3534" w14:textId="77777777" w:rsidR="00CA45D4" w:rsidRPr="00CA45D4" w:rsidRDefault="00CA45D4" w:rsidP="00CA45D4">
      <w:pPr>
        <w:spacing w:after="120" w:line="276" w:lineRule="auto"/>
        <w:jc w:val="both"/>
        <w:rPr>
          <w:rFonts w:ascii="Maiandra GD" w:hAnsi="Maiandra GD" w:cstheme="majorBidi"/>
          <w:sz w:val="22"/>
          <w:szCs w:val="22"/>
        </w:rPr>
      </w:pPr>
      <w:r w:rsidRPr="00CA45D4">
        <w:rPr>
          <w:rFonts w:ascii="Maiandra GD" w:hAnsi="Maiandra GD" w:cstheme="majorBidi"/>
          <w:sz w:val="22"/>
          <w:szCs w:val="22"/>
        </w:rPr>
        <w:t>Payments shall be related to reports and their approvals, as follows:</w:t>
      </w:r>
    </w:p>
    <w:p w14:paraId="6567DB3D" w14:textId="77777777" w:rsidR="00CA45D4" w:rsidRPr="00CA45D4" w:rsidRDefault="00CA45D4" w:rsidP="00CA45D4">
      <w:pPr>
        <w:numPr>
          <w:ilvl w:val="0"/>
          <w:numId w:val="18"/>
        </w:numPr>
        <w:spacing w:after="120" w:line="276" w:lineRule="auto"/>
        <w:jc w:val="both"/>
        <w:rPr>
          <w:rFonts w:ascii="Maiandra GD" w:hAnsi="Maiandra GD" w:cstheme="majorBidi"/>
          <w:sz w:val="22"/>
          <w:szCs w:val="22"/>
        </w:rPr>
      </w:pPr>
      <w:r w:rsidRPr="00CA45D4">
        <w:rPr>
          <w:rFonts w:ascii="Maiandra GD" w:hAnsi="Maiandra GD" w:cstheme="majorBidi"/>
          <w:sz w:val="22"/>
          <w:szCs w:val="22"/>
        </w:rPr>
        <w:t>30% of the contract price shall be paid upon submission of an acceptable Preliminary report;</w:t>
      </w:r>
    </w:p>
    <w:p w14:paraId="5C529AB6" w14:textId="77777777" w:rsidR="00CA45D4" w:rsidRPr="00CA45D4" w:rsidRDefault="00CA45D4" w:rsidP="00CA45D4">
      <w:pPr>
        <w:numPr>
          <w:ilvl w:val="0"/>
          <w:numId w:val="18"/>
        </w:numPr>
        <w:spacing w:after="120" w:line="276" w:lineRule="auto"/>
        <w:jc w:val="both"/>
        <w:rPr>
          <w:rFonts w:ascii="Maiandra GD" w:hAnsi="Maiandra GD" w:cstheme="majorBidi"/>
          <w:sz w:val="22"/>
          <w:szCs w:val="22"/>
        </w:rPr>
      </w:pPr>
      <w:r w:rsidRPr="00CA45D4">
        <w:rPr>
          <w:rFonts w:ascii="Maiandra GD" w:hAnsi="Maiandra GD" w:cstheme="majorBidi"/>
          <w:sz w:val="22"/>
          <w:szCs w:val="22"/>
        </w:rPr>
        <w:t>70% of the contract price shall be paid upon submission of an acceptable Training and Assessment Report.</w:t>
      </w:r>
    </w:p>
    <w:p w14:paraId="1681C93A" w14:textId="43BD1B3B" w:rsidR="004E3185" w:rsidRPr="0065243A" w:rsidRDefault="004E3185" w:rsidP="004E3185">
      <w:pPr>
        <w:rPr>
          <w:rFonts w:ascii="Maiandra GD" w:hAnsi="Maiandra GD" w:cs="Arial"/>
          <w:sz w:val="22"/>
          <w:szCs w:val="22"/>
        </w:rPr>
      </w:pPr>
    </w:p>
    <w:p w14:paraId="0C116DAC" w14:textId="77777777" w:rsidR="004E3185" w:rsidRPr="0065243A" w:rsidRDefault="004E3185" w:rsidP="004E3185">
      <w:pPr>
        <w:pStyle w:val="Heading2"/>
        <w:ind w:left="850" w:hanging="850"/>
        <w:jc w:val="left"/>
        <w:rPr>
          <w:rFonts w:ascii="Maiandra GD" w:hAnsi="Maiandra GD"/>
          <w:sz w:val="22"/>
          <w:szCs w:val="22"/>
        </w:rPr>
      </w:pPr>
      <w:bookmarkStart w:id="40" w:name="_Toc79533641"/>
      <w:r w:rsidRPr="0065243A">
        <w:rPr>
          <w:rFonts w:ascii="Maiandra GD" w:hAnsi="Maiandra GD"/>
          <w:sz w:val="22"/>
          <w:szCs w:val="22"/>
        </w:rPr>
        <w:t xml:space="preserve">7.2 </w:t>
      </w:r>
      <w:r w:rsidRPr="0065243A">
        <w:rPr>
          <w:rFonts w:ascii="Maiandra GD" w:hAnsi="Maiandra GD"/>
          <w:sz w:val="22"/>
          <w:szCs w:val="22"/>
        </w:rPr>
        <w:tab/>
        <w:t>Submission &amp; approval of reports</w:t>
      </w:r>
      <w:bookmarkEnd w:id="40"/>
    </w:p>
    <w:p w14:paraId="13A90A6C" w14:textId="77777777" w:rsidR="004E3185" w:rsidRPr="0065243A" w:rsidRDefault="004E3185" w:rsidP="004E3185">
      <w:pPr>
        <w:pStyle w:val="Text2"/>
        <w:spacing w:after="0"/>
        <w:rPr>
          <w:rFonts w:ascii="Maiandra GD" w:hAnsi="Maiandra GD"/>
          <w:sz w:val="22"/>
          <w:szCs w:val="22"/>
        </w:rPr>
      </w:pPr>
    </w:p>
    <w:p w14:paraId="570187C8" w14:textId="7777777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Copies of the reports referred to above must be submitted to the project manager identified in the contract. All reports and communications with the contracting authority shall be in </w:t>
      </w:r>
      <w:r w:rsidRPr="0065243A">
        <w:rPr>
          <w:rFonts w:ascii="Maiandra GD" w:hAnsi="Maiandra GD" w:cs="Arial"/>
          <w:sz w:val="22"/>
          <w:szCs w:val="22"/>
        </w:rPr>
        <w:lastRenderedPageBreak/>
        <w:t>English in MS Word/Excel/PowerPoint format, and ready for printing and distribution. Reports shall not exceed 50 pages. The SADC Secretariat will arrange for the translation of reports and communications into all SADC languages.</w:t>
      </w:r>
    </w:p>
    <w:p w14:paraId="70C2E67C" w14:textId="77777777" w:rsidR="004E3185" w:rsidRPr="0065243A" w:rsidRDefault="004E3185" w:rsidP="004E3185">
      <w:pPr>
        <w:rPr>
          <w:rFonts w:ascii="Maiandra GD" w:hAnsi="Maiandra GD" w:cs="Arial"/>
          <w:sz w:val="22"/>
          <w:szCs w:val="22"/>
        </w:rPr>
      </w:pPr>
    </w:p>
    <w:p w14:paraId="0011134B" w14:textId="77777777" w:rsidR="004E3185" w:rsidRPr="0065243A" w:rsidRDefault="004E3185" w:rsidP="004E3185">
      <w:pPr>
        <w:rPr>
          <w:rFonts w:ascii="Maiandra GD" w:hAnsi="Maiandra GD" w:cs="Arial"/>
          <w:sz w:val="22"/>
          <w:szCs w:val="22"/>
        </w:rPr>
      </w:pPr>
    </w:p>
    <w:p w14:paraId="2A1DDB9F" w14:textId="77777777" w:rsidR="004E3185" w:rsidRPr="0065243A" w:rsidRDefault="004E3185" w:rsidP="004E3185">
      <w:pPr>
        <w:pStyle w:val="Heading1"/>
        <w:numPr>
          <w:ilvl w:val="0"/>
          <w:numId w:val="14"/>
        </w:numPr>
        <w:jc w:val="both"/>
        <w:rPr>
          <w:rFonts w:ascii="Maiandra GD" w:hAnsi="Maiandra GD" w:cs="Arial"/>
          <w:sz w:val="22"/>
          <w:szCs w:val="22"/>
        </w:rPr>
      </w:pPr>
      <w:bookmarkStart w:id="41" w:name="_Toc79533642"/>
      <w:r w:rsidRPr="0065243A">
        <w:rPr>
          <w:rFonts w:ascii="Maiandra GD" w:hAnsi="Maiandra GD" w:cs="Arial"/>
          <w:sz w:val="22"/>
          <w:szCs w:val="22"/>
        </w:rPr>
        <w:t>MONITORING AND EVALUATION</w:t>
      </w:r>
      <w:bookmarkEnd w:id="41"/>
    </w:p>
    <w:p w14:paraId="52560016" w14:textId="77777777" w:rsidR="004E3185" w:rsidRPr="0065243A" w:rsidRDefault="004E3185" w:rsidP="004E3185">
      <w:pPr>
        <w:pStyle w:val="Heading2"/>
        <w:ind w:left="850" w:hanging="850"/>
        <w:jc w:val="left"/>
        <w:rPr>
          <w:rFonts w:ascii="Maiandra GD" w:hAnsi="Maiandra GD" w:cs="Arial"/>
          <w:b w:val="0"/>
          <w:bCs w:val="0"/>
          <w:sz w:val="22"/>
          <w:szCs w:val="22"/>
        </w:rPr>
      </w:pPr>
      <w:bookmarkStart w:id="42" w:name="_Toc62107588"/>
      <w:bookmarkStart w:id="43" w:name="_Toc79533643"/>
    </w:p>
    <w:p w14:paraId="65DB1214" w14:textId="17DB4796" w:rsidR="004E3185" w:rsidRPr="0065243A" w:rsidRDefault="004E3185" w:rsidP="004E3185">
      <w:pPr>
        <w:pStyle w:val="Heading2"/>
        <w:ind w:left="850" w:hanging="850"/>
        <w:jc w:val="left"/>
        <w:rPr>
          <w:rFonts w:ascii="Maiandra GD" w:hAnsi="Maiandra GD"/>
          <w:sz w:val="22"/>
          <w:szCs w:val="22"/>
        </w:rPr>
      </w:pPr>
      <w:r w:rsidRPr="0065243A">
        <w:rPr>
          <w:rFonts w:ascii="Maiandra GD" w:hAnsi="Maiandra GD"/>
          <w:sz w:val="22"/>
          <w:szCs w:val="22"/>
        </w:rPr>
        <w:t xml:space="preserve">8.1 </w:t>
      </w:r>
      <w:r w:rsidRPr="0065243A">
        <w:rPr>
          <w:rFonts w:ascii="Maiandra GD" w:hAnsi="Maiandra GD"/>
          <w:sz w:val="22"/>
          <w:szCs w:val="22"/>
        </w:rPr>
        <w:tab/>
        <w:t>Definition of indicators</w:t>
      </w:r>
      <w:bookmarkEnd w:id="42"/>
      <w:bookmarkEnd w:id="43"/>
    </w:p>
    <w:p w14:paraId="20516D39" w14:textId="77777777" w:rsidR="004E3185" w:rsidRPr="0065243A" w:rsidRDefault="004E3185" w:rsidP="004E3185">
      <w:pPr>
        <w:rPr>
          <w:rFonts w:ascii="Maiandra GD" w:hAnsi="Maiandra GD" w:cs="Arial"/>
          <w:sz w:val="22"/>
          <w:szCs w:val="22"/>
        </w:rPr>
      </w:pPr>
    </w:p>
    <w:p w14:paraId="6ED7E305" w14:textId="77777777" w:rsidR="004E3185" w:rsidRPr="0065243A" w:rsidRDefault="004E3185" w:rsidP="004E3185">
      <w:pPr>
        <w:rPr>
          <w:rFonts w:ascii="Maiandra GD" w:hAnsi="Maiandra GD" w:cs="Arial"/>
          <w:sz w:val="22"/>
          <w:szCs w:val="22"/>
        </w:rPr>
      </w:pPr>
      <w:r w:rsidRPr="0065243A">
        <w:rPr>
          <w:rFonts w:ascii="Maiandra GD" w:hAnsi="Maiandra GD" w:cs="Arial"/>
          <w:sz w:val="22"/>
          <w:szCs w:val="22"/>
        </w:rPr>
        <w:t xml:space="preserve">This contract will be monitored and evaluated using five specific performance measures, viz. inputs, output, efficiency, quality and outcome. </w:t>
      </w:r>
    </w:p>
    <w:p w14:paraId="6B2D234F" w14:textId="77777777" w:rsidR="004E3185" w:rsidRPr="0065243A" w:rsidRDefault="004E3185" w:rsidP="004E3185">
      <w:pPr>
        <w:rPr>
          <w:rFonts w:ascii="Maiandra GD" w:hAnsi="Maiandra GD" w:cs="Arial"/>
          <w:sz w:val="22"/>
          <w:szCs w:val="22"/>
        </w:rPr>
      </w:pPr>
    </w:p>
    <w:p w14:paraId="3DB08E80" w14:textId="77777777" w:rsidR="004E3185" w:rsidRPr="0065243A" w:rsidRDefault="004E3185" w:rsidP="004E3185">
      <w:pPr>
        <w:numPr>
          <w:ilvl w:val="5"/>
          <w:numId w:val="14"/>
        </w:numPr>
        <w:tabs>
          <w:tab w:val="clear" w:pos="2160"/>
          <w:tab w:val="num" w:pos="851"/>
        </w:tabs>
        <w:ind w:left="851" w:hanging="851"/>
        <w:jc w:val="both"/>
        <w:rPr>
          <w:rFonts w:ascii="Maiandra GD" w:eastAsia="Calibri" w:hAnsi="Maiandra GD" w:cs="Arial"/>
          <w:sz w:val="22"/>
          <w:szCs w:val="22"/>
        </w:rPr>
      </w:pPr>
      <w:r w:rsidRPr="0065243A">
        <w:rPr>
          <w:rFonts w:ascii="Maiandra GD" w:eastAsia="Calibri" w:hAnsi="Maiandra GD" w:cs="Arial"/>
          <w:sz w:val="22"/>
          <w:szCs w:val="22"/>
        </w:rPr>
        <w:t xml:space="preserve">Input measure will monitor the amount of resources (financial) being utilised to achieve the expected outcomes of this contract. </w:t>
      </w:r>
    </w:p>
    <w:p w14:paraId="3957A7A2" w14:textId="77777777" w:rsidR="004E3185" w:rsidRPr="0065243A" w:rsidRDefault="004E3185" w:rsidP="004E3185">
      <w:pPr>
        <w:numPr>
          <w:ilvl w:val="5"/>
          <w:numId w:val="14"/>
        </w:numPr>
        <w:tabs>
          <w:tab w:val="clear" w:pos="2160"/>
          <w:tab w:val="num" w:pos="851"/>
        </w:tabs>
        <w:ind w:left="851" w:hanging="851"/>
        <w:jc w:val="both"/>
        <w:rPr>
          <w:rFonts w:ascii="Maiandra GD" w:eastAsia="Calibri" w:hAnsi="Maiandra GD" w:cs="Arial"/>
          <w:sz w:val="22"/>
          <w:szCs w:val="22"/>
        </w:rPr>
      </w:pPr>
      <w:r w:rsidRPr="0065243A">
        <w:rPr>
          <w:rFonts w:ascii="Maiandra GD" w:eastAsia="Calibri" w:hAnsi="Maiandra GD" w:cs="Arial"/>
          <w:sz w:val="22"/>
          <w:szCs w:val="22"/>
        </w:rPr>
        <w:t>Output measure will monitor how much was produced (products and actions) in line with the requirements of the contract.</w:t>
      </w:r>
    </w:p>
    <w:p w14:paraId="72C6B13D" w14:textId="77777777" w:rsidR="004E3185" w:rsidRPr="0065243A" w:rsidRDefault="004E3185" w:rsidP="004E3185">
      <w:pPr>
        <w:numPr>
          <w:ilvl w:val="5"/>
          <w:numId w:val="14"/>
        </w:numPr>
        <w:tabs>
          <w:tab w:val="clear" w:pos="2160"/>
          <w:tab w:val="num" w:pos="851"/>
        </w:tabs>
        <w:ind w:left="851" w:hanging="851"/>
        <w:jc w:val="both"/>
        <w:rPr>
          <w:rFonts w:ascii="Maiandra GD" w:eastAsia="Calibri" w:hAnsi="Maiandra GD" w:cs="Arial"/>
          <w:sz w:val="22"/>
          <w:szCs w:val="22"/>
        </w:rPr>
      </w:pPr>
      <w:r w:rsidRPr="0065243A">
        <w:rPr>
          <w:rFonts w:ascii="Maiandra GD" w:eastAsia="Calibri" w:hAnsi="Maiandra GD" w:cs="Arial"/>
          <w:sz w:val="22"/>
          <w:szCs w:val="22"/>
        </w:rPr>
        <w:t>Efficiency measure will monitor the relationship between the amount produced (output) and the resources used (input).</w:t>
      </w:r>
    </w:p>
    <w:p w14:paraId="4B8A64A0" w14:textId="77777777" w:rsidR="004E3185" w:rsidRPr="0065243A" w:rsidRDefault="004E3185" w:rsidP="004E3185">
      <w:pPr>
        <w:numPr>
          <w:ilvl w:val="5"/>
          <w:numId w:val="14"/>
        </w:numPr>
        <w:tabs>
          <w:tab w:val="clear" w:pos="2160"/>
          <w:tab w:val="num" w:pos="851"/>
        </w:tabs>
        <w:ind w:left="851" w:hanging="851"/>
        <w:jc w:val="both"/>
        <w:rPr>
          <w:rFonts w:ascii="Maiandra GD" w:eastAsia="Calibri" w:hAnsi="Maiandra GD" w:cs="Arial"/>
          <w:sz w:val="22"/>
          <w:szCs w:val="22"/>
        </w:rPr>
      </w:pPr>
      <w:r w:rsidRPr="0065243A">
        <w:rPr>
          <w:rFonts w:ascii="Maiandra GD" w:eastAsia="Calibri" w:hAnsi="Maiandra GD" w:cs="Arial"/>
          <w:sz w:val="22"/>
          <w:szCs w:val="22"/>
        </w:rPr>
        <w:t>Quality measure will determine whether the expectations of the contracting entity (SADC Secretariat) and its stakeholders (Member States) are being met. These expectations include timeliness, accuracy, courtesy and meeting of contracting entity’s needs.</w:t>
      </w:r>
    </w:p>
    <w:p w14:paraId="17432485" w14:textId="77777777" w:rsidR="004E3185" w:rsidRPr="0065243A" w:rsidRDefault="004E3185" w:rsidP="004E3185">
      <w:pPr>
        <w:numPr>
          <w:ilvl w:val="5"/>
          <w:numId w:val="14"/>
        </w:numPr>
        <w:tabs>
          <w:tab w:val="clear" w:pos="2160"/>
          <w:tab w:val="num" w:pos="851"/>
        </w:tabs>
        <w:ind w:left="851" w:hanging="851"/>
        <w:jc w:val="both"/>
        <w:rPr>
          <w:rFonts w:ascii="Maiandra GD" w:eastAsia="Calibri" w:hAnsi="Maiandra GD" w:cs="Arial"/>
          <w:sz w:val="22"/>
          <w:szCs w:val="22"/>
        </w:rPr>
      </w:pPr>
      <w:r w:rsidRPr="0065243A">
        <w:rPr>
          <w:rFonts w:ascii="Maiandra GD" w:eastAsia="Calibri" w:hAnsi="Maiandra GD" w:cs="Arial"/>
          <w:sz w:val="22"/>
          <w:szCs w:val="22"/>
        </w:rPr>
        <w:t>Outcome measure will determine the extent to which the overall objective and purposes of the contract are met and are impacting on intended clientele (Secretariat and Member States).</w:t>
      </w:r>
    </w:p>
    <w:p w14:paraId="72279CD1" w14:textId="77777777" w:rsidR="004E3185" w:rsidRPr="0065243A" w:rsidRDefault="004E3185" w:rsidP="004E3185">
      <w:pPr>
        <w:pStyle w:val="Heading2"/>
        <w:ind w:left="850" w:hanging="850"/>
        <w:jc w:val="left"/>
        <w:rPr>
          <w:rFonts w:ascii="Maiandra GD" w:hAnsi="Maiandra GD" w:cs="Arial"/>
          <w:b w:val="0"/>
          <w:bCs w:val="0"/>
          <w:sz w:val="22"/>
          <w:szCs w:val="22"/>
        </w:rPr>
      </w:pPr>
      <w:bookmarkStart w:id="44" w:name="_Toc62107589"/>
      <w:bookmarkStart w:id="45" w:name="_Toc79533644"/>
    </w:p>
    <w:p w14:paraId="01B241D7" w14:textId="462E1D52" w:rsidR="004E3185" w:rsidRPr="0065243A" w:rsidRDefault="004E3185" w:rsidP="004E3185">
      <w:pPr>
        <w:pStyle w:val="Heading2"/>
        <w:ind w:left="850" w:hanging="850"/>
        <w:jc w:val="left"/>
        <w:rPr>
          <w:rFonts w:ascii="Maiandra GD" w:hAnsi="Maiandra GD"/>
          <w:sz w:val="22"/>
          <w:szCs w:val="22"/>
        </w:rPr>
      </w:pPr>
      <w:r w:rsidRPr="0065243A">
        <w:rPr>
          <w:rFonts w:ascii="Maiandra GD" w:hAnsi="Maiandra GD"/>
          <w:sz w:val="22"/>
          <w:szCs w:val="22"/>
        </w:rPr>
        <w:t xml:space="preserve">8.2 </w:t>
      </w:r>
      <w:r w:rsidRPr="0065243A">
        <w:rPr>
          <w:rFonts w:ascii="Maiandra GD" w:hAnsi="Maiandra GD"/>
          <w:sz w:val="22"/>
          <w:szCs w:val="22"/>
        </w:rPr>
        <w:tab/>
        <w:t>Special requirements</w:t>
      </w:r>
      <w:bookmarkEnd w:id="44"/>
      <w:bookmarkEnd w:id="45"/>
    </w:p>
    <w:p w14:paraId="2E949219" w14:textId="77777777" w:rsidR="004E3185" w:rsidRPr="0065243A" w:rsidRDefault="004E3185" w:rsidP="004E3185">
      <w:pPr>
        <w:rPr>
          <w:rFonts w:ascii="Maiandra GD" w:hAnsi="Maiandra GD" w:cs="Arial"/>
          <w:sz w:val="22"/>
          <w:szCs w:val="22"/>
        </w:rPr>
      </w:pPr>
    </w:p>
    <w:p w14:paraId="14B59D62" w14:textId="77777777" w:rsidR="004E3185" w:rsidRPr="0065243A" w:rsidRDefault="004E3185" w:rsidP="004E3185">
      <w:pPr>
        <w:rPr>
          <w:rFonts w:ascii="Maiandra GD" w:hAnsi="Maiandra GD" w:cs="Arial"/>
          <w:sz w:val="22"/>
          <w:szCs w:val="22"/>
        </w:rPr>
      </w:pPr>
      <w:r w:rsidRPr="0065243A">
        <w:rPr>
          <w:rFonts w:ascii="Maiandra GD" w:hAnsi="Maiandra GD" w:cs="Arial"/>
          <w:sz w:val="22"/>
          <w:szCs w:val="22"/>
        </w:rPr>
        <w:t>Not applicable.</w:t>
      </w:r>
    </w:p>
    <w:p w14:paraId="166369FB" w14:textId="77777777" w:rsidR="004E3185" w:rsidRPr="0065243A" w:rsidRDefault="004E3185" w:rsidP="004E3185">
      <w:pPr>
        <w:rPr>
          <w:rFonts w:ascii="Maiandra GD" w:hAnsi="Maiandra GD" w:cs="Arial"/>
          <w:sz w:val="22"/>
          <w:szCs w:val="22"/>
        </w:rPr>
      </w:pPr>
    </w:p>
    <w:p w14:paraId="7EE5908E" w14:textId="77777777" w:rsidR="004E3185" w:rsidRPr="0065243A" w:rsidRDefault="004E3185" w:rsidP="004E3185">
      <w:pPr>
        <w:pStyle w:val="Heading1"/>
        <w:numPr>
          <w:ilvl w:val="0"/>
          <w:numId w:val="14"/>
        </w:numPr>
        <w:spacing w:before="360" w:after="120"/>
        <w:jc w:val="both"/>
        <w:rPr>
          <w:rFonts w:ascii="Maiandra GD" w:hAnsi="Maiandra GD" w:cs="Arial"/>
          <w:sz w:val="22"/>
          <w:szCs w:val="22"/>
        </w:rPr>
      </w:pPr>
      <w:bookmarkStart w:id="46" w:name="_Hlk83215815"/>
      <w:r w:rsidRPr="0065243A">
        <w:rPr>
          <w:rFonts w:ascii="Maiandra GD" w:hAnsi="Maiandra GD" w:cs="Arial"/>
          <w:sz w:val="22"/>
          <w:szCs w:val="22"/>
        </w:rPr>
        <w:t>Maximum Available Budget / Budget for a costed action plan</w:t>
      </w:r>
    </w:p>
    <w:p w14:paraId="47E797A3" w14:textId="77777777" w:rsidR="004E3185" w:rsidRPr="0065243A" w:rsidRDefault="004E3185" w:rsidP="004E3185">
      <w:pPr>
        <w:rPr>
          <w:rFonts w:ascii="Maiandra GD" w:hAnsi="Maiandra GD"/>
          <w:sz w:val="22"/>
          <w:szCs w:val="22"/>
          <w:lang w:bidi="ne-NP"/>
        </w:rPr>
      </w:pPr>
    </w:p>
    <w:p w14:paraId="1AB13264" w14:textId="3DB2A6D7" w:rsidR="004E3185" w:rsidRPr="0065243A" w:rsidRDefault="004E3185" w:rsidP="004E3185">
      <w:pPr>
        <w:jc w:val="both"/>
        <w:rPr>
          <w:rFonts w:ascii="Maiandra GD" w:hAnsi="Maiandra GD" w:cs="Arial"/>
          <w:sz w:val="22"/>
          <w:szCs w:val="22"/>
        </w:rPr>
      </w:pPr>
      <w:r w:rsidRPr="0065243A">
        <w:rPr>
          <w:rFonts w:ascii="Maiandra GD" w:hAnsi="Maiandra GD" w:cs="Arial"/>
          <w:sz w:val="22"/>
          <w:szCs w:val="22"/>
        </w:rPr>
        <w:t xml:space="preserve">The estimated budget for this work is Fifteen Thousand US dollars (USD 15,000.00) </w:t>
      </w:r>
    </w:p>
    <w:bookmarkEnd w:id="46"/>
    <w:p w14:paraId="1AE6E891" w14:textId="77777777" w:rsidR="004E3185" w:rsidRPr="0065243A" w:rsidRDefault="004E3185" w:rsidP="004E3185">
      <w:pPr>
        <w:rPr>
          <w:rFonts w:ascii="Maiandra GD" w:hAnsi="Maiandra GD"/>
          <w:color w:val="FF0000"/>
          <w:sz w:val="22"/>
          <w:szCs w:val="22"/>
          <w:lang w:bidi="ne-NP"/>
        </w:rPr>
      </w:pPr>
    </w:p>
    <w:bookmarkEnd w:id="2"/>
    <w:p w14:paraId="17C49277" w14:textId="77777777" w:rsidR="005E0723" w:rsidRPr="0065243A" w:rsidRDefault="005E0723" w:rsidP="00570415">
      <w:pPr>
        <w:rPr>
          <w:rFonts w:ascii="Maiandra GD" w:hAnsi="Maiandra GD" w:cs="Arial"/>
          <w:sz w:val="22"/>
          <w:szCs w:val="22"/>
          <w:lang w:val="en-GB" w:bidi="ne-NP"/>
        </w:rPr>
      </w:pPr>
    </w:p>
    <w:p w14:paraId="6B33B027" w14:textId="77777777" w:rsidR="005E0723" w:rsidRPr="0065243A" w:rsidRDefault="005E0723" w:rsidP="00570415">
      <w:pPr>
        <w:rPr>
          <w:rFonts w:ascii="Maiandra GD" w:hAnsi="Maiandra GD" w:cs="Arial"/>
          <w:sz w:val="22"/>
          <w:szCs w:val="22"/>
          <w:lang w:val="en-GB" w:bidi="ne-NP"/>
        </w:rPr>
      </w:pPr>
    </w:p>
    <w:p w14:paraId="3A783F4E" w14:textId="6B0F599E" w:rsidR="00CD6AD7" w:rsidRPr="0065243A" w:rsidRDefault="00CD6AD7" w:rsidP="00CD6AD7">
      <w:pPr>
        <w:pStyle w:val="BodyText2"/>
        <w:tabs>
          <w:tab w:val="left" w:pos="720"/>
          <w:tab w:val="left" w:pos="1440"/>
          <w:tab w:val="left" w:pos="2880"/>
          <w:tab w:val="right" w:leader="dot" w:pos="8640"/>
        </w:tabs>
        <w:rPr>
          <w:rFonts w:ascii="Maiandra GD" w:hAnsi="Maiandra GD" w:cs="Arial"/>
          <w:b/>
          <w:sz w:val="22"/>
          <w:szCs w:val="22"/>
          <w:lang w:val="en-GB"/>
        </w:rPr>
      </w:pPr>
    </w:p>
    <w:p w14:paraId="46EDF976" w14:textId="11A65EBF" w:rsidR="00A30A63" w:rsidRPr="0065243A" w:rsidRDefault="00A30A63" w:rsidP="00CD6AD7">
      <w:pPr>
        <w:pStyle w:val="BodyText2"/>
        <w:tabs>
          <w:tab w:val="left" w:pos="720"/>
          <w:tab w:val="left" w:pos="1440"/>
          <w:tab w:val="left" w:pos="2880"/>
          <w:tab w:val="right" w:leader="dot" w:pos="8640"/>
        </w:tabs>
        <w:rPr>
          <w:rFonts w:ascii="Maiandra GD" w:hAnsi="Maiandra GD" w:cs="Arial"/>
          <w:b/>
          <w:sz w:val="22"/>
          <w:szCs w:val="22"/>
          <w:lang w:val="en-GB"/>
        </w:rPr>
      </w:pPr>
    </w:p>
    <w:p w14:paraId="6AE36102" w14:textId="29593872" w:rsidR="00A30A63" w:rsidRDefault="00A30A63" w:rsidP="00CD6AD7">
      <w:pPr>
        <w:pStyle w:val="BodyText2"/>
        <w:tabs>
          <w:tab w:val="left" w:pos="720"/>
          <w:tab w:val="left" w:pos="1440"/>
          <w:tab w:val="left" w:pos="2880"/>
          <w:tab w:val="right" w:leader="dot" w:pos="8640"/>
        </w:tabs>
        <w:rPr>
          <w:rFonts w:ascii="Maiandra GD" w:hAnsi="Maiandra GD" w:cs="Arial"/>
          <w:b/>
          <w:lang w:val="en-GB"/>
        </w:rPr>
      </w:pPr>
    </w:p>
    <w:p w14:paraId="5ED72B87" w14:textId="39EDAE7B" w:rsidR="004E3185" w:rsidRDefault="004E3185" w:rsidP="00CD6AD7">
      <w:pPr>
        <w:pStyle w:val="BodyText2"/>
        <w:tabs>
          <w:tab w:val="left" w:pos="720"/>
          <w:tab w:val="left" w:pos="1440"/>
          <w:tab w:val="left" w:pos="2880"/>
          <w:tab w:val="right" w:leader="dot" w:pos="8640"/>
        </w:tabs>
        <w:rPr>
          <w:rFonts w:ascii="Maiandra GD" w:hAnsi="Maiandra GD" w:cs="Arial"/>
          <w:b/>
          <w:lang w:val="en-GB"/>
        </w:rPr>
      </w:pPr>
    </w:p>
    <w:p w14:paraId="6E4B7202" w14:textId="18279F0B" w:rsidR="004E3185" w:rsidRDefault="004E3185" w:rsidP="00CD6AD7">
      <w:pPr>
        <w:pStyle w:val="BodyText2"/>
        <w:tabs>
          <w:tab w:val="left" w:pos="720"/>
          <w:tab w:val="left" w:pos="1440"/>
          <w:tab w:val="left" w:pos="2880"/>
          <w:tab w:val="right" w:leader="dot" w:pos="8640"/>
        </w:tabs>
        <w:rPr>
          <w:rFonts w:ascii="Maiandra GD" w:hAnsi="Maiandra GD" w:cs="Arial"/>
          <w:b/>
          <w:lang w:val="en-GB"/>
        </w:rPr>
      </w:pPr>
    </w:p>
    <w:p w14:paraId="430D34AC" w14:textId="5F3583B9" w:rsidR="004E3185" w:rsidRDefault="004E3185" w:rsidP="00CD6AD7">
      <w:pPr>
        <w:pStyle w:val="BodyText2"/>
        <w:tabs>
          <w:tab w:val="left" w:pos="720"/>
          <w:tab w:val="left" w:pos="1440"/>
          <w:tab w:val="left" w:pos="2880"/>
          <w:tab w:val="right" w:leader="dot" w:pos="8640"/>
        </w:tabs>
        <w:rPr>
          <w:rFonts w:ascii="Maiandra GD" w:hAnsi="Maiandra GD" w:cs="Arial"/>
          <w:b/>
          <w:lang w:val="en-GB"/>
        </w:rPr>
      </w:pPr>
    </w:p>
    <w:p w14:paraId="230B3C68" w14:textId="6D508667"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45411288" w14:textId="5586225A"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15E0A90B" w14:textId="1E2FDD45"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2D486620" w14:textId="1D36317D"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43154720" w14:textId="53344E1F"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18A5E896" w14:textId="5ACDA20E"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1DCEE01C" w14:textId="2201D9EE"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3C12485E" w14:textId="5F2DC388" w:rsidR="0065243A" w:rsidRDefault="0065243A" w:rsidP="00CD6AD7">
      <w:pPr>
        <w:pStyle w:val="BodyText2"/>
        <w:tabs>
          <w:tab w:val="left" w:pos="720"/>
          <w:tab w:val="left" w:pos="1440"/>
          <w:tab w:val="left" w:pos="2880"/>
          <w:tab w:val="right" w:leader="dot" w:pos="8640"/>
        </w:tabs>
        <w:rPr>
          <w:rFonts w:ascii="Maiandra GD" w:hAnsi="Maiandra GD" w:cs="Arial"/>
          <w:b/>
          <w:lang w:val="en-GB"/>
        </w:rPr>
      </w:pPr>
    </w:p>
    <w:p w14:paraId="3221617D"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257F744" w14:textId="77777777" w:rsidR="00CD6AD7" w:rsidRPr="0002425A" w:rsidRDefault="00CD6AD7" w:rsidP="00CD6AD7">
      <w:pPr>
        <w:jc w:val="both"/>
        <w:rPr>
          <w:rFonts w:ascii="Maiandra GD" w:hAnsi="Maiandra GD" w:cs="Arial"/>
          <w:b/>
          <w:lang w:val="en-GB"/>
        </w:rPr>
      </w:pPr>
    </w:p>
    <w:p w14:paraId="03B5A5DA" w14:textId="77777777"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323DAF5B" w:rsidR="00CD6AD7" w:rsidRPr="0002425A" w:rsidRDefault="00CD6AD7" w:rsidP="00CD6AD7">
      <w:pPr>
        <w:pStyle w:val="TOC1"/>
        <w:tabs>
          <w:tab w:val="left" w:pos="480"/>
          <w:tab w:val="right" w:leader="dot" w:pos="8659"/>
        </w:tabs>
        <w:jc w:val="both"/>
        <w:rPr>
          <w:rFonts w:ascii="Maiandra GD" w:hAnsi="Maiandra GD" w:cs="Arial"/>
          <w:noProof/>
          <w:lang w:val="en-GB" w:eastAsia="en-GB"/>
        </w:rPr>
      </w:pPr>
      <w:r w:rsidRPr="0002425A">
        <w:rPr>
          <w:rFonts w:ascii="Maiandra GD" w:hAnsi="Maiandra GD" w:cs="Arial"/>
          <w:b/>
          <w:lang w:val="en-GB"/>
        </w:rPr>
        <w:fldChar w:fldCharType="begin"/>
      </w:r>
      <w:r w:rsidRPr="0002425A">
        <w:rPr>
          <w:rFonts w:ascii="Maiandra GD" w:hAnsi="Maiandra GD" w:cs="Arial"/>
          <w:b/>
          <w:lang w:val="en-GB"/>
        </w:rPr>
        <w:instrText xml:space="preserve"> TOC \o "1-1" \h \z \u </w:instrText>
      </w:r>
      <w:r w:rsidRPr="0002425A">
        <w:rPr>
          <w:rFonts w:ascii="Maiandra GD" w:hAnsi="Maiandra GD" w:cs="Arial"/>
          <w:b/>
          <w:lang w:val="en-GB"/>
        </w:rPr>
        <w:fldChar w:fldCharType="separate"/>
      </w:r>
      <w:hyperlink w:anchor="_Toc267927845" w:history="1">
        <w:r w:rsidRPr="0002425A">
          <w:rPr>
            <w:rStyle w:val="Hyperlink"/>
            <w:rFonts w:ascii="Maiandra GD" w:hAnsi="Maiandra GD" w:cs="Arial"/>
            <w:noProof/>
            <w:lang w:val="en-GB"/>
          </w:rPr>
          <w:t>A.</w:t>
        </w:r>
        <w:r w:rsidRPr="0002425A">
          <w:rPr>
            <w:rFonts w:ascii="Maiandra GD" w:hAnsi="Maiandra GD" w:cs="Arial"/>
            <w:noProof/>
            <w:lang w:val="en-GB" w:eastAsia="en-GB"/>
          </w:rPr>
          <w:tab/>
        </w:r>
        <w:r w:rsidRPr="0002425A">
          <w:rPr>
            <w:rStyle w:val="Hyperlink"/>
            <w:rFonts w:ascii="Maiandra GD" w:hAnsi="Maiandra GD" w:cs="Arial"/>
            <w:noProof/>
            <w:lang w:val="en-GB"/>
          </w:rPr>
          <w:t>COVER LETTER FOR THE EXPESSION OF INTEREST FOR THE PROJECT</w:t>
        </w:r>
        <w:r w:rsidRPr="0002425A">
          <w:rPr>
            <w:rFonts w:ascii="Maiandra GD" w:hAnsi="Maiandra GD" w:cs="Arial"/>
            <w:noProof/>
            <w:webHidden/>
          </w:rPr>
          <w:tab/>
        </w:r>
        <w:r w:rsidRPr="0002425A">
          <w:rPr>
            <w:rFonts w:ascii="Maiandra GD" w:hAnsi="Maiandra GD" w:cs="Arial"/>
            <w:noProof/>
            <w:webHidden/>
          </w:rPr>
          <w:fldChar w:fldCharType="begin"/>
        </w:r>
        <w:r w:rsidRPr="0002425A">
          <w:rPr>
            <w:rFonts w:ascii="Maiandra GD" w:hAnsi="Maiandra GD" w:cs="Arial"/>
            <w:noProof/>
            <w:webHidden/>
          </w:rPr>
          <w:instrText xml:space="preserve"> PAGEREF _Toc267927845 \h </w:instrText>
        </w:r>
        <w:r w:rsidRPr="0002425A">
          <w:rPr>
            <w:rFonts w:ascii="Maiandra GD" w:hAnsi="Maiandra GD" w:cs="Arial"/>
            <w:noProof/>
            <w:webHidden/>
          </w:rPr>
        </w:r>
        <w:r w:rsidRPr="0002425A">
          <w:rPr>
            <w:rFonts w:ascii="Maiandra GD" w:hAnsi="Maiandra GD" w:cs="Arial"/>
            <w:noProof/>
            <w:webHidden/>
          </w:rPr>
          <w:fldChar w:fldCharType="separate"/>
        </w:r>
        <w:r w:rsidR="003B2F9C">
          <w:rPr>
            <w:rFonts w:ascii="Maiandra GD" w:hAnsi="Maiandra GD" w:cs="Arial"/>
            <w:noProof/>
            <w:webHidden/>
          </w:rPr>
          <w:t>19</w:t>
        </w:r>
        <w:r w:rsidRPr="0002425A">
          <w:rPr>
            <w:rFonts w:ascii="Maiandra GD" w:hAnsi="Maiandra GD" w:cs="Arial"/>
            <w:noProof/>
            <w:webHidden/>
          </w:rPr>
          <w:fldChar w:fldCharType="end"/>
        </w:r>
      </w:hyperlink>
    </w:p>
    <w:p w14:paraId="50F945D4" w14:textId="707B94DA" w:rsidR="00CD6AD7" w:rsidRPr="0002425A" w:rsidRDefault="00E238A8" w:rsidP="00CD6AD7">
      <w:pPr>
        <w:pStyle w:val="TOC1"/>
        <w:tabs>
          <w:tab w:val="left" w:pos="480"/>
          <w:tab w:val="right" w:leader="dot" w:pos="8659"/>
        </w:tabs>
        <w:jc w:val="both"/>
        <w:rPr>
          <w:rFonts w:ascii="Maiandra GD" w:hAnsi="Maiandra GD" w:cs="Arial"/>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CURRICULUM VITAE</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_Toc267927846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21</w:t>
        </w:r>
        <w:r w:rsidR="00CD6AD7" w:rsidRPr="0002425A">
          <w:rPr>
            <w:rFonts w:ascii="Maiandra GD" w:hAnsi="Maiandra GD" w:cs="Arial"/>
            <w:noProof/>
            <w:webHidden/>
          </w:rPr>
          <w:fldChar w:fldCharType="end"/>
        </w:r>
      </w:hyperlink>
    </w:p>
    <w:p w14:paraId="05F8C058" w14:textId="3A9A16CD" w:rsidR="00CD6AD7" w:rsidRPr="0002425A" w:rsidRDefault="00E238A8" w:rsidP="00CD6AD7">
      <w:pPr>
        <w:pStyle w:val="TOC1"/>
        <w:tabs>
          <w:tab w:val="left" w:pos="480"/>
          <w:tab w:val="right" w:leader="dot" w:pos="8659"/>
        </w:tabs>
        <w:jc w:val="both"/>
        <w:rPr>
          <w:rFonts w:ascii="Maiandra GD" w:hAnsi="Maiandra GD" w:cs="Arial"/>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rFonts w:ascii="Maiandra GD" w:hAnsi="Maiandra GD" w:cs="Arial"/>
            <w:noProof/>
            <w:lang w:val="en-GB" w:eastAsia="en-GB"/>
          </w:rPr>
          <w:tab/>
        </w:r>
        <w:r w:rsidR="00CD6AD7" w:rsidRPr="0002425A">
          <w:rPr>
            <w:rStyle w:val="Hyperlink"/>
            <w:rFonts w:ascii="Maiandra GD" w:hAnsi="Maiandra GD" w:cs="Arial"/>
            <w:noProof/>
            <w:lang w:val="en-GB"/>
          </w:rPr>
          <w:t>FINANCIAL PROPOSAL</w:t>
        </w:r>
        <w:r w:rsidR="00CD6AD7" w:rsidRPr="0002425A">
          <w:rPr>
            <w:rFonts w:ascii="Maiandra GD" w:hAnsi="Maiandra GD" w:cs="Arial"/>
            <w:noProof/>
            <w:webHidden/>
          </w:rPr>
          <w:tab/>
        </w:r>
        <w:r w:rsidR="00CD6AD7" w:rsidRPr="0002425A">
          <w:rPr>
            <w:rFonts w:ascii="Maiandra GD" w:hAnsi="Maiandra GD" w:cs="Arial"/>
            <w:noProof/>
            <w:webHidden/>
          </w:rPr>
          <w:fldChar w:fldCharType="begin"/>
        </w:r>
        <w:r w:rsidR="00CD6AD7" w:rsidRPr="0002425A">
          <w:rPr>
            <w:rFonts w:ascii="Maiandra GD" w:hAnsi="Maiandra GD" w:cs="Arial"/>
            <w:noProof/>
            <w:webHidden/>
          </w:rPr>
          <w:instrText xml:space="preserve"> PAGEREF _Toc267927847 \h </w:instrText>
        </w:r>
        <w:r w:rsidR="00CD6AD7" w:rsidRPr="0002425A">
          <w:rPr>
            <w:rFonts w:ascii="Maiandra GD" w:hAnsi="Maiandra GD" w:cs="Arial"/>
            <w:noProof/>
            <w:webHidden/>
          </w:rPr>
        </w:r>
        <w:r w:rsidR="00CD6AD7" w:rsidRPr="0002425A">
          <w:rPr>
            <w:rFonts w:ascii="Maiandra GD" w:hAnsi="Maiandra GD" w:cs="Arial"/>
            <w:noProof/>
            <w:webHidden/>
          </w:rPr>
          <w:fldChar w:fldCharType="separate"/>
        </w:r>
        <w:r w:rsidR="003B2F9C">
          <w:rPr>
            <w:rFonts w:ascii="Maiandra GD" w:hAnsi="Maiandra GD" w:cs="Arial"/>
            <w:noProof/>
            <w:webHidden/>
          </w:rPr>
          <w:t>25</w:t>
        </w:r>
        <w:r w:rsidR="00CD6AD7" w:rsidRPr="0002425A">
          <w:rPr>
            <w:rFonts w:ascii="Maiandra GD" w:hAnsi="Maiandra GD" w:cs="Arial"/>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4"/>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47" w:name="_Toc267927845"/>
      <w:bookmarkStart w:id="48" w:name="_Toc31987025"/>
      <w:bookmarkStart w:id="49" w:name="_Toc397501854"/>
    </w:p>
    <w:p w14:paraId="46B374B9" w14:textId="77777777" w:rsidR="006C6A56" w:rsidRDefault="00CD6AD7" w:rsidP="00B96D53">
      <w:pPr>
        <w:jc w:val="both"/>
        <w:rPr>
          <w:rFonts w:ascii="Maiandra GD" w:hAnsi="Maiandra GD" w:cs="Arial"/>
          <w:b/>
          <w:bCs/>
          <w:lang w:val="en-GB"/>
        </w:rPr>
      </w:pPr>
      <w:r w:rsidRPr="00B96D53">
        <w:rPr>
          <w:rFonts w:ascii="Maiandra GD" w:hAnsi="Maiandra GD" w:cs="Arial"/>
          <w:lang w:val="en-GB"/>
        </w:rPr>
        <w:t>COVER LETTER FOR THE EXPRESSION OF INTEREST FOR THE PROJECT</w:t>
      </w:r>
      <w:bookmarkEnd w:id="47"/>
      <w:r w:rsidRPr="00B96D53">
        <w:rPr>
          <w:rFonts w:ascii="Maiandra GD" w:hAnsi="Maiandra GD" w:cs="Arial"/>
          <w:b/>
        </w:rPr>
        <w:t xml:space="preserve"> </w:t>
      </w:r>
      <w:r w:rsidR="006C6A56" w:rsidRPr="006C6A56">
        <w:rPr>
          <w:rFonts w:ascii="Maiandra GD" w:hAnsi="Maiandra GD" w:cs="Arial"/>
          <w:b/>
          <w:bCs/>
        </w:rPr>
        <w:t xml:space="preserve">SHORT TERM </w:t>
      </w:r>
      <w:r w:rsidR="006C6A56" w:rsidRPr="006C6A56">
        <w:rPr>
          <w:rFonts w:ascii="Maiandra GD" w:hAnsi="Maiandra GD" w:cs="Arial"/>
          <w:b/>
          <w:bCs/>
          <w:lang w:val="en-GB"/>
        </w:rPr>
        <w:t xml:space="preserve">CONSULTANCY TO DEVELOP A TOURISM FOCUSED CUSTOMER SERVICE TRAINING PROGRAMME FOR IMMIGRATION AND OTHER PERSONNEL AT BORDER POSTS </w:t>
      </w:r>
    </w:p>
    <w:p w14:paraId="4782F333" w14:textId="77777777" w:rsidR="00FF3EAB" w:rsidRPr="00B96D53" w:rsidRDefault="00FF3EAB" w:rsidP="00B96D53">
      <w:pPr>
        <w:jc w:val="both"/>
        <w:rPr>
          <w:rFonts w:ascii="Maiandra GD" w:hAnsi="Maiandra GD" w:cs="Arial"/>
          <w:b/>
          <w:lang w:val="en-GB"/>
        </w:rPr>
      </w:pPr>
    </w:p>
    <w:p w14:paraId="05B8CA04" w14:textId="77777777" w:rsidR="00CD6AD7" w:rsidRPr="00B96D53" w:rsidRDefault="00CD6AD7" w:rsidP="00B96D53">
      <w:pPr>
        <w:jc w:val="both"/>
        <w:rPr>
          <w:rFonts w:ascii="Maiandra GD" w:hAnsi="Maiandra GD"/>
          <w:b/>
          <w:bCs/>
        </w:rPr>
      </w:pPr>
    </w:p>
    <w:p w14:paraId="1D2AB0CE" w14:textId="77777777" w:rsidR="00CD6AD7" w:rsidRPr="00B96D53" w:rsidRDefault="00CD6AD7" w:rsidP="00B96D53">
      <w:pPr>
        <w:pStyle w:val="Heading1"/>
        <w:jc w:val="both"/>
        <w:rPr>
          <w:rFonts w:ascii="Maiandra GD" w:hAnsi="Maiandra GD" w:cs="Arial"/>
          <w:lang w:val="en-GB"/>
        </w:rPr>
      </w:pPr>
      <w:bookmarkStart w:id="50" w:name="_Toc31987026"/>
      <w:bookmarkEnd w:id="48"/>
    </w:p>
    <w:p w14:paraId="09CD8EE7" w14:textId="2F556874" w:rsidR="00CD6AD7" w:rsidRPr="00B96D53" w:rsidRDefault="00CD6AD7" w:rsidP="00B96D53">
      <w:pPr>
        <w:pStyle w:val="Heading1"/>
        <w:jc w:val="both"/>
        <w:rPr>
          <w:rFonts w:ascii="Maiandra GD" w:hAnsi="Maiandra GD" w:cs="Arial"/>
          <w:lang w:val="en-GB"/>
        </w:rPr>
      </w:pPr>
      <w:r w:rsidRPr="00B96D53">
        <w:rPr>
          <w:rFonts w:ascii="Maiandra GD" w:hAnsi="Maiandra GD" w:cs="Arial"/>
          <w:lang w:val="en-GB"/>
        </w:rPr>
        <w:t xml:space="preserve">REFERENCE NUMBER: </w:t>
      </w:r>
      <w:r w:rsidRPr="0065243A">
        <w:rPr>
          <w:rFonts w:ascii="Maiandra GD" w:hAnsi="Maiandra GD" w:cs="Arial"/>
          <w:lang w:val="en-GB"/>
        </w:rPr>
        <w:t>SADC/3/5/2/</w:t>
      </w:r>
      <w:bookmarkEnd w:id="50"/>
      <w:r w:rsidR="0065243A" w:rsidRPr="0065243A">
        <w:rPr>
          <w:rFonts w:ascii="Maiandra GD" w:hAnsi="Maiandra GD" w:cs="Arial"/>
          <w:lang w:val="en-GB"/>
        </w:rPr>
        <w:t>248</w:t>
      </w:r>
    </w:p>
    <w:p w14:paraId="2DEFF302" w14:textId="77777777" w:rsidR="00CD6AD7" w:rsidRPr="00B96D53" w:rsidRDefault="00CD6AD7" w:rsidP="00B96D53">
      <w:pPr>
        <w:pStyle w:val="ListParagraph"/>
        <w:ind w:left="1080"/>
        <w:jc w:val="both"/>
        <w:rPr>
          <w:rFonts w:ascii="Maiandra GD" w:hAnsi="Maiandra GD"/>
          <w:lang w:val="en-GB"/>
        </w:rPr>
      </w:pPr>
    </w:p>
    <w:p w14:paraId="694A6B51" w14:textId="77777777" w:rsidR="00CD6AD7" w:rsidRPr="00B96D53" w:rsidRDefault="00CD6AD7" w:rsidP="00B96D53">
      <w:pPr>
        <w:pStyle w:val="BodyText"/>
        <w:numPr>
          <w:ilvl w:val="0"/>
          <w:numId w:val="0"/>
        </w:numPr>
        <w:tabs>
          <w:tab w:val="clear" w:pos="4680"/>
        </w:tabs>
        <w:spacing w:line="240" w:lineRule="auto"/>
        <w:jc w:val="both"/>
        <w:rPr>
          <w:rFonts w:ascii="Maiandra GD" w:hAnsi="Maiandra GD" w:cs="Arial"/>
          <w:lang w:val="en-GB"/>
        </w:rPr>
      </w:pPr>
    </w:p>
    <w:p w14:paraId="6703E93A" w14:textId="77777777" w:rsidR="00CD6AD7" w:rsidRPr="00B96D53" w:rsidRDefault="00CD6AD7" w:rsidP="00B96D53">
      <w:pPr>
        <w:pStyle w:val="BodyText"/>
        <w:numPr>
          <w:ilvl w:val="0"/>
          <w:numId w:val="0"/>
        </w:numPr>
        <w:jc w:val="both"/>
        <w:rPr>
          <w:rFonts w:ascii="Maiandra GD" w:hAnsi="Maiandra GD" w:cs="Arial"/>
          <w:bCs/>
          <w:lang w:val="en-GB"/>
        </w:rPr>
      </w:pPr>
    </w:p>
    <w:p w14:paraId="7A947F47" w14:textId="321B86EE" w:rsidR="00B96D53" w:rsidRPr="00B96D53" w:rsidRDefault="00CD6AD7" w:rsidP="00B96D53">
      <w:pPr>
        <w:jc w:val="both"/>
        <w:rPr>
          <w:rFonts w:ascii="Maiandra GD" w:hAnsi="Maiandra GD" w:cs="Arial"/>
          <w:b/>
        </w:rPr>
      </w:pPr>
      <w:r w:rsidRPr="00B96D53">
        <w:rPr>
          <w:rFonts w:ascii="Maiandra GD" w:hAnsi="Maiandra GD" w:cs="Arial"/>
          <w:b/>
          <w:lang w:val="en-GB"/>
        </w:rPr>
        <w:t>REQUEST FOR SERVICES TITLE:</w:t>
      </w:r>
      <w:r w:rsidR="00E06F61" w:rsidRPr="00B96D53">
        <w:rPr>
          <w:rFonts w:ascii="Maiandra GD" w:hAnsi="Maiandra GD" w:cs="Arial"/>
          <w:b/>
        </w:rPr>
        <w:t xml:space="preserve"> </w:t>
      </w:r>
      <w:r w:rsidR="006C6A56" w:rsidRPr="006C6A56">
        <w:rPr>
          <w:rFonts w:ascii="Maiandra GD" w:hAnsi="Maiandra GD" w:cs="Arial"/>
          <w:b/>
        </w:rPr>
        <w:t xml:space="preserve">SHORT TERM CONSULTANCY TO DEVELOP A TOURISM FOCUSED CUSTOMER SERVICE TRAINING PROGRAMME FOR IMMIGRATION AND OTHER PERSONNEL AT BORDER POSTS </w:t>
      </w:r>
    </w:p>
    <w:p w14:paraId="1C173801" w14:textId="77777777" w:rsidR="00CD6AD7" w:rsidRPr="00B96D53" w:rsidRDefault="00CD6AD7" w:rsidP="00B96D53">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2CD41994" w:rsidR="00CD6AD7" w:rsidRPr="00B96D53" w:rsidRDefault="00CD6AD7" w:rsidP="00B96D53">
      <w:pPr>
        <w:jc w:val="both"/>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6C6A56" w:rsidRPr="006C6A56">
        <w:rPr>
          <w:rFonts w:ascii="Maiandra GD" w:hAnsi="Maiandra GD"/>
          <w:b/>
          <w:bCs/>
        </w:rPr>
        <w:t xml:space="preserve">SHORT TERM </w:t>
      </w:r>
      <w:r w:rsidR="006C6A56" w:rsidRPr="006C6A56">
        <w:rPr>
          <w:rFonts w:ascii="Maiandra GD" w:hAnsi="Maiandra GD"/>
          <w:b/>
          <w:bCs/>
          <w:lang w:val="en-GB"/>
        </w:rPr>
        <w:t xml:space="preserve">CONSULTANCY TO DEVELOP A TOURISM FOCUSED CUSTOMER SERVICE TRAINING PROGRAMME FOR IMMIGRATION AND OTHER PERSONNEL AT BORDER POSTS </w:t>
      </w:r>
      <w:r w:rsidR="006C6A56">
        <w:rPr>
          <w:rFonts w:ascii="Maiandra GD" w:hAnsi="Maiandra GD"/>
          <w:b/>
          <w:bCs/>
          <w:lang w:val="en-GB"/>
        </w:rPr>
        <w:t xml:space="preserve"> </w:t>
      </w:r>
      <w:r w:rsidR="00B96D53" w:rsidRPr="0002425A">
        <w:rPr>
          <w:rFonts w:ascii="Maiandra GD" w:hAnsi="Maiandra GD" w:cs="Arial"/>
          <w:lang w:val="en-GB"/>
        </w:rPr>
        <w:t>in</w:t>
      </w:r>
      <w:r w:rsidRPr="0002425A">
        <w:rPr>
          <w:rFonts w:ascii="Maiandra GD" w:hAnsi="Maiandra GD" w:cs="Arial"/>
          <w:lang w:val="en-GB"/>
        </w:rPr>
        <w:t xml:space="preserve"> accordance with your Request for Expression of Interests </w:t>
      </w:r>
      <w:r w:rsidRPr="00654119">
        <w:rPr>
          <w:rFonts w:ascii="Maiandra GD" w:hAnsi="Maiandra GD" w:cs="Arial"/>
          <w:lang w:val="en-GB"/>
        </w:rPr>
        <w:t xml:space="preserve">number </w:t>
      </w:r>
      <w:r w:rsidRPr="0065243A">
        <w:rPr>
          <w:rFonts w:ascii="Maiandra GD" w:hAnsi="Maiandra GD"/>
        </w:rPr>
        <w:t>SADC/3/5/2/</w:t>
      </w:r>
      <w:r w:rsidR="00B96D53" w:rsidRPr="0065243A">
        <w:rPr>
          <w:rFonts w:ascii="Maiandra GD" w:hAnsi="Maiandra GD"/>
        </w:rPr>
        <w:t>24</w:t>
      </w:r>
      <w:r w:rsidR="0065243A" w:rsidRPr="0065243A">
        <w:rPr>
          <w:rFonts w:ascii="Maiandra GD" w:hAnsi="Maiandra GD"/>
        </w:rPr>
        <w:t>8</w:t>
      </w:r>
      <w:r w:rsidRPr="00654119">
        <w:rPr>
          <w:rFonts w:ascii="Maiandra GD" w:hAnsi="Maiandra GD" w:cs="Arial"/>
          <w:i/>
          <w:lang w:val="en-GB"/>
        </w:rPr>
        <w:t>,</w:t>
      </w:r>
      <w:r w:rsidRPr="00654119">
        <w:rPr>
          <w:rFonts w:ascii="Maiandra GD" w:hAnsi="Maiandra GD" w:cs="Arial"/>
          <w:lang w:val="en-GB"/>
        </w:rPr>
        <w:t xml:space="preserve"> dated </w:t>
      </w:r>
      <w:r w:rsidR="00B96D53">
        <w:rPr>
          <w:rFonts w:ascii="Maiandra GD" w:hAnsi="Maiandra GD" w:cs="Arial"/>
          <w:lang w:val="en-GB"/>
        </w:rPr>
        <w:t>2</w:t>
      </w:r>
      <w:r w:rsidR="00BF6BB0">
        <w:rPr>
          <w:rFonts w:ascii="Maiandra GD" w:hAnsi="Maiandra GD" w:cs="Arial"/>
          <w:lang w:val="en-GB"/>
        </w:rPr>
        <w:t>0</w:t>
      </w:r>
      <w:r w:rsidR="00B96D53" w:rsidRPr="00B96D53">
        <w:rPr>
          <w:rFonts w:ascii="Maiandra GD" w:hAnsi="Maiandra GD" w:cs="Arial"/>
          <w:vertAlign w:val="superscript"/>
          <w:lang w:val="en-GB"/>
        </w:rPr>
        <w:t>th</w:t>
      </w:r>
      <w:r w:rsidR="00B96D53">
        <w:rPr>
          <w:rFonts w:ascii="Maiandra GD" w:hAnsi="Maiandra GD" w:cs="Arial"/>
          <w:lang w:val="en-GB"/>
        </w:rPr>
        <w:t xml:space="preserve"> Ju</w:t>
      </w:r>
      <w:r w:rsidR="006C6A56">
        <w:rPr>
          <w:rFonts w:ascii="Maiandra GD" w:hAnsi="Maiandra GD" w:cs="Arial"/>
          <w:lang w:val="en-GB"/>
        </w:rPr>
        <w:t>ly</w:t>
      </w:r>
      <w:r w:rsidR="00B96D53">
        <w:rPr>
          <w:rFonts w:ascii="Maiandra GD" w:hAnsi="Maiandra GD" w:cs="Arial"/>
          <w:lang w:val="en-GB"/>
        </w:rPr>
        <w:t xml:space="preserve"> </w:t>
      </w:r>
      <w:r w:rsidR="00654119" w:rsidRPr="00654119">
        <w:rPr>
          <w:rFonts w:ascii="Maiandra GD" w:hAnsi="Maiandra GD" w:cs="Arial"/>
          <w:lang w:val="en-GB"/>
        </w:rPr>
        <w:t>2022</w:t>
      </w:r>
      <w:r w:rsidRPr="00654119">
        <w:rPr>
          <w:rFonts w:ascii="Maiandra GD" w:hAnsi="Maiandra GD" w:cs="Arial"/>
          <w:lang w:val="en-GB"/>
        </w:rPr>
        <w:t xml:space="preserve"> for the sum of</w:t>
      </w:r>
      <w:r w:rsidR="00A30A63">
        <w:rPr>
          <w:rFonts w:ascii="Maiandra GD" w:hAnsi="Maiandra GD" w:cs="Arial"/>
          <w:lang w:val="en-GB"/>
        </w:rPr>
        <w:t xml:space="preserve"> USD </w:t>
      </w:r>
      <w:r w:rsidR="00952750">
        <w:rPr>
          <w:rFonts w:ascii="Maiandra GD" w:hAnsi="Maiandra GD" w:cs="Arial"/>
          <w:lang w:val="en-GB"/>
        </w:rPr>
        <w:t>………………</w:t>
      </w:r>
      <w:r w:rsidRPr="00654119">
        <w:rPr>
          <w:rFonts w:ascii="Maiandra GD" w:hAnsi="Maiandra GD" w:cs="Arial"/>
          <w:lang w:val="en-GB"/>
        </w:rPr>
        <w:t>[</w:t>
      </w:r>
      <w:r w:rsidR="00952750">
        <w:rPr>
          <w:rFonts w:ascii="Maiandra GD" w:hAnsi="Maiandra GD" w:cs="Arial"/>
          <w:lang w:val="en-GB"/>
        </w:rPr>
        <w:t>………………</w:t>
      </w:r>
      <w:r w:rsidR="00654119">
        <w:rPr>
          <w:rFonts w:ascii="Maiandra GD" w:hAnsi="Maiandra GD" w:cs="Arial"/>
          <w:lang w:val="en-GB"/>
        </w:rPr>
        <w:t xml:space="preserve"> 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D647A8E"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all the information and statements made in my CV are true and accept that any misinterpretation </w:t>
      </w:r>
      <w:r w:rsidR="00BF6BB0">
        <w:rPr>
          <w:rFonts w:ascii="Maiandra GD" w:hAnsi="Maiandra GD" w:cs="Arial"/>
          <w:lang w:val="en-GB"/>
        </w:rPr>
        <w:t>contained in</w:t>
      </w:r>
      <w:r w:rsidRPr="0002425A">
        <w:rPr>
          <w:rFonts w:ascii="Maiandra GD" w:hAnsi="Maiandra GD" w:cs="Arial"/>
          <w:lang w:val="en-GB"/>
        </w:rPr>
        <w:t>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77777777" w:rsidR="00CD6AD7" w:rsidRPr="0002425A" w:rsidRDefault="00CD6AD7" w:rsidP="00CD6AD7">
      <w:pPr>
        <w:jc w:val="both"/>
        <w:rPr>
          <w:rFonts w:ascii="Maiandra GD" w:hAnsi="Maiandra GD" w:cs="Arial"/>
        </w:rPr>
      </w:pPr>
      <w:r w:rsidRPr="0002425A">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77777777" w:rsidR="00CD6AD7" w:rsidRPr="0002425A" w:rsidRDefault="00CD6AD7" w:rsidP="00CD6AD7">
      <w:pPr>
        <w:jc w:val="both"/>
        <w:rPr>
          <w:rFonts w:ascii="Maiandra GD" w:hAnsi="Maiandra GD" w:cs="Arial"/>
        </w:rPr>
      </w:pPr>
      <w:r w:rsidRPr="0002425A">
        <w:rPr>
          <w:rFonts w:ascii="Maiandra GD" w:hAnsi="Maiandra GD" w:cs="Arial"/>
        </w:rPr>
        <w:t xml:space="preserve">My proposal is binding upon me for the period indicated in Paragraph 9(iii)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0217A562" w:rsidR="00CD6AD7" w:rsidRPr="0002425A" w:rsidRDefault="00CD6AD7" w:rsidP="00CD6AD7">
      <w:pPr>
        <w:jc w:val="both"/>
        <w:rPr>
          <w:rFonts w:ascii="Maiandra GD" w:hAnsi="Maiandra GD" w:cs="Arial"/>
          <w:b/>
        </w:rPr>
      </w:pPr>
      <w:r w:rsidRPr="0002425A">
        <w:rPr>
          <w:rFonts w:ascii="Maiandra GD" w:hAnsi="Maiandra GD" w:cs="Arial"/>
        </w:rPr>
        <w:t xml:space="preserve">I undertake, if my Proposal is accepted, to initiate the consulting services related to the assignment not later than the date indicated in Paragraph </w:t>
      </w:r>
      <w:r w:rsidR="003B4876">
        <w:rPr>
          <w:rFonts w:ascii="Maiandra GD" w:hAnsi="Maiandra GD" w:cs="Arial"/>
        </w:rPr>
        <w:t>6</w:t>
      </w:r>
      <w:r w:rsidRPr="0002425A">
        <w:rPr>
          <w:rFonts w:ascii="Maiandra GD" w:hAnsi="Maiandra GD" w:cs="Arial"/>
        </w:rPr>
        <w:t xml:space="preserve">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51"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51"/>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31"/>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52" w:name="_Toc267927847"/>
      <w:bookmarkStart w:id="53" w:name="_Toc31987027"/>
      <w:r w:rsidRPr="0002425A">
        <w:rPr>
          <w:rFonts w:ascii="Maiandra GD" w:hAnsi="Maiandra GD" w:cs="Arial"/>
          <w:lang w:val="en-GB"/>
        </w:rPr>
        <w:t>C.</w:t>
      </w:r>
      <w:r w:rsidRPr="0002425A">
        <w:rPr>
          <w:rFonts w:ascii="Maiandra GD" w:hAnsi="Maiandra GD" w:cs="Arial"/>
          <w:lang w:val="en-GB"/>
        </w:rPr>
        <w:tab/>
        <w:t>FINANCIAL PROPOSAL</w:t>
      </w:r>
      <w:bookmarkEnd w:id="52"/>
      <w:bookmarkEnd w:id="53"/>
    </w:p>
    <w:p w14:paraId="49A2EC82" w14:textId="77777777" w:rsidR="00CD6AD7" w:rsidRPr="0002425A" w:rsidRDefault="00CD6AD7" w:rsidP="00CD6AD7">
      <w:pPr>
        <w:jc w:val="both"/>
        <w:rPr>
          <w:rFonts w:ascii="Maiandra GD" w:hAnsi="Maiandra GD" w:cs="Arial"/>
          <w:b/>
          <w:lang w:val="en-GB"/>
        </w:rPr>
      </w:pPr>
    </w:p>
    <w:p w14:paraId="122D16BE" w14:textId="3264DCB5" w:rsidR="00B96D53" w:rsidRPr="00B96D53" w:rsidRDefault="00CD6AD7" w:rsidP="00B96D53">
      <w:pPr>
        <w:jc w:val="both"/>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243A">
        <w:rPr>
          <w:rFonts w:ascii="Maiandra GD" w:hAnsi="Maiandra GD" w:cs="Arial"/>
          <w:lang w:val="en-GB"/>
        </w:rPr>
        <w:t>SADC/3/5/2/</w:t>
      </w:r>
      <w:r w:rsidR="00A30A63" w:rsidRPr="0065243A">
        <w:rPr>
          <w:rFonts w:ascii="Maiandra GD" w:hAnsi="Maiandra GD" w:cs="Arial"/>
          <w:lang w:val="en-GB"/>
        </w:rPr>
        <w:t>2</w:t>
      </w:r>
      <w:r w:rsidR="0065243A" w:rsidRPr="0065243A">
        <w:rPr>
          <w:rFonts w:ascii="Maiandra GD" w:hAnsi="Maiandra GD" w:cs="Arial"/>
          <w:lang w:val="en-GB"/>
        </w:rPr>
        <w:t>48</w:t>
      </w:r>
      <w:r w:rsidRPr="0065243A">
        <w:rPr>
          <w:rFonts w:ascii="Maiandra GD" w:hAnsi="Maiandra GD" w:cs="Arial"/>
          <w:lang w:val="en-GB"/>
        </w:rPr>
        <w:t>–</w:t>
      </w:r>
      <w:r w:rsidRPr="0002425A">
        <w:rPr>
          <w:rFonts w:ascii="Maiandra GD" w:hAnsi="Maiandra GD" w:cs="Arial"/>
          <w:lang w:val="en-GB"/>
        </w:rPr>
        <w:t xml:space="preserve"> </w:t>
      </w:r>
      <w:r w:rsidR="006C6A56" w:rsidRPr="006C6A56">
        <w:rPr>
          <w:rFonts w:ascii="Maiandra GD" w:hAnsi="Maiandra GD" w:cs="Arial"/>
          <w:b/>
          <w:bCs/>
        </w:rPr>
        <w:t xml:space="preserve">SHORT TERM </w:t>
      </w:r>
      <w:r w:rsidR="006C6A56" w:rsidRPr="006C6A56">
        <w:rPr>
          <w:rFonts w:ascii="Maiandra GD" w:hAnsi="Maiandra GD" w:cs="Arial"/>
          <w:b/>
          <w:bCs/>
          <w:lang w:val="en-GB"/>
        </w:rPr>
        <w:t xml:space="preserve">CONSULTANCY TO DEVELOP A TOURISM FOCUSED CUSTOMER SERVICE TRAINING PROGRAMME FOR IMMIGRATION AND OTHER PERSONNEL AT BORDER POSTS </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49"/>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6A7579A0" w14:textId="409BD593" w:rsidR="00B96D53" w:rsidRPr="00B96D53" w:rsidRDefault="00CD6AD7" w:rsidP="00B96D53">
      <w:pPr>
        <w:jc w:val="both"/>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Pr="0065243A">
        <w:rPr>
          <w:rFonts w:ascii="Maiandra GD" w:hAnsi="Maiandra GD" w:cs="Arial"/>
          <w:bCs/>
          <w:lang w:val="en-GB"/>
        </w:rPr>
        <w:t>SADC/3/5/2/</w:t>
      </w:r>
      <w:r w:rsidR="00A30A63" w:rsidRPr="0065243A">
        <w:rPr>
          <w:rFonts w:ascii="Maiandra GD" w:hAnsi="Maiandra GD" w:cs="Arial"/>
          <w:bCs/>
          <w:lang w:val="en-GB"/>
        </w:rPr>
        <w:t>2</w:t>
      </w:r>
      <w:r w:rsidR="00B96D53" w:rsidRPr="0065243A">
        <w:rPr>
          <w:rFonts w:ascii="Maiandra GD" w:hAnsi="Maiandra GD" w:cs="Arial"/>
          <w:bCs/>
          <w:lang w:val="en-GB"/>
        </w:rPr>
        <w:t>4</w:t>
      </w:r>
      <w:r w:rsidR="0065243A" w:rsidRPr="0065243A">
        <w:rPr>
          <w:rFonts w:ascii="Maiandra GD" w:hAnsi="Maiandra GD" w:cs="Arial"/>
          <w:bCs/>
          <w:lang w:val="en-GB"/>
        </w:rPr>
        <w:t>8</w:t>
      </w:r>
      <w:r w:rsidRPr="0002425A">
        <w:rPr>
          <w:rFonts w:ascii="Maiandra GD" w:hAnsi="Maiandra GD" w:cs="Arial"/>
          <w:bCs/>
          <w:lang w:val="en-GB"/>
        </w:rPr>
        <w:t xml:space="preserve"> - </w:t>
      </w:r>
      <w:r w:rsidR="006C6A56" w:rsidRPr="006C6A56">
        <w:rPr>
          <w:rFonts w:ascii="Maiandra GD" w:hAnsi="Maiandra GD" w:cs="Arial"/>
          <w:b/>
          <w:bCs/>
        </w:rPr>
        <w:t xml:space="preserve">SHORT TERM </w:t>
      </w:r>
      <w:r w:rsidR="006C6A56" w:rsidRPr="006C6A56">
        <w:rPr>
          <w:rFonts w:ascii="Maiandra GD" w:hAnsi="Maiandra GD" w:cs="Arial"/>
          <w:b/>
          <w:bCs/>
          <w:lang w:val="en-GB"/>
        </w:rPr>
        <w:t xml:space="preserve">CONSULTANCY TO DEVELOP A TOURISM FOCUSED CUSTOMER SERVICE TRAINING PROGRAMME FOR IMMIGRATION AND OTHER PERSONNEL AT BORDER POSTS </w:t>
      </w:r>
    </w:p>
    <w:p w14:paraId="353D27D8" w14:textId="77777777" w:rsidR="00C32484" w:rsidRPr="00C32484" w:rsidRDefault="00C32484" w:rsidP="00B96D53">
      <w:pPr>
        <w:jc w:val="both"/>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2B12456D" w:rsidR="00CD6AD7" w:rsidRPr="00B96D53" w:rsidRDefault="00CD6AD7" w:rsidP="00B96D53">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BF6BB0">
        <w:rPr>
          <w:rFonts w:ascii="Maiandra GD" w:hAnsi="Maiandra GD" w:cs="Arial"/>
          <w:b/>
        </w:rPr>
        <w:t>[</w:t>
      </w:r>
      <w:r w:rsidR="003B4876" w:rsidRPr="00BF6BB0">
        <w:rPr>
          <w:rFonts w:ascii="Maiandra GD" w:hAnsi="Maiandra GD" w:cs="Arial"/>
          <w:b/>
        </w:rPr>
        <w:t>2</w:t>
      </w:r>
      <w:r w:rsidR="00BF6BB0">
        <w:rPr>
          <w:rFonts w:ascii="Maiandra GD" w:hAnsi="Maiandra GD" w:cs="Arial"/>
          <w:b/>
        </w:rPr>
        <w:t>0</w:t>
      </w:r>
      <w:r w:rsidR="003B4876" w:rsidRPr="00BF6BB0">
        <w:rPr>
          <w:rFonts w:ascii="Maiandra GD" w:hAnsi="Maiandra GD" w:cs="Arial"/>
          <w:b/>
          <w:vertAlign w:val="superscript"/>
        </w:rPr>
        <w:t>th</w:t>
      </w:r>
      <w:r w:rsidR="003B4876" w:rsidRPr="00BF6BB0">
        <w:rPr>
          <w:rFonts w:ascii="Maiandra GD" w:hAnsi="Maiandra GD" w:cs="Arial"/>
          <w:b/>
        </w:rPr>
        <w:t xml:space="preserve"> Ju</w:t>
      </w:r>
      <w:r w:rsidR="006C6A56" w:rsidRPr="00BF6BB0">
        <w:rPr>
          <w:rFonts w:ascii="Maiandra GD" w:hAnsi="Maiandra GD" w:cs="Arial"/>
          <w:b/>
        </w:rPr>
        <w:t>ly</w:t>
      </w:r>
      <w:r w:rsidR="003B4876" w:rsidRPr="00BF6BB0">
        <w:rPr>
          <w:rFonts w:ascii="Maiandra GD" w:hAnsi="Maiandra GD" w:cs="Arial"/>
          <w:b/>
        </w:rPr>
        <w:t xml:space="preserve"> 2022</w:t>
      </w:r>
      <w:r w:rsidRPr="00BF6BB0">
        <w:rPr>
          <w:rFonts w:ascii="Maiandra GD" w:hAnsi="Maiandra GD" w:cs="Arial"/>
          <w:b/>
        </w:rPr>
        <w:t>]</w:t>
      </w:r>
      <w:r w:rsidRPr="00AF59BA">
        <w:rPr>
          <w:rFonts w:ascii="Maiandra GD" w:hAnsi="Maiandra GD" w:cs="Arial"/>
        </w:rPr>
        <w:t xml:space="preserve"> for the </w:t>
      </w:r>
      <w:r w:rsidRPr="00741BD1">
        <w:rPr>
          <w:rFonts w:ascii="Maiandra GD" w:hAnsi="Maiandra GD" w:cs="Arial"/>
        </w:rPr>
        <w:t xml:space="preserve">project </w:t>
      </w:r>
      <w:r w:rsidRPr="0065243A">
        <w:rPr>
          <w:rFonts w:ascii="Maiandra GD" w:hAnsi="Maiandra GD" w:cs="Arial"/>
          <w:i/>
        </w:rPr>
        <w:t>“</w:t>
      </w:r>
      <w:r w:rsidRPr="0065243A">
        <w:rPr>
          <w:rFonts w:ascii="Maiandra GD" w:hAnsi="Maiandra GD" w:cs="Arial"/>
          <w:bCs/>
          <w:lang w:val="en-GB"/>
        </w:rPr>
        <w:t>SADC/3/5/2/</w:t>
      </w:r>
      <w:r w:rsidR="00A30A63" w:rsidRPr="0065243A">
        <w:rPr>
          <w:rFonts w:ascii="Maiandra GD" w:hAnsi="Maiandra GD" w:cs="Arial"/>
          <w:bCs/>
          <w:lang w:val="en-GB"/>
        </w:rPr>
        <w:t>2</w:t>
      </w:r>
      <w:r w:rsidR="0065243A" w:rsidRPr="0065243A">
        <w:rPr>
          <w:rFonts w:ascii="Maiandra GD" w:hAnsi="Maiandra GD" w:cs="Arial"/>
          <w:bCs/>
          <w:lang w:val="en-GB"/>
        </w:rPr>
        <w:t>48</w:t>
      </w:r>
      <w:r w:rsidRPr="00AF59BA">
        <w:rPr>
          <w:rFonts w:ascii="Maiandra GD" w:hAnsi="Maiandra GD" w:cs="Arial"/>
          <w:bCs/>
          <w:lang w:val="en-GB"/>
        </w:rPr>
        <w:t xml:space="preserve"> - </w:t>
      </w:r>
      <w:r w:rsidR="006C6A56" w:rsidRPr="006C6A56">
        <w:rPr>
          <w:rFonts w:ascii="Maiandra GD" w:hAnsi="Maiandra GD" w:cs="Arial"/>
          <w:b/>
          <w:bCs/>
        </w:rPr>
        <w:t xml:space="preserve">SHORT TERM </w:t>
      </w:r>
      <w:r w:rsidR="006C6A56" w:rsidRPr="006C6A56">
        <w:rPr>
          <w:rFonts w:ascii="Maiandra GD" w:hAnsi="Maiandra GD" w:cs="Arial"/>
          <w:b/>
          <w:bCs/>
          <w:lang w:val="en-GB"/>
        </w:rPr>
        <w:t xml:space="preserve">CONSULTANCY TO DEVELOP A TOURISM FOCUSED CUSTOMER SERVICE TRAINING PROGRAMME FOR IMMIGRATION AND OTHER </w:t>
      </w:r>
      <w:r w:rsidR="006C6A56">
        <w:rPr>
          <w:rFonts w:ascii="Maiandra GD" w:hAnsi="Maiandra GD" w:cs="Arial"/>
          <w:b/>
          <w:bCs/>
          <w:lang w:val="en-GB"/>
        </w:rPr>
        <w:t>PERSONNEL AT BORDER POST</w:t>
      </w:r>
      <w:r w:rsidRPr="00B96D53">
        <w:rPr>
          <w:rFonts w:ascii="Maiandra GD" w:hAnsi="Maiandra GD" w:cs="Arial"/>
          <w:i/>
          <w:lang w:val="tn-ZA"/>
        </w:rPr>
        <w:t>”</w:t>
      </w:r>
      <w:r w:rsidR="006C6A56">
        <w:rPr>
          <w:rFonts w:ascii="Maiandra GD" w:hAnsi="Maiandra GD" w:cs="Arial"/>
          <w:i/>
          <w:lang w:val="tn-ZA"/>
        </w:rPr>
        <w:t xml:space="preserve"> </w:t>
      </w:r>
      <w:r w:rsidRPr="00B96D53">
        <w:rPr>
          <w:rFonts w:ascii="Maiandra GD" w:hAnsi="Maiandra GD" w:cs="Arial"/>
        </w:rPr>
        <w:t>and</w:t>
      </w:r>
      <w:r w:rsidRPr="00B96D53">
        <w:rPr>
          <w:rFonts w:ascii="Maiandra GD" w:hAnsi="Maiandra GD" w:cs="Arial"/>
          <w:b/>
          <w:i/>
        </w:rPr>
        <w:t xml:space="preserve"> </w:t>
      </w:r>
      <w:r w:rsidRPr="00B96D53">
        <w:rPr>
          <w:rFonts w:ascii="Maiandra GD" w:hAnsi="Maiandra GD" w:cs="Arial"/>
        </w:rPr>
        <w:t>reflected as such in the Annex 2 of this contract</w:t>
      </w:r>
      <w:r w:rsidRPr="00B96D53">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6C11F9BE" w14:textId="6BBCF27B" w:rsidR="00741BD1" w:rsidRPr="006C6A56" w:rsidRDefault="00CD6AD7" w:rsidP="00B51028">
      <w:pPr>
        <w:pStyle w:val="ListParagraph"/>
        <w:numPr>
          <w:ilvl w:val="1"/>
          <w:numId w:val="6"/>
        </w:numPr>
        <w:jc w:val="both"/>
        <w:rPr>
          <w:rFonts w:ascii="Maiandra GD" w:hAnsi="Maiandra GD" w:cs="Arial"/>
          <w:b/>
          <w:bCs/>
        </w:rPr>
      </w:pPr>
      <w:r w:rsidRPr="006C6A56">
        <w:rPr>
          <w:rFonts w:ascii="Maiandra GD" w:hAnsi="Maiandra GD" w:cs="Arial"/>
          <w:b/>
        </w:rPr>
        <w:t xml:space="preserve">Individual Consultant </w:t>
      </w:r>
      <w:r w:rsidRPr="006C6A56">
        <w:rPr>
          <w:rFonts w:ascii="Maiandra GD" w:hAnsi="Maiandra GD" w:cs="Arial"/>
        </w:rPr>
        <w:t xml:space="preserve">means </w:t>
      </w:r>
      <w:r w:rsidRPr="006C6A56">
        <w:rPr>
          <w:rStyle w:val="PageNumber"/>
          <w:rFonts w:ascii="Maiandra GD" w:hAnsi="Maiandra GD" w:cs="Arial"/>
          <w:snapToGrid w:val="0"/>
        </w:rPr>
        <w:t xml:space="preserve">the individual to whom the </w:t>
      </w:r>
      <w:r w:rsidRPr="006C6A56">
        <w:rPr>
          <w:rFonts w:ascii="Maiandra GD" w:hAnsi="Maiandra GD" w:cs="Arial"/>
        </w:rPr>
        <w:t xml:space="preserve">Procuring Entity has awarded this contract following the Request for </w:t>
      </w:r>
      <w:r w:rsidRPr="006C6A56">
        <w:rPr>
          <w:rStyle w:val="PageNumber"/>
          <w:rFonts w:ascii="Maiandra GD" w:hAnsi="Maiandra GD" w:cs="Arial"/>
          <w:snapToGrid w:val="0"/>
        </w:rPr>
        <w:t xml:space="preserve">Expression of Interest </w:t>
      </w:r>
      <w:r w:rsidRPr="0065243A">
        <w:rPr>
          <w:rFonts w:ascii="Maiandra GD" w:hAnsi="Maiandra GD" w:cs="Arial"/>
          <w:bCs/>
          <w:lang w:val="en-GB"/>
        </w:rPr>
        <w:lastRenderedPageBreak/>
        <w:t>SADC/3/5/2/</w:t>
      </w:r>
      <w:r w:rsidR="00A30A63" w:rsidRPr="0065243A">
        <w:rPr>
          <w:rFonts w:ascii="Maiandra GD" w:hAnsi="Maiandra GD" w:cs="Arial"/>
          <w:bCs/>
          <w:lang w:val="en-GB"/>
        </w:rPr>
        <w:t>2</w:t>
      </w:r>
      <w:r w:rsidR="00B96D53" w:rsidRPr="0065243A">
        <w:rPr>
          <w:rFonts w:ascii="Maiandra GD" w:hAnsi="Maiandra GD" w:cs="Arial"/>
          <w:bCs/>
          <w:lang w:val="en-GB"/>
        </w:rPr>
        <w:t>4</w:t>
      </w:r>
      <w:r w:rsidR="0065243A" w:rsidRPr="0065243A">
        <w:rPr>
          <w:rFonts w:ascii="Maiandra GD" w:hAnsi="Maiandra GD" w:cs="Arial"/>
          <w:bCs/>
          <w:lang w:val="en-GB"/>
        </w:rPr>
        <w:t>8</w:t>
      </w:r>
      <w:r w:rsidRPr="006C6A56">
        <w:rPr>
          <w:rFonts w:ascii="Maiandra GD" w:hAnsi="Maiandra GD" w:cs="Arial"/>
          <w:bCs/>
          <w:lang w:val="en-GB"/>
        </w:rPr>
        <w:t xml:space="preserve"> - </w:t>
      </w:r>
      <w:r w:rsidR="006C6A56" w:rsidRPr="006C6A56">
        <w:rPr>
          <w:rFonts w:ascii="Maiandra GD" w:hAnsi="Maiandra GD" w:cs="Arial"/>
          <w:b/>
          <w:bCs/>
        </w:rPr>
        <w:t xml:space="preserve">SHORT TERM </w:t>
      </w:r>
      <w:r w:rsidR="006C6A56" w:rsidRPr="006C6A56">
        <w:rPr>
          <w:rFonts w:ascii="Maiandra GD" w:hAnsi="Maiandra GD" w:cs="Arial"/>
          <w:b/>
          <w:bCs/>
          <w:lang w:val="en-GB"/>
        </w:rPr>
        <w:t xml:space="preserve">CONSULTANCY TO DEVELOP A TOURISM FOCUSED CUSTOMER SERVICE TRAINING PROGRAMME FOR IMMIGRATION AND OTHER PERSONNEL AT BORDER POSTS  </w:t>
      </w:r>
    </w:p>
    <w:p w14:paraId="51DCFB33" w14:textId="77777777" w:rsidR="006C6A56" w:rsidRPr="006C6A56" w:rsidRDefault="006C6A56" w:rsidP="006C6A56">
      <w:pPr>
        <w:pStyle w:val="ListParagraph"/>
        <w:rPr>
          <w:rFonts w:ascii="Maiandra GD" w:hAnsi="Maiandra GD" w:cs="Arial"/>
          <w:b/>
          <w:bCs/>
        </w:rPr>
      </w:pPr>
    </w:p>
    <w:p w14:paraId="420FCBF5" w14:textId="77777777" w:rsidR="006C6A56" w:rsidRPr="006C6A56" w:rsidRDefault="006C6A56" w:rsidP="006C6A56">
      <w:pPr>
        <w:pStyle w:val="ListParagraph"/>
        <w:ind w:left="450"/>
        <w:jc w:val="both"/>
        <w:rPr>
          <w:rFonts w:ascii="Maiandra GD" w:hAnsi="Maiandra GD" w:cs="Arial"/>
          <w:b/>
          <w:bCs/>
        </w:rPr>
      </w:pPr>
    </w:p>
    <w:p w14:paraId="08A6E58A" w14:textId="6889A853"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Coordinator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3075431F" w14:textId="77777777" w:rsidR="006C6A56" w:rsidRPr="006C6A56" w:rsidRDefault="006C6A56" w:rsidP="006C6A56">
      <w:pPr>
        <w:pStyle w:val="ListParagraph"/>
        <w:ind w:left="1440"/>
        <w:rPr>
          <w:rFonts w:ascii="Maiandra GD" w:hAnsi="Maiandra GD" w:cs="Arial"/>
          <w:bCs/>
        </w:rPr>
      </w:pPr>
      <w:r w:rsidRPr="006C6A56">
        <w:rPr>
          <w:rFonts w:ascii="Maiandra GD" w:hAnsi="Maiandra GD" w:cs="Arial"/>
          <w:bCs/>
        </w:rPr>
        <w:t xml:space="preserve">Mr. Moreri Mabote </w:t>
      </w:r>
    </w:p>
    <w:p w14:paraId="01628308" w14:textId="3B6518CD" w:rsidR="006C6A56" w:rsidRPr="006C6A56" w:rsidRDefault="006C6A56" w:rsidP="006C6A56">
      <w:pPr>
        <w:pStyle w:val="ListParagraph"/>
        <w:ind w:left="1440"/>
        <w:rPr>
          <w:rFonts w:ascii="Maiandra GD" w:hAnsi="Maiandra GD" w:cs="Arial"/>
          <w:bCs/>
        </w:rPr>
      </w:pPr>
      <w:r w:rsidRPr="006C6A56">
        <w:rPr>
          <w:rFonts w:ascii="Maiandra GD" w:hAnsi="Maiandra GD" w:cs="Arial"/>
          <w:bCs/>
        </w:rPr>
        <w:t xml:space="preserve">Senior Programme Officer – Tourism </w:t>
      </w:r>
    </w:p>
    <w:p w14:paraId="4A28AD1F" w14:textId="77777777" w:rsidR="006C6A56" w:rsidRPr="006C6A56" w:rsidRDefault="006C6A56" w:rsidP="006C6A56">
      <w:pPr>
        <w:pStyle w:val="ListParagraph"/>
        <w:ind w:left="1440"/>
        <w:rPr>
          <w:rFonts w:ascii="Maiandra GD" w:hAnsi="Maiandra GD" w:cs="Arial"/>
          <w:bCs/>
        </w:rPr>
      </w:pPr>
      <w:r w:rsidRPr="006C6A56">
        <w:rPr>
          <w:rFonts w:ascii="Maiandra GD" w:hAnsi="Maiandra GD" w:cs="Arial"/>
          <w:bCs/>
        </w:rPr>
        <w:t xml:space="preserve">Tourism Coordinating Unit </w:t>
      </w:r>
    </w:p>
    <w:p w14:paraId="4C2479F5" w14:textId="0045201B" w:rsidR="00654119" w:rsidRPr="006C6A56" w:rsidRDefault="006C6A56" w:rsidP="006C6A56">
      <w:pPr>
        <w:pStyle w:val="ListParagraph"/>
        <w:ind w:left="1440"/>
        <w:rPr>
          <w:rFonts w:ascii="Maiandra GD" w:hAnsi="Maiandra GD" w:cs="Arial"/>
          <w:bCs/>
        </w:rPr>
      </w:pPr>
      <w:r w:rsidRPr="006C6A56">
        <w:rPr>
          <w:rFonts w:ascii="Maiandra GD" w:hAnsi="Maiandra GD" w:cs="Arial"/>
          <w:bCs/>
        </w:rPr>
        <w:t>Directorate of Food, Agriculture and Natural Resources</w:t>
      </w:r>
    </w:p>
    <w:p w14:paraId="08764ACE"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Southern African Development Community (SADC)</w:t>
      </w:r>
    </w:p>
    <w:p w14:paraId="2E6788FE" w14:textId="004F9791"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 Plot 54385 New CBD </w:t>
      </w:r>
    </w:p>
    <w:p w14:paraId="3F7EC175"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Private Bag 0095 Gaborone, </w:t>
      </w:r>
    </w:p>
    <w:p w14:paraId="21D98A59" w14:textId="77777777"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 xml:space="preserve">BOTSWANA </w:t>
      </w:r>
    </w:p>
    <w:p w14:paraId="54FF3BB5" w14:textId="3D8E04BE"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Tel: +267 364 1974  +267 395 1863 (Ext 17</w:t>
      </w:r>
      <w:r w:rsidR="00312BB0" w:rsidRPr="00312BB0">
        <w:rPr>
          <w:rFonts w:ascii="Maiandra GD" w:hAnsi="Maiandra GD" w:cs="Arial"/>
          <w:bCs/>
          <w:lang w:val="en-GB"/>
        </w:rPr>
        <w:t>69</w:t>
      </w:r>
      <w:r w:rsidRPr="00312BB0">
        <w:rPr>
          <w:rFonts w:ascii="Maiandra GD" w:hAnsi="Maiandra GD" w:cs="Arial"/>
          <w:bCs/>
          <w:lang w:val="en-GB"/>
        </w:rPr>
        <w:t xml:space="preserve">) </w:t>
      </w:r>
    </w:p>
    <w:p w14:paraId="06BEB8BE" w14:textId="2C9F98FB" w:rsidR="00654119" w:rsidRPr="00312BB0" w:rsidRDefault="00654119" w:rsidP="00654119">
      <w:pPr>
        <w:pStyle w:val="ListParagraph"/>
        <w:ind w:left="1440"/>
        <w:rPr>
          <w:rFonts w:ascii="Maiandra GD" w:hAnsi="Maiandra GD" w:cs="Arial"/>
          <w:bCs/>
          <w:lang w:val="en-GB"/>
        </w:rPr>
      </w:pPr>
      <w:r w:rsidRPr="00312BB0">
        <w:rPr>
          <w:rFonts w:ascii="Maiandra GD" w:hAnsi="Maiandra GD" w:cs="Arial"/>
          <w:bCs/>
          <w:lang w:val="en-GB"/>
        </w:rPr>
        <w:t>Mobile: +267 71 352 426</w:t>
      </w:r>
    </w:p>
    <w:p w14:paraId="01BCA6A3" w14:textId="6D142E3C" w:rsidR="00312BB0" w:rsidRPr="00654119" w:rsidRDefault="00312BB0" w:rsidP="00654119">
      <w:pPr>
        <w:pStyle w:val="ListParagraph"/>
        <w:ind w:left="1440"/>
        <w:rPr>
          <w:rFonts w:ascii="Maiandra GD" w:hAnsi="Maiandra GD" w:cs="Arial"/>
          <w:bCs/>
          <w:lang w:val="en-GB"/>
        </w:rPr>
      </w:pPr>
      <w:r w:rsidRPr="00312BB0">
        <w:rPr>
          <w:rFonts w:ascii="Maiandra GD" w:hAnsi="Maiandra GD" w:cs="Arial"/>
          <w:bCs/>
          <w:lang w:val="en-GB"/>
        </w:rPr>
        <w:t xml:space="preserve">Email: </w:t>
      </w:r>
      <w:hyperlink r:id="rId32" w:history="1">
        <w:r w:rsidR="006C6A56" w:rsidRPr="00404EEB">
          <w:rPr>
            <w:rStyle w:val="Hyperlink"/>
            <w:rFonts w:ascii="Maiandra GD" w:hAnsi="Maiandra GD" w:cs="Arial"/>
            <w:bCs/>
            <w:lang w:val="en-GB"/>
          </w:rPr>
          <w:t>mmabote@sadc.int</w:t>
        </w:r>
      </w:hyperlink>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77777777"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Pr>
          <w:rFonts w:ascii="Maiandra GD" w:hAnsi="Maiandra GD"/>
        </w:rPr>
        <w:t xml:space="preserve"> </w:t>
      </w:r>
      <w:r>
        <w:rPr>
          <w:rFonts w:ascii="Maiandra GD" w:hAnsi="Maiandra GD"/>
        </w:rPr>
        <w:tab/>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7BB97CB3" w:rsidR="00CD6AD7" w:rsidRDefault="00CD6AD7" w:rsidP="00B22443">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B96D53">
        <w:rPr>
          <w:rFonts w:ascii="Maiandra GD" w:hAnsi="Maiandra GD"/>
        </w:rPr>
        <w:t xml:space="preserve"> </w:t>
      </w:r>
      <w:r w:rsidR="00B22443">
        <w:rPr>
          <w:rFonts w:ascii="Maiandra GD" w:hAnsi="Maiandra GD"/>
        </w:rPr>
        <w:t xml:space="preserve">15 </w:t>
      </w:r>
      <w:r w:rsidR="00654119">
        <w:rPr>
          <w:rFonts w:ascii="Maiandra GD" w:hAnsi="Maiandra GD"/>
        </w:rPr>
        <w:t>calendar days</w:t>
      </w:r>
      <w:r w:rsidRPr="00420D20">
        <w:rPr>
          <w:rFonts w:ascii="Maiandra GD" w:hAnsi="Maiandra GD"/>
        </w:rPr>
        <w:t xml:space="preserve"> as</w:t>
      </w:r>
      <w:r>
        <w:rPr>
          <w:rFonts w:ascii="Maiandra GD" w:hAnsi="Maiandra GD"/>
        </w:rPr>
        <w:t xml:space="preserve"> per the provisions in Annex 1.</w:t>
      </w:r>
    </w:p>
    <w:p w14:paraId="548F9EEC" w14:textId="77777777"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 xml:space="preserve">Notwithstanding anything to the contrary in the provisions of this Contract, the Contract shall expire after all the outputs stated in Annex 1 have been delivered. </w:t>
      </w:r>
    </w:p>
    <w:p w14:paraId="62CF6AAF" w14:textId="77777777" w:rsidR="00312BB0" w:rsidRPr="00A20247" w:rsidRDefault="00312BB0" w:rsidP="0011733E">
      <w:pPr>
        <w:pStyle w:val="ListParagraph"/>
        <w:numPr>
          <w:ilvl w:val="0"/>
          <w:numId w:val="19"/>
        </w:numPr>
        <w:spacing w:after="120"/>
        <w:jc w:val="both"/>
        <w:rPr>
          <w:rFonts w:ascii="Maiandra GD" w:hAnsi="Maiandra GD" w:cs="Arial"/>
          <w:b/>
        </w:rPr>
      </w:pPr>
      <w:r w:rsidRPr="00A20247">
        <w:rPr>
          <w:rFonts w:ascii="Maiandra GD" w:hAnsi="Maiandra GD" w:cs="Arial"/>
          <w:b/>
        </w:rPr>
        <w:t xml:space="preserve">The Services </w:t>
      </w:r>
    </w:p>
    <w:p w14:paraId="4A3C9F7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2BE03DA" w14:textId="5CB49BBB" w:rsidR="00312BB0" w:rsidRDefault="00312BB0" w:rsidP="00312BB0">
      <w:pPr>
        <w:pStyle w:val="BodyText2"/>
        <w:spacing w:after="120"/>
        <w:ind w:left="426"/>
        <w:rPr>
          <w:rFonts w:ascii="Maiandra GD" w:hAnsi="Maiandra GD" w:cs="Arial"/>
        </w:rPr>
      </w:pPr>
    </w:p>
    <w:p w14:paraId="17C7488D" w14:textId="3F6F3E8C" w:rsidR="00BF6BB0" w:rsidRDefault="00BF6BB0" w:rsidP="00312BB0">
      <w:pPr>
        <w:pStyle w:val="BodyText2"/>
        <w:spacing w:after="120"/>
        <w:ind w:left="426"/>
        <w:rPr>
          <w:rFonts w:ascii="Maiandra GD" w:hAnsi="Maiandra GD" w:cs="Arial"/>
        </w:rPr>
      </w:pPr>
    </w:p>
    <w:p w14:paraId="29BF66EA" w14:textId="77777777" w:rsidR="00BF6BB0" w:rsidRDefault="00BF6BB0" w:rsidP="00312BB0">
      <w:pPr>
        <w:pStyle w:val="BodyText2"/>
        <w:spacing w:after="120"/>
        <w:ind w:left="426"/>
        <w:rPr>
          <w:rFonts w:ascii="Maiandra GD" w:hAnsi="Maiandra GD" w:cs="Arial"/>
        </w:rPr>
      </w:pPr>
    </w:p>
    <w:p w14:paraId="1EA68C74" w14:textId="77777777" w:rsidR="00312BB0" w:rsidRPr="00420D20" w:rsidRDefault="00312BB0" w:rsidP="00312BB0">
      <w:pPr>
        <w:pStyle w:val="BodyText2"/>
        <w:spacing w:after="120"/>
        <w:ind w:left="426"/>
        <w:rPr>
          <w:rFonts w:ascii="Maiandra GD" w:hAnsi="Maiandra GD" w:cs="Arial"/>
        </w:rPr>
      </w:pPr>
    </w:p>
    <w:p w14:paraId="7666F1D7" w14:textId="77777777" w:rsidR="00312BB0" w:rsidRPr="00420D20" w:rsidRDefault="00312BB0" w:rsidP="0011733E">
      <w:pPr>
        <w:numPr>
          <w:ilvl w:val="0"/>
          <w:numId w:val="19"/>
        </w:numPr>
        <w:spacing w:after="120"/>
        <w:ind w:left="426" w:hanging="710"/>
        <w:jc w:val="both"/>
        <w:rPr>
          <w:rFonts w:ascii="Maiandra GD" w:hAnsi="Maiandra GD" w:cs="Arial"/>
          <w:b/>
        </w:rPr>
      </w:pPr>
      <w:r w:rsidRPr="00420D20">
        <w:rPr>
          <w:rFonts w:ascii="Maiandra GD" w:hAnsi="Maiandra GD" w:cs="Arial"/>
          <w:b/>
        </w:rPr>
        <w:lastRenderedPageBreak/>
        <w:t>Payment</w:t>
      </w:r>
    </w:p>
    <w:p w14:paraId="6658ABAE"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183B4CD2"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Pr="00A20247">
        <w:rPr>
          <w:rFonts w:ascii="Maiandra GD" w:hAnsi="Maiandra GD" w:cs="Arial"/>
          <w:b/>
        </w:rPr>
        <w:t>(</w:t>
      </w:r>
      <w:r w:rsidR="00E22D43">
        <w:rPr>
          <w:rFonts w:ascii="Maiandra GD" w:hAnsi="Maiandra GD" w:cs="Arial"/>
          <w:b/>
        </w:rPr>
        <w:t xml:space="preserve">    ………………</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11733E">
      <w:pPr>
        <w:pStyle w:val="ListParagraph"/>
        <w:numPr>
          <w:ilvl w:val="1"/>
          <w:numId w:val="20"/>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11733E">
      <w:pPr>
        <w:pStyle w:val="ListParagraph"/>
        <w:numPr>
          <w:ilvl w:val="1"/>
          <w:numId w:val="20"/>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11733E">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11733E">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11733E">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lastRenderedPageBreak/>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will be entitled to seek confirmation from the Individual Consultant, at any time during the delivery of this contract, and for a period of 1 year after its completion, that the Individual Consultant has complied with the 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11733E">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11733E">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lastRenderedPageBreak/>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lastRenderedPageBreak/>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Copyright</w:t>
      </w:r>
    </w:p>
    <w:p w14:paraId="7157600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Non Disclosure &amp; Confidentiality</w:t>
      </w:r>
    </w:p>
    <w:p w14:paraId="00B6F852"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7777777" w:rsidR="00312BB0" w:rsidRPr="00420D20" w:rsidRDefault="00312BB0" w:rsidP="0011733E">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w:t>
      </w:r>
      <w:r w:rsidRPr="00420D20">
        <w:rPr>
          <w:rFonts w:ascii="Maiandra GD" w:hAnsi="Maiandra GD" w:cs="Arial"/>
        </w:rPr>
        <w:lastRenderedPageBreak/>
        <w:t xml:space="preserve">below.  If such suspension continues for a period in excess of twelve months, then either party may terminate this contract forthwith by written notice to the other. </w:t>
      </w:r>
    </w:p>
    <w:p w14:paraId="387887E8"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may also terminate the contract unilaterally, without providing any reasons for such decision, if (s)he gives a 30 days prior written notice to the Project Director. </w:t>
      </w:r>
    </w:p>
    <w:p w14:paraId="03029E56" w14:textId="77777777" w:rsidR="00312BB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77777777" w:rsidR="00312BB0" w:rsidRPr="007E27B9" w:rsidRDefault="00312BB0" w:rsidP="0011733E">
      <w:pPr>
        <w:numPr>
          <w:ilvl w:val="1"/>
          <w:numId w:val="13"/>
        </w:numPr>
        <w:spacing w:after="120"/>
        <w:ind w:left="426" w:hanging="568"/>
        <w:jc w:val="both"/>
        <w:rPr>
          <w:rFonts w:ascii="Maiandra GD" w:hAnsi="Maiandra GD" w:cs="Arial"/>
        </w:rPr>
      </w:pPr>
      <w:r w:rsidRPr="007E27B9">
        <w:rPr>
          <w:rFonts w:ascii="Maiandra GD" w:hAnsi="Maiandra GD"/>
        </w:rPr>
        <w:t xml:space="preserve">Either Party may terminate this Contract, by giving not less than 30 days’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11733E">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11733E">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77777777" w:rsidR="00312BB0" w:rsidRDefault="00312BB0" w:rsidP="00312BB0">
      <w:pPr>
        <w:pStyle w:val="BodyText2"/>
        <w:spacing w:after="120"/>
        <w:ind w:left="426" w:hanging="516"/>
        <w:rPr>
          <w:rFonts w:ascii="Maiandra GD" w:hAnsi="Maiandra GD"/>
        </w:rPr>
      </w:pPr>
      <w:r w:rsidRPr="00420D20">
        <w:rPr>
          <w:rFonts w:ascii="Maiandra GD" w:hAnsi="Maiandra GD"/>
        </w:rPr>
        <w:t xml:space="preserve">17.2  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6C50D1FF" w:rsidR="00312BB0" w:rsidRDefault="00312BB0" w:rsidP="00312BB0">
      <w:pPr>
        <w:pStyle w:val="BodyText2"/>
        <w:spacing w:after="120"/>
        <w:ind w:left="426" w:hanging="516"/>
        <w:rPr>
          <w:rFonts w:ascii="Maiandra GD" w:hAnsi="Maiandra GD"/>
        </w:rPr>
      </w:pPr>
      <w:r w:rsidRPr="00420D20">
        <w:rPr>
          <w:rFonts w:ascii="Maiandra GD" w:hAnsi="Maiandra GD"/>
        </w:rPr>
        <w:lastRenderedPageBreak/>
        <w:t>17.3  </w:t>
      </w:r>
      <w:r>
        <w:rPr>
          <w:rFonts w:ascii="Maiandra GD" w:hAnsi="Maiandra GD"/>
        </w:rPr>
        <w:tab/>
      </w:r>
      <w:r w:rsidRPr="00420D20">
        <w:rPr>
          <w:rFonts w:ascii="Maiandra GD" w:hAnsi="Maiandra GD"/>
        </w:rPr>
        <w:t>The dispute shall be determined by a single arbitrator to be appointed by the Chairperson of the Botswana Law Societ</w:t>
      </w:r>
      <w:r>
        <w:rPr>
          <w:rFonts w:ascii="Maiandra GD" w:hAnsi="Maiandra GD"/>
        </w:rPr>
        <w:t>y upon request by either Party.</w:t>
      </w:r>
    </w:p>
    <w:p w14:paraId="31CD3477" w14:textId="642F32AC" w:rsidR="00312BB0" w:rsidRDefault="00312BB0" w:rsidP="00312BB0">
      <w:pPr>
        <w:pStyle w:val="BodyText2"/>
        <w:spacing w:after="120"/>
        <w:ind w:left="426" w:hanging="516"/>
        <w:rPr>
          <w:rFonts w:ascii="Maiandra GD" w:hAnsi="Maiandra GD" w:cs="Arial"/>
        </w:rPr>
      </w:pPr>
      <w:r w:rsidRPr="00420D20">
        <w:rPr>
          <w:rFonts w:ascii="Maiandra GD" w:hAnsi="Maiandra GD"/>
        </w:rPr>
        <w:t>17.4  </w:t>
      </w:r>
      <w:r>
        <w:rPr>
          <w:rFonts w:ascii="Maiandra GD" w:hAnsi="Maiandra GD"/>
        </w:rPr>
        <w:tab/>
      </w:r>
      <w:r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2C020F" w:rsidRDefault="00654119" w:rsidP="00A30A63">
            <w:pPr>
              <w:rPr>
                <w:rFonts w:ascii="Cambria" w:hAnsi="Cambria" w:cs="Arial"/>
                <w:b/>
                <w:lang w:val="en-GB"/>
              </w:rPr>
            </w:pPr>
            <w:r w:rsidRPr="002C020F">
              <w:rPr>
                <w:rFonts w:ascii="Cambria" w:hAnsi="Cambria" w:cs="Arial"/>
                <w:b/>
                <w:lang w:val="en-GB"/>
              </w:rPr>
              <w:t>Dr Thembinkosi Mhlongo</w:t>
            </w:r>
          </w:p>
          <w:p w14:paraId="5E69B71A" w14:textId="77777777" w:rsidR="00654119" w:rsidRPr="002C020F"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2C020F" w:rsidRDefault="00654119" w:rsidP="00A30A63">
            <w:pPr>
              <w:rPr>
                <w:rFonts w:ascii="Cambria" w:hAnsi="Cambria" w:cs="Arial"/>
                <w:b/>
                <w:lang w:val="en-GB"/>
              </w:rPr>
            </w:pPr>
            <w:r w:rsidRPr="002C020F">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2C020F" w:rsidRDefault="00654119" w:rsidP="00A30A63">
            <w:pPr>
              <w:rPr>
                <w:rFonts w:ascii="Cambria" w:hAnsi="Cambria" w:cs="Arial"/>
                <w:b/>
                <w:lang w:val="en-GB"/>
              </w:rPr>
            </w:pPr>
            <w:r w:rsidRPr="002C020F">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77777777" w:rsidR="00654119" w:rsidRDefault="00654119"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6D2651A3" w14:textId="77777777" w:rsidR="00063BEB" w:rsidRPr="0002425A" w:rsidRDefault="00063BEB" w:rsidP="00063BEB">
      <w:pPr>
        <w:pStyle w:val="ListParagraph"/>
        <w:tabs>
          <w:tab w:val="left" w:pos="142"/>
        </w:tabs>
        <w:ind w:left="2070"/>
        <w:jc w:val="both"/>
        <w:rPr>
          <w:rFonts w:ascii="Maiandra GD" w:hAnsi="Maiandra GD" w:cs="Arial"/>
          <w:lang w:val="en-GB"/>
        </w:rPr>
      </w:pPr>
    </w:p>
    <w:p w14:paraId="2823AB57" w14:textId="77777777" w:rsidR="00567218" w:rsidRPr="00567218" w:rsidRDefault="00567218" w:rsidP="0011733E">
      <w:pPr>
        <w:numPr>
          <w:ilvl w:val="0"/>
          <w:numId w:val="21"/>
        </w:numPr>
        <w:jc w:val="both"/>
        <w:rPr>
          <w:rFonts w:ascii="Maiandra GD" w:hAnsi="Maiandra GD" w:cs="Arial"/>
        </w:rPr>
      </w:pPr>
      <w:r w:rsidRPr="00567218">
        <w:rPr>
          <w:rFonts w:ascii="Maiandra GD" w:hAnsi="Maiandra GD" w:cs="Arial"/>
        </w:rPr>
        <w:t>30% of the contract price shall be paid upon submission of an acceptable Preliminary report;</w:t>
      </w:r>
    </w:p>
    <w:p w14:paraId="7B70E991" w14:textId="77777777" w:rsidR="00567218" w:rsidRPr="00567218" w:rsidRDefault="00567218" w:rsidP="0011733E">
      <w:pPr>
        <w:numPr>
          <w:ilvl w:val="0"/>
          <w:numId w:val="21"/>
        </w:numPr>
        <w:jc w:val="both"/>
        <w:rPr>
          <w:rFonts w:ascii="Maiandra GD" w:hAnsi="Maiandra GD" w:cs="Arial"/>
        </w:rPr>
      </w:pPr>
      <w:r w:rsidRPr="00567218">
        <w:rPr>
          <w:rFonts w:ascii="Maiandra GD" w:hAnsi="Maiandra GD" w:cs="Arial"/>
        </w:rPr>
        <w:t>70% of the contract price shall be paid upon submission of an acceptable Training and Assessment Report.</w:t>
      </w:r>
    </w:p>
    <w:p w14:paraId="16EF15C8" w14:textId="755F5D15" w:rsidR="00CD6AD7" w:rsidRPr="0002425A" w:rsidRDefault="00CD6AD7" w:rsidP="00567218">
      <w:pPr>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33"/>
      <w:footnotePr>
        <w:numRestart w:val="eachPage"/>
      </w:footnotePr>
      <w:type w:val="nextColumn"/>
      <w:pgSz w:w="11909" w:h="16834" w:code="9"/>
      <w:pgMar w:top="1440" w:right="1440" w:bottom="1440" w:left="1800" w:header="576" w:footer="576"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AEF451" w16cid:durableId="265D45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15205" w14:textId="77777777" w:rsidR="008C1D47" w:rsidRDefault="008C1D47" w:rsidP="00CD6AD7">
      <w:r>
        <w:separator/>
      </w:r>
    </w:p>
  </w:endnote>
  <w:endnote w:type="continuationSeparator" w:id="0">
    <w:p w14:paraId="035FEF8E" w14:textId="77777777" w:rsidR="008C1D47" w:rsidRDefault="008C1D47"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E62310" w:rsidRDefault="00E623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E62310" w:rsidRDefault="00E62310">
    <w:pPr>
      <w:pStyle w:val="Foote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3AA0F049" w:rsidR="00E62310" w:rsidRDefault="00E62310"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238A8">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8A8">
      <w:rPr>
        <w:rStyle w:val="PageNumber"/>
        <w:noProof/>
      </w:rPr>
      <w:t>36</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141C6E1F" w:rsidR="00E62310" w:rsidRDefault="00E62310"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238A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8A8">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6F8623D6" w:rsidR="00E62310" w:rsidRDefault="00E62310"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238A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8A8">
      <w:rPr>
        <w:rStyle w:val="PageNumber"/>
        <w:noProof/>
      </w:rPr>
      <w:t>36</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268B" w14:textId="77777777" w:rsidR="00E62310" w:rsidRDefault="00E623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F6987" w14:textId="77777777" w:rsidR="00E62310" w:rsidRDefault="00E62310">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D7D6" w14:textId="44569100" w:rsidR="00E62310" w:rsidRDefault="00E62310"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238A8">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8A8">
      <w:rPr>
        <w:rStyle w:val="PageNumber"/>
        <w:noProof/>
      </w:rPr>
      <w:t>18</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AEF8" w14:textId="7F70AA0D" w:rsidR="00E62310" w:rsidRDefault="00E62310" w:rsidP="00A30A6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238A8">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8A8">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E62310" w:rsidRDefault="00E62310">
    <w:pPr>
      <w:pStyle w:val="Footer"/>
      <w:jc w:val="center"/>
    </w:pPr>
    <w:r>
      <w:fldChar w:fldCharType="begin"/>
    </w:r>
    <w:r>
      <w:instrText xml:space="preserve"> PAGE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5E5B19E2" w:rsidR="00E62310" w:rsidRDefault="00E62310"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238A8">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238A8">
      <w:rPr>
        <w:rStyle w:val="PageNumber"/>
        <w:noProof/>
      </w:rPr>
      <w:t>21</w:t>
    </w:r>
    <w:r>
      <w:rPr>
        <w:rStyle w:val="PageNumber"/>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3C39F9F1" w:rsidR="00E62310" w:rsidRDefault="00E62310"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BFE0" w14:textId="77777777" w:rsidR="008C1D47" w:rsidRDefault="008C1D47" w:rsidP="00CD6AD7">
      <w:r>
        <w:separator/>
      </w:r>
    </w:p>
  </w:footnote>
  <w:footnote w:type="continuationSeparator" w:id="0">
    <w:p w14:paraId="2157F454" w14:textId="77777777" w:rsidR="008C1D47" w:rsidRDefault="008C1D47" w:rsidP="00CD6AD7">
      <w:r>
        <w:continuationSeparator/>
      </w:r>
    </w:p>
  </w:footnote>
  <w:footnote w:id="1">
    <w:p w14:paraId="320A2307" w14:textId="77777777" w:rsidR="00E62310" w:rsidRDefault="00E62310"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E62310" w:rsidRPr="00F10D65" w:rsidRDefault="00E62310"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E62310" w:rsidRDefault="00E62310"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E62310" w:rsidRDefault="00E62310"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E62310" w:rsidRDefault="00E62310">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E62310" w:rsidRDefault="00E62310">
    <w:pPr>
      <w:pStyle w:val="Header"/>
    </w:pPr>
  </w:p>
  <w:p w14:paraId="109BD564" w14:textId="77777777" w:rsidR="00E62310" w:rsidRDefault="00E623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488C" w14:textId="77777777" w:rsidR="00E62310" w:rsidRDefault="00E62310">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C415E" w14:textId="77777777" w:rsidR="00E62310" w:rsidRDefault="00E62310">
    <w:pPr>
      <w:pStyle w:val="Header"/>
    </w:pPr>
  </w:p>
  <w:p w14:paraId="57B47EFA" w14:textId="77777777" w:rsidR="00E62310" w:rsidRDefault="00E6231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E62310" w:rsidRDefault="00E62310">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E62310" w:rsidRDefault="00E62310">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E62310" w:rsidRDefault="00E62310">
    <w:pPr>
      <w:spacing w:after="480"/>
      <w:jc w:val="righ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E62310" w:rsidRDefault="00E6231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E62310" w:rsidRDefault="00E6231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9"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6C7EE9"/>
    <w:multiLevelType w:val="hybridMultilevel"/>
    <w:tmpl w:val="B2028D9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4B3EB5"/>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15:restartNumberingAfterBreak="0">
    <w:nsid w:val="2D8D24A4"/>
    <w:multiLevelType w:val="hybridMultilevel"/>
    <w:tmpl w:val="BF1884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0923ED"/>
    <w:multiLevelType w:val="hybridMultilevel"/>
    <w:tmpl w:val="A356B718"/>
    <w:lvl w:ilvl="0" w:tplc="EBF81FF0">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82E9A"/>
    <w:multiLevelType w:val="multilevel"/>
    <w:tmpl w:val="2906397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AEC55C3"/>
    <w:multiLevelType w:val="hybridMultilevel"/>
    <w:tmpl w:val="BE78AF28"/>
    <w:lvl w:ilvl="0" w:tplc="0809001B">
      <w:start w:val="1"/>
      <w:numFmt w:val="lowerRoman"/>
      <w:lvlText w:val="%1."/>
      <w:lvlJc w:val="righ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260389E"/>
    <w:multiLevelType w:val="multilevel"/>
    <w:tmpl w:val="387A12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5F49A1"/>
    <w:multiLevelType w:val="hybridMultilevel"/>
    <w:tmpl w:val="B2028D9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1"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6B960E9"/>
    <w:multiLevelType w:val="hybridMultilevel"/>
    <w:tmpl w:val="DAE2AD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2"/>
  </w:num>
  <w:num w:numId="2">
    <w:abstractNumId w:val="33"/>
  </w:num>
  <w:num w:numId="3">
    <w:abstractNumId w:val="0"/>
  </w:num>
  <w:num w:numId="4">
    <w:abstractNumId w:val="1"/>
  </w:num>
  <w:num w:numId="5">
    <w:abstractNumId w:val="24"/>
  </w:num>
  <w:num w:numId="6">
    <w:abstractNumId w:val="18"/>
  </w:num>
  <w:num w:numId="7">
    <w:abstractNumId w:val="2"/>
  </w:num>
  <w:num w:numId="8">
    <w:abstractNumId w:val="4"/>
  </w:num>
  <w:num w:numId="9">
    <w:abstractNumId w:val="19"/>
  </w:num>
  <w:num w:numId="10">
    <w:abstractNumId w:val="14"/>
  </w:num>
  <w:num w:numId="11">
    <w:abstractNumId w:val="13"/>
  </w:num>
  <w:num w:numId="12">
    <w:abstractNumId w:val="31"/>
  </w:num>
  <w:num w:numId="13">
    <w:abstractNumId w:val="9"/>
  </w:num>
  <w:num w:numId="14">
    <w:abstractNumId w:val="27"/>
  </w:num>
  <w:num w:numId="15">
    <w:abstractNumId w:val="23"/>
  </w:num>
  <w:num w:numId="16">
    <w:abstractNumId w:val="8"/>
  </w:num>
  <w:num w:numId="17">
    <w:abstractNumId w:val="3"/>
  </w:num>
  <w:num w:numId="18">
    <w:abstractNumId w:val="29"/>
  </w:num>
  <w:num w:numId="19">
    <w:abstractNumId w:val="7"/>
  </w:num>
  <w:num w:numId="20">
    <w:abstractNumId w:val="5"/>
  </w:num>
  <w:num w:numId="21">
    <w:abstractNumId w:val="6"/>
  </w:num>
  <w:num w:numId="22">
    <w:abstractNumId w:val="21"/>
  </w:num>
  <w:num w:numId="23">
    <w:abstractNumId w:val="17"/>
  </w:num>
  <w:num w:numId="24">
    <w:abstractNumId w:val="30"/>
  </w:num>
  <w:num w:numId="25">
    <w:abstractNumId w:val="15"/>
  </w:num>
  <w:num w:numId="26">
    <w:abstractNumId w:val="26"/>
  </w:num>
  <w:num w:numId="27">
    <w:abstractNumId w:val="20"/>
  </w:num>
  <w:num w:numId="28">
    <w:abstractNumId w:val="25"/>
  </w:num>
  <w:num w:numId="29">
    <w:abstractNumId w:val="12"/>
  </w:num>
  <w:num w:numId="30">
    <w:abstractNumId w:val="16"/>
  </w:num>
  <w:num w:numId="31">
    <w:abstractNumId w:val="32"/>
  </w:num>
  <w:num w:numId="32">
    <w:abstractNumId w:val="28"/>
  </w:num>
  <w:num w:numId="3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227F5"/>
    <w:rsid w:val="00057BE5"/>
    <w:rsid w:val="00060FFE"/>
    <w:rsid w:val="00063BEB"/>
    <w:rsid w:val="000A0587"/>
    <w:rsid w:val="000A2BEC"/>
    <w:rsid w:val="0011733E"/>
    <w:rsid w:val="001204A1"/>
    <w:rsid w:val="00126CCB"/>
    <w:rsid w:val="00140497"/>
    <w:rsid w:val="001C2CEA"/>
    <w:rsid w:val="001F0487"/>
    <w:rsid w:val="001F28FA"/>
    <w:rsid w:val="001F600F"/>
    <w:rsid w:val="00201A29"/>
    <w:rsid w:val="002550AC"/>
    <w:rsid w:val="00270918"/>
    <w:rsid w:val="002747E7"/>
    <w:rsid w:val="00296E6C"/>
    <w:rsid w:val="002C04E7"/>
    <w:rsid w:val="002F5E54"/>
    <w:rsid w:val="00312BB0"/>
    <w:rsid w:val="00351B87"/>
    <w:rsid w:val="003575A9"/>
    <w:rsid w:val="00366E45"/>
    <w:rsid w:val="003803C9"/>
    <w:rsid w:val="003B2F9C"/>
    <w:rsid w:val="003B4876"/>
    <w:rsid w:val="003B6E59"/>
    <w:rsid w:val="003C1E12"/>
    <w:rsid w:val="003D1B0D"/>
    <w:rsid w:val="00442406"/>
    <w:rsid w:val="00460F88"/>
    <w:rsid w:val="004630EF"/>
    <w:rsid w:val="00473587"/>
    <w:rsid w:val="00474075"/>
    <w:rsid w:val="004B47E7"/>
    <w:rsid w:val="004E3185"/>
    <w:rsid w:val="00560CAC"/>
    <w:rsid w:val="00567218"/>
    <w:rsid w:val="00570415"/>
    <w:rsid w:val="005D0876"/>
    <w:rsid w:val="005E0723"/>
    <w:rsid w:val="00620088"/>
    <w:rsid w:val="00620D26"/>
    <w:rsid w:val="0065243A"/>
    <w:rsid w:val="00654119"/>
    <w:rsid w:val="0066478D"/>
    <w:rsid w:val="00674A6D"/>
    <w:rsid w:val="00685DF4"/>
    <w:rsid w:val="006A6107"/>
    <w:rsid w:val="006C6A56"/>
    <w:rsid w:val="006F6964"/>
    <w:rsid w:val="00723A29"/>
    <w:rsid w:val="00741BD1"/>
    <w:rsid w:val="00754A17"/>
    <w:rsid w:val="00763B76"/>
    <w:rsid w:val="00773467"/>
    <w:rsid w:val="0079044C"/>
    <w:rsid w:val="007B4D3B"/>
    <w:rsid w:val="00827707"/>
    <w:rsid w:val="00852CB1"/>
    <w:rsid w:val="008C15D9"/>
    <w:rsid w:val="008C1D47"/>
    <w:rsid w:val="00913134"/>
    <w:rsid w:val="00914118"/>
    <w:rsid w:val="00917630"/>
    <w:rsid w:val="00921AE9"/>
    <w:rsid w:val="00925490"/>
    <w:rsid w:val="00952750"/>
    <w:rsid w:val="00952A84"/>
    <w:rsid w:val="00953D3F"/>
    <w:rsid w:val="009C07DB"/>
    <w:rsid w:val="009C1352"/>
    <w:rsid w:val="009F7E15"/>
    <w:rsid w:val="00A15DC9"/>
    <w:rsid w:val="00A16938"/>
    <w:rsid w:val="00A22757"/>
    <w:rsid w:val="00A30A63"/>
    <w:rsid w:val="00A47534"/>
    <w:rsid w:val="00A91CAA"/>
    <w:rsid w:val="00A940E8"/>
    <w:rsid w:val="00AB13D8"/>
    <w:rsid w:val="00AC463F"/>
    <w:rsid w:val="00AF2B60"/>
    <w:rsid w:val="00B06968"/>
    <w:rsid w:val="00B22443"/>
    <w:rsid w:val="00B4525F"/>
    <w:rsid w:val="00B51028"/>
    <w:rsid w:val="00B5138B"/>
    <w:rsid w:val="00B619D1"/>
    <w:rsid w:val="00B96D53"/>
    <w:rsid w:val="00BA4745"/>
    <w:rsid w:val="00BF6BB0"/>
    <w:rsid w:val="00C16D86"/>
    <w:rsid w:val="00C32484"/>
    <w:rsid w:val="00C34997"/>
    <w:rsid w:val="00C87594"/>
    <w:rsid w:val="00C952D7"/>
    <w:rsid w:val="00CA45D4"/>
    <w:rsid w:val="00CA5700"/>
    <w:rsid w:val="00CC47EA"/>
    <w:rsid w:val="00CD6AD7"/>
    <w:rsid w:val="00CF35FD"/>
    <w:rsid w:val="00D06ED6"/>
    <w:rsid w:val="00D33F4A"/>
    <w:rsid w:val="00D66DA3"/>
    <w:rsid w:val="00D9771E"/>
    <w:rsid w:val="00DB11D2"/>
    <w:rsid w:val="00DC092D"/>
    <w:rsid w:val="00DC6BD8"/>
    <w:rsid w:val="00DE3F3A"/>
    <w:rsid w:val="00DF7BF9"/>
    <w:rsid w:val="00E06F61"/>
    <w:rsid w:val="00E22D43"/>
    <w:rsid w:val="00E238A8"/>
    <w:rsid w:val="00E62310"/>
    <w:rsid w:val="00E62EB3"/>
    <w:rsid w:val="00E65B5E"/>
    <w:rsid w:val="00E70CBE"/>
    <w:rsid w:val="00E77FCC"/>
    <w:rsid w:val="00E92CFB"/>
    <w:rsid w:val="00EA6EFA"/>
    <w:rsid w:val="00EE1A59"/>
    <w:rsid w:val="00F73E11"/>
    <w:rsid w:val="00F75EE5"/>
    <w:rsid w:val="00F928DD"/>
    <w:rsid w:val="00FB0E1E"/>
    <w:rsid w:val="00FC33D7"/>
    <w:rsid w:val="00FD2454"/>
    <w:rsid w:val="00FD2E4C"/>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1860">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tourism22@sadc.int" TargetMode="External"/><Relationship Id="rId13" Type="http://schemas.openxmlformats.org/officeDocument/2006/relationships/footer" Target="footer1.xml"/><Relationship Id="rId18" Type="http://schemas.openxmlformats.org/officeDocument/2006/relationships/image" Target="file:///E:\EX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footer" Target="footer7.xml"/><Relationship Id="rId39"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header" Target="header5.xml"/><Relationship Id="rId32" Type="http://schemas.openxmlformats.org/officeDocument/2006/relationships/hyperlink" Target="mailto:mmabote@sadc.int"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mailto:mmikuwa@sadc.int" TargetMode="Externa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27788</Words>
  <Characters>158396</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Purpose Chifani</cp:lastModifiedBy>
  <cp:revision>2</cp:revision>
  <cp:lastPrinted>2022-05-06T09:02:00Z</cp:lastPrinted>
  <dcterms:created xsi:type="dcterms:W3CDTF">2022-07-20T09:02:00Z</dcterms:created>
  <dcterms:modified xsi:type="dcterms:W3CDTF">2022-07-20T09:02:00Z</dcterms:modified>
</cp:coreProperties>
</file>