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24901" cy="886968"/>
            <wp:effectExtent l="0" t="0" r="0" b="0"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901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584pt;margin-top:12.73pt;width:470.95pt;height:30pt;mso-position-horizontal-relative:page;mso-position-vertical-relative:paragraph;z-index:-15728640;mso-wrap-distance-left:0;mso-wrap-distance-right:0" type="#_x0000_t202" filled="true" fillcolor="#d3ac33" stroked="false">
            <v:textbox inset="0,0,0,0">
              <w:txbxContent>
                <w:p>
                  <w:pPr>
                    <w:spacing w:line="259" w:lineRule="auto" w:before="17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105"/>
                      <w:sz w:val="24"/>
                    </w:rPr>
                    <w:t>SHORT TERM CONSULTANCY TO DEVELOP METHODOLOGICAL GUIDELINES FOR UNDERTAKING AGRICULTURAL CENSUS IN SADC REGION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  <w:spacing w:line="453" w:lineRule="auto" w:before="0"/>
        <w:ind w:right="3532"/>
      </w:pPr>
      <w:r>
        <w:rPr>
          <w:color w:val="333333"/>
          <w:w w:val="105"/>
        </w:rPr>
        <w:t>REQUEST FOR EXPRESSION OF INTEREST SELECTION OF INDIVIDUAL CONSULTANT</w:t>
      </w:r>
    </w:p>
    <w:p>
      <w:pPr>
        <w:spacing w:line="247" w:lineRule="auto" w:before="3"/>
        <w:ind w:left="140" w:right="0" w:firstLine="0"/>
        <w:jc w:val="left"/>
        <w:rPr>
          <w:b/>
          <w:sz w:val="24"/>
        </w:rPr>
      </w:pPr>
      <w:r>
        <w:rPr>
          <w:b/>
          <w:color w:val="333333"/>
          <w:w w:val="105"/>
          <w:sz w:val="24"/>
        </w:rPr>
        <w:t>SHORT TERM CONSULTANCY TO DEVELOP METHODOLOGICAL GUIDELINES FOR UNDERTAKING AGRICULTURAL CENSUS IN SADC REGION</w:t>
      </w:r>
    </w:p>
    <w:p>
      <w:pPr>
        <w:spacing w:line="453" w:lineRule="auto" w:before="242"/>
        <w:ind w:left="140" w:right="500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REFERENCE NUMBER: SADC/3/5/2/233 9</w:t>
      </w:r>
      <w:r>
        <w:rPr>
          <w:b/>
          <w:color w:val="333333"/>
          <w:position w:val="7"/>
          <w:sz w:val="14"/>
        </w:rPr>
        <w:t>th </w:t>
      </w:r>
      <w:r>
        <w:rPr>
          <w:b/>
          <w:color w:val="333333"/>
          <w:sz w:val="24"/>
        </w:rPr>
        <w:t>MAY 2022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4" w:lineRule="auto" w:before="3" w:after="0"/>
        <w:ind w:left="140" w:right="137" w:firstLine="0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The</w:t>
      </w:r>
      <w:r>
        <w:rPr>
          <w:b/>
          <w:color w:val="333333"/>
          <w:spacing w:val="-47"/>
          <w:sz w:val="24"/>
        </w:rPr>
        <w:t> </w:t>
      </w:r>
      <w:r>
        <w:rPr>
          <w:b/>
          <w:color w:val="333333"/>
          <w:sz w:val="24"/>
        </w:rPr>
        <w:t>SADC</w:t>
      </w:r>
      <w:r>
        <w:rPr>
          <w:b/>
          <w:color w:val="333333"/>
          <w:spacing w:val="-45"/>
          <w:sz w:val="24"/>
        </w:rPr>
        <w:t> </w:t>
      </w:r>
      <w:r>
        <w:rPr>
          <w:b/>
          <w:color w:val="333333"/>
          <w:sz w:val="24"/>
        </w:rPr>
        <w:t>Secretariat</w:t>
      </w:r>
      <w:r>
        <w:rPr>
          <w:b/>
          <w:color w:val="333333"/>
          <w:spacing w:val="-42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47"/>
          <w:sz w:val="24"/>
        </w:rPr>
        <w:t> </w:t>
      </w:r>
      <w:r>
        <w:rPr>
          <w:color w:val="333333"/>
          <w:sz w:val="24"/>
        </w:rPr>
        <w:t>inviting</w:t>
      </w:r>
      <w:r>
        <w:rPr>
          <w:color w:val="333333"/>
          <w:spacing w:val="-44"/>
          <w:sz w:val="24"/>
        </w:rPr>
        <w:t> </w:t>
      </w:r>
      <w:r>
        <w:rPr>
          <w:b/>
          <w:color w:val="333333"/>
          <w:sz w:val="24"/>
        </w:rPr>
        <w:t>Individual</w:t>
      </w:r>
      <w:r>
        <w:rPr>
          <w:b/>
          <w:color w:val="333333"/>
          <w:spacing w:val="-47"/>
          <w:sz w:val="24"/>
        </w:rPr>
        <w:t> </w:t>
      </w:r>
      <w:r>
        <w:rPr>
          <w:b/>
          <w:color w:val="333333"/>
          <w:sz w:val="24"/>
        </w:rPr>
        <w:t>Consultants</w:t>
      </w:r>
      <w:r>
        <w:rPr>
          <w:b/>
          <w:color w:val="333333"/>
          <w:spacing w:val="-43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submit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their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CV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7"/>
          <w:sz w:val="24"/>
        </w:rPr>
        <w:t> </w:t>
      </w:r>
      <w:r>
        <w:rPr>
          <w:color w:val="333333"/>
          <w:sz w:val="24"/>
        </w:rPr>
        <w:t>Financial Proposal for the following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services:</w:t>
      </w:r>
    </w:p>
    <w:p>
      <w:pPr>
        <w:pStyle w:val="Heading1"/>
        <w:spacing w:line="247" w:lineRule="auto" w:before="245"/>
      </w:pPr>
      <w:r>
        <w:rPr>
          <w:color w:val="333333"/>
          <w:w w:val="105"/>
        </w:rPr>
        <w:t>SHORT TERM CONSULTANCY TO DEVELOP METHODOLOGICAL GUIDELINES FOR UNDERTAKING AGRICULTURAL CENSUS IN SADC REGION</w:t>
      </w:r>
    </w:p>
    <w:p>
      <w:pPr>
        <w:pStyle w:val="BodyText"/>
        <w:spacing w:line="247" w:lineRule="auto" w:before="242"/>
        <w:ind w:left="140"/>
      </w:pPr>
      <w:r>
        <w:rPr>
          <w:color w:val="333333"/>
          <w:w w:val="95"/>
        </w:rPr>
        <w:t>The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Terms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of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Reference</w:t>
      </w:r>
      <w:r>
        <w:rPr>
          <w:color w:val="333333"/>
          <w:spacing w:val="-13"/>
          <w:w w:val="95"/>
        </w:rPr>
        <w:t> </w:t>
      </w:r>
      <w:r>
        <w:rPr>
          <w:color w:val="333333"/>
          <w:w w:val="95"/>
        </w:rPr>
        <w:t>defining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minimum</w:t>
      </w:r>
      <w:r>
        <w:rPr>
          <w:color w:val="333333"/>
          <w:spacing w:val="-12"/>
          <w:w w:val="95"/>
        </w:rPr>
        <w:t> </w:t>
      </w:r>
      <w:r>
        <w:rPr>
          <w:color w:val="333333"/>
          <w:w w:val="95"/>
        </w:rPr>
        <w:t>technical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requirements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for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these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services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are </w:t>
      </w:r>
      <w:r>
        <w:rPr>
          <w:color w:val="333333"/>
        </w:rPr>
        <w:t>attached</w:t>
      </w:r>
      <w:r>
        <w:rPr>
          <w:color w:val="333333"/>
          <w:spacing w:val="-10"/>
        </w:rPr>
        <w:t> </w:t>
      </w:r>
      <w:r>
        <w:rPr>
          <w:color w:val="333333"/>
        </w:rPr>
        <w:t>as</w:t>
      </w:r>
      <w:r>
        <w:rPr>
          <w:color w:val="333333"/>
          <w:spacing w:val="-9"/>
        </w:rPr>
        <w:t> </w:t>
      </w:r>
      <w:r>
        <w:rPr>
          <w:color w:val="333333"/>
        </w:rPr>
        <w:t>Annex</w:t>
      </w:r>
      <w:r>
        <w:rPr>
          <w:color w:val="333333"/>
          <w:spacing w:val="-9"/>
        </w:rPr>
        <w:t> </w:t>
      </w:r>
      <w:r>
        <w:rPr>
          <w:color w:val="333333"/>
        </w:rPr>
        <w:t>1</w:t>
      </w:r>
      <w:r>
        <w:rPr>
          <w:color w:val="333333"/>
          <w:spacing w:val="-8"/>
        </w:rPr>
        <w:t> </w:t>
      </w:r>
      <w:r>
        <w:rPr>
          <w:color w:val="333333"/>
        </w:rPr>
        <w:t>to</w:t>
      </w:r>
      <w:r>
        <w:rPr>
          <w:color w:val="333333"/>
          <w:spacing w:val="-7"/>
        </w:rPr>
        <w:t> </w:t>
      </w:r>
      <w:r>
        <w:rPr>
          <w:color w:val="333333"/>
        </w:rPr>
        <w:t>this</w:t>
      </w:r>
      <w:r>
        <w:rPr>
          <w:color w:val="333333"/>
          <w:spacing w:val="-11"/>
        </w:rPr>
        <w:t> </w:t>
      </w:r>
      <w:r>
        <w:rPr>
          <w:color w:val="333333"/>
        </w:rPr>
        <w:t>Request</w:t>
      </w:r>
      <w:r>
        <w:rPr>
          <w:color w:val="333333"/>
          <w:spacing w:val="-9"/>
        </w:rPr>
        <w:t> </w:t>
      </w:r>
      <w:r>
        <w:rPr>
          <w:color w:val="333333"/>
        </w:rPr>
        <w:t>for</w:t>
      </w:r>
      <w:r>
        <w:rPr>
          <w:color w:val="333333"/>
          <w:spacing w:val="-8"/>
        </w:rPr>
        <w:t> </w:t>
      </w:r>
      <w:r>
        <w:rPr>
          <w:color w:val="333333"/>
        </w:rPr>
        <w:t>Expression</w:t>
      </w:r>
      <w:r>
        <w:rPr>
          <w:color w:val="333333"/>
          <w:spacing w:val="-10"/>
        </w:rPr>
        <w:t> </w:t>
      </w:r>
      <w:r>
        <w:rPr>
          <w:color w:val="333333"/>
        </w:rPr>
        <w:t>of</w:t>
      </w:r>
      <w:r>
        <w:rPr>
          <w:color w:val="333333"/>
          <w:spacing w:val="-8"/>
        </w:rPr>
        <w:t> </w:t>
      </w:r>
      <w:r>
        <w:rPr>
          <w:color w:val="333333"/>
        </w:rPr>
        <w:t>Interest.</w:t>
      </w: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7" w:lineRule="auto" w:before="242" w:after="0"/>
        <w:ind w:left="140" w:right="139" w:firstLine="0"/>
        <w:jc w:val="left"/>
        <w:rPr>
          <w:color w:val="333333"/>
        </w:rPr>
      </w:pPr>
      <w:r>
        <w:rPr>
          <w:color w:val="333333"/>
          <w:w w:val="95"/>
        </w:rPr>
        <w:t>Only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Individual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Consultants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are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eligible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for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this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assignment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provided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that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they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fulfil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the </w:t>
      </w:r>
      <w:r>
        <w:rPr>
          <w:color w:val="333333"/>
        </w:rPr>
        <w:t>following eligibility</w:t>
      </w:r>
      <w:r>
        <w:rPr>
          <w:color w:val="333333"/>
          <w:spacing w:val="-9"/>
        </w:rPr>
        <w:t> </w:t>
      </w:r>
      <w:r>
        <w:rPr>
          <w:color w:val="333333"/>
        </w:rPr>
        <w:t>criteria: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7" w:lineRule="auto" w:before="235" w:after="0"/>
        <w:ind w:left="140" w:right="136" w:firstLine="0"/>
        <w:jc w:val="both"/>
        <w:rPr>
          <w:i/>
          <w:sz w:val="25"/>
        </w:rPr>
      </w:pPr>
      <w:r>
        <w:rPr>
          <w:i/>
          <w:color w:val="333333"/>
          <w:w w:val="95"/>
          <w:sz w:val="25"/>
        </w:rPr>
        <w:t>they</w:t>
      </w:r>
      <w:r>
        <w:rPr>
          <w:i/>
          <w:color w:val="333333"/>
          <w:spacing w:val="-21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are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not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bankrupt</w:t>
      </w:r>
      <w:r>
        <w:rPr>
          <w:i/>
          <w:color w:val="333333"/>
          <w:spacing w:val="-21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or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being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wound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up,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are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having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their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affairs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administered</w:t>
      </w:r>
      <w:r>
        <w:rPr>
          <w:i/>
          <w:color w:val="333333"/>
          <w:spacing w:val="-13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by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 </w:t>
      </w:r>
      <w:r>
        <w:rPr>
          <w:i/>
          <w:color w:val="333333"/>
          <w:w w:val="90"/>
          <w:sz w:val="25"/>
        </w:rPr>
        <w:t>courts, have entered into arrangements with creditors, have suspended business activities,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being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subject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proceedings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concerning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those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matters,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32"/>
          <w:sz w:val="25"/>
        </w:rPr>
        <w:t> </w:t>
      </w:r>
      <w:r>
        <w:rPr>
          <w:i/>
          <w:color w:val="333333"/>
          <w:sz w:val="25"/>
        </w:rPr>
        <w:t>being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any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similar situations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arising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from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similar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procedures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provided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for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national</w:t>
      </w:r>
      <w:r>
        <w:rPr>
          <w:i/>
          <w:color w:val="333333"/>
          <w:spacing w:val="-14"/>
          <w:sz w:val="25"/>
        </w:rPr>
        <w:t> </w:t>
      </w:r>
      <w:r>
        <w:rPr>
          <w:i/>
          <w:color w:val="333333"/>
          <w:sz w:val="25"/>
        </w:rPr>
        <w:t>legislation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or regulations of the SADC member</w:t>
      </w:r>
      <w:r>
        <w:rPr>
          <w:i/>
          <w:color w:val="333333"/>
          <w:spacing w:val="-56"/>
          <w:sz w:val="25"/>
        </w:rPr>
        <w:t> </w:t>
      </w:r>
      <w:r>
        <w:rPr>
          <w:i/>
          <w:color w:val="333333"/>
          <w:sz w:val="25"/>
        </w:rPr>
        <w:t>states;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37" w:lineRule="auto" w:before="241" w:after="0"/>
        <w:ind w:left="140" w:right="147" w:firstLine="0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44"/>
          <w:sz w:val="25"/>
        </w:rPr>
        <w:t> </w:t>
      </w:r>
      <w:r>
        <w:rPr>
          <w:i/>
          <w:color w:val="333333"/>
          <w:sz w:val="25"/>
        </w:rPr>
        <w:t>have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been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convicted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offences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concerning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their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professional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conduct</w:t>
      </w:r>
      <w:r>
        <w:rPr>
          <w:i/>
          <w:color w:val="333333"/>
          <w:spacing w:val="-44"/>
          <w:sz w:val="25"/>
        </w:rPr>
        <w:t> </w:t>
      </w:r>
      <w:r>
        <w:rPr>
          <w:i/>
          <w:color w:val="333333"/>
          <w:sz w:val="25"/>
        </w:rPr>
        <w:t>by</w:t>
      </w:r>
      <w:r>
        <w:rPr>
          <w:i/>
          <w:color w:val="333333"/>
          <w:spacing w:val="-44"/>
          <w:sz w:val="25"/>
        </w:rPr>
        <w:t> </w:t>
      </w:r>
      <w:r>
        <w:rPr>
          <w:i/>
          <w:color w:val="333333"/>
          <w:sz w:val="25"/>
        </w:rPr>
        <w:t>a </w:t>
      </w:r>
      <w:r>
        <w:rPr>
          <w:i/>
          <w:color w:val="333333"/>
          <w:w w:val="95"/>
          <w:sz w:val="25"/>
        </w:rPr>
        <w:t>judgment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which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has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force</w:t>
      </w:r>
      <w:r>
        <w:rPr>
          <w:i/>
          <w:color w:val="333333"/>
          <w:spacing w:val="-24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of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res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judicata;</w:t>
      </w:r>
      <w:r>
        <w:rPr>
          <w:i/>
          <w:color w:val="333333"/>
          <w:spacing w:val="-24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(i.e.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against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which</w:t>
      </w:r>
      <w:r>
        <w:rPr>
          <w:i/>
          <w:color w:val="333333"/>
          <w:spacing w:val="-24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no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appeal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is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possible);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37" w:lineRule="auto" w:before="242" w:after="0"/>
        <w:ind w:left="140" w:right="142" w:firstLine="0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28"/>
          <w:sz w:val="25"/>
        </w:rPr>
        <w:t> </w:t>
      </w:r>
      <w:r>
        <w:rPr>
          <w:i/>
          <w:color w:val="333333"/>
          <w:sz w:val="25"/>
        </w:rPr>
        <w:t>have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been</w:t>
      </w:r>
      <w:r>
        <w:rPr>
          <w:i/>
          <w:color w:val="333333"/>
          <w:spacing w:val="-27"/>
          <w:sz w:val="25"/>
        </w:rPr>
        <w:t> </w:t>
      </w:r>
      <w:r>
        <w:rPr>
          <w:i/>
          <w:color w:val="333333"/>
          <w:sz w:val="25"/>
        </w:rPr>
        <w:t>declared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guilty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grave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professional</w:t>
      </w:r>
      <w:r>
        <w:rPr>
          <w:i/>
          <w:color w:val="333333"/>
          <w:spacing w:val="-28"/>
          <w:sz w:val="25"/>
        </w:rPr>
        <w:t> </w:t>
      </w:r>
      <w:r>
        <w:rPr>
          <w:i/>
          <w:color w:val="333333"/>
          <w:sz w:val="25"/>
        </w:rPr>
        <w:t>misconduct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proven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by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any </w:t>
      </w:r>
      <w:r>
        <w:rPr>
          <w:i/>
          <w:color w:val="333333"/>
          <w:sz w:val="25"/>
        </w:rPr>
        <w:t>means which SADC Secretariat</w:t>
      </w:r>
      <w:r>
        <w:rPr>
          <w:i/>
          <w:color w:val="333333"/>
          <w:spacing w:val="-57"/>
          <w:sz w:val="25"/>
        </w:rPr>
        <w:t> </w:t>
      </w:r>
      <w:r>
        <w:rPr>
          <w:i/>
          <w:color w:val="333333"/>
          <w:sz w:val="25"/>
        </w:rPr>
        <w:t>can justify;</w:t>
      </w:r>
    </w:p>
    <w:p>
      <w:pPr>
        <w:spacing w:after="0" w:line="237" w:lineRule="auto"/>
        <w:jc w:val="both"/>
        <w:rPr>
          <w:sz w:val="25"/>
        </w:rPr>
        <w:sectPr>
          <w:footerReference w:type="default" r:id="rId5"/>
          <w:footerReference w:type="even" r:id="rId6"/>
          <w:type w:val="continuous"/>
          <w:pgSz w:w="12240" w:h="15840"/>
          <w:pgMar w:footer="283" w:top="1440" w:bottom="62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237" w:lineRule="auto" w:before="95" w:after="0"/>
        <w:ind w:left="140" w:right="140" w:firstLine="0"/>
        <w:jc w:val="both"/>
        <w:rPr>
          <w:i/>
          <w:sz w:val="25"/>
        </w:rPr>
      </w:pPr>
      <w:r>
        <w:rPr>
          <w:i/>
          <w:color w:val="333333"/>
          <w:w w:val="95"/>
          <w:sz w:val="25"/>
        </w:rPr>
        <w:t>they</w:t>
      </w:r>
      <w:r>
        <w:rPr>
          <w:i/>
          <w:color w:val="333333"/>
          <w:spacing w:val="-2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have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fulfilled</w:t>
      </w:r>
      <w:r>
        <w:rPr>
          <w:i/>
          <w:color w:val="333333"/>
          <w:spacing w:val="-2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obligations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related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to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payments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of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social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security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contributions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payment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taxes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accordance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with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legal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provisions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country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which they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established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with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those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countries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where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contract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is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to</w:t>
      </w:r>
      <w:r>
        <w:rPr>
          <w:i/>
          <w:color w:val="333333"/>
          <w:spacing w:val="-41"/>
          <w:sz w:val="25"/>
        </w:rPr>
        <w:t> </w:t>
      </w:r>
      <w:r>
        <w:rPr>
          <w:i/>
          <w:color w:val="333333"/>
          <w:sz w:val="25"/>
        </w:rPr>
        <w:t>be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performed;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37" w:lineRule="auto" w:before="243" w:after="0"/>
        <w:ind w:left="140" w:right="140" w:firstLine="0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have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been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subject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a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judgment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which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has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force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res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judicata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for </w:t>
      </w:r>
      <w:r>
        <w:rPr>
          <w:i/>
          <w:color w:val="333333"/>
          <w:sz w:val="25"/>
        </w:rPr>
        <w:t>fraud,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corruption,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involvement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a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criminal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organisation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any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other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illegal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activity detrimental</w:t>
      </w:r>
      <w:r>
        <w:rPr>
          <w:i/>
          <w:color w:val="333333"/>
          <w:spacing w:val="-18"/>
          <w:sz w:val="25"/>
        </w:rPr>
        <w:t> </w:t>
      </w:r>
      <w:r>
        <w:rPr>
          <w:i/>
          <w:color w:val="333333"/>
          <w:sz w:val="25"/>
        </w:rPr>
        <w:t>to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20"/>
          <w:sz w:val="25"/>
        </w:rPr>
        <w:t> </w:t>
      </w:r>
      <w:r>
        <w:rPr>
          <w:i/>
          <w:color w:val="333333"/>
          <w:sz w:val="25"/>
        </w:rPr>
        <w:t>SADC</w:t>
      </w:r>
      <w:r>
        <w:rPr>
          <w:i/>
          <w:color w:val="333333"/>
          <w:spacing w:val="-18"/>
          <w:sz w:val="25"/>
        </w:rPr>
        <w:t> </w:t>
      </w:r>
      <w:r>
        <w:rPr>
          <w:i/>
          <w:color w:val="333333"/>
          <w:sz w:val="25"/>
        </w:rPr>
        <w:t>Secretariat'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financial</w:t>
      </w:r>
      <w:r>
        <w:rPr>
          <w:i/>
          <w:color w:val="333333"/>
          <w:spacing w:val="-19"/>
          <w:sz w:val="25"/>
        </w:rPr>
        <w:t> </w:t>
      </w:r>
      <w:r>
        <w:rPr>
          <w:i/>
          <w:color w:val="333333"/>
          <w:sz w:val="25"/>
        </w:rPr>
        <w:t>interests;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or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37" w:after="0"/>
        <w:ind w:left="438" w:right="0" w:hanging="299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23"/>
          <w:sz w:val="25"/>
        </w:rPr>
        <w:t>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21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22"/>
          <w:sz w:val="25"/>
        </w:rPr>
        <w:t> </w:t>
      </w:r>
      <w:r>
        <w:rPr>
          <w:i/>
          <w:color w:val="333333"/>
          <w:sz w:val="25"/>
        </w:rPr>
        <w:t>being</w:t>
      </w:r>
      <w:r>
        <w:rPr>
          <w:i/>
          <w:color w:val="333333"/>
          <w:spacing w:val="-23"/>
          <w:sz w:val="25"/>
        </w:rPr>
        <w:t> </w:t>
      </w:r>
      <w:r>
        <w:rPr>
          <w:i/>
          <w:color w:val="333333"/>
          <w:sz w:val="25"/>
        </w:rPr>
        <w:t>currently</w:t>
      </w:r>
      <w:r>
        <w:rPr>
          <w:i/>
          <w:color w:val="333333"/>
          <w:spacing w:val="-22"/>
          <w:sz w:val="25"/>
        </w:rPr>
        <w:t> </w:t>
      </w:r>
      <w:r>
        <w:rPr>
          <w:i/>
          <w:color w:val="333333"/>
          <w:sz w:val="25"/>
        </w:rPr>
        <w:t>subject</w:t>
      </w:r>
      <w:r>
        <w:rPr>
          <w:i/>
          <w:color w:val="333333"/>
          <w:spacing w:val="-21"/>
          <w:sz w:val="25"/>
        </w:rPr>
        <w:t> </w:t>
      </w:r>
      <w:r>
        <w:rPr>
          <w:i/>
          <w:color w:val="333333"/>
          <w:sz w:val="25"/>
        </w:rPr>
        <w:t>to</w:t>
      </w:r>
      <w:r>
        <w:rPr>
          <w:i/>
          <w:color w:val="333333"/>
          <w:spacing w:val="-22"/>
          <w:sz w:val="25"/>
        </w:rPr>
        <w:t> </w:t>
      </w:r>
      <w:r>
        <w:rPr>
          <w:i/>
          <w:color w:val="333333"/>
          <w:sz w:val="25"/>
        </w:rPr>
        <w:t>an</w:t>
      </w:r>
      <w:r>
        <w:rPr>
          <w:i/>
          <w:color w:val="333333"/>
          <w:spacing w:val="-20"/>
          <w:sz w:val="25"/>
        </w:rPr>
        <w:t> </w:t>
      </w:r>
      <w:r>
        <w:rPr>
          <w:i/>
          <w:color w:val="333333"/>
          <w:sz w:val="25"/>
        </w:rPr>
        <w:t>administrative</w:t>
      </w:r>
      <w:r>
        <w:rPr>
          <w:i/>
          <w:color w:val="333333"/>
          <w:spacing w:val="-21"/>
          <w:sz w:val="25"/>
        </w:rPr>
        <w:t> </w:t>
      </w:r>
      <w:r>
        <w:rPr>
          <w:i/>
          <w:color w:val="333333"/>
          <w:sz w:val="25"/>
        </w:rPr>
        <w:t>penalty.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7" w:lineRule="auto" w:before="247" w:after="0"/>
        <w:ind w:left="140" w:right="137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maximum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budget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contract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34"/>
          <w:sz w:val="24"/>
        </w:rPr>
        <w:t> </w:t>
      </w:r>
      <w:r>
        <w:rPr>
          <w:b/>
          <w:color w:val="333333"/>
          <w:sz w:val="24"/>
        </w:rPr>
        <w:t>US$8,000.00</w:t>
      </w:r>
      <w:r>
        <w:rPr>
          <w:b/>
          <w:color w:val="333333"/>
          <w:spacing w:val="-36"/>
          <w:sz w:val="24"/>
        </w:rPr>
        <w:t> </w:t>
      </w:r>
      <w:r>
        <w:rPr>
          <w:b/>
          <w:color w:val="333333"/>
          <w:sz w:val="24"/>
        </w:rPr>
        <w:t>inclusive</w:t>
      </w:r>
      <w:r>
        <w:rPr>
          <w:b/>
          <w:color w:val="333333"/>
          <w:spacing w:val="-20"/>
          <w:sz w:val="24"/>
        </w:rPr>
        <w:t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19"/>
          <w:sz w:val="24"/>
        </w:rPr>
        <w:t> </w:t>
      </w:r>
      <w:r>
        <w:rPr>
          <w:b/>
          <w:color w:val="333333"/>
          <w:sz w:val="24"/>
        </w:rPr>
        <w:t>professional</w:t>
      </w:r>
      <w:r>
        <w:rPr>
          <w:b/>
          <w:color w:val="333333"/>
          <w:spacing w:val="-21"/>
          <w:sz w:val="24"/>
        </w:rPr>
        <w:t> </w:t>
      </w:r>
      <w:r>
        <w:rPr>
          <w:b/>
          <w:color w:val="333333"/>
          <w:sz w:val="24"/>
        </w:rPr>
        <w:t>fees and</w:t>
      </w:r>
      <w:r>
        <w:rPr>
          <w:b/>
          <w:color w:val="333333"/>
          <w:spacing w:val="-27"/>
          <w:sz w:val="24"/>
        </w:rPr>
        <w:t> </w:t>
      </w:r>
      <w:r>
        <w:rPr>
          <w:b/>
          <w:color w:val="333333"/>
          <w:sz w:val="24"/>
        </w:rPr>
        <w:t>reimbursable</w:t>
      </w:r>
      <w:r>
        <w:rPr>
          <w:b/>
          <w:color w:val="333333"/>
          <w:spacing w:val="-27"/>
          <w:sz w:val="24"/>
        </w:rPr>
        <w:t> </w:t>
      </w:r>
      <w:r>
        <w:rPr>
          <w:b/>
          <w:color w:val="333333"/>
          <w:sz w:val="24"/>
        </w:rPr>
        <w:t>expenses.</w:t>
      </w:r>
      <w:r>
        <w:rPr>
          <w:b/>
          <w:color w:val="333333"/>
          <w:spacing w:val="-25"/>
          <w:sz w:val="24"/>
        </w:rPr>
        <w:t> </w:t>
      </w:r>
      <w:r>
        <w:rPr>
          <w:color w:val="333333"/>
          <w:sz w:val="24"/>
        </w:rPr>
        <w:t>Proposals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exceeding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budget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will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not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accepted.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7" w:lineRule="auto" w:before="242" w:after="0"/>
        <w:ind w:left="140" w:right="142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Expression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Interest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must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presented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per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Standard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Expression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Interest Forms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attached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Annex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2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REOI,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English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language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accompanied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by copies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all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indicated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supporting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documents.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If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supporting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documents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are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not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in English,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these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shall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accompanied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by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a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certified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translation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into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English.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7" w:lineRule="auto" w:before="242" w:after="0"/>
        <w:ind w:left="140" w:right="132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Proposal should be submitted by email clearly marked </w:t>
      </w:r>
      <w:r>
        <w:rPr>
          <w:b/>
          <w:color w:val="333333"/>
          <w:sz w:val="24"/>
        </w:rPr>
        <w:t>“REFERENCE NUMBER: SADC/3/5/2/233 - SHORT TERM CONSULTANCY TO DEVELOP METHODOLOGICAL GUIDELINES FOR UNDERTAKING AGRICULTURAL CENSUS IN SADC REGION </w:t>
      </w:r>
      <w:r>
        <w:rPr>
          <w:color w:val="333333"/>
          <w:sz w:val="24"/>
        </w:rPr>
        <w:t>to the email address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below:</w:t>
      </w:r>
    </w:p>
    <w:p>
      <w:pPr>
        <w:spacing w:before="245"/>
        <w:ind w:left="591" w:right="0" w:firstLine="0"/>
        <w:jc w:val="left"/>
        <w:rPr>
          <w:b/>
          <w:sz w:val="28"/>
        </w:rPr>
      </w:pPr>
      <w:hyperlink r:id="rId8">
        <w:r>
          <w:rPr>
            <w:b/>
            <w:color w:val="0562C1"/>
            <w:sz w:val="28"/>
            <w:u w:val="single" w:color="0562C1"/>
          </w:rPr>
          <w:t>agriculture22@sadc.int</w:t>
        </w:r>
      </w:hyperlink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7" w:lineRule="auto" w:before="250" w:after="0"/>
        <w:ind w:left="140" w:right="143" w:firstLine="0"/>
        <w:jc w:val="both"/>
        <w:rPr>
          <w:b/>
          <w:color w:val="333333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deadline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submission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your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proposal,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address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indicated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Paragraph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5 above,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16"/>
          <w:sz w:val="24"/>
        </w:rPr>
        <w:t> </w:t>
      </w:r>
      <w:r>
        <w:rPr>
          <w:b/>
          <w:color w:val="333333"/>
          <w:sz w:val="24"/>
        </w:rPr>
        <w:t>Tuesday</w:t>
      </w:r>
      <w:r>
        <w:rPr>
          <w:b/>
          <w:color w:val="333333"/>
          <w:spacing w:val="-13"/>
          <w:sz w:val="24"/>
        </w:rPr>
        <w:t> </w:t>
      </w:r>
      <w:r>
        <w:rPr>
          <w:b/>
          <w:color w:val="333333"/>
          <w:sz w:val="24"/>
        </w:rPr>
        <w:t>7th</w:t>
      </w:r>
      <w:r>
        <w:rPr>
          <w:b/>
          <w:color w:val="333333"/>
          <w:spacing w:val="-13"/>
          <w:sz w:val="24"/>
        </w:rPr>
        <w:t> </w:t>
      </w:r>
      <w:r>
        <w:rPr>
          <w:b/>
          <w:color w:val="333333"/>
          <w:sz w:val="24"/>
        </w:rPr>
        <w:t>June</w:t>
      </w:r>
      <w:r>
        <w:rPr>
          <w:b/>
          <w:color w:val="333333"/>
          <w:spacing w:val="-13"/>
          <w:sz w:val="24"/>
        </w:rPr>
        <w:t> </w:t>
      </w:r>
      <w:r>
        <w:rPr>
          <w:b/>
          <w:color w:val="333333"/>
          <w:sz w:val="24"/>
        </w:rPr>
        <w:t>2022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-15"/>
          <w:sz w:val="24"/>
        </w:rPr>
        <w:t> </w:t>
      </w:r>
      <w:r>
        <w:rPr>
          <w:b/>
          <w:color w:val="333333"/>
          <w:sz w:val="24"/>
        </w:rPr>
        <w:t>14:00hours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local</w:t>
      </w:r>
      <w:r>
        <w:rPr>
          <w:b/>
          <w:color w:val="333333"/>
          <w:spacing w:val="-15"/>
          <w:sz w:val="24"/>
        </w:rPr>
        <w:t> </w:t>
      </w:r>
      <w:r>
        <w:rPr>
          <w:b/>
          <w:color w:val="333333"/>
          <w:sz w:val="24"/>
        </w:rPr>
        <w:t>Botswana</w:t>
      </w:r>
      <w:r>
        <w:rPr>
          <w:b/>
          <w:color w:val="333333"/>
          <w:spacing w:val="-13"/>
          <w:sz w:val="24"/>
        </w:rPr>
        <w:t> </w:t>
      </w:r>
      <w:r>
        <w:rPr>
          <w:b/>
          <w:color w:val="333333"/>
          <w:sz w:val="24"/>
        </w:rPr>
        <w:t>time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239" w:after="0"/>
        <w:ind w:left="836" w:right="0" w:hanging="697"/>
        <w:jc w:val="both"/>
        <w:rPr>
          <w:color w:val="333333"/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CV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will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evaluated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against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following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criteria.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1844"/>
      </w:tblGrid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</w:tr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and skills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General professional experience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768" w:hRule="atLeast"/>
        </w:trPr>
        <w:tc>
          <w:tcPr>
            <w:tcW w:w="382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Specific professional experience</w:t>
            </w:r>
          </w:p>
        </w:tc>
        <w:tc>
          <w:tcPr>
            <w:tcW w:w="1844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439" w:top="1340" w:bottom="480" w:left="1300" w:right="1300"/>
        </w:sectPr>
      </w:pPr>
    </w:p>
    <w:p>
      <w:pPr>
        <w:pStyle w:val="Heading1"/>
        <w:spacing w:before="82"/>
      </w:pPr>
      <w:r>
        <w:rPr>
          <w:color w:val="333333"/>
        </w:rPr>
        <w:t>Technical Evaluation</w:t>
      </w:r>
    </w:p>
    <w:p>
      <w:pPr>
        <w:pStyle w:val="BodyText"/>
        <w:spacing w:line="247" w:lineRule="auto" w:before="250"/>
        <w:ind w:left="140" w:right="136"/>
        <w:jc w:val="both"/>
      </w:pP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minimum</w:t>
      </w:r>
      <w:r>
        <w:rPr>
          <w:color w:val="333333"/>
          <w:spacing w:val="-4"/>
        </w:rPr>
        <w:t> </w:t>
      </w:r>
      <w:r>
        <w:rPr>
          <w:color w:val="333333"/>
        </w:rPr>
        <w:t>technical</w:t>
      </w:r>
      <w:r>
        <w:rPr>
          <w:color w:val="333333"/>
          <w:spacing w:val="-4"/>
        </w:rPr>
        <w:t> </w:t>
      </w:r>
      <w:r>
        <w:rPr>
          <w:color w:val="333333"/>
        </w:rPr>
        <w:t>score</w:t>
      </w:r>
      <w:r>
        <w:rPr>
          <w:color w:val="333333"/>
          <w:spacing w:val="-4"/>
        </w:rPr>
        <w:t> </w:t>
      </w:r>
      <w:r>
        <w:rPr>
          <w:color w:val="333333"/>
        </w:rPr>
        <w:t>required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</w:rPr>
        <w:t>pass</w:t>
      </w:r>
      <w:r>
        <w:rPr>
          <w:color w:val="333333"/>
          <w:spacing w:val="-5"/>
        </w:rPr>
        <w:t> </w:t>
      </w:r>
      <w:r>
        <w:rPr>
          <w:color w:val="333333"/>
        </w:rPr>
        <w:t>is</w:t>
      </w:r>
      <w:r>
        <w:rPr>
          <w:color w:val="333333"/>
          <w:spacing w:val="-18"/>
        </w:rPr>
        <w:t> </w:t>
      </w:r>
      <w:r>
        <w:rPr>
          <w:b/>
          <w:color w:val="333333"/>
        </w:rPr>
        <w:t>70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points</w:t>
      </w:r>
      <w:r>
        <w:rPr>
          <w:color w:val="333333"/>
        </w:rPr>
        <w:t>.</w:t>
      </w:r>
      <w:r>
        <w:rPr>
          <w:color w:val="333333"/>
          <w:spacing w:val="-4"/>
        </w:rPr>
        <w:t> </w:t>
      </w:r>
      <w:r>
        <w:rPr>
          <w:color w:val="333333"/>
        </w:rPr>
        <w:t>Bids</w:t>
      </w:r>
      <w:r>
        <w:rPr>
          <w:color w:val="333333"/>
          <w:spacing w:val="-5"/>
        </w:rPr>
        <w:t> </w:t>
      </w:r>
      <w:r>
        <w:rPr>
          <w:color w:val="333333"/>
        </w:rPr>
        <w:t>not</w:t>
      </w:r>
      <w:r>
        <w:rPr>
          <w:color w:val="333333"/>
          <w:spacing w:val="-3"/>
        </w:rPr>
        <w:t> </w:t>
      </w:r>
      <w:r>
        <w:rPr>
          <w:color w:val="333333"/>
        </w:rPr>
        <w:t>reaching</w:t>
      </w:r>
      <w:r>
        <w:rPr>
          <w:color w:val="333333"/>
          <w:spacing w:val="-3"/>
        </w:rPr>
        <w:t> </w:t>
      </w:r>
      <w:r>
        <w:rPr>
          <w:color w:val="333333"/>
        </w:rPr>
        <w:t>70</w:t>
      </w:r>
      <w:r>
        <w:rPr>
          <w:color w:val="333333"/>
          <w:spacing w:val="-4"/>
        </w:rPr>
        <w:t> </w:t>
      </w:r>
      <w:r>
        <w:rPr>
          <w:color w:val="333333"/>
        </w:rPr>
        <w:t>points shall</w:t>
      </w:r>
      <w:r>
        <w:rPr>
          <w:color w:val="333333"/>
          <w:spacing w:val="-31"/>
        </w:rPr>
        <w:t> </w:t>
      </w:r>
      <w:r>
        <w:rPr>
          <w:color w:val="333333"/>
        </w:rPr>
        <w:t>be</w:t>
      </w:r>
      <w:r>
        <w:rPr>
          <w:color w:val="333333"/>
          <w:spacing w:val="-31"/>
        </w:rPr>
        <w:t> </w:t>
      </w:r>
      <w:r>
        <w:rPr>
          <w:color w:val="333333"/>
        </w:rPr>
        <w:t>considered</w:t>
      </w:r>
      <w:r>
        <w:rPr>
          <w:color w:val="333333"/>
          <w:spacing w:val="-31"/>
        </w:rPr>
        <w:t> </w:t>
      </w:r>
      <w:r>
        <w:rPr>
          <w:color w:val="333333"/>
        </w:rPr>
        <w:t>not</w:t>
      </w:r>
      <w:r>
        <w:rPr>
          <w:color w:val="333333"/>
          <w:spacing w:val="-30"/>
        </w:rPr>
        <w:t> </w:t>
      </w:r>
      <w:r>
        <w:rPr>
          <w:color w:val="333333"/>
        </w:rPr>
        <w:t>compliant.</w:t>
      </w:r>
      <w:r>
        <w:rPr>
          <w:color w:val="333333"/>
          <w:spacing w:val="-30"/>
        </w:rPr>
        <w:t> </w:t>
      </w:r>
      <w:r>
        <w:rPr>
          <w:color w:val="333333"/>
        </w:rPr>
        <w:t>Out</w:t>
      </w:r>
      <w:r>
        <w:rPr>
          <w:color w:val="333333"/>
          <w:spacing w:val="-31"/>
        </w:rPr>
        <w:t> </w:t>
      </w:r>
      <w:r>
        <w:rPr>
          <w:color w:val="333333"/>
        </w:rPr>
        <w:t>of</w:t>
      </w:r>
      <w:r>
        <w:rPr>
          <w:color w:val="333333"/>
          <w:spacing w:val="-30"/>
        </w:rPr>
        <w:t> </w:t>
      </w:r>
      <w:r>
        <w:rPr>
          <w:color w:val="333333"/>
        </w:rPr>
        <w:t>the</w:t>
      </w:r>
      <w:r>
        <w:rPr>
          <w:color w:val="333333"/>
          <w:spacing w:val="-30"/>
        </w:rPr>
        <w:t> </w:t>
      </w:r>
      <w:r>
        <w:rPr>
          <w:color w:val="333333"/>
        </w:rPr>
        <w:t>70</w:t>
      </w:r>
      <w:r>
        <w:rPr>
          <w:color w:val="333333"/>
          <w:spacing w:val="-31"/>
        </w:rPr>
        <w:t> </w:t>
      </w:r>
      <w:r>
        <w:rPr>
          <w:color w:val="333333"/>
        </w:rPr>
        <w:t>points</w:t>
      </w:r>
      <w:r>
        <w:rPr>
          <w:color w:val="333333"/>
          <w:spacing w:val="-31"/>
        </w:rPr>
        <w:t> </w:t>
      </w:r>
      <w:r>
        <w:rPr>
          <w:color w:val="333333"/>
        </w:rPr>
        <w:t>threshold,</w:t>
      </w:r>
      <w:r>
        <w:rPr>
          <w:color w:val="333333"/>
          <w:spacing w:val="-31"/>
        </w:rPr>
        <w:t> </w:t>
      </w:r>
      <w:r>
        <w:rPr>
          <w:color w:val="333333"/>
        </w:rPr>
        <w:t>the</w:t>
      </w:r>
      <w:r>
        <w:rPr>
          <w:color w:val="333333"/>
          <w:spacing w:val="-31"/>
        </w:rPr>
        <w:t> </w:t>
      </w:r>
      <w:r>
        <w:rPr>
          <w:color w:val="333333"/>
        </w:rPr>
        <w:t>best</w:t>
      </w:r>
      <w:r>
        <w:rPr>
          <w:color w:val="333333"/>
          <w:spacing w:val="-28"/>
        </w:rPr>
        <w:t> </w:t>
      </w:r>
      <w:r>
        <w:rPr>
          <w:color w:val="333333"/>
        </w:rPr>
        <w:t>technical</w:t>
      </w:r>
      <w:r>
        <w:rPr>
          <w:color w:val="333333"/>
          <w:spacing w:val="-31"/>
        </w:rPr>
        <w:t> </w:t>
      </w:r>
      <w:r>
        <w:rPr>
          <w:color w:val="333333"/>
        </w:rPr>
        <w:t>offer is</w:t>
      </w:r>
      <w:r>
        <w:rPr>
          <w:color w:val="333333"/>
          <w:spacing w:val="-19"/>
        </w:rPr>
        <w:t> </w:t>
      </w:r>
      <w:r>
        <w:rPr>
          <w:color w:val="333333"/>
        </w:rPr>
        <w:t>awarded</w:t>
      </w:r>
      <w:r>
        <w:rPr>
          <w:color w:val="333333"/>
          <w:spacing w:val="-19"/>
        </w:rPr>
        <w:t> </w:t>
      </w:r>
      <w:r>
        <w:rPr>
          <w:color w:val="333333"/>
        </w:rPr>
        <w:t>100</w:t>
      </w:r>
      <w:r>
        <w:rPr>
          <w:color w:val="333333"/>
          <w:spacing w:val="-18"/>
        </w:rPr>
        <w:t> </w:t>
      </w:r>
      <w:r>
        <w:rPr>
          <w:color w:val="333333"/>
        </w:rPr>
        <w:t>points.</w:t>
      </w:r>
      <w:r>
        <w:rPr>
          <w:color w:val="333333"/>
          <w:spacing w:val="-16"/>
        </w:rPr>
        <w:t> </w:t>
      </w:r>
      <w:r>
        <w:rPr>
          <w:color w:val="333333"/>
        </w:rPr>
        <w:t>The</w:t>
      </w:r>
      <w:r>
        <w:rPr>
          <w:color w:val="333333"/>
          <w:spacing w:val="-18"/>
        </w:rPr>
        <w:t> </w:t>
      </w:r>
      <w:r>
        <w:rPr>
          <w:color w:val="333333"/>
        </w:rPr>
        <w:t>others</w:t>
      </w:r>
      <w:r>
        <w:rPr>
          <w:color w:val="333333"/>
          <w:spacing w:val="-19"/>
        </w:rPr>
        <w:t> </w:t>
      </w:r>
      <w:r>
        <w:rPr>
          <w:color w:val="333333"/>
        </w:rPr>
        <w:t>receive</w:t>
      </w:r>
      <w:r>
        <w:rPr>
          <w:color w:val="333333"/>
          <w:spacing w:val="-17"/>
        </w:rPr>
        <w:t> </w:t>
      </w:r>
      <w:r>
        <w:rPr>
          <w:color w:val="333333"/>
        </w:rPr>
        <w:t>points</w:t>
      </w:r>
      <w:r>
        <w:rPr>
          <w:color w:val="333333"/>
          <w:spacing w:val="-19"/>
        </w:rPr>
        <w:t> </w:t>
      </w:r>
      <w:r>
        <w:rPr>
          <w:color w:val="333333"/>
        </w:rPr>
        <w:t>calculated</w:t>
      </w:r>
      <w:r>
        <w:rPr>
          <w:color w:val="333333"/>
          <w:spacing w:val="-18"/>
        </w:rPr>
        <w:t> </w:t>
      </w:r>
      <w:r>
        <w:rPr>
          <w:color w:val="333333"/>
        </w:rPr>
        <w:t>using</w:t>
      </w:r>
      <w:r>
        <w:rPr>
          <w:color w:val="333333"/>
          <w:spacing w:val="-18"/>
        </w:rPr>
        <w:t> </w:t>
      </w:r>
      <w:r>
        <w:rPr>
          <w:color w:val="333333"/>
        </w:rPr>
        <w:t>the</w:t>
      </w:r>
      <w:r>
        <w:rPr>
          <w:color w:val="333333"/>
          <w:spacing w:val="-17"/>
        </w:rPr>
        <w:t> </w:t>
      </w:r>
      <w:r>
        <w:rPr>
          <w:color w:val="333333"/>
        </w:rPr>
        <w:t>following</w:t>
      </w:r>
      <w:r>
        <w:rPr>
          <w:color w:val="333333"/>
          <w:spacing w:val="-18"/>
        </w:rPr>
        <w:t> </w:t>
      </w:r>
      <w:r>
        <w:rPr>
          <w:color w:val="333333"/>
        </w:rPr>
        <w:t>formula: Technical score </w:t>
      </w:r>
      <w:r>
        <w:rPr>
          <w:color w:val="333333"/>
          <w:w w:val="130"/>
        </w:rPr>
        <w:t>= </w:t>
      </w:r>
      <w:r>
        <w:rPr>
          <w:color w:val="333333"/>
        </w:rPr>
        <w:t>(final score of the technical offer in question/final score of the</w:t>
      </w:r>
      <w:r>
        <w:rPr>
          <w:color w:val="333333"/>
          <w:spacing w:val="-44"/>
        </w:rPr>
        <w:t> </w:t>
      </w:r>
      <w:r>
        <w:rPr>
          <w:color w:val="333333"/>
        </w:rPr>
        <w:t>best technical offer)</w:t>
      </w:r>
      <w:r>
        <w:rPr>
          <w:color w:val="333333"/>
          <w:spacing w:val="-7"/>
        </w:rPr>
        <w:t> </w:t>
      </w:r>
      <w:r>
        <w:rPr>
          <w:color w:val="333333"/>
        </w:rPr>
        <w:t>x100</w:t>
      </w:r>
    </w:p>
    <w:p>
      <w:pPr>
        <w:pStyle w:val="Heading1"/>
        <w:spacing w:before="243"/>
      </w:pPr>
      <w:r>
        <w:rPr>
          <w:color w:val="333333"/>
        </w:rPr>
        <w:t>Financial evaluation</w:t>
      </w:r>
    </w:p>
    <w:p>
      <w:pPr>
        <w:pStyle w:val="BodyText"/>
        <w:spacing w:line="247" w:lineRule="auto" w:before="249"/>
        <w:ind w:left="140" w:right="138"/>
        <w:jc w:val="both"/>
      </w:pPr>
      <w:r>
        <w:rPr>
          <w:color w:val="333333"/>
        </w:rPr>
        <w:t>The Evaluation Committee shall proceed with the financial comparisons of the fees between</w:t>
      </w:r>
      <w:r>
        <w:rPr>
          <w:color w:val="333333"/>
          <w:spacing w:val="-49"/>
        </w:rPr>
        <w:t> </w:t>
      </w:r>
      <w:r>
        <w:rPr>
          <w:color w:val="333333"/>
        </w:rPr>
        <w:t>the</w:t>
      </w:r>
      <w:r>
        <w:rPr>
          <w:color w:val="333333"/>
          <w:spacing w:val="-48"/>
        </w:rPr>
        <w:t> </w:t>
      </w:r>
      <w:r>
        <w:rPr>
          <w:color w:val="333333"/>
        </w:rPr>
        <w:t>different</w:t>
      </w:r>
      <w:r>
        <w:rPr>
          <w:color w:val="333333"/>
          <w:spacing w:val="-48"/>
        </w:rPr>
        <w:t> </w:t>
      </w:r>
      <w:r>
        <w:rPr>
          <w:color w:val="333333"/>
        </w:rPr>
        <w:t>financial</w:t>
      </w:r>
      <w:r>
        <w:rPr>
          <w:color w:val="333333"/>
          <w:spacing w:val="-48"/>
        </w:rPr>
        <w:t> </w:t>
      </w:r>
      <w:r>
        <w:rPr>
          <w:color w:val="333333"/>
        </w:rPr>
        <w:t>offers</w:t>
      </w:r>
      <w:r>
        <w:rPr>
          <w:color w:val="333333"/>
          <w:spacing w:val="-48"/>
        </w:rPr>
        <w:t> </w:t>
      </w:r>
      <w:r>
        <w:rPr>
          <w:color w:val="333333"/>
        </w:rPr>
        <w:t>(fee</w:t>
      </w:r>
      <w:r>
        <w:rPr>
          <w:color w:val="333333"/>
          <w:spacing w:val="-48"/>
        </w:rPr>
        <w:t> </w:t>
      </w:r>
      <w:r>
        <w:rPr>
          <w:color w:val="333333"/>
        </w:rPr>
        <w:t>based</w:t>
      </w:r>
      <w:r>
        <w:rPr>
          <w:color w:val="333333"/>
          <w:spacing w:val="-48"/>
        </w:rPr>
        <w:t> </w:t>
      </w:r>
      <w:r>
        <w:rPr>
          <w:color w:val="333333"/>
        </w:rPr>
        <w:t>are</w:t>
      </w:r>
      <w:r>
        <w:rPr>
          <w:color w:val="333333"/>
          <w:spacing w:val="-48"/>
        </w:rPr>
        <w:t> </w:t>
      </w:r>
      <w:r>
        <w:rPr>
          <w:color w:val="333333"/>
        </w:rPr>
        <w:t>established</w:t>
      </w:r>
      <w:r>
        <w:rPr>
          <w:color w:val="333333"/>
          <w:spacing w:val="-48"/>
        </w:rPr>
        <w:t> </w:t>
      </w:r>
      <w:r>
        <w:rPr>
          <w:color w:val="333333"/>
        </w:rPr>
        <w:t>in</w:t>
      </w:r>
      <w:r>
        <w:rPr>
          <w:color w:val="333333"/>
          <w:spacing w:val="-48"/>
        </w:rPr>
        <w:t> </w:t>
      </w:r>
      <w:r>
        <w:rPr>
          <w:color w:val="333333"/>
        </w:rPr>
        <w:t>the</w:t>
      </w:r>
      <w:r>
        <w:rPr>
          <w:color w:val="333333"/>
          <w:spacing w:val="-47"/>
        </w:rPr>
        <w:t> </w:t>
      </w:r>
      <w:r>
        <w:rPr>
          <w:color w:val="333333"/>
        </w:rPr>
        <w:t>main</w:t>
      </w:r>
      <w:r>
        <w:rPr>
          <w:color w:val="333333"/>
          <w:spacing w:val="-49"/>
        </w:rPr>
        <w:t> </w:t>
      </w:r>
      <w:r>
        <w:rPr>
          <w:color w:val="333333"/>
        </w:rPr>
        <w:t>Contract</w:t>
      </w:r>
      <w:r>
        <w:rPr>
          <w:color w:val="333333"/>
          <w:spacing w:val="-48"/>
        </w:rPr>
        <w:t> </w:t>
      </w:r>
      <w:r>
        <w:rPr>
          <w:color w:val="333333"/>
        </w:rPr>
        <w:t>while for</w:t>
      </w:r>
      <w:r>
        <w:rPr>
          <w:color w:val="333333"/>
          <w:spacing w:val="-22"/>
        </w:rPr>
        <w:t> </w:t>
      </w:r>
      <w:r>
        <w:rPr>
          <w:color w:val="333333"/>
        </w:rPr>
        <w:t>Global</w:t>
      </w:r>
      <w:r>
        <w:rPr>
          <w:color w:val="333333"/>
          <w:spacing w:val="-22"/>
        </w:rPr>
        <w:t> </w:t>
      </w:r>
      <w:r>
        <w:rPr>
          <w:color w:val="333333"/>
        </w:rPr>
        <w:t>Price</w:t>
      </w:r>
      <w:r>
        <w:rPr>
          <w:color w:val="333333"/>
          <w:spacing w:val="-21"/>
        </w:rPr>
        <w:t> </w:t>
      </w:r>
      <w:r>
        <w:rPr>
          <w:color w:val="333333"/>
        </w:rPr>
        <w:t>specific</w:t>
      </w:r>
      <w:r>
        <w:rPr>
          <w:color w:val="333333"/>
          <w:spacing w:val="-22"/>
        </w:rPr>
        <w:t> </w:t>
      </w:r>
      <w:r>
        <w:rPr>
          <w:color w:val="333333"/>
        </w:rPr>
        <w:t>offers</w:t>
      </w:r>
      <w:r>
        <w:rPr>
          <w:color w:val="333333"/>
          <w:spacing w:val="-21"/>
        </w:rPr>
        <w:t> </w:t>
      </w:r>
      <w:r>
        <w:rPr>
          <w:color w:val="333333"/>
        </w:rPr>
        <w:t>will</w:t>
      </w:r>
      <w:r>
        <w:rPr>
          <w:color w:val="333333"/>
          <w:spacing w:val="-21"/>
        </w:rPr>
        <w:t> </w:t>
      </w:r>
      <w:r>
        <w:rPr>
          <w:color w:val="333333"/>
        </w:rPr>
        <w:t>be</w:t>
      </w:r>
      <w:r>
        <w:rPr>
          <w:color w:val="333333"/>
          <w:spacing w:val="-20"/>
        </w:rPr>
        <w:t> </w:t>
      </w:r>
      <w:r>
        <w:rPr>
          <w:color w:val="333333"/>
        </w:rPr>
        <w:t>considered).</w:t>
      </w:r>
      <w:r>
        <w:rPr>
          <w:color w:val="333333"/>
          <w:spacing w:val="-22"/>
        </w:rPr>
        <w:t> </w:t>
      </w:r>
      <w:r>
        <w:rPr>
          <w:color w:val="333333"/>
        </w:rPr>
        <w:t>Both</w:t>
      </w:r>
      <w:r>
        <w:rPr>
          <w:color w:val="333333"/>
          <w:spacing w:val="-21"/>
        </w:rPr>
        <w:t> </w:t>
      </w:r>
      <w:r>
        <w:rPr>
          <w:color w:val="333333"/>
        </w:rPr>
        <w:t>the</w:t>
      </w:r>
      <w:r>
        <w:rPr>
          <w:color w:val="333333"/>
          <w:spacing w:val="-23"/>
        </w:rPr>
        <w:t> </w:t>
      </w:r>
      <w:r>
        <w:rPr>
          <w:color w:val="333333"/>
        </w:rPr>
        <w:t>provisions</w:t>
      </w:r>
      <w:r>
        <w:rPr>
          <w:color w:val="333333"/>
          <w:spacing w:val="-22"/>
        </w:rPr>
        <w:t> </w:t>
      </w:r>
      <w:r>
        <w:rPr>
          <w:color w:val="333333"/>
        </w:rPr>
        <w:t>for</w:t>
      </w:r>
      <w:r>
        <w:rPr>
          <w:color w:val="333333"/>
          <w:spacing w:val="-22"/>
        </w:rPr>
        <w:t> </w:t>
      </w:r>
      <w:r>
        <w:rPr>
          <w:color w:val="333333"/>
        </w:rPr>
        <w:t>reimbursables and</w:t>
      </w:r>
      <w:r>
        <w:rPr>
          <w:color w:val="333333"/>
          <w:spacing w:val="-27"/>
        </w:rPr>
        <w:t> </w:t>
      </w:r>
      <w:r>
        <w:rPr>
          <w:color w:val="333333"/>
        </w:rPr>
        <w:t>expenditure</w:t>
      </w:r>
      <w:r>
        <w:rPr>
          <w:color w:val="333333"/>
          <w:spacing w:val="-27"/>
        </w:rPr>
        <w:t> </w:t>
      </w:r>
      <w:r>
        <w:rPr>
          <w:color w:val="333333"/>
        </w:rPr>
        <w:t>verification</w:t>
      </w:r>
      <w:r>
        <w:rPr>
          <w:color w:val="333333"/>
          <w:spacing w:val="-27"/>
        </w:rPr>
        <w:t> </w:t>
      </w:r>
      <w:r>
        <w:rPr>
          <w:color w:val="333333"/>
        </w:rPr>
        <w:t>shall</w:t>
      </w:r>
      <w:r>
        <w:rPr>
          <w:color w:val="333333"/>
          <w:spacing w:val="-26"/>
        </w:rPr>
        <w:t> </w:t>
      </w:r>
      <w:r>
        <w:rPr>
          <w:color w:val="333333"/>
        </w:rPr>
        <w:t>be</w:t>
      </w:r>
      <w:r>
        <w:rPr>
          <w:color w:val="333333"/>
          <w:spacing w:val="-27"/>
        </w:rPr>
        <w:t> </w:t>
      </w:r>
      <w:r>
        <w:rPr>
          <w:color w:val="333333"/>
        </w:rPr>
        <w:t>excluded</w:t>
      </w:r>
      <w:r>
        <w:rPr>
          <w:color w:val="333333"/>
          <w:spacing w:val="-27"/>
        </w:rPr>
        <w:t> </w:t>
      </w:r>
      <w:r>
        <w:rPr>
          <w:color w:val="333333"/>
        </w:rPr>
        <w:t>from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8"/>
        </w:rPr>
        <w:t> </w:t>
      </w:r>
      <w:r>
        <w:rPr>
          <w:color w:val="333333"/>
        </w:rPr>
        <w:t>comparison</w:t>
      </w:r>
      <w:r>
        <w:rPr>
          <w:color w:val="333333"/>
          <w:spacing w:val="-26"/>
        </w:rPr>
        <w:t> </w:t>
      </w:r>
      <w:r>
        <w:rPr>
          <w:color w:val="333333"/>
        </w:rPr>
        <w:t>of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8"/>
        </w:rPr>
        <w:t> </w:t>
      </w:r>
      <w:r>
        <w:rPr>
          <w:color w:val="333333"/>
        </w:rPr>
        <w:t>financial</w:t>
      </w:r>
      <w:r>
        <w:rPr>
          <w:color w:val="333333"/>
          <w:spacing w:val="-26"/>
        </w:rPr>
        <w:t> </w:t>
      </w:r>
      <w:r>
        <w:rPr>
          <w:color w:val="333333"/>
        </w:rPr>
        <w:t>bids. The</w:t>
      </w:r>
      <w:r>
        <w:rPr>
          <w:color w:val="333333"/>
          <w:spacing w:val="-40"/>
        </w:rPr>
        <w:t> </w:t>
      </w:r>
      <w:r>
        <w:rPr>
          <w:color w:val="333333"/>
        </w:rPr>
        <w:t>offer</w:t>
      </w:r>
      <w:r>
        <w:rPr>
          <w:color w:val="333333"/>
          <w:spacing w:val="-40"/>
        </w:rPr>
        <w:t> </w:t>
      </w:r>
      <w:r>
        <w:rPr>
          <w:color w:val="333333"/>
        </w:rPr>
        <w:t>with</w:t>
      </w:r>
      <w:r>
        <w:rPr>
          <w:color w:val="333333"/>
          <w:spacing w:val="-40"/>
        </w:rPr>
        <w:t> </w:t>
      </w:r>
      <w:r>
        <w:rPr>
          <w:color w:val="333333"/>
        </w:rPr>
        <w:t>the</w:t>
      </w:r>
      <w:r>
        <w:rPr>
          <w:color w:val="333333"/>
          <w:spacing w:val="-38"/>
        </w:rPr>
        <w:t> </w:t>
      </w:r>
      <w:r>
        <w:rPr>
          <w:color w:val="333333"/>
        </w:rPr>
        <w:t>lowest</w:t>
      </w:r>
      <w:r>
        <w:rPr>
          <w:color w:val="333333"/>
          <w:spacing w:val="-40"/>
        </w:rPr>
        <w:t> </w:t>
      </w:r>
      <w:r>
        <w:rPr>
          <w:color w:val="333333"/>
        </w:rPr>
        <w:t>total</w:t>
      </w:r>
      <w:r>
        <w:rPr>
          <w:color w:val="333333"/>
          <w:spacing w:val="-40"/>
        </w:rPr>
        <w:t> </w:t>
      </w:r>
      <w:r>
        <w:rPr>
          <w:color w:val="333333"/>
        </w:rPr>
        <w:t>fees</w:t>
      </w:r>
      <w:r>
        <w:rPr>
          <w:color w:val="333333"/>
          <w:spacing w:val="-40"/>
        </w:rPr>
        <w:t> </w:t>
      </w:r>
      <w:r>
        <w:rPr>
          <w:color w:val="333333"/>
        </w:rPr>
        <w:t>shall</w:t>
      </w:r>
      <w:r>
        <w:rPr>
          <w:color w:val="333333"/>
          <w:spacing w:val="-39"/>
        </w:rPr>
        <w:t> </w:t>
      </w:r>
      <w:r>
        <w:rPr>
          <w:color w:val="333333"/>
        </w:rPr>
        <w:t>receive</w:t>
      </w:r>
      <w:r>
        <w:rPr>
          <w:color w:val="333333"/>
          <w:spacing w:val="-40"/>
        </w:rPr>
        <w:t> </w:t>
      </w:r>
      <w:r>
        <w:rPr>
          <w:color w:val="333333"/>
        </w:rPr>
        <w:t>100</w:t>
      </w:r>
      <w:r>
        <w:rPr>
          <w:color w:val="333333"/>
          <w:spacing w:val="-39"/>
        </w:rPr>
        <w:t> </w:t>
      </w:r>
      <w:r>
        <w:rPr>
          <w:color w:val="333333"/>
        </w:rPr>
        <w:t>points.</w:t>
      </w:r>
      <w:r>
        <w:rPr>
          <w:color w:val="333333"/>
          <w:spacing w:val="-39"/>
        </w:rPr>
        <w:t> </w:t>
      </w:r>
      <w:r>
        <w:rPr>
          <w:color w:val="333333"/>
        </w:rPr>
        <w:t>The</w:t>
      </w:r>
      <w:r>
        <w:rPr>
          <w:color w:val="333333"/>
          <w:spacing w:val="-39"/>
        </w:rPr>
        <w:t> </w:t>
      </w:r>
      <w:r>
        <w:rPr>
          <w:color w:val="333333"/>
        </w:rPr>
        <w:t>others</w:t>
      </w:r>
      <w:r>
        <w:rPr>
          <w:color w:val="333333"/>
          <w:spacing w:val="-39"/>
        </w:rPr>
        <w:t> </w:t>
      </w:r>
      <w:r>
        <w:rPr>
          <w:color w:val="333333"/>
        </w:rPr>
        <w:t>are</w:t>
      </w:r>
      <w:r>
        <w:rPr>
          <w:color w:val="333333"/>
          <w:spacing w:val="-40"/>
        </w:rPr>
        <w:t> </w:t>
      </w:r>
      <w:r>
        <w:rPr>
          <w:color w:val="333333"/>
        </w:rPr>
        <w:t>awarded</w:t>
      </w:r>
      <w:r>
        <w:rPr>
          <w:color w:val="333333"/>
          <w:spacing w:val="-39"/>
        </w:rPr>
        <w:t> </w:t>
      </w:r>
      <w:r>
        <w:rPr>
          <w:color w:val="333333"/>
        </w:rPr>
        <w:t>points by</w:t>
      </w:r>
      <w:r>
        <w:rPr>
          <w:color w:val="333333"/>
          <w:spacing w:val="-21"/>
        </w:rPr>
        <w:t> </w:t>
      </w:r>
      <w:r>
        <w:rPr>
          <w:color w:val="333333"/>
        </w:rPr>
        <w:t>means</w:t>
      </w:r>
      <w:r>
        <w:rPr>
          <w:color w:val="333333"/>
          <w:spacing w:val="-20"/>
        </w:rPr>
        <w:t> </w:t>
      </w:r>
      <w:r>
        <w:rPr>
          <w:color w:val="333333"/>
        </w:rPr>
        <w:t>of</w:t>
      </w:r>
      <w:r>
        <w:rPr>
          <w:color w:val="333333"/>
          <w:spacing w:val="-20"/>
        </w:rPr>
        <w:t> </w:t>
      </w:r>
      <w:r>
        <w:rPr>
          <w:color w:val="333333"/>
        </w:rPr>
        <w:t>the</w:t>
      </w:r>
      <w:r>
        <w:rPr>
          <w:color w:val="333333"/>
          <w:spacing w:val="-21"/>
        </w:rPr>
        <w:t> </w:t>
      </w:r>
      <w:r>
        <w:rPr>
          <w:color w:val="333333"/>
        </w:rPr>
        <w:t>following</w:t>
      </w:r>
      <w:r>
        <w:rPr>
          <w:color w:val="333333"/>
          <w:spacing w:val="-21"/>
        </w:rPr>
        <w:t> </w:t>
      </w:r>
      <w:r>
        <w:rPr>
          <w:color w:val="333333"/>
        </w:rPr>
        <w:t>formula:</w:t>
      </w:r>
      <w:r>
        <w:rPr>
          <w:color w:val="333333"/>
          <w:spacing w:val="-19"/>
        </w:rPr>
        <w:t> </w:t>
      </w:r>
      <w:r>
        <w:rPr>
          <w:color w:val="333333"/>
        </w:rPr>
        <w:t>Financial</w:t>
      </w:r>
      <w:r>
        <w:rPr>
          <w:color w:val="333333"/>
          <w:spacing w:val="-21"/>
        </w:rPr>
        <w:t> </w:t>
      </w:r>
      <w:r>
        <w:rPr>
          <w:color w:val="333333"/>
        </w:rPr>
        <w:t>score</w:t>
      </w:r>
      <w:r>
        <w:rPr>
          <w:color w:val="333333"/>
          <w:spacing w:val="-20"/>
        </w:rPr>
        <w:t> </w:t>
      </w:r>
      <w:r>
        <w:rPr>
          <w:color w:val="333333"/>
          <w:w w:val="130"/>
        </w:rPr>
        <w:t>=</w:t>
      </w:r>
      <w:r>
        <w:rPr>
          <w:color w:val="333333"/>
          <w:spacing w:val="-42"/>
          <w:w w:val="130"/>
        </w:rPr>
        <w:t> </w:t>
      </w:r>
      <w:r>
        <w:rPr>
          <w:color w:val="333333"/>
        </w:rPr>
        <w:t>(lowest</w:t>
      </w:r>
      <w:r>
        <w:rPr>
          <w:color w:val="333333"/>
          <w:spacing w:val="-20"/>
        </w:rPr>
        <w:t> </w:t>
      </w:r>
      <w:r>
        <w:rPr>
          <w:color w:val="333333"/>
        </w:rPr>
        <w:t>total</w:t>
      </w:r>
      <w:r>
        <w:rPr>
          <w:color w:val="333333"/>
          <w:spacing w:val="-18"/>
        </w:rPr>
        <w:t> </w:t>
      </w:r>
      <w:r>
        <w:rPr>
          <w:color w:val="333333"/>
        </w:rPr>
        <w:t>fees</w:t>
      </w:r>
      <w:r>
        <w:rPr>
          <w:color w:val="333333"/>
          <w:spacing w:val="-21"/>
        </w:rPr>
        <w:t> </w:t>
      </w:r>
      <w:r>
        <w:rPr>
          <w:color w:val="333333"/>
        </w:rPr>
        <w:t>/total</w:t>
      </w:r>
      <w:r>
        <w:rPr>
          <w:color w:val="333333"/>
          <w:spacing w:val="-20"/>
        </w:rPr>
        <w:t> </w:t>
      </w:r>
      <w:r>
        <w:rPr>
          <w:color w:val="333333"/>
        </w:rPr>
        <w:t>fees</w:t>
      </w:r>
      <w:r>
        <w:rPr>
          <w:color w:val="333333"/>
          <w:spacing w:val="-21"/>
        </w:rPr>
        <w:t> </w:t>
      </w:r>
      <w:r>
        <w:rPr>
          <w:color w:val="333333"/>
        </w:rPr>
        <w:t>of</w:t>
      </w:r>
      <w:r>
        <w:rPr>
          <w:color w:val="333333"/>
          <w:spacing w:val="-20"/>
        </w:rPr>
        <w:t> </w:t>
      </w:r>
      <w:r>
        <w:rPr>
          <w:color w:val="333333"/>
        </w:rPr>
        <w:t>the tender being considered) x</w:t>
      </w:r>
      <w:r>
        <w:rPr>
          <w:color w:val="333333"/>
          <w:spacing w:val="-18"/>
        </w:rPr>
        <w:t> </w:t>
      </w:r>
      <w:r>
        <w:rPr>
          <w:color w:val="333333"/>
        </w:rPr>
        <w:t>100.</w:t>
      </w:r>
    </w:p>
    <w:p>
      <w:pPr>
        <w:pStyle w:val="BodyText"/>
        <w:spacing w:line="247" w:lineRule="auto" w:before="245"/>
        <w:ind w:left="140" w:right="146"/>
        <w:jc w:val="both"/>
      </w:pPr>
      <w:r>
        <w:rPr>
          <w:color w:val="333333"/>
        </w:rPr>
        <w:t>The best value for money is established by weighing technical quality against price on an </w:t>
      </w:r>
      <w:r>
        <w:rPr>
          <w:b/>
          <w:color w:val="333333"/>
        </w:rPr>
        <w:t>80/20 </w:t>
      </w:r>
      <w:r>
        <w:rPr>
          <w:color w:val="333333"/>
        </w:rPr>
        <w:t>basis. This is done by multiplying: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  <w:tab w:pos="741" w:val="left" w:leader="none"/>
        </w:tabs>
        <w:spacing w:line="240" w:lineRule="auto" w:before="242" w:after="0"/>
        <w:ind w:left="740" w:right="0" w:hanging="361"/>
        <w:jc w:val="left"/>
        <w:rPr>
          <w:b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scores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awarded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technical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offers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by</w:t>
      </w:r>
      <w:r>
        <w:rPr>
          <w:color w:val="333333"/>
          <w:spacing w:val="-2"/>
          <w:sz w:val="24"/>
        </w:rPr>
        <w:t> </w:t>
      </w:r>
      <w:r>
        <w:rPr>
          <w:b/>
          <w:color w:val="333333"/>
          <w:sz w:val="24"/>
        </w:rPr>
        <w:t>0.80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  <w:tab w:pos="741" w:val="left" w:leader="none"/>
        </w:tabs>
        <w:spacing w:line="240" w:lineRule="auto" w:before="249" w:after="0"/>
        <w:ind w:left="740" w:right="0" w:hanging="361"/>
        <w:jc w:val="left"/>
        <w:rPr>
          <w:b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scores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awarded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financial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offers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by</w:t>
      </w:r>
      <w:r>
        <w:rPr>
          <w:color w:val="333333"/>
          <w:spacing w:val="-7"/>
          <w:sz w:val="24"/>
        </w:rPr>
        <w:t> </w:t>
      </w:r>
      <w:r>
        <w:rPr>
          <w:b/>
          <w:color w:val="333333"/>
          <w:sz w:val="24"/>
        </w:rPr>
        <w:t>0.20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7" w:lineRule="auto" w:before="249" w:after="0"/>
        <w:ind w:left="140" w:right="142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proposal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should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submitted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per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following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instructions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accordance with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Terms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Conditions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Standard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Contract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attached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Annex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3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REOI:</w:t>
      </w:r>
    </w:p>
    <w:p>
      <w:pPr>
        <w:pStyle w:val="Heading1"/>
        <w:numPr>
          <w:ilvl w:val="0"/>
          <w:numId w:val="3"/>
        </w:numPr>
        <w:tabs>
          <w:tab w:pos="581" w:val="left" w:leader="none"/>
          <w:tab w:pos="583" w:val="left" w:leader="none"/>
        </w:tabs>
        <w:spacing w:line="240" w:lineRule="auto" w:before="240" w:after="0"/>
        <w:ind w:left="582" w:right="0" w:hanging="443"/>
        <w:jc w:val="left"/>
        <w:rPr>
          <w:b w:val="0"/>
        </w:rPr>
      </w:pPr>
      <w:r>
        <w:rPr>
          <w:color w:val="333333"/>
        </w:rPr>
        <w:t>PRICES</w:t>
      </w:r>
      <w:r>
        <w:rPr>
          <w:b w:val="0"/>
          <w:color w:val="333333"/>
        </w:rPr>
        <w:t>:</w:t>
      </w:r>
    </w:p>
    <w:p>
      <w:pPr>
        <w:pStyle w:val="BodyText"/>
        <w:spacing w:line="247" w:lineRule="auto" w:before="250"/>
        <w:ind w:left="140" w:right="139"/>
        <w:jc w:val="both"/>
      </w:pPr>
      <w:r>
        <w:rPr>
          <w:color w:val="333333"/>
        </w:rPr>
        <w:t>The</w:t>
      </w:r>
      <w:r>
        <w:rPr>
          <w:color w:val="333333"/>
          <w:spacing w:val="-44"/>
        </w:rPr>
        <w:t> </w:t>
      </w:r>
      <w:r>
        <w:rPr>
          <w:color w:val="333333"/>
        </w:rPr>
        <w:t>financial</w:t>
      </w:r>
      <w:r>
        <w:rPr>
          <w:color w:val="333333"/>
          <w:spacing w:val="-44"/>
        </w:rPr>
        <w:t> </w:t>
      </w:r>
      <w:r>
        <w:rPr>
          <w:color w:val="333333"/>
        </w:rPr>
        <w:t>proposal</w:t>
      </w:r>
      <w:r>
        <w:rPr>
          <w:color w:val="333333"/>
          <w:spacing w:val="-41"/>
        </w:rPr>
        <w:t> </w:t>
      </w:r>
      <w:r>
        <w:rPr>
          <w:color w:val="333333"/>
        </w:rPr>
        <w:t>shall</w:t>
      </w:r>
      <w:r>
        <w:rPr>
          <w:color w:val="333333"/>
          <w:spacing w:val="-43"/>
        </w:rPr>
        <w:t> </w:t>
      </w:r>
      <w:r>
        <w:rPr>
          <w:color w:val="333333"/>
        </w:rPr>
        <w:t>be</w:t>
      </w:r>
      <w:r>
        <w:rPr>
          <w:color w:val="333333"/>
          <w:spacing w:val="-43"/>
        </w:rPr>
        <w:t> </w:t>
      </w:r>
      <w:r>
        <w:rPr>
          <w:color w:val="333333"/>
        </w:rPr>
        <w:t>inclusive</w:t>
      </w:r>
      <w:r>
        <w:rPr>
          <w:color w:val="333333"/>
          <w:spacing w:val="-43"/>
        </w:rPr>
        <w:t> </w:t>
      </w:r>
      <w:r>
        <w:rPr>
          <w:color w:val="333333"/>
        </w:rPr>
        <w:t>of</w:t>
      </w:r>
      <w:r>
        <w:rPr>
          <w:color w:val="333333"/>
          <w:spacing w:val="-42"/>
        </w:rPr>
        <w:t> </w:t>
      </w:r>
      <w:r>
        <w:rPr>
          <w:color w:val="333333"/>
        </w:rPr>
        <w:t>all</w:t>
      </w:r>
      <w:r>
        <w:rPr>
          <w:color w:val="333333"/>
          <w:spacing w:val="-44"/>
        </w:rPr>
        <w:t> </w:t>
      </w:r>
      <w:r>
        <w:rPr>
          <w:color w:val="333333"/>
        </w:rPr>
        <w:t>expenses</w:t>
      </w:r>
      <w:r>
        <w:rPr>
          <w:color w:val="333333"/>
          <w:spacing w:val="-42"/>
        </w:rPr>
        <w:t> </w:t>
      </w:r>
      <w:r>
        <w:rPr>
          <w:color w:val="333333"/>
        </w:rPr>
        <w:t>deemed</w:t>
      </w:r>
      <w:r>
        <w:rPr>
          <w:color w:val="333333"/>
          <w:spacing w:val="-43"/>
        </w:rPr>
        <w:t> </w:t>
      </w:r>
      <w:r>
        <w:rPr>
          <w:color w:val="333333"/>
        </w:rPr>
        <w:t>necessary</w:t>
      </w:r>
      <w:r>
        <w:rPr>
          <w:color w:val="333333"/>
          <w:spacing w:val="-43"/>
        </w:rPr>
        <w:t> </w:t>
      </w:r>
      <w:r>
        <w:rPr>
          <w:color w:val="333333"/>
        </w:rPr>
        <w:t>by</w:t>
      </w:r>
      <w:r>
        <w:rPr>
          <w:color w:val="333333"/>
          <w:spacing w:val="-42"/>
        </w:rPr>
        <w:t> </w:t>
      </w:r>
      <w:r>
        <w:rPr>
          <w:color w:val="333333"/>
        </w:rPr>
        <w:t>the</w:t>
      </w:r>
      <w:r>
        <w:rPr>
          <w:color w:val="333333"/>
          <w:spacing w:val="-43"/>
        </w:rPr>
        <w:t> </w:t>
      </w:r>
      <w:r>
        <w:rPr>
          <w:color w:val="333333"/>
        </w:rPr>
        <w:t>Individual Consultant</w:t>
      </w:r>
      <w:r>
        <w:rPr>
          <w:color w:val="333333"/>
          <w:spacing w:val="-27"/>
        </w:rPr>
        <w:t> </w:t>
      </w:r>
      <w:r>
        <w:rPr>
          <w:color w:val="333333"/>
        </w:rPr>
        <w:t>for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4"/>
        </w:rPr>
        <w:t> </w:t>
      </w:r>
      <w:r>
        <w:rPr>
          <w:color w:val="333333"/>
        </w:rPr>
        <w:t>performance</w:t>
      </w:r>
      <w:r>
        <w:rPr>
          <w:color w:val="333333"/>
          <w:spacing w:val="-26"/>
        </w:rPr>
        <w:t> </w:t>
      </w:r>
      <w:r>
        <w:rPr>
          <w:color w:val="333333"/>
        </w:rPr>
        <w:t>of</w:t>
      </w:r>
      <w:r>
        <w:rPr>
          <w:color w:val="333333"/>
          <w:spacing w:val="-24"/>
        </w:rPr>
        <w:t> </w:t>
      </w:r>
      <w:r>
        <w:rPr>
          <w:color w:val="333333"/>
        </w:rPr>
        <w:t>the</w:t>
      </w:r>
      <w:r>
        <w:rPr>
          <w:color w:val="333333"/>
          <w:spacing w:val="-25"/>
        </w:rPr>
        <w:t> </w:t>
      </w:r>
      <w:r>
        <w:rPr>
          <w:color w:val="333333"/>
        </w:rPr>
        <w:t>contract</w:t>
      </w:r>
      <w:r>
        <w:rPr>
          <w:color w:val="333333"/>
          <w:spacing w:val="-26"/>
        </w:rPr>
        <w:t> </w:t>
      </w:r>
      <w:r>
        <w:rPr>
          <w:color w:val="333333"/>
        </w:rPr>
        <w:t>and</w:t>
      </w:r>
      <w:r>
        <w:rPr>
          <w:color w:val="333333"/>
          <w:spacing w:val="-25"/>
        </w:rPr>
        <w:t> </w:t>
      </w:r>
      <w:r>
        <w:rPr>
          <w:color w:val="333333"/>
        </w:rPr>
        <w:t>must</w:t>
      </w:r>
      <w:r>
        <w:rPr>
          <w:color w:val="333333"/>
          <w:spacing w:val="-24"/>
        </w:rPr>
        <w:t> </w:t>
      </w:r>
      <w:r>
        <w:rPr>
          <w:color w:val="333333"/>
        </w:rPr>
        <w:t>not</w:t>
      </w:r>
      <w:r>
        <w:rPr>
          <w:color w:val="333333"/>
          <w:spacing w:val="-26"/>
        </w:rPr>
        <w:t> </w:t>
      </w:r>
      <w:r>
        <w:rPr>
          <w:color w:val="333333"/>
        </w:rPr>
        <w:t>include</w:t>
      </w:r>
      <w:r>
        <w:rPr>
          <w:color w:val="333333"/>
          <w:spacing w:val="-24"/>
        </w:rPr>
        <w:t> </w:t>
      </w:r>
      <w:r>
        <w:rPr>
          <w:color w:val="333333"/>
        </w:rPr>
        <w:t>any</w:t>
      </w:r>
      <w:r>
        <w:rPr>
          <w:color w:val="333333"/>
          <w:spacing w:val="-26"/>
        </w:rPr>
        <w:t> </w:t>
      </w:r>
      <w:r>
        <w:rPr>
          <w:color w:val="333333"/>
        </w:rPr>
        <w:t>of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5"/>
        </w:rPr>
        <w:t> </w:t>
      </w:r>
      <w:r>
        <w:rPr>
          <w:color w:val="333333"/>
        </w:rPr>
        <w:t>following taxes</w:t>
      </w:r>
      <w:r>
        <w:rPr>
          <w:color w:val="333333"/>
          <w:spacing w:val="-43"/>
        </w:rPr>
        <w:t> </w:t>
      </w:r>
      <w:r>
        <w:rPr>
          <w:color w:val="333333"/>
        </w:rPr>
        <w:t>in</w:t>
      </w:r>
      <w:r>
        <w:rPr>
          <w:color w:val="333333"/>
          <w:spacing w:val="-43"/>
        </w:rPr>
        <w:t> </w:t>
      </w:r>
      <w:r>
        <w:rPr>
          <w:color w:val="333333"/>
        </w:rPr>
        <w:t>Purchaser</w:t>
      </w:r>
      <w:r>
        <w:rPr>
          <w:color w:val="333333"/>
          <w:spacing w:val="-42"/>
        </w:rPr>
        <w:t> </w:t>
      </w:r>
      <w:r>
        <w:rPr>
          <w:color w:val="333333"/>
        </w:rPr>
        <w:t>country:</w:t>
      </w:r>
      <w:r>
        <w:rPr>
          <w:color w:val="333333"/>
          <w:spacing w:val="-42"/>
        </w:rPr>
        <w:t> </w:t>
      </w:r>
      <w:r>
        <w:rPr>
          <w:color w:val="333333"/>
        </w:rPr>
        <w:t>value</w:t>
      </w:r>
      <w:r>
        <w:rPr>
          <w:color w:val="333333"/>
          <w:spacing w:val="-42"/>
        </w:rPr>
        <w:t> </w:t>
      </w:r>
      <w:r>
        <w:rPr>
          <w:color w:val="333333"/>
        </w:rPr>
        <w:t>added</w:t>
      </w:r>
      <w:r>
        <w:rPr>
          <w:color w:val="333333"/>
          <w:spacing w:val="-42"/>
        </w:rPr>
        <w:t> </w:t>
      </w:r>
      <w:r>
        <w:rPr>
          <w:color w:val="333333"/>
        </w:rPr>
        <w:t>tax</w:t>
      </w:r>
      <w:r>
        <w:rPr>
          <w:color w:val="333333"/>
          <w:spacing w:val="-42"/>
        </w:rPr>
        <w:t> </w:t>
      </w:r>
      <w:r>
        <w:rPr>
          <w:color w:val="333333"/>
        </w:rPr>
        <w:t>and</w:t>
      </w:r>
      <w:r>
        <w:rPr>
          <w:color w:val="333333"/>
          <w:spacing w:val="-43"/>
        </w:rPr>
        <w:t> </w:t>
      </w:r>
      <w:r>
        <w:rPr>
          <w:color w:val="333333"/>
        </w:rPr>
        <w:t>social</w:t>
      </w:r>
      <w:r>
        <w:rPr>
          <w:color w:val="333333"/>
          <w:spacing w:val="-40"/>
        </w:rPr>
        <w:t> </w:t>
      </w:r>
      <w:r>
        <w:rPr>
          <w:color w:val="333333"/>
        </w:rPr>
        <w:t>charges</w:t>
      </w:r>
      <w:r>
        <w:rPr>
          <w:color w:val="333333"/>
          <w:spacing w:val="-43"/>
        </w:rPr>
        <w:t> </w:t>
      </w:r>
      <w:r>
        <w:rPr>
          <w:color w:val="333333"/>
        </w:rPr>
        <w:t>or/and</w:t>
      </w:r>
      <w:r>
        <w:rPr>
          <w:color w:val="333333"/>
          <w:spacing w:val="-41"/>
        </w:rPr>
        <w:t> </w:t>
      </w:r>
      <w:r>
        <w:rPr>
          <w:color w:val="333333"/>
        </w:rPr>
        <w:t>income</w:t>
      </w:r>
      <w:r>
        <w:rPr>
          <w:color w:val="333333"/>
          <w:spacing w:val="-42"/>
        </w:rPr>
        <w:t> </w:t>
      </w:r>
      <w:r>
        <w:rPr>
          <w:color w:val="333333"/>
        </w:rPr>
        <w:t>taxes</w:t>
      </w:r>
      <w:r>
        <w:rPr>
          <w:color w:val="333333"/>
          <w:spacing w:val="-42"/>
        </w:rPr>
        <w:t> </w:t>
      </w:r>
      <w:r>
        <w:rPr>
          <w:color w:val="333333"/>
        </w:rPr>
        <w:t>on</w:t>
      </w:r>
      <w:r>
        <w:rPr>
          <w:color w:val="333333"/>
          <w:spacing w:val="-42"/>
        </w:rPr>
        <w:t> </w:t>
      </w:r>
      <w:r>
        <w:rPr>
          <w:color w:val="333333"/>
        </w:rPr>
        <w:t>fees and</w:t>
      </w:r>
      <w:r>
        <w:rPr>
          <w:color w:val="333333"/>
          <w:spacing w:val="-4"/>
        </w:rPr>
        <w:t> </w:t>
      </w:r>
      <w:r>
        <w:rPr>
          <w:color w:val="333333"/>
        </w:rPr>
        <w:t>benefits.</w:t>
      </w:r>
    </w:p>
    <w:p>
      <w:pPr>
        <w:pStyle w:val="Heading1"/>
        <w:numPr>
          <w:ilvl w:val="0"/>
          <w:numId w:val="3"/>
        </w:numPr>
        <w:tabs>
          <w:tab w:pos="573" w:val="left" w:leader="none"/>
        </w:tabs>
        <w:spacing w:line="240" w:lineRule="auto" w:before="244" w:after="0"/>
        <w:ind w:left="572" w:right="0" w:hanging="433"/>
        <w:jc w:val="left"/>
      </w:pPr>
      <w:r>
        <w:rPr>
          <w:color w:val="333333"/>
          <w:w w:val="105"/>
        </w:rPr>
        <w:t>EVALUATION AND AWARD OF THE</w:t>
      </w:r>
      <w:r>
        <w:rPr>
          <w:color w:val="333333"/>
          <w:spacing w:val="-24"/>
          <w:w w:val="105"/>
        </w:rPr>
        <w:t> </w:t>
      </w:r>
      <w:r>
        <w:rPr>
          <w:color w:val="333333"/>
          <w:w w:val="105"/>
        </w:rPr>
        <w:t>CONTRACT:</w:t>
      </w:r>
    </w:p>
    <w:p>
      <w:pPr>
        <w:pStyle w:val="BodyText"/>
        <w:spacing w:line="247" w:lineRule="auto" w:before="249"/>
        <w:ind w:left="140" w:right="146"/>
        <w:jc w:val="both"/>
      </w:pPr>
      <w:r>
        <w:rPr>
          <w:color w:val="333333"/>
        </w:rPr>
        <w:t>Expressions</w:t>
      </w:r>
      <w:r>
        <w:rPr>
          <w:color w:val="333333"/>
          <w:spacing w:val="-18"/>
        </w:rPr>
        <w:t> </w:t>
      </w:r>
      <w:r>
        <w:rPr>
          <w:color w:val="333333"/>
        </w:rPr>
        <w:t>of</w:t>
      </w:r>
      <w:r>
        <w:rPr>
          <w:color w:val="333333"/>
          <w:spacing w:val="-15"/>
        </w:rPr>
        <w:t> </w:t>
      </w:r>
      <w:r>
        <w:rPr>
          <w:color w:val="333333"/>
        </w:rPr>
        <w:t>Interest</w:t>
      </w:r>
      <w:r>
        <w:rPr>
          <w:color w:val="333333"/>
          <w:spacing w:val="-17"/>
        </w:rPr>
        <w:t> </w:t>
      </w:r>
      <w:r>
        <w:rPr>
          <w:color w:val="333333"/>
        </w:rPr>
        <w:t>determined</w:t>
      </w:r>
      <w:r>
        <w:rPr>
          <w:color w:val="333333"/>
          <w:spacing w:val="-16"/>
        </w:rPr>
        <w:t> </w:t>
      </w:r>
      <w:r>
        <w:rPr>
          <w:color w:val="333333"/>
        </w:rPr>
        <w:t>to</w:t>
      </w:r>
      <w:r>
        <w:rPr>
          <w:color w:val="333333"/>
          <w:spacing w:val="-16"/>
        </w:rPr>
        <w:t> </w:t>
      </w:r>
      <w:r>
        <w:rPr>
          <w:color w:val="333333"/>
        </w:rPr>
        <w:t>be</w:t>
      </w:r>
      <w:r>
        <w:rPr>
          <w:color w:val="333333"/>
          <w:spacing w:val="-18"/>
        </w:rPr>
        <w:t> </w:t>
      </w:r>
      <w:r>
        <w:rPr>
          <w:color w:val="333333"/>
        </w:rPr>
        <w:t>formally</w:t>
      </w:r>
      <w:r>
        <w:rPr>
          <w:color w:val="333333"/>
          <w:spacing w:val="-18"/>
        </w:rPr>
        <w:t> </w:t>
      </w:r>
      <w:r>
        <w:rPr>
          <w:color w:val="333333"/>
        </w:rPr>
        <w:t>compliant</w:t>
      </w:r>
      <w:r>
        <w:rPr>
          <w:color w:val="333333"/>
          <w:spacing w:val="-16"/>
        </w:rPr>
        <w:t> </w:t>
      </w:r>
      <w:r>
        <w:rPr>
          <w:color w:val="333333"/>
        </w:rPr>
        <w:t>to</w:t>
      </w:r>
      <w:r>
        <w:rPr>
          <w:color w:val="333333"/>
          <w:spacing w:val="-17"/>
        </w:rPr>
        <w:t> </w:t>
      </w:r>
      <w:r>
        <w:rPr>
          <w:color w:val="333333"/>
        </w:rPr>
        <w:t>the</w:t>
      </w:r>
      <w:r>
        <w:rPr>
          <w:color w:val="333333"/>
          <w:spacing w:val="-17"/>
        </w:rPr>
        <w:t> </w:t>
      </w:r>
      <w:r>
        <w:rPr>
          <w:color w:val="333333"/>
        </w:rPr>
        <w:t>requirements</w:t>
      </w:r>
      <w:r>
        <w:rPr>
          <w:color w:val="333333"/>
          <w:spacing w:val="-16"/>
        </w:rPr>
        <w:t> </w:t>
      </w:r>
      <w:r>
        <w:rPr>
          <w:color w:val="333333"/>
        </w:rPr>
        <w:t>will</w:t>
      </w:r>
      <w:r>
        <w:rPr>
          <w:color w:val="333333"/>
          <w:spacing w:val="-18"/>
        </w:rPr>
        <w:t> </w:t>
      </w:r>
      <w:r>
        <w:rPr>
          <w:color w:val="333333"/>
        </w:rPr>
        <w:t>be further evaluated</w:t>
      </w:r>
      <w:r>
        <w:rPr>
          <w:color w:val="333333"/>
          <w:spacing w:val="-11"/>
        </w:rPr>
        <w:t> </w:t>
      </w:r>
      <w:r>
        <w:rPr>
          <w:color w:val="333333"/>
        </w:rPr>
        <w:t>technically.</w:t>
      </w:r>
    </w:p>
    <w:p>
      <w:pPr>
        <w:pStyle w:val="BodyText"/>
        <w:spacing w:before="240"/>
        <w:ind w:left="140"/>
      </w:pPr>
      <w:r>
        <w:rPr>
          <w:color w:val="333333"/>
        </w:rPr>
        <w:t>An Expression of Interest is considered compliant to the requirements if:</w:t>
      </w:r>
    </w:p>
    <w:p>
      <w:pPr>
        <w:pStyle w:val="ListParagraph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0" w:lineRule="auto" w:before="249" w:after="0"/>
        <w:ind w:left="740" w:right="0" w:hanging="361"/>
        <w:jc w:val="left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fulfils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formal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requirements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(see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Paragraphs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2,3,4,5,6,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7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8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above),</w:t>
      </w:r>
    </w:p>
    <w:p>
      <w:pPr>
        <w:pStyle w:val="ListParagraph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7" w:lineRule="auto" w:before="250" w:after="0"/>
        <w:ind w:left="740" w:right="139" w:hanging="360"/>
        <w:jc w:val="left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financial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proposal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(professional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fees)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does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not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exceed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maximum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available budget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contract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indicated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under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Para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3.</w:t>
      </w:r>
    </w:p>
    <w:p>
      <w:pPr>
        <w:spacing w:after="0" w:line="247" w:lineRule="auto"/>
        <w:jc w:val="left"/>
        <w:rPr>
          <w:sz w:val="24"/>
        </w:rPr>
        <w:sectPr>
          <w:pgSz w:w="12240" w:h="15840"/>
          <w:pgMar w:header="0" w:footer="283" w:top="1360" w:bottom="620" w:left="1300" w:right="1300"/>
        </w:sectPr>
      </w:pPr>
    </w:p>
    <w:p>
      <w:pPr>
        <w:pStyle w:val="ListParagraph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7" w:lineRule="auto" w:before="82" w:after="0"/>
        <w:ind w:left="740" w:right="138" w:hanging="360"/>
        <w:jc w:val="left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Bidder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who</w:t>
      </w:r>
      <w:r>
        <w:rPr>
          <w:color w:val="333333"/>
          <w:spacing w:val="-42"/>
          <w:sz w:val="24"/>
        </w:rPr>
        <w:t> </w:t>
      </w:r>
      <w:r>
        <w:rPr>
          <w:color w:val="333333"/>
          <w:sz w:val="24"/>
        </w:rPr>
        <w:t>submitted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a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technical</w:t>
      </w:r>
      <w:r>
        <w:rPr>
          <w:color w:val="333333"/>
          <w:spacing w:val="-41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financial</w:t>
      </w:r>
      <w:r>
        <w:rPr>
          <w:color w:val="333333"/>
          <w:spacing w:val="-42"/>
          <w:sz w:val="24"/>
        </w:rPr>
        <w:t> </w:t>
      </w:r>
      <w:r>
        <w:rPr>
          <w:color w:val="333333"/>
          <w:sz w:val="24"/>
        </w:rPr>
        <w:t>responsive</w:t>
      </w:r>
      <w:r>
        <w:rPr>
          <w:color w:val="333333"/>
          <w:spacing w:val="-42"/>
          <w:sz w:val="24"/>
        </w:rPr>
        <w:t> </w:t>
      </w:r>
      <w:r>
        <w:rPr>
          <w:color w:val="333333"/>
          <w:sz w:val="24"/>
        </w:rPr>
        <w:t>proposal</w:t>
      </w:r>
      <w:r>
        <w:rPr>
          <w:color w:val="333333"/>
          <w:spacing w:val="-42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received the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highest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combined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score,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will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awarded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contract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843" w:val="left" w:leader="none"/>
          <w:tab w:pos="844" w:val="left" w:leader="none"/>
        </w:tabs>
        <w:spacing w:line="240" w:lineRule="auto" w:before="199" w:after="0"/>
        <w:ind w:left="843" w:right="0" w:hanging="704"/>
        <w:jc w:val="left"/>
      </w:pPr>
      <w:r>
        <w:rPr>
          <w:color w:val="333333"/>
        </w:rPr>
        <w:t>VALIDITY OF THE EXPRESSION OF</w:t>
      </w:r>
      <w:r>
        <w:rPr>
          <w:color w:val="333333"/>
          <w:spacing w:val="-8"/>
        </w:rPr>
        <w:t> </w:t>
      </w:r>
      <w:r>
        <w:rPr>
          <w:color w:val="333333"/>
        </w:rPr>
        <w:t>INTEREST:</w:t>
      </w:r>
    </w:p>
    <w:p>
      <w:pPr>
        <w:pStyle w:val="BodyText"/>
        <w:spacing w:line="247" w:lineRule="auto" w:before="249"/>
        <w:ind w:left="140"/>
      </w:pPr>
      <w:r>
        <w:rPr>
          <w:color w:val="333333"/>
        </w:rPr>
        <w:t>Your Expression of Interest should be valid for a period of </w:t>
      </w:r>
      <w:r>
        <w:rPr>
          <w:b/>
          <w:color w:val="333333"/>
        </w:rPr>
        <w:t>90 days </w:t>
      </w:r>
      <w:r>
        <w:rPr>
          <w:color w:val="333333"/>
        </w:rPr>
        <w:t>from the date of deadline for submission indicated in Paragraph 6 above.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7" w:lineRule="auto" w:before="243" w:after="0"/>
        <w:ind w:left="140" w:right="140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assignment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expected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commence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within</w:t>
      </w:r>
      <w:r>
        <w:rPr>
          <w:color w:val="333333"/>
          <w:spacing w:val="-26"/>
          <w:sz w:val="24"/>
        </w:rPr>
        <w:t> </w:t>
      </w:r>
      <w:r>
        <w:rPr>
          <w:b/>
          <w:color w:val="333333"/>
          <w:sz w:val="24"/>
        </w:rPr>
        <w:t>two</w:t>
      </w:r>
      <w:r>
        <w:rPr>
          <w:b/>
          <w:color w:val="333333"/>
          <w:spacing w:val="-20"/>
          <w:sz w:val="24"/>
        </w:rPr>
        <w:t> </w:t>
      </w:r>
      <w:r>
        <w:rPr>
          <w:b/>
          <w:color w:val="333333"/>
          <w:sz w:val="24"/>
        </w:rPr>
        <w:t>(2)</w:t>
      </w:r>
      <w:r>
        <w:rPr>
          <w:b/>
          <w:color w:val="333333"/>
          <w:spacing w:val="-21"/>
          <w:sz w:val="24"/>
        </w:rPr>
        <w:t> </w:t>
      </w:r>
      <w:r>
        <w:rPr>
          <w:b/>
          <w:color w:val="333333"/>
          <w:sz w:val="24"/>
        </w:rPr>
        <w:t>weeks</w:t>
      </w:r>
      <w:r>
        <w:rPr>
          <w:b/>
          <w:color w:val="333333"/>
          <w:spacing w:val="-25"/>
          <w:sz w:val="24"/>
        </w:rPr>
        <w:t> </w:t>
      </w:r>
      <w:r>
        <w:rPr>
          <w:color w:val="333333"/>
          <w:sz w:val="24"/>
        </w:rPr>
        <w:t>from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signature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of the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contract.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7" w:lineRule="auto" w:before="241" w:after="0"/>
        <w:ind w:left="140" w:right="139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Additional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requests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information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clarifications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can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made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through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address below:</w:t>
      </w:r>
    </w:p>
    <w:p>
      <w:pPr>
        <w:spacing w:line="453" w:lineRule="auto" w:before="240"/>
        <w:ind w:left="843" w:right="4763" w:firstLine="16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5178768</wp:posOffset>
            </wp:positionH>
            <wp:positionV relativeFrom="paragraph">
              <wp:posOffset>700778</wp:posOffset>
            </wp:positionV>
            <wp:extent cx="952858" cy="580290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858" cy="58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95"/>
          <w:sz w:val="24"/>
        </w:rPr>
        <w:t>The Procuring entity: </w:t>
      </w:r>
      <w:r>
        <w:rPr>
          <w:b/>
          <w:color w:val="333333"/>
          <w:w w:val="95"/>
          <w:sz w:val="24"/>
        </w:rPr>
        <w:t>SADC</w:t>
      </w:r>
      <w:r>
        <w:rPr>
          <w:b/>
          <w:color w:val="333333"/>
          <w:spacing w:val="-45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Secretariat </w:t>
      </w:r>
      <w:r>
        <w:rPr>
          <w:b/>
          <w:color w:val="333333"/>
          <w:sz w:val="24"/>
        </w:rPr>
        <w:t>Acting- Head of Procurement Unit </w:t>
      </w:r>
      <w:r>
        <w:rPr>
          <w:color w:val="333333"/>
          <w:sz w:val="24"/>
        </w:rPr>
        <w:t>Contact person: </w:t>
      </w:r>
      <w:r>
        <w:rPr>
          <w:b/>
          <w:color w:val="333333"/>
          <w:sz w:val="24"/>
        </w:rPr>
        <w:t>Mr. Purpose Chifani </w:t>
      </w:r>
      <w:r>
        <w:rPr>
          <w:color w:val="333333"/>
          <w:sz w:val="24"/>
        </w:rPr>
        <w:t>Telephone:</w:t>
      </w:r>
      <w:r>
        <w:rPr>
          <w:color w:val="333333"/>
          <w:spacing w:val="-35"/>
          <w:sz w:val="24"/>
        </w:rPr>
        <w:t> </w:t>
      </w:r>
      <w:r>
        <w:rPr>
          <w:b/>
          <w:color w:val="333333"/>
          <w:sz w:val="24"/>
        </w:rPr>
        <w:t>+267</w:t>
      </w:r>
      <w:r>
        <w:rPr>
          <w:b/>
          <w:color w:val="333333"/>
          <w:spacing w:val="-36"/>
          <w:sz w:val="24"/>
        </w:rPr>
        <w:t> </w:t>
      </w:r>
      <w:r>
        <w:rPr>
          <w:b/>
          <w:color w:val="333333"/>
          <w:sz w:val="24"/>
        </w:rPr>
        <w:t>364</w:t>
      </w:r>
      <w:r>
        <w:rPr>
          <w:b/>
          <w:color w:val="333333"/>
          <w:spacing w:val="-34"/>
          <w:sz w:val="24"/>
        </w:rPr>
        <w:t> </w:t>
      </w:r>
      <w:r>
        <w:rPr>
          <w:b/>
          <w:color w:val="333333"/>
          <w:sz w:val="24"/>
        </w:rPr>
        <w:t>1989</w:t>
      </w:r>
      <w:r>
        <w:rPr>
          <w:b/>
          <w:color w:val="333333"/>
          <w:spacing w:val="-35"/>
          <w:sz w:val="24"/>
        </w:rPr>
        <w:t> </w:t>
      </w:r>
      <w:r>
        <w:rPr>
          <w:b/>
          <w:color w:val="333333"/>
          <w:sz w:val="24"/>
        </w:rPr>
        <w:t>/</w:t>
      </w:r>
      <w:r>
        <w:rPr>
          <w:b/>
          <w:color w:val="333333"/>
          <w:spacing w:val="-37"/>
          <w:sz w:val="24"/>
        </w:rPr>
        <w:t> </w:t>
      </w:r>
      <w:r>
        <w:rPr>
          <w:b/>
          <w:color w:val="333333"/>
          <w:sz w:val="24"/>
        </w:rPr>
        <w:t>3951863</w:t>
      </w:r>
    </w:p>
    <w:p>
      <w:pPr>
        <w:spacing w:before="6"/>
        <w:ind w:left="843" w:right="0" w:firstLine="0"/>
        <w:jc w:val="left"/>
        <w:rPr>
          <w:b/>
          <w:sz w:val="24"/>
        </w:rPr>
      </w:pPr>
      <w:r>
        <w:rPr>
          <w:color w:val="333333"/>
          <w:sz w:val="24"/>
        </w:rPr>
        <w:t>Fax: </w:t>
      </w:r>
      <w:r>
        <w:rPr>
          <w:b/>
          <w:color w:val="333333"/>
          <w:sz w:val="24"/>
        </w:rPr>
        <w:t>3972848</w:t>
      </w:r>
    </w:p>
    <w:p>
      <w:pPr>
        <w:spacing w:line="453" w:lineRule="auto" w:before="249"/>
        <w:ind w:left="860" w:right="3532" w:firstLine="0"/>
        <w:jc w:val="left"/>
        <w:rPr>
          <w:b/>
          <w:sz w:val="24"/>
        </w:rPr>
      </w:pPr>
      <w:r>
        <w:rPr>
          <w:color w:val="333333"/>
          <w:w w:val="95"/>
          <w:sz w:val="24"/>
        </w:rPr>
        <w:t>E-mail: </w:t>
      </w:r>
      <w:hyperlink r:id="rId10">
        <w:r>
          <w:rPr>
            <w:b/>
            <w:color w:val="0562C1"/>
            <w:w w:val="95"/>
            <w:sz w:val="24"/>
            <w:u w:val="single" w:color="0562C1"/>
          </w:rPr>
          <w:t>tenders@sadc.int</w:t>
        </w:r>
      </w:hyperlink>
      <w:r>
        <w:rPr>
          <w:b/>
          <w:color w:val="0562C1"/>
          <w:w w:val="95"/>
          <w:sz w:val="24"/>
        </w:rPr>
        <w:t> </w:t>
      </w:r>
      <w:r>
        <w:rPr>
          <w:color w:val="333333"/>
          <w:w w:val="95"/>
          <w:sz w:val="24"/>
        </w:rPr>
        <w:t>and </w:t>
      </w:r>
      <w:hyperlink r:id="rId11">
        <w:r>
          <w:rPr>
            <w:b/>
            <w:color w:val="0562C1"/>
            <w:w w:val="95"/>
            <w:sz w:val="24"/>
            <w:u w:val="single" w:color="0562C1"/>
          </w:rPr>
          <w:t>mmikuwa@sadc.int</w:t>
        </w:r>
      </w:hyperlink>
      <w:r>
        <w:rPr>
          <w:b/>
          <w:color w:val="0562C1"/>
          <w:w w:val="95"/>
          <w:sz w:val="24"/>
        </w:rPr>
        <w:t> </w:t>
      </w:r>
      <w:r>
        <w:rPr>
          <w:color w:val="333333"/>
          <w:sz w:val="24"/>
        </w:rPr>
        <w:t>Copy to </w:t>
      </w:r>
      <w:hyperlink r:id="rId12">
        <w:r>
          <w:rPr>
            <w:b/>
            <w:color w:val="0562C1"/>
            <w:sz w:val="24"/>
            <w:u w:val="single" w:color="0562C1"/>
          </w:rPr>
          <w:t>pchifani@sadc.int</w:t>
        </w:r>
        <w:r>
          <w:rPr>
            <w:b/>
            <w:color w:val="0562C1"/>
            <w:sz w:val="24"/>
          </w:rPr>
          <w:t> </w:t>
        </w:r>
      </w:hyperlink>
      <w:r>
        <w:rPr>
          <w:color w:val="333333"/>
          <w:sz w:val="24"/>
        </w:rPr>
        <w:t>; </w:t>
      </w:r>
      <w:hyperlink r:id="rId13">
        <w:r>
          <w:rPr>
            <w:b/>
            <w:color w:val="0562C1"/>
            <w:sz w:val="24"/>
            <w:u w:val="single" w:color="0562C1"/>
          </w:rPr>
          <w:t>djagai@sadc.int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spacing w:line="247" w:lineRule="auto" w:before="106"/>
        <w:ind w:left="140" w:right="0" w:firstLine="0"/>
        <w:jc w:val="left"/>
        <w:rPr>
          <w:b/>
          <w:sz w:val="22"/>
        </w:rPr>
      </w:pPr>
      <w:r>
        <w:rPr>
          <w:b/>
          <w:color w:val="333333"/>
          <w:w w:val="95"/>
          <w:sz w:val="24"/>
        </w:rPr>
        <w:t>The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Closing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date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receipt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of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requests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information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and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clarification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shall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be:</w:t>
      </w:r>
      <w:r>
        <w:rPr>
          <w:b/>
          <w:color w:val="333333"/>
          <w:spacing w:val="-17"/>
          <w:w w:val="95"/>
          <w:sz w:val="24"/>
        </w:rPr>
        <w:t> </w:t>
      </w:r>
      <w:r>
        <w:rPr>
          <w:b/>
          <w:w w:val="95"/>
          <w:sz w:val="22"/>
        </w:rPr>
        <w:t>20</w:t>
      </w:r>
      <w:r>
        <w:rPr>
          <w:b/>
          <w:w w:val="95"/>
          <w:position w:val="6"/>
          <w:sz w:val="13"/>
        </w:rPr>
        <w:t>th</w:t>
      </w:r>
      <w:r>
        <w:rPr>
          <w:b/>
          <w:spacing w:val="6"/>
          <w:w w:val="95"/>
          <w:position w:val="6"/>
          <w:sz w:val="13"/>
        </w:rPr>
        <w:t> </w:t>
      </w:r>
      <w:r>
        <w:rPr>
          <w:b/>
          <w:w w:val="95"/>
          <w:sz w:val="22"/>
        </w:rPr>
        <w:t>May </w:t>
      </w:r>
      <w:r>
        <w:rPr>
          <w:b/>
          <w:sz w:val="22"/>
        </w:rPr>
        <w:t>2022 at 16.00 hours’ local time</w:t>
      </w:r>
      <w:r>
        <w:rPr>
          <w:b/>
          <w:spacing w:val="-34"/>
          <w:sz w:val="22"/>
        </w:rPr>
        <w:t> </w:t>
      </w:r>
      <w:r>
        <w:rPr>
          <w:b/>
          <w:sz w:val="22"/>
        </w:rPr>
        <w:t>Botswana.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247" w:lineRule="auto" w:before="0"/>
        <w:ind w:left="140" w:right="0" w:firstLine="0"/>
        <w:jc w:val="left"/>
        <w:rPr>
          <w:b/>
          <w:sz w:val="22"/>
        </w:rPr>
      </w:pPr>
      <w:r>
        <w:rPr>
          <w:b/>
          <w:color w:val="333333"/>
          <w:w w:val="95"/>
          <w:sz w:val="24"/>
        </w:rPr>
        <w:t>The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Closing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date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responding</w:t>
      </w:r>
      <w:r>
        <w:rPr>
          <w:b/>
          <w:color w:val="333333"/>
          <w:spacing w:val="-22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to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requests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information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and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clarification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shall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be:</w:t>
      </w:r>
      <w:r>
        <w:rPr>
          <w:b/>
          <w:color w:val="333333"/>
          <w:spacing w:val="-16"/>
          <w:w w:val="95"/>
          <w:sz w:val="24"/>
        </w:rPr>
        <w:t> </w:t>
      </w:r>
      <w:r>
        <w:rPr>
          <w:b/>
          <w:w w:val="95"/>
          <w:sz w:val="22"/>
        </w:rPr>
        <w:t>27</w:t>
      </w:r>
      <w:r>
        <w:rPr>
          <w:b/>
          <w:w w:val="95"/>
          <w:position w:val="6"/>
          <w:sz w:val="13"/>
        </w:rPr>
        <w:t>th </w:t>
      </w:r>
      <w:r>
        <w:rPr>
          <w:b/>
          <w:sz w:val="22"/>
        </w:rPr>
        <w:t>May 2022 at 16.00 hours’ local time</w:t>
      </w:r>
      <w:r>
        <w:rPr>
          <w:b/>
          <w:spacing w:val="-39"/>
          <w:sz w:val="22"/>
        </w:rPr>
        <w:t> </w:t>
      </w:r>
      <w:r>
        <w:rPr>
          <w:b/>
          <w:sz w:val="22"/>
        </w:rPr>
        <w:t>Botswana.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7" w:lineRule="auto"/>
        <w:ind w:left="140" w:firstLine="69"/>
      </w:pPr>
      <w:r>
        <w:rPr>
          <w:color w:val="333333"/>
        </w:rPr>
        <w:t>All questions received as well as the answer(s) to those will be posted on the SADC Secretariat’s website.</w:t>
      </w:r>
    </w:p>
    <w:sectPr>
      <w:pgSz w:w="12240" w:h="15840"/>
      <w:pgMar w:header="0" w:footer="439" w:top="136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6845858</wp:posOffset>
          </wp:positionH>
          <wp:positionV relativeFrom="page">
            <wp:posOffset>9652656</wp:posOffset>
          </wp:positionV>
          <wp:extent cx="763142" cy="29686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142" cy="29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7008533</wp:posOffset>
          </wp:positionH>
          <wp:positionV relativeFrom="page">
            <wp:posOffset>9751526</wp:posOffset>
          </wp:positionV>
          <wp:extent cx="763146" cy="296863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146" cy="29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(%1)"/>
      <w:lvlJc w:val="left"/>
      <w:pPr>
        <w:ind w:left="582" w:hanging="442"/>
        <w:jc w:val="left"/>
      </w:pPr>
      <w:rPr>
        <w:rFonts w:hint="default" w:ascii="Trebuchet MS" w:hAnsi="Trebuchet MS" w:eastAsia="Trebuchet MS" w:cs="Trebuchet MS"/>
        <w:b/>
        <w:bCs/>
        <w:color w:val="333333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0" w:hanging="360"/>
      </w:pPr>
      <w:rPr>
        <w:rFonts w:hint="default" w:ascii="Symbol" w:hAnsi="Symbol" w:eastAsia="Symbol" w:cs="Symbol"/>
        <w:color w:val="33333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0" w:hanging="279"/>
        <w:jc w:val="left"/>
      </w:pPr>
      <w:rPr>
        <w:rFonts w:hint="default" w:ascii="Trebuchet MS" w:hAnsi="Trebuchet MS" w:eastAsia="Trebuchet MS" w:cs="Trebuchet MS"/>
        <w:i/>
        <w:color w:val="333333"/>
        <w:spacing w:val="-1"/>
        <w:w w:val="9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2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300"/>
        <w:jc w:val="left"/>
      </w:pPr>
      <w:rPr>
        <w:rFonts w:hint="default"/>
        <w:b/>
        <w:bCs/>
        <w:w w:val="71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0" w:hanging="360"/>
      </w:pPr>
      <w:rPr>
        <w:rFonts w:hint="default" w:ascii="Symbol" w:hAnsi="Symbol" w:eastAsia="Symbol" w:cs="Symbol"/>
        <w:color w:val="33333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2"/>
      <w:ind w:left="14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14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2"/>
      <w:ind w:left="4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jpeg"/><Relationship Id="rId8" Type="http://schemas.openxmlformats.org/officeDocument/2006/relationships/hyperlink" Target="mailto:agriculture22@sadc.int" TargetMode="External"/><Relationship Id="rId9" Type="http://schemas.openxmlformats.org/officeDocument/2006/relationships/image" Target="media/image3.png"/><Relationship Id="rId10" Type="http://schemas.openxmlformats.org/officeDocument/2006/relationships/hyperlink" Target="mailto:tenders@sadc.int" TargetMode="External"/><Relationship Id="rId11" Type="http://schemas.openxmlformats.org/officeDocument/2006/relationships/hyperlink" Target="mailto:mmikuwa@sadc.int" TargetMode="External"/><Relationship Id="rId12" Type="http://schemas.openxmlformats.org/officeDocument/2006/relationships/hyperlink" Target="mailto:pchifani@sadc.int" TargetMode="External"/><Relationship Id="rId13" Type="http://schemas.openxmlformats.org/officeDocument/2006/relationships/hyperlink" Target="mailto:djagai@sadc.int" TargetMode="External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Chabwera, Thom</dc:creator>
  <dcterms:created xsi:type="dcterms:W3CDTF">2022-05-09T14:59:24Z</dcterms:created>
  <dcterms:modified xsi:type="dcterms:W3CDTF">2022-05-09T14:59:24Z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2022-05-09T00:00:00Z</vt:filetime>
  </property>
</Properties>
</file>