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6E9" w:rsidRDefault="00C736E9" w:rsidP="00F05F37">
      <w:pPr>
        <w:tabs>
          <w:tab w:val="center" w:pos="4513"/>
        </w:tabs>
        <w:suppressAutoHyphens/>
        <w:snapToGrid w:val="0"/>
        <w:spacing w:before="100" w:after="100"/>
        <w:jc w:val="center"/>
        <w:rPr>
          <w:rFonts w:ascii="Book Antiqua" w:hAnsi="Book Antiqua"/>
          <w:noProof/>
          <w:lang w:val="en-ZA" w:eastAsia="en-ZA"/>
        </w:rPr>
      </w:pPr>
      <w:r>
        <w:rPr>
          <w:b/>
          <w:bCs/>
          <w:spacing w:val="16"/>
          <w:sz w:val="36"/>
          <w:szCs w:val="36"/>
          <w:lang w:val="fr-FR"/>
        </w:rPr>
        <w:t>PROCUREMENT DOCUMENTS</w:t>
      </w:r>
    </w:p>
    <w:p w:rsidR="00C736E9" w:rsidRDefault="00C736E9" w:rsidP="00F05F37">
      <w:pPr>
        <w:tabs>
          <w:tab w:val="center" w:pos="4513"/>
        </w:tabs>
        <w:suppressAutoHyphens/>
        <w:snapToGrid w:val="0"/>
        <w:spacing w:before="100" w:after="100"/>
        <w:jc w:val="center"/>
        <w:rPr>
          <w:rFonts w:ascii="Book Antiqua" w:hAnsi="Book Antiqua"/>
          <w:noProof/>
          <w:lang w:val="en-ZA" w:eastAsia="en-ZA"/>
        </w:rPr>
      </w:pPr>
    </w:p>
    <w:p w:rsidR="00F05F37" w:rsidRDefault="00697702" w:rsidP="00F05F37">
      <w:pPr>
        <w:tabs>
          <w:tab w:val="center" w:pos="4513"/>
        </w:tabs>
        <w:suppressAutoHyphens/>
        <w:snapToGrid w:val="0"/>
        <w:spacing w:before="100" w:after="100"/>
        <w:jc w:val="center"/>
        <w:rPr>
          <w:rFonts w:ascii="Book Antiqua" w:hAnsi="Book Antiqua"/>
          <w:noProof/>
          <w:lang w:val="en-ZA" w:eastAsia="en-ZA"/>
        </w:rPr>
      </w:pPr>
      <w:r>
        <w:rPr>
          <w:rFonts w:ascii="Book Antiqua" w:hAnsi="Book Antiqua"/>
          <w:noProof/>
        </w:rPr>
        <w:drawing>
          <wp:inline distT="0" distB="0" distL="0" distR="0" wp14:anchorId="2A3D6EE9" wp14:editId="11D4AEA6">
            <wp:extent cx="1209675" cy="1143000"/>
            <wp:effectExtent l="19050" t="0" r="9525"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p>
    <w:p w:rsidR="00C736E9" w:rsidRPr="00314712" w:rsidRDefault="00581872" w:rsidP="00414C5D">
      <w:pPr>
        <w:jc w:val="center"/>
        <w:rPr>
          <w:b/>
          <w:spacing w:val="16"/>
          <w:sz w:val="36"/>
          <w:szCs w:val="36"/>
          <w:lang w:val="en-GB"/>
        </w:rPr>
      </w:pPr>
      <w:r w:rsidRPr="00414C5D">
        <w:rPr>
          <w:b/>
          <w:sz w:val="36"/>
          <w:szCs w:val="36"/>
        </w:rPr>
        <w:t>Southern Africa</w:t>
      </w:r>
      <w:r w:rsidR="00414C5D">
        <w:rPr>
          <w:b/>
          <w:sz w:val="36"/>
          <w:szCs w:val="36"/>
        </w:rPr>
        <w:t>n</w:t>
      </w:r>
      <w:r w:rsidRPr="00414C5D">
        <w:rPr>
          <w:b/>
          <w:sz w:val="36"/>
          <w:szCs w:val="36"/>
        </w:rPr>
        <w:t xml:space="preserve"> Development Community Secretariat</w:t>
      </w:r>
    </w:p>
    <w:p w:rsidR="00C736E9" w:rsidRPr="00414C5D" w:rsidRDefault="00C736E9" w:rsidP="00414C5D">
      <w:pPr>
        <w:jc w:val="center"/>
        <w:rPr>
          <w:b/>
          <w:sz w:val="36"/>
          <w:szCs w:val="36"/>
        </w:rPr>
      </w:pPr>
    </w:p>
    <w:p w:rsidR="00C736E9" w:rsidRDefault="00C736E9" w:rsidP="00C736E9">
      <w:pPr>
        <w:pStyle w:val="NoSpacing"/>
        <w:jc w:val="center"/>
      </w:pPr>
    </w:p>
    <w:p w:rsidR="00C736E9" w:rsidRDefault="00C736E9" w:rsidP="00C736E9">
      <w:pPr>
        <w:pStyle w:val="NoSpacing"/>
        <w:jc w:val="center"/>
      </w:pPr>
    </w:p>
    <w:p w:rsidR="00C736E9" w:rsidRDefault="00C736E9" w:rsidP="00C736E9">
      <w:pPr>
        <w:pStyle w:val="NoSpacing"/>
        <w:jc w:val="center"/>
      </w:pPr>
    </w:p>
    <w:p w:rsidR="00C736E9" w:rsidRPr="00C736E9" w:rsidRDefault="00C736E9" w:rsidP="00C736E9">
      <w:pPr>
        <w:pStyle w:val="NoSpacing"/>
        <w:jc w:val="center"/>
        <w:rPr>
          <w:rFonts w:ascii="Times New Roman" w:hAnsi="Times New Roman"/>
          <w:b/>
          <w:sz w:val="36"/>
          <w:szCs w:val="36"/>
        </w:rPr>
      </w:pPr>
      <w:r w:rsidRPr="00C736E9">
        <w:rPr>
          <w:rFonts w:ascii="Times New Roman" w:hAnsi="Times New Roman"/>
          <w:b/>
          <w:sz w:val="36"/>
          <w:szCs w:val="36"/>
        </w:rPr>
        <w:t>PREQUALIFICATION DOCUMENT FOR</w:t>
      </w:r>
    </w:p>
    <w:p w:rsidR="00C736E9" w:rsidRPr="00C736E9" w:rsidRDefault="00C736E9" w:rsidP="00C736E9">
      <w:pPr>
        <w:pStyle w:val="NoSpacing"/>
        <w:jc w:val="center"/>
        <w:rPr>
          <w:rFonts w:ascii="Times New Roman" w:hAnsi="Times New Roman"/>
          <w:b/>
          <w:i/>
          <w:iCs/>
          <w:sz w:val="36"/>
          <w:szCs w:val="36"/>
        </w:rPr>
      </w:pPr>
      <w:r w:rsidRPr="00C736E9">
        <w:rPr>
          <w:rFonts w:ascii="Times New Roman" w:hAnsi="Times New Roman"/>
          <w:b/>
          <w:sz w:val="36"/>
          <w:szCs w:val="36"/>
        </w:rPr>
        <w:t xml:space="preserve">PROCUREMENT OF </w:t>
      </w:r>
      <w:r w:rsidRPr="00C736E9">
        <w:rPr>
          <w:rFonts w:ascii="Times New Roman" w:hAnsi="Times New Roman"/>
          <w:b/>
          <w:sz w:val="36"/>
          <w:szCs w:val="36"/>
          <w:lang w:val="en-GB"/>
        </w:rPr>
        <w:t xml:space="preserve">TECHNICAL ASSISSTANCE </w:t>
      </w:r>
      <w:r w:rsidR="00490981">
        <w:rPr>
          <w:rFonts w:ascii="Times New Roman" w:hAnsi="Times New Roman"/>
          <w:b/>
          <w:sz w:val="36"/>
          <w:szCs w:val="36"/>
          <w:lang w:val="en-GB"/>
        </w:rPr>
        <w:t xml:space="preserve">TO SADC SECRETARIAT </w:t>
      </w:r>
      <w:r w:rsidR="0091631D">
        <w:rPr>
          <w:rFonts w:ascii="Times New Roman" w:hAnsi="Times New Roman"/>
          <w:b/>
          <w:sz w:val="36"/>
          <w:szCs w:val="36"/>
          <w:lang w:val="en-GB"/>
        </w:rPr>
        <w:t>TOWARDS ENHANCING COOPERATION AND DIALOGUE FOR REGIONAL INTEGRATION</w:t>
      </w:r>
    </w:p>
    <w:p w:rsidR="00C736E9" w:rsidRDefault="00C736E9" w:rsidP="00C736E9">
      <w:pPr>
        <w:pStyle w:val="ChapterNumber"/>
        <w:tabs>
          <w:tab w:val="clear" w:pos="-720"/>
        </w:tabs>
        <w:jc w:val="center"/>
        <w:rPr>
          <w:rFonts w:ascii="Times New Roman" w:hAnsi="Times New Roman"/>
          <w:b/>
          <w:color w:val="000000"/>
          <w:sz w:val="36"/>
          <w:szCs w:val="36"/>
        </w:rPr>
      </w:pPr>
    </w:p>
    <w:p w:rsidR="00C736E9" w:rsidRPr="008C482E" w:rsidRDefault="00C736E9" w:rsidP="00C736E9">
      <w:pPr>
        <w:pStyle w:val="ChapterNumber"/>
        <w:tabs>
          <w:tab w:val="clear" w:pos="-720"/>
        </w:tabs>
        <w:jc w:val="center"/>
        <w:rPr>
          <w:rFonts w:ascii="Times New Roman" w:hAnsi="Times New Roman"/>
          <w:color w:val="000000"/>
          <w:sz w:val="28"/>
          <w:szCs w:val="28"/>
        </w:rPr>
      </w:pPr>
      <w:r>
        <w:rPr>
          <w:rFonts w:ascii="Times New Roman" w:hAnsi="Times New Roman"/>
          <w:b/>
          <w:color w:val="000000"/>
          <w:sz w:val="36"/>
          <w:szCs w:val="36"/>
        </w:rPr>
        <w:t>Contract</w:t>
      </w:r>
      <w:r w:rsidRPr="00581872">
        <w:rPr>
          <w:rFonts w:ascii="Times New Roman" w:hAnsi="Times New Roman"/>
          <w:b/>
          <w:color w:val="000000"/>
          <w:sz w:val="36"/>
          <w:szCs w:val="36"/>
        </w:rPr>
        <w:t xml:space="preserve"> Number:</w:t>
      </w:r>
      <w:r w:rsidRPr="00581872">
        <w:rPr>
          <w:rFonts w:ascii="Times New Roman" w:hAnsi="Times New Roman"/>
          <w:color w:val="000000"/>
          <w:sz w:val="36"/>
          <w:szCs w:val="36"/>
        </w:rPr>
        <w:t xml:space="preserve"> </w:t>
      </w:r>
      <w:r w:rsidR="00524A0F">
        <w:rPr>
          <w:rFonts w:ascii="Times New Roman" w:hAnsi="Times New Roman"/>
          <w:color w:val="000000"/>
          <w:sz w:val="28"/>
          <w:szCs w:val="28"/>
          <w:lang w:val="en-GB"/>
        </w:rPr>
        <w:t>SADC/3/5/1</w:t>
      </w:r>
      <w:r w:rsidRPr="00E074A8">
        <w:rPr>
          <w:rFonts w:ascii="Times New Roman" w:hAnsi="Times New Roman"/>
          <w:color w:val="000000"/>
          <w:sz w:val="28"/>
          <w:szCs w:val="28"/>
          <w:lang w:val="en-GB"/>
        </w:rPr>
        <w:t>/</w:t>
      </w:r>
      <w:r w:rsidR="00202413">
        <w:rPr>
          <w:rFonts w:ascii="Times New Roman" w:hAnsi="Times New Roman"/>
          <w:color w:val="000000"/>
          <w:sz w:val="28"/>
          <w:szCs w:val="28"/>
          <w:lang w:val="en-GB"/>
        </w:rPr>
        <w:t>54</w:t>
      </w:r>
    </w:p>
    <w:p w:rsidR="00C736E9" w:rsidRPr="00C736E9" w:rsidRDefault="00C736E9" w:rsidP="00C736E9">
      <w:pPr>
        <w:spacing w:line="828" w:lineRule="exact"/>
        <w:jc w:val="center"/>
        <w:rPr>
          <w:b/>
          <w:bCs/>
          <w:iCs/>
          <w:sz w:val="36"/>
          <w:szCs w:val="36"/>
        </w:rPr>
      </w:pPr>
      <w:r w:rsidRPr="00C736E9">
        <w:rPr>
          <w:b/>
          <w:bCs/>
          <w:iCs/>
          <w:sz w:val="36"/>
          <w:szCs w:val="36"/>
        </w:rPr>
        <w:t>This is a Fee-based Contract</w:t>
      </w:r>
    </w:p>
    <w:p w:rsidR="00C736E9" w:rsidRDefault="00C736E9" w:rsidP="00C736E9">
      <w:pPr>
        <w:pStyle w:val="Style5"/>
        <w:spacing w:before="828"/>
        <w:rPr>
          <w:b/>
          <w:bCs/>
          <w:i/>
          <w:iCs/>
          <w:sz w:val="36"/>
          <w:szCs w:val="36"/>
        </w:rPr>
      </w:pPr>
      <w:r>
        <w:rPr>
          <w:b/>
          <w:bCs/>
          <w:spacing w:val="16"/>
          <w:sz w:val="36"/>
          <w:szCs w:val="36"/>
        </w:rPr>
        <w:t xml:space="preserve">Issued on: </w:t>
      </w:r>
      <w:r w:rsidR="009A0877">
        <w:rPr>
          <w:b/>
          <w:bCs/>
          <w:spacing w:val="16"/>
          <w:sz w:val="36"/>
          <w:szCs w:val="36"/>
        </w:rPr>
        <w:t>21</w:t>
      </w:r>
      <w:r w:rsidR="009A0877" w:rsidRPr="009A0877">
        <w:rPr>
          <w:b/>
          <w:bCs/>
          <w:spacing w:val="16"/>
          <w:sz w:val="36"/>
          <w:szCs w:val="36"/>
          <w:vertAlign w:val="superscript"/>
        </w:rPr>
        <w:t>st</w:t>
      </w:r>
      <w:r w:rsidR="009A0877">
        <w:rPr>
          <w:b/>
          <w:bCs/>
          <w:spacing w:val="16"/>
          <w:sz w:val="36"/>
          <w:szCs w:val="36"/>
        </w:rPr>
        <w:t xml:space="preserve"> October </w:t>
      </w:r>
      <w:r>
        <w:rPr>
          <w:b/>
          <w:bCs/>
          <w:spacing w:val="16"/>
          <w:sz w:val="36"/>
          <w:szCs w:val="36"/>
        </w:rPr>
        <w:t>2019</w:t>
      </w:r>
    </w:p>
    <w:p w:rsidR="00C736E9" w:rsidRDefault="00C736E9" w:rsidP="00C736E9">
      <w:pPr>
        <w:pStyle w:val="Style5"/>
        <w:spacing w:before="612"/>
        <w:rPr>
          <w:b/>
          <w:bCs/>
          <w:i/>
          <w:iCs/>
          <w:sz w:val="36"/>
          <w:szCs w:val="36"/>
        </w:rPr>
      </w:pPr>
      <w:r>
        <w:rPr>
          <w:b/>
          <w:bCs/>
          <w:spacing w:val="16"/>
          <w:sz w:val="36"/>
          <w:szCs w:val="36"/>
        </w:rPr>
        <w:t xml:space="preserve">Invitation for Prequalification No.: </w:t>
      </w:r>
      <w:bookmarkStart w:id="0" w:name="_GoBack"/>
      <w:r w:rsidR="00202413">
        <w:rPr>
          <w:b/>
          <w:bCs/>
          <w:spacing w:val="16"/>
          <w:sz w:val="36"/>
          <w:szCs w:val="36"/>
        </w:rPr>
        <w:t>15</w:t>
      </w:r>
      <w:bookmarkEnd w:id="0"/>
      <w:r w:rsidRPr="00C736E9">
        <w:rPr>
          <w:b/>
          <w:bCs/>
          <w:spacing w:val="16"/>
          <w:sz w:val="36"/>
          <w:szCs w:val="36"/>
        </w:rPr>
        <w:t>/2019</w:t>
      </w:r>
    </w:p>
    <w:p w:rsidR="0084169E" w:rsidRDefault="0084169E" w:rsidP="0084169E">
      <w:pPr>
        <w:pStyle w:val="Style2"/>
        <w:spacing w:before="144" w:after="432"/>
        <w:ind w:left="0"/>
        <w:rPr>
          <w:spacing w:val="-5"/>
        </w:rPr>
        <w:sectPr w:rsidR="0084169E" w:rsidSect="0084169E">
          <w:headerReference w:type="first" r:id="rId9"/>
          <w:pgSz w:w="12240" w:h="15840"/>
          <w:pgMar w:top="1440" w:right="1440" w:bottom="1440" w:left="1440" w:header="720" w:footer="720" w:gutter="0"/>
          <w:pgNumType w:fmt="lowerRoman"/>
          <w:cols w:space="720"/>
          <w:noEndnote/>
          <w:titlePg/>
        </w:sectPr>
      </w:pPr>
    </w:p>
    <w:p w:rsidR="0084169E" w:rsidRDefault="0084169E" w:rsidP="0084169E">
      <w:pPr>
        <w:spacing w:after="288" w:line="468" w:lineRule="atLeast"/>
        <w:jc w:val="center"/>
        <w:rPr>
          <w:b/>
          <w:bCs/>
          <w:spacing w:val="6"/>
          <w:sz w:val="30"/>
          <w:szCs w:val="30"/>
        </w:rPr>
      </w:pPr>
      <w:r>
        <w:rPr>
          <w:b/>
          <w:bCs/>
          <w:spacing w:val="6"/>
          <w:sz w:val="30"/>
          <w:szCs w:val="30"/>
        </w:rPr>
        <w:lastRenderedPageBreak/>
        <w:t>Contents</w:t>
      </w:r>
    </w:p>
    <w:p w:rsidR="0084169E" w:rsidRDefault="0084169E" w:rsidP="0084169E">
      <w:pPr>
        <w:spacing w:after="144" w:line="420" w:lineRule="atLeast"/>
        <w:jc w:val="center"/>
        <w:rPr>
          <w:b/>
          <w:bCs/>
          <w:spacing w:val="-2"/>
          <w:sz w:val="28"/>
          <w:szCs w:val="28"/>
        </w:rPr>
      </w:pPr>
    </w:p>
    <w:p w:rsidR="0084169E" w:rsidRDefault="00E37511" w:rsidP="0084169E">
      <w:pPr>
        <w:pStyle w:val="TOC1"/>
        <w:rPr>
          <w:rFonts w:ascii="Calibri" w:hAnsi="Calibri"/>
          <w:b w:val="0"/>
          <w:sz w:val="22"/>
          <w:szCs w:val="22"/>
          <w:lang w:val="en-GB" w:eastAsia="en-GB"/>
        </w:rPr>
      </w:pPr>
      <w:r>
        <w:rPr>
          <w:bCs/>
          <w:spacing w:val="-2"/>
          <w:sz w:val="28"/>
          <w:szCs w:val="28"/>
        </w:rPr>
        <w:fldChar w:fldCharType="begin"/>
      </w:r>
      <w:r w:rsidR="0084169E">
        <w:rPr>
          <w:bCs/>
          <w:spacing w:val="-2"/>
          <w:sz w:val="28"/>
          <w:szCs w:val="28"/>
        </w:rPr>
        <w:instrText xml:space="preserve"> TOC \h \z \t "Part,1,Header1,2" </w:instrText>
      </w:r>
      <w:r>
        <w:rPr>
          <w:bCs/>
          <w:spacing w:val="-2"/>
          <w:sz w:val="28"/>
          <w:szCs w:val="28"/>
        </w:rPr>
        <w:fldChar w:fldCharType="separate"/>
      </w:r>
      <w:hyperlink w:anchor="_Toc264280770" w:history="1">
        <w:r w:rsidR="0084169E" w:rsidRPr="00897C94">
          <w:rPr>
            <w:rStyle w:val="Hyperlink"/>
          </w:rPr>
          <w:t>PART 1 – Prequalification Procedures</w:t>
        </w:r>
        <w:r w:rsidR="0084169E">
          <w:rPr>
            <w:webHidden/>
          </w:rPr>
          <w:tab/>
        </w:r>
        <w:r>
          <w:rPr>
            <w:webHidden/>
          </w:rPr>
          <w:fldChar w:fldCharType="begin"/>
        </w:r>
        <w:r w:rsidR="0084169E">
          <w:rPr>
            <w:webHidden/>
          </w:rPr>
          <w:instrText xml:space="preserve"> PAGEREF _Toc264280770 \h </w:instrText>
        </w:r>
        <w:r>
          <w:rPr>
            <w:webHidden/>
          </w:rPr>
        </w:r>
        <w:r>
          <w:rPr>
            <w:webHidden/>
          </w:rPr>
          <w:fldChar w:fldCharType="separate"/>
        </w:r>
        <w:r w:rsidR="0067113D">
          <w:rPr>
            <w:webHidden/>
          </w:rPr>
          <w:t>1</w:t>
        </w:r>
        <w:r>
          <w:rPr>
            <w:webHidden/>
          </w:rPr>
          <w:fldChar w:fldCharType="end"/>
        </w:r>
      </w:hyperlink>
    </w:p>
    <w:p w:rsidR="0084169E" w:rsidRDefault="0067113D" w:rsidP="0084169E">
      <w:pPr>
        <w:pStyle w:val="TOC2"/>
        <w:rPr>
          <w:rFonts w:ascii="Calibri" w:hAnsi="Calibri"/>
          <w:noProof/>
          <w:sz w:val="22"/>
          <w:szCs w:val="22"/>
          <w:lang w:val="en-GB" w:eastAsia="en-GB"/>
        </w:rPr>
      </w:pPr>
      <w:hyperlink w:anchor="_Toc264280771" w:history="1">
        <w:r w:rsidR="0084169E" w:rsidRPr="00897C94">
          <w:rPr>
            <w:rStyle w:val="Hyperlink"/>
            <w:noProof/>
          </w:rPr>
          <w:t>Section I. Instructions to Applicants</w:t>
        </w:r>
        <w:r w:rsidR="0084169E">
          <w:rPr>
            <w:noProof/>
            <w:webHidden/>
          </w:rPr>
          <w:tab/>
        </w:r>
        <w:r w:rsidR="00E37511">
          <w:rPr>
            <w:noProof/>
            <w:webHidden/>
          </w:rPr>
          <w:fldChar w:fldCharType="begin"/>
        </w:r>
        <w:r w:rsidR="0084169E">
          <w:rPr>
            <w:noProof/>
            <w:webHidden/>
          </w:rPr>
          <w:instrText xml:space="preserve"> PAGEREF _Toc264280771 \h </w:instrText>
        </w:r>
        <w:r w:rsidR="00E37511">
          <w:rPr>
            <w:noProof/>
            <w:webHidden/>
          </w:rPr>
        </w:r>
        <w:r w:rsidR="00E37511">
          <w:rPr>
            <w:noProof/>
            <w:webHidden/>
          </w:rPr>
          <w:fldChar w:fldCharType="separate"/>
        </w:r>
        <w:r>
          <w:rPr>
            <w:noProof/>
            <w:webHidden/>
          </w:rPr>
          <w:t>3</w:t>
        </w:r>
        <w:r w:rsidR="00E37511">
          <w:rPr>
            <w:noProof/>
            <w:webHidden/>
          </w:rPr>
          <w:fldChar w:fldCharType="end"/>
        </w:r>
      </w:hyperlink>
    </w:p>
    <w:p w:rsidR="0084169E" w:rsidRDefault="0067113D" w:rsidP="0084169E">
      <w:pPr>
        <w:pStyle w:val="TOC2"/>
        <w:rPr>
          <w:rFonts w:ascii="Calibri" w:hAnsi="Calibri"/>
          <w:noProof/>
          <w:sz w:val="22"/>
          <w:szCs w:val="22"/>
          <w:lang w:val="en-GB" w:eastAsia="en-GB"/>
        </w:rPr>
      </w:pPr>
      <w:hyperlink w:anchor="_Toc264280772" w:history="1">
        <w:r w:rsidR="0084169E" w:rsidRPr="00897C94">
          <w:rPr>
            <w:rStyle w:val="Hyperlink"/>
            <w:noProof/>
          </w:rPr>
          <w:t>Section II. Prequalification Data Sheet</w:t>
        </w:r>
        <w:r w:rsidR="0084169E">
          <w:rPr>
            <w:noProof/>
            <w:webHidden/>
          </w:rPr>
          <w:tab/>
        </w:r>
        <w:r w:rsidR="00E37511">
          <w:rPr>
            <w:noProof/>
            <w:webHidden/>
          </w:rPr>
          <w:fldChar w:fldCharType="begin"/>
        </w:r>
        <w:r w:rsidR="0084169E">
          <w:rPr>
            <w:noProof/>
            <w:webHidden/>
          </w:rPr>
          <w:instrText xml:space="preserve"> PAGEREF _Toc264280772 \h </w:instrText>
        </w:r>
        <w:r w:rsidR="00E37511">
          <w:rPr>
            <w:noProof/>
            <w:webHidden/>
          </w:rPr>
        </w:r>
        <w:r w:rsidR="00E37511">
          <w:rPr>
            <w:noProof/>
            <w:webHidden/>
          </w:rPr>
          <w:fldChar w:fldCharType="separate"/>
        </w:r>
        <w:r>
          <w:rPr>
            <w:noProof/>
            <w:webHidden/>
          </w:rPr>
          <w:t>15</w:t>
        </w:r>
        <w:r w:rsidR="00E37511">
          <w:rPr>
            <w:noProof/>
            <w:webHidden/>
          </w:rPr>
          <w:fldChar w:fldCharType="end"/>
        </w:r>
      </w:hyperlink>
    </w:p>
    <w:p w:rsidR="0084169E" w:rsidRDefault="0067113D" w:rsidP="0084169E">
      <w:pPr>
        <w:pStyle w:val="TOC2"/>
        <w:rPr>
          <w:rFonts w:ascii="Calibri" w:hAnsi="Calibri"/>
          <w:noProof/>
          <w:sz w:val="22"/>
          <w:szCs w:val="22"/>
          <w:lang w:val="en-GB" w:eastAsia="en-GB"/>
        </w:rPr>
      </w:pPr>
      <w:hyperlink w:anchor="_Toc264280773" w:history="1">
        <w:r w:rsidR="0084169E" w:rsidRPr="00897C94">
          <w:rPr>
            <w:rStyle w:val="Hyperlink"/>
            <w:noProof/>
          </w:rPr>
          <w:t>Section III. Qualification Criteria and Requirements</w:t>
        </w:r>
        <w:r w:rsidR="0084169E">
          <w:rPr>
            <w:noProof/>
            <w:webHidden/>
          </w:rPr>
          <w:tab/>
        </w:r>
        <w:r w:rsidR="00E37511">
          <w:rPr>
            <w:noProof/>
            <w:webHidden/>
          </w:rPr>
          <w:fldChar w:fldCharType="begin"/>
        </w:r>
        <w:r w:rsidR="0084169E">
          <w:rPr>
            <w:noProof/>
            <w:webHidden/>
          </w:rPr>
          <w:instrText xml:space="preserve"> PAGEREF _Toc264280773 \h </w:instrText>
        </w:r>
        <w:r w:rsidR="00E37511">
          <w:rPr>
            <w:noProof/>
            <w:webHidden/>
          </w:rPr>
        </w:r>
        <w:r w:rsidR="00E37511">
          <w:rPr>
            <w:noProof/>
            <w:webHidden/>
          </w:rPr>
          <w:fldChar w:fldCharType="separate"/>
        </w:r>
        <w:r>
          <w:rPr>
            <w:noProof/>
            <w:webHidden/>
          </w:rPr>
          <w:t>19</w:t>
        </w:r>
        <w:r w:rsidR="00E37511">
          <w:rPr>
            <w:noProof/>
            <w:webHidden/>
          </w:rPr>
          <w:fldChar w:fldCharType="end"/>
        </w:r>
      </w:hyperlink>
    </w:p>
    <w:p w:rsidR="0084169E" w:rsidRDefault="0067113D" w:rsidP="0084169E">
      <w:pPr>
        <w:pStyle w:val="TOC2"/>
        <w:rPr>
          <w:rFonts w:ascii="Calibri" w:hAnsi="Calibri"/>
          <w:noProof/>
          <w:sz w:val="22"/>
          <w:szCs w:val="22"/>
          <w:lang w:val="en-GB" w:eastAsia="en-GB"/>
        </w:rPr>
      </w:pPr>
      <w:hyperlink w:anchor="_Toc264280774" w:history="1">
        <w:r w:rsidR="0084169E" w:rsidRPr="00897C94">
          <w:rPr>
            <w:rStyle w:val="Hyperlink"/>
            <w:noProof/>
          </w:rPr>
          <w:t>Section IV. Application Forms</w:t>
        </w:r>
        <w:r w:rsidR="0084169E">
          <w:rPr>
            <w:noProof/>
            <w:webHidden/>
          </w:rPr>
          <w:tab/>
        </w:r>
        <w:r w:rsidR="00E37511">
          <w:rPr>
            <w:noProof/>
            <w:webHidden/>
          </w:rPr>
          <w:fldChar w:fldCharType="begin"/>
        </w:r>
        <w:r w:rsidR="0084169E">
          <w:rPr>
            <w:noProof/>
            <w:webHidden/>
          </w:rPr>
          <w:instrText xml:space="preserve"> PAGEREF _Toc264280774 \h </w:instrText>
        </w:r>
        <w:r w:rsidR="00E37511">
          <w:rPr>
            <w:noProof/>
            <w:webHidden/>
          </w:rPr>
        </w:r>
        <w:r w:rsidR="00E37511">
          <w:rPr>
            <w:noProof/>
            <w:webHidden/>
          </w:rPr>
          <w:fldChar w:fldCharType="separate"/>
        </w:r>
        <w:r>
          <w:rPr>
            <w:noProof/>
            <w:webHidden/>
          </w:rPr>
          <w:t>24</w:t>
        </w:r>
        <w:r w:rsidR="00E37511">
          <w:rPr>
            <w:noProof/>
            <w:webHidden/>
          </w:rPr>
          <w:fldChar w:fldCharType="end"/>
        </w:r>
      </w:hyperlink>
    </w:p>
    <w:p w:rsidR="0084169E" w:rsidRDefault="0067113D" w:rsidP="0084169E">
      <w:pPr>
        <w:pStyle w:val="TOC1"/>
        <w:rPr>
          <w:rFonts w:ascii="Calibri" w:hAnsi="Calibri"/>
          <w:b w:val="0"/>
          <w:sz w:val="22"/>
          <w:szCs w:val="22"/>
          <w:lang w:val="en-GB" w:eastAsia="en-GB"/>
        </w:rPr>
      </w:pPr>
      <w:hyperlink w:anchor="_Toc264280775" w:history="1">
        <w:r w:rsidR="0084169E" w:rsidRPr="00897C94">
          <w:rPr>
            <w:rStyle w:val="Hyperlink"/>
          </w:rPr>
          <w:t xml:space="preserve">PART 2 – </w:t>
        </w:r>
        <w:r w:rsidR="00A75FCC">
          <w:rPr>
            <w:rStyle w:val="Hyperlink"/>
          </w:rPr>
          <w:t>De</w:t>
        </w:r>
        <w:r w:rsidR="0084169E" w:rsidRPr="00897C94">
          <w:rPr>
            <w:rStyle w:val="Hyperlink"/>
          </w:rPr>
          <w:t>s</w:t>
        </w:r>
        <w:r w:rsidR="00A75FCC">
          <w:rPr>
            <w:rStyle w:val="Hyperlink"/>
          </w:rPr>
          <w:t>cription of the Project</w:t>
        </w:r>
        <w:r w:rsidR="0084169E">
          <w:rPr>
            <w:webHidden/>
          </w:rPr>
          <w:tab/>
        </w:r>
        <w:r w:rsidR="00E37511">
          <w:rPr>
            <w:webHidden/>
          </w:rPr>
          <w:fldChar w:fldCharType="begin"/>
        </w:r>
        <w:r w:rsidR="0084169E">
          <w:rPr>
            <w:webHidden/>
          </w:rPr>
          <w:instrText xml:space="preserve"> PAGEREF _Toc264280775 \h </w:instrText>
        </w:r>
        <w:r w:rsidR="00E37511">
          <w:rPr>
            <w:webHidden/>
          </w:rPr>
        </w:r>
        <w:r w:rsidR="00E37511">
          <w:rPr>
            <w:webHidden/>
          </w:rPr>
          <w:fldChar w:fldCharType="separate"/>
        </w:r>
        <w:r>
          <w:rPr>
            <w:webHidden/>
          </w:rPr>
          <w:t>1</w:t>
        </w:r>
        <w:r w:rsidR="00E37511">
          <w:rPr>
            <w:webHidden/>
          </w:rPr>
          <w:fldChar w:fldCharType="end"/>
        </w:r>
      </w:hyperlink>
    </w:p>
    <w:p w:rsidR="0084169E" w:rsidRDefault="0067113D" w:rsidP="0084169E">
      <w:pPr>
        <w:pStyle w:val="TOC2"/>
        <w:rPr>
          <w:rFonts w:ascii="Calibri" w:hAnsi="Calibri"/>
          <w:noProof/>
          <w:sz w:val="22"/>
          <w:szCs w:val="22"/>
          <w:lang w:val="en-GB" w:eastAsia="en-GB"/>
        </w:rPr>
      </w:pPr>
      <w:hyperlink w:anchor="_Toc264280776" w:history="1">
        <w:r w:rsidR="0084169E" w:rsidRPr="00897C94">
          <w:rPr>
            <w:rStyle w:val="Hyperlink"/>
            <w:noProof/>
          </w:rPr>
          <w:t>Section VI. Contract Requirements</w:t>
        </w:r>
        <w:r w:rsidR="0084169E">
          <w:rPr>
            <w:noProof/>
            <w:webHidden/>
          </w:rPr>
          <w:tab/>
        </w:r>
        <w:r w:rsidR="00E37511">
          <w:rPr>
            <w:noProof/>
            <w:webHidden/>
          </w:rPr>
          <w:fldChar w:fldCharType="begin"/>
        </w:r>
        <w:r w:rsidR="0084169E">
          <w:rPr>
            <w:noProof/>
            <w:webHidden/>
          </w:rPr>
          <w:instrText xml:space="preserve"> PAGEREF _Toc264280776 \h </w:instrText>
        </w:r>
        <w:r w:rsidR="00E37511">
          <w:rPr>
            <w:noProof/>
            <w:webHidden/>
          </w:rPr>
        </w:r>
        <w:r w:rsidR="00E37511">
          <w:rPr>
            <w:noProof/>
            <w:webHidden/>
          </w:rPr>
          <w:fldChar w:fldCharType="separate"/>
        </w:r>
        <w:r>
          <w:rPr>
            <w:noProof/>
            <w:webHidden/>
          </w:rPr>
          <w:t>2</w:t>
        </w:r>
        <w:r w:rsidR="00E37511">
          <w:rPr>
            <w:noProof/>
            <w:webHidden/>
          </w:rPr>
          <w:fldChar w:fldCharType="end"/>
        </w:r>
      </w:hyperlink>
    </w:p>
    <w:p w:rsidR="0084169E" w:rsidRDefault="00E37511" w:rsidP="0084169E">
      <w:pPr>
        <w:spacing w:after="144" w:line="420" w:lineRule="atLeast"/>
        <w:jc w:val="center"/>
        <w:rPr>
          <w:b/>
          <w:bCs/>
          <w:spacing w:val="-2"/>
          <w:sz w:val="28"/>
          <w:szCs w:val="28"/>
        </w:rPr>
      </w:pPr>
      <w:r>
        <w:rPr>
          <w:b/>
          <w:bCs/>
          <w:spacing w:val="-2"/>
          <w:sz w:val="28"/>
          <w:szCs w:val="28"/>
        </w:rPr>
        <w:fldChar w:fldCharType="end"/>
      </w:r>
    </w:p>
    <w:p w:rsidR="0084169E" w:rsidRDefault="0084169E" w:rsidP="0084169E">
      <w:pPr>
        <w:pStyle w:val="Style10"/>
        <w:tabs>
          <w:tab w:val="left" w:leader="dot" w:pos="8604"/>
        </w:tabs>
        <w:spacing w:after="432"/>
      </w:pPr>
    </w:p>
    <w:p w:rsidR="0084169E" w:rsidRDefault="0084169E" w:rsidP="0084169E">
      <w:pPr>
        <w:pStyle w:val="Style10"/>
        <w:tabs>
          <w:tab w:val="left" w:leader="dot" w:pos="8604"/>
        </w:tabs>
        <w:spacing w:after="432"/>
        <w:sectPr w:rsidR="0084169E" w:rsidSect="0032041A">
          <w:type w:val="oddPage"/>
          <w:pgSz w:w="12240" w:h="15840"/>
          <w:pgMar w:top="1440" w:right="1440" w:bottom="1440" w:left="1440" w:header="720" w:footer="720" w:gutter="0"/>
          <w:pgNumType w:fmt="lowerRoman"/>
          <w:cols w:space="720"/>
          <w:noEndnote/>
          <w:titlePg/>
        </w:sectPr>
      </w:pPr>
    </w:p>
    <w:p w:rsidR="0084169E" w:rsidRDefault="0084169E" w:rsidP="0084169E">
      <w:pPr>
        <w:pStyle w:val="Part"/>
      </w:pPr>
      <w:bookmarkStart w:id="1" w:name="_Toc264280770"/>
      <w:r>
        <w:lastRenderedPageBreak/>
        <w:t>PART 1 – Prequalification Procedures</w:t>
      </w:r>
      <w:bookmarkEnd w:id="1"/>
    </w:p>
    <w:p w:rsidR="0084169E" w:rsidRDefault="0084169E" w:rsidP="0084169E">
      <w:pPr>
        <w:pStyle w:val="Style5"/>
        <w:spacing w:after="648" w:line="528" w:lineRule="exact"/>
      </w:pPr>
    </w:p>
    <w:p w:rsidR="0084169E" w:rsidRDefault="0084169E" w:rsidP="0084169E">
      <w:pPr>
        <w:pStyle w:val="Style5"/>
        <w:spacing w:after="648" w:line="528" w:lineRule="exact"/>
        <w:sectPr w:rsidR="0084169E" w:rsidSect="0032041A">
          <w:headerReference w:type="even" r:id="rId10"/>
          <w:headerReference w:type="first" r:id="rId11"/>
          <w:type w:val="oddPage"/>
          <w:pgSz w:w="12240" w:h="15840"/>
          <w:pgMar w:top="1440" w:right="1440" w:bottom="1440" w:left="1440" w:header="720" w:footer="720" w:gutter="0"/>
          <w:pgNumType w:start="1"/>
          <w:cols w:space="720"/>
          <w:noEndnote/>
          <w:titlePg/>
        </w:sectPr>
      </w:pPr>
    </w:p>
    <w:p w:rsidR="0084169E" w:rsidRDefault="0084169E" w:rsidP="0084169E">
      <w:pPr>
        <w:pStyle w:val="Header1"/>
      </w:pPr>
      <w:bookmarkStart w:id="2" w:name="_Toc264280771"/>
      <w:r>
        <w:lastRenderedPageBreak/>
        <w:t>Section I. Instructions to Applicants</w:t>
      </w:r>
      <w:bookmarkEnd w:id="2"/>
    </w:p>
    <w:p w:rsidR="0084169E" w:rsidRPr="00CB47BD" w:rsidRDefault="0084169E" w:rsidP="0084169E">
      <w:pPr>
        <w:spacing w:line="468" w:lineRule="atLeast"/>
        <w:jc w:val="center"/>
        <w:rPr>
          <w:b/>
          <w:bCs/>
          <w:spacing w:val="6"/>
          <w:sz w:val="32"/>
          <w:szCs w:val="32"/>
        </w:rPr>
      </w:pPr>
      <w:r w:rsidRPr="00CB47BD">
        <w:rPr>
          <w:b/>
          <w:bCs/>
          <w:spacing w:val="6"/>
          <w:sz w:val="32"/>
          <w:szCs w:val="32"/>
        </w:rPr>
        <w:t>Table of Clauses</w:t>
      </w:r>
    </w:p>
    <w:p w:rsidR="0084169E" w:rsidRDefault="00E37511" w:rsidP="0084169E">
      <w:pPr>
        <w:pStyle w:val="TOC2"/>
        <w:rPr>
          <w:rFonts w:ascii="Calibri" w:hAnsi="Calibri"/>
          <w:noProof/>
          <w:sz w:val="22"/>
          <w:szCs w:val="22"/>
          <w:lang w:val="en-GB" w:eastAsia="en-GB"/>
        </w:rPr>
      </w:pPr>
      <w:r w:rsidRPr="00781CE2">
        <w:rPr>
          <w:b/>
          <w:bCs/>
          <w:spacing w:val="-2"/>
          <w:sz w:val="22"/>
          <w:szCs w:val="22"/>
        </w:rPr>
        <w:fldChar w:fldCharType="begin"/>
      </w:r>
      <w:r w:rsidR="0084169E" w:rsidRPr="00781CE2">
        <w:rPr>
          <w:b/>
          <w:bCs/>
          <w:spacing w:val="-2"/>
          <w:sz w:val="22"/>
          <w:szCs w:val="22"/>
        </w:rPr>
        <w:instrText xml:space="preserve"> TOC \o "1-3" \h \z \u </w:instrText>
      </w:r>
      <w:r w:rsidRPr="00781CE2">
        <w:rPr>
          <w:b/>
          <w:bCs/>
          <w:spacing w:val="-2"/>
          <w:sz w:val="22"/>
          <w:szCs w:val="22"/>
        </w:rPr>
        <w:fldChar w:fldCharType="separate"/>
      </w:r>
      <w:hyperlink w:anchor="_Toc264369411" w:history="1">
        <w:r w:rsidR="0084169E" w:rsidRPr="00B44609">
          <w:rPr>
            <w:rStyle w:val="Hyperlink"/>
            <w:noProof/>
          </w:rPr>
          <w:t>A. General</w:t>
        </w:r>
        <w:r w:rsidR="0084169E">
          <w:rPr>
            <w:noProof/>
            <w:webHidden/>
          </w:rPr>
          <w:tab/>
        </w:r>
        <w:r>
          <w:rPr>
            <w:noProof/>
            <w:webHidden/>
          </w:rPr>
          <w:fldChar w:fldCharType="begin"/>
        </w:r>
        <w:r w:rsidR="0084169E">
          <w:rPr>
            <w:noProof/>
            <w:webHidden/>
          </w:rPr>
          <w:instrText xml:space="preserve"> PAGEREF _Toc264369411 \h </w:instrText>
        </w:r>
        <w:r>
          <w:rPr>
            <w:noProof/>
            <w:webHidden/>
          </w:rPr>
        </w:r>
        <w:r>
          <w:rPr>
            <w:noProof/>
            <w:webHidden/>
          </w:rPr>
          <w:fldChar w:fldCharType="separate"/>
        </w:r>
        <w:r w:rsidR="0067113D">
          <w:rPr>
            <w:noProof/>
            <w:webHidden/>
          </w:rPr>
          <w:t>4</w:t>
        </w:r>
        <w:r>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12" w:history="1">
        <w:r w:rsidR="0084169E" w:rsidRPr="00B44609">
          <w:rPr>
            <w:rStyle w:val="Hyperlink"/>
            <w:noProof/>
          </w:rPr>
          <w:t xml:space="preserve">1. </w:t>
        </w:r>
        <w:r w:rsidR="0084169E">
          <w:rPr>
            <w:rFonts w:ascii="Calibri" w:hAnsi="Calibri"/>
            <w:noProof/>
            <w:sz w:val="22"/>
            <w:szCs w:val="22"/>
            <w:lang w:val="en-GB" w:eastAsia="en-GB"/>
          </w:rPr>
          <w:tab/>
        </w:r>
        <w:r w:rsidR="0084169E" w:rsidRPr="00B44609">
          <w:rPr>
            <w:rStyle w:val="Hyperlink"/>
            <w:noProof/>
          </w:rPr>
          <w:t>Scope of Application</w:t>
        </w:r>
        <w:r w:rsidR="0084169E">
          <w:rPr>
            <w:noProof/>
            <w:webHidden/>
          </w:rPr>
          <w:tab/>
        </w:r>
        <w:r w:rsidR="00E37511">
          <w:rPr>
            <w:noProof/>
            <w:webHidden/>
          </w:rPr>
          <w:fldChar w:fldCharType="begin"/>
        </w:r>
        <w:r w:rsidR="0084169E">
          <w:rPr>
            <w:noProof/>
            <w:webHidden/>
          </w:rPr>
          <w:instrText xml:space="preserve"> PAGEREF _Toc264369412 \h </w:instrText>
        </w:r>
        <w:r w:rsidR="00E37511">
          <w:rPr>
            <w:noProof/>
            <w:webHidden/>
          </w:rPr>
        </w:r>
        <w:r w:rsidR="00E37511">
          <w:rPr>
            <w:noProof/>
            <w:webHidden/>
          </w:rPr>
          <w:fldChar w:fldCharType="separate"/>
        </w:r>
        <w:r>
          <w:rPr>
            <w:noProof/>
            <w:webHidden/>
          </w:rPr>
          <w:t>4</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13" w:history="1">
        <w:r w:rsidR="0084169E" w:rsidRPr="00B44609">
          <w:rPr>
            <w:rStyle w:val="Hyperlink"/>
            <w:noProof/>
            <w:spacing w:val="-2"/>
          </w:rPr>
          <w:t xml:space="preserve">2. </w:t>
        </w:r>
        <w:r w:rsidR="0084169E">
          <w:rPr>
            <w:rFonts w:ascii="Calibri" w:hAnsi="Calibri"/>
            <w:noProof/>
            <w:sz w:val="22"/>
            <w:szCs w:val="22"/>
            <w:lang w:val="en-GB" w:eastAsia="en-GB"/>
          </w:rPr>
          <w:tab/>
        </w:r>
        <w:r w:rsidR="0084169E" w:rsidRPr="00B44609">
          <w:rPr>
            <w:rStyle w:val="Hyperlink"/>
            <w:noProof/>
            <w:spacing w:val="-2"/>
          </w:rPr>
          <w:t>Procurement Rules and Procedures</w:t>
        </w:r>
        <w:r w:rsidR="0084169E">
          <w:rPr>
            <w:noProof/>
            <w:webHidden/>
          </w:rPr>
          <w:tab/>
        </w:r>
        <w:r w:rsidR="00E37511">
          <w:rPr>
            <w:noProof/>
            <w:webHidden/>
          </w:rPr>
          <w:fldChar w:fldCharType="begin"/>
        </w:r>
        <w:r w:rsidR="0084169E">
          <w:rPr>
            <w:noProof/>
            <w:webHidden/>
          </w:rPr>
          <w:instrText xml:space="preserve"> PAGEREF _Toc264369413 \h </w:instrText>
        </w:r>
        <w:r w:rsidR="00E37511">
          <w:rPr>
            <w:noProof/>
            <w:webHidden/>
          </w:rPr>
        </w:r>
        <w:r w:rsidR="00E37511">
          <w:rPr>
            <w:noProof/>
            <w:webHidden/>
          </w:rPr>
          <w:fldChar w:fldCharType="separate"/>
        </w:r>
        <w:r>
          <w:rPr>
            <w:noProof/>
            <w:webHidden/>
          </w:rPr>
          <w:t>4</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14" w:history="1">
        <w:r w:rsidR="0084169E" w:rsidRPr="00B44609">
          <w:rPr>
            <w:rStyle w:val="Hyperlink"/>
            <w:noProof/>
            <w:spacing w:val="-2"/>
          </w:rPr>
          <w:t xml:space="preserve">3. </w:t>
        </w:r>
        <w:r w:rsidR="0084169E">
          <w:rPr>
            <w:rFonts w:ascii="Calibri" w:hAnsi="Calibri"/>
            <w:noProof/>
            <w:sz w:val="22"/>
            <w:szCs w:val="22"/>
            <w:lang w:val="en-GB" w:eastAsia="en-GB"/>
          </w:rPr>
          <w:tab/>
        </w:r>
        <w:r w:rsidR="0084169E" w:rsidRPr="00B44609">
          <w:rPr>
            <w:rStyle w:val="Hyperlink"/>
            <w:noProof/>
            <w:spacing w:val="-2"/>
          </w:rPr>
          <w:t>Fraud and Corruption</w:t>
        </w:r>
        <w:r w:rsidR="0084169E">
          <w:rPr>
            <w:noProof/>
            <w:webHidden/>
          </w:rPr>
          <w:tab/>
        </w:r>
        <w:r w:rsidR="00E37511">
          <w:rPr>
            <w:noProof/>
            <w:webHidden/>
          </w:rPr>
          <w:fldChar w:fldCharType="begin"/>
        </w:r>
        <w:r w:rsidR="0084169E">
          <w:rPr>
            <w:noProof/>
            <w:webHidden/>
          </w:rPr>
          <w:instrText xml:space="preserve"> PAGEREF _Toc264369414 \h </w:instrText>
        </w:r>
        <w:r w:rsidR="00E37511">
          <w:rPr>
            <w:noProof/>
            <w:webHidden/>
          </w:rPr>
        </w:r>
        <w:r w:rsidR="00E37511">
          <w:rPr>
            <w:noProof/>
            <w:webHidden/>
          </w:rPr>
          <w:fldChar w:fldCharType="separate"/>
        </w:r>
        <w:r>
          <w:rPr>
            <w:noProof/>
            <w:webHidden/>
          </w:rPr>
          <w:t>4</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15" w:history="1">
        <w:r w:rsidR="0084169E" w:rsidRPr="00B44609">
          <w:rPr>
            <w:rStyle w:val="Hyperlink"/>
            <w:noProof/>
            <w:spacing w:val="-2"/>
          </w:rPr>
          <w:t xml:space="preserve">4. </w:t>
        </w:r>
        <w:r w:rsidR="0084169E">
          <w:rPr>
            <w:rFonts w:ascii="Calibri" w:hAnsi="Calibri"/>
            <w:noProof/>
            <w:sz w:val="22"/>
            <w:szCs w:val="22"/>
            <w:lang w:val="en-GB" w:eastAsia="en-GB"/>
          </w:rPr>
          <w:tab/>
        </w:r>
        <w:r w:rsidR="0084169E" w:rsidRPr="00B44609">
          <w:rPr>
            <w:rStyle w:val="Hyperlink"/>
            <w:noProof/>
            <w:spacing w:val="-2"/>
          </w:rPr>
          <w:t>Conflict of Interest</w:t>
        </w:r>
        <w:r w:rsidR="0084169E">
          <w:rPr>
            <w:noProof/>
            <w:webHidden/>
          </w:rPr>
          <w:tab/>
        </w:r>
        <w:r w:rsidR="00E37511">
          <w:rPr>
            <w:noProof/>
            <w:webHidden/>
          </w:rPr>
          <w:fldChar w:fldCharType="begin"/>
        </w:r>
        <w:r w:rsidR="0084169E">
          <w:rPr>
            <w:noProof/>
            <w:webHidden/>
          </w:rPr>
          <w:instrText xml:space="preserve"> PAGEREF _Toc264369415 \h </w:instrText>
        </w:r>
        <w:r w:rsidR="00E37511">
          <w:rPr>
            <w:noProof/>
            <w:webHidden/>
          </w:rPr>
        </w:r>
        <w:r w:rsidR="00E37511">
          <w:rPr>
            <w:noProof/>
            <w:webHidden/>
          </w:rPr>
          <w:fldChar w:fldCharType="separate"/>
        </w:r>
        <w:r>
          <w:rPr>
            <w:noProof/>
            <w:webHidden/>
          </w:rPr>
          <w:t>5</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16" w:history="1">
        <w:r w:rsidR="0084169E" w:rsidRPr="00B44609">
          <w:rPr>
            <w:rStyle w:val="Hyperlink"/>
            <w:noProof/>
            <w:spacing w:val="-2"/>
          </w:rPr>
          <w:t xml:space="preserve">5. </w:t>
        </w:r>
        <w:r w:rsidR="0084169E">
          <w:rPr>
            <w:rFonts w:ascii="Calibri" w:hAnsi="Calibri"/>
            <w:noProof/>
            <w:sz w:val="22"/>
            <w:szCs w:val="22"/>
            <w:lang w:val="en-GB" w:eastAsia="en-GB"/>
          </w:rPr>
          <w:tab/>
        </w:r>
        <w:r w:rsidR="0084169E" w:rsidRPr="00B44609">
          <w:rPr>
            <w:rStyle w:val="Hyperlink"/>
            <w:noProof/>
            <w:spacing w:val="-2"/>
          </w:rPr>
          <w:t>Eligible Applicants</w:t>
        </w:r>
        <w:r w:rsidR="0084169E">
          <w:rPr>
            <w:noProof/>
            <w:webHidden/>
          </w:rPr>
          <w:tab/>
        </w:r>
        <w:r w:rsidR="00E37511">
          <w:rPr>
            <w:noProof/>
            <w:webHidden/>
          </w:rPr>
          <w:fldChar w:fldCharType="begin"/>
        </w:r>
        <w:r w:rsidR="0084169E">
          <w:rPr>
            <w:noProof/>
            <w:webHidden/>
          </w:rPr>
          <w:instrText xml:space="preserve"> PAGEREF _Toc264369416 \h </w:instrText>
        </w:r>
        <w:r w:rsidR="00E37511">
          <w:rPr>
            <w:noProof/>
            <w:webHidden/>
          </w:rPr>
        </w:r>
        <w:r w:rsidR="00E37511">
          <w:rPr>
            <w:noProof/>
            <w:webHidden/>
          </w:rPr>
          <w:fldChar w:fldCharType="separate"/>
        </w:r>
        <w:r>
          <w:rPr>
            <w:noProof/>
            <w:webHidden/>
          </w:rPr>
          <w:t>6</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17" w:history="1">
        <w:r w:rsidR="0084169E" w:rsidRPr="00B44609">
          <w:rPr>
            <w:rStyle w:val="Hyperlink"/>
            <w:noProof/>
            <w:spacing w:val="-2"/>
          </w:rPr>
          <w:t xml:space="preserve">6. </w:t>
        </w:r>
        <w:r w:rsidR="0084169E">
          <w:rPr>
            <w:rFonts w:ascii="Calibri" w:hAnsi="Calibri"/>
            <w:noProof/>
            <w:sz w:val="22"/>
            <w:szCs w:val="22"/>
            <w:lang w:val="en-GB" w:eastAsia="en-GB"/>
          </w:rPr>
          <w:tab/>
        </w:r>
        <w:r w:rsidR="0084169E" w:rsidRPr="00B44609">
          <w:rPr>
            <w:rStyle w:val="Hyperlink"/>
            <w:noProof/>
            <w:spacing w:val="-2"/>
          </w:rPr>
          <w:t>Additional Eligibility Requirements</w:t>
        </w:r>
        <w:r w:rsidR="0084169E">
          <w:rPr>
            <w:noProof/>
            <w:webHidden/>
          </w:rPr>
          <w:tab/>
        </w:r>
        <w:r w:rsidR="00E37511">
          <w:rPr>
            <w:noProof/>
            <w:webHidden/>
          </w:rPr>
          <w:fldChar w:fldCharType="begin"/>
        </w:r>
        <w:r w:rsidR="0084169E">
          <w:rPr>
            <w:noProof/>
            <w:webHidden/>
          </w:rPr>
          <w:instrText xml:space="preserve"> PAGEREF _Toc264369417 \h </w:instrText>
        </w:r>
        <w:r w:rsidR="00E37511">
          <w:rPr>
            <w:noProof/>
            <w:webHidden/>
          </w:rPr>
        </w:r>
        <w:r w:rsidR="00E37511">
          <w:rPr>
            <w:noProof/>
            <w:webHidden/>
          </w:rPr>
          <w:fldChar w:fldCharType="separate"/>
        </w:r>
        <w:r>
          <w:rPr>
            <w:noProof/>
            <w:webHidden/>
          </w:rPr>
          <w:t>8</w:t>
        </w:r>
        <w:r w:rsidR="00E37511">
          <w:rPr>
            <w:noProof/>
            <w:webHidden/>
          </w:rPr>
          <w:fldChar w:fldCharType="end"/>
        </w:r>
      </w:hyperlink>
    </w:p>
    <w:p w:rsidR="0084169E" w:rsidRDefault="0067113D" w:rsidP="0084169E">
      <w:pPr>
        <w:pStyle w:val="TOC2"/>
        <w:rPr>
          <w:rFonts w:ascii="Calibri" w:hAnsi="Calibri"/>
          <w:noProof/>
          <w:sz w:val="22"/>
          <w:szCs w:val="22"/>
          <w:lang w:val="en-GB" w:eastAsia="en-GB"/>
        </w:rPr>
      </w:pPr>
      <w:hyperlink w:anchor="_Toc264369418" w:history="1">
        <w:r w:rsidR="0084169E" w:rsidRPr="00B44609">
          <w:rPr>
            <w:rStyle w:val="Hyperlink"/>
            <w:noProof/>
          </w:rPr>
          <w:t>B. Contents of the Prequalification Document</w:t>
        </w:r>
        <w:r w:rsidR="0084169E">
          <w:rPr>
            <w:noProof/>
            <w:webHidden/>
          </w:rPr>
          <w:tab/>
        </w:r>
        <w:r w:rsidR="00E37511">
          <w:rPr>
            <w:noProof/>
            <w:webHidden/>
          </w:rPr>
          <w:fldChar w:fldCharType="begin"/>
        </w:r>
        <w:r w:rsidR="0084169E">
          <w:rPr>
            <w:noProof/>
            <w:webHidden/>
          </w:rPr>
          <w:instrText xml:space="preserve"> PAGEREF _Toc264369418 \h </w:instrText>
        </w:r>
        <w:r w:rsidR="00E37511">
          <w:rPr>
            <w:noProof/>
            <w:webHidden/>
          </w:rPr>
        </w:r>
        <w:r w:rsidR="00E37511">
          <w:rPr>
            <w:noProof/>
            <w:webHidden/>
          </w:rPr>
          <w:fldChar w:fldCharType="separate"/>
        </w:r>
        <w:r>
          <w:rPr>
            <w:noProof/>
            <w:webHidden/>
          </w:rPr>
          <w:t>8</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19" w:history="1">
        <w:r w:rsidR="0084169E" w:rsidRPr="00B44609">
          <w:rPr>
            <w:rStyle w:val="Hyperlink"/>
            <w:noProof/>
            <w:spacing w:val="-2"/>
          </w:rPr>
          <w:t xml:space="preserve">7. </w:t>
        </w:r>
        <w:r w:rsidR="0084169E">
          <w:rPr>
            <w:rFonts w:ascii="Calibri" w:hAnsi="Calibri"/>
            <w:noProof/>
            <w:sz w:val="22"/>
            <w:szCs w:val="22"/>
            <w:lang w:val="en-GB" w:eastAsia="en-GB"/>
          </w:rPr>
          <w:tab/>
        </w:r>
        <w:r w:rsidR="0084169E" w:rsidRPr="00B44609">
          <w:rPr>
            <w:rStyle w:val="Hyperlink"/>
            <w:noProof/>
            <w:spacing w:val="-2"/>
          </w:rPr>
          <w:t>Sections of Prequalification Document</w:t>
        </w:r>
        <w:r w:rsidR="0084169E">
          <w:rPr>
            <w:noProof/>
            <w:webHidden/>
          </w:rPr>
          <w:tab/>
        </w:r>
        <w:r w:rsidR="00E37511">
          <w:rPr>
            <w:noProof/>
            <w:webHidden/>
          </w:rPr>
          <w:fldChar w:fldCharType="begin"/>
        </w:r>
        <w:r w:rsidR="0084169E">
          <w:rPr>
            <w:noProof/>
            <w:webHidden/>
          </w:rPr>
          <w:instrText xml:space="preserve"> PAGEREF _Toc264369419 \h </w:instrText>
        </w:r>
        <w:r w:rsidR="00E37511">
          <w:rPr>
            <w:noProof/>
            <w:webHidden/>
          </w:rPr>
        </w:r>
        <w:r w:rsidR="00E37511">
          <w:rPr>
            <w:noProof/>
            <w:webHidden/>
          </w:rPr>
          <w:fldChar w:fldCharType="separate"/>
        </w:r>
        <w:r>
          <w:rPr>
            <w:noProof/>
            <w:webHidden/>
          </w:rPr>
          <w:t>8</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20" w:history="1">
        <w:r w:rsidR="0084169E" w:rsidRPr="00B44609">
          <w:rPr>
            <w:rStyle w:val="Hyperlink"/>
            <w:noProof/>
            <w:spacing w:val="-2"/>
          </w:rPr>
          <w:t>8.</w:t>
        </w:r>
        <w:r w:rsidR="0084169E">
          <w:rPr>
            <w:rFonts w:ascii="Calibri" w:hAnsi="Calibri"/>
            <w:noProof/>
            <w:sz w:val="22"/>
            <w:szCs w:val="22"/>
            <w:lang w:val="en-GB" w:eastAsia="en-GB"/>
          </w:rPr>
          <w:tab/>
        </w:r>
        <w:r w:rsidR="0084169E" w:rsidRPr="00B44609">
          <w:rPr>
            <w:rStyle w:val="Hyperlink"/>
            <w:noProof/>
            <w:spacing w:val="-2"/>
          </w:rPr>
          <w:t>Clarification of Prequalification Document</w:t>
        </w:r>
        <w:r w:rsidR="0084169E">
          <w:rPr>
            <w:noProof/>
            <w:webHidden/>
          </w:rPr>
          <w:tab/>
        </w:r>
        <w:r w:rsidR="00E37511">
          <w:rPr>
            <w:noProof/>
            <w:webHidden/>
          </w:rPr>
          <w:fldChar w:fldCharType="begin"/>
        </w:r>
        <w:r w:rsidR="0084169E">
          <w:rPr>
            <w:noProof/>
            <w:webHidden/>
          </w:rPr>
          <w:instrText xml:space="preserve"> PAGEREF _Toc264369420 \h </w:instrText>
        </w:r>
        <w:r w:rsidR="00E37511">
          <w:rPr>
            <w:noProof/>
            <w:webHidden/>
          </w:rPr>
        </w:r>
        <w:r w:rsidR="00E37511">
          <w:rPr>
            <w:noProof/>
            <w:webHidden/>
          </w:rPr>
          <w:fldChar w:fldCharType="separate"/>
        </w:r>
        <w:r>
          <w:rPr>
            <w:noProof/>
            <w:webHidden/>
          </w:rPr>
          <w:t>9</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21" w:history="1">
        <w:r w:rsidR="0084169E" w:rsidRPr="00B44609">
          <w:rPr>
            <w:rStyle w:val="Hyperlink"/>
            <w:noProof/>
            <w:spacing w:val="-2"/>
          </w:rPr>
          <w:t xml:space="preserve">9. </w:t>
        </w:r>
        <w:r w:rsidR="0084169E">
          <w:rPr>
            <w:rFonts w:ascii="Calibri" w:hAnsi="Calibri"/>
            <w:noProof/>
            <w:sz w:val="22"/>
            <w:szCs w:val="22"/>
            <w:lang w:val="en-GB" w:eastAsia="en-GB"/>
          </w:rPr>
          <w:tab/>
        </w:r>
        <w:r w:rsidR="0084169E" w:rsidRPr="00B44609">
          <w:rPr>
            <w:rStyle w:val="Hyperlink"/>
            <w:noProof/>
            <w:spacing w:val="-2"/>
          </w:rPr>
          <w:t>Amendment of Prequalification Document</w:t>
        </w:r>
        <w:r w:rsidR="0084169E">
          <w:rPr>
            <w:noProof/>
            <w:webHidden/>
          </w:rPr>
          <w:tab/>
        </w:r>
        <w:r w:rsidR="00E37511">
          <w:rPr>
            <w:noProof/>
            <w:webHidden/>
          </w:rPr>
          <w:fldChar w:fldCharType="begin"/>
        </w:r>
        <w:r w:rsidR="0084169E">
          <w:rPr>
            <w:noProof/>
            <w:webHidden/>
          </w:rPr>
          <w:instrText xml:space="preserve"> PAGEREF _Toc264369421 \h </w:instrText>
        </w:r>
        <w:r w:rsidR="00E37511">
          <w:rPr>
            <w:noProof/>
            <w:webHidden/>
          </w:rPr>
        </w:r>
        <w:r w:rsidR="00E37511">
          <w:rPr>
            <w:noProof/>
            <w:webHidden/>
          </w:rPr>
          <w:fldChar w:fldCharType="separate"/>
        </w:r>
        <w:r>
          <w:rPr>
            <w:noProof/>
            <w:webHidden/>
          </w:rPr>
          <w:t>9</w:t>
        </w:r>
        <w:r w:rsidR="00E37511">
          <w:rPr>
            <w:noProof/>
            <w:webHidden/>
          </w:rPr>
          <w:fldChar w:fldCharType="end"/>
        </w:r>
      </w:hyperlink>
    </w:p>
    <w:p w:rsidR="0084169E" w:rsidRDefault="0067113D" w:rsidP="0084169E">
      <w:pPr>
        <w:pStyle w:val="TOC2"/>
        <w:rPr>
          <w:rFonts w:ascii="Calibri" w:hAnsi="Calibri"/>
          <w:noProof/>
          <w:sz w:val="22"/>
          <w:szCs w:val="22"/>
          <w:lang w:val="en-GB" w:eastAsia="en-GB"/>
        </w:rPr>
      </w:pPr>
      <w:hyperlink w:anchor="_Toc264369422" w:history="1">
        <w:r w:rsidR="0084169E" w:rsidRPr="00B44609">
          <w:rPr>
            <w:rStyle w:val="Hyperlink"/>
            <w:noProof/>
          </w:rPr>
          <w:t>C. Preparation of Applications</w:t>
        </w:r>
        <w:r w:rsidR="0084169E">
          <w:rPr>
            <w:noProof/>
            <w:webHidden/>
          </w:rPr>
          <w:tab/>
        </w:r>
        <w:r w:rsidR="00E37511">
          <w:rPr>
            <w:noProof/>
            <w:webHidden/>
          </w:rPr>
          <w:fldChar w:fldCharType="begin"/>
        </w:r>
        <w:r w:rsidR="0084169E">
          <w:rPr>
            <w:noProof/>
            <w:webHidden/>
          </w:rPr>
          <w:instrText xml:space="preserve"> PAGEREF _Toc264369422 \h </w:instrText>
        </w:r>
        <w:r w:rsidR="00E37511">
          <w:rPr>
            <w:noProof/>
            <w:webHidden/>
          </w:rPr>
        </w:r>
        <w:r w:rsidR="00E37511">
          <w:rPr>
            <w:noProof/>
            <w:webHidden/>
          </w:rPr>
          <w:fldChar w:fldCharType="separate"/>
        </w:r>
        <w:r>
          <w:rPr>
            <w:noProof/>
            <w:webHidden/>
          </w:rPr>
          <w:t>9</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23" w:history="1">
        <w:r w:rsidR="0084169E" w:rsidRPr="00B44609">
          <w:rPr>
            <w:rStyle w:val="Hyperlink"/>
            <w:noProof/>
            <w:spacing w:val="-2"/>
          </w:rPr>
          <w:t xml:space="preserve">10. </w:t>
        </w:r>
        <w:r w:rsidR="0084169E">
          <w:rPr>
            <w:rFonts w:ascii="Calibri" w:hAnsi="Calibri"/>
            <w:noProof/>
            <w:sz w:val="22"/>
            <w:szCs w:val="22"/>
            <w:lang w:val="en-GB" w:eastAsia="en-GB"/>
          </w:rPr>
          <w:tab/>
        </w:r>
        <w:r w:rsidR="0084169E" w:rsidRPr="00B44609">
          <w:rPr>
            <w:rStyle w:val="Hyperlink"/>
            <w:noProof/>
            <w:spacing w:val="-2"/>
          </w:rPr>
          <w:t>Cost of Applications</w:t>
        </w:r>
        <w:r w:rsidR="0084169E">
          <w:rPr>
            <w:noProof/>
            <w:webHidden/>
          </w:rPr>
          <w:tab/>
        </w:r>
        <w:r w:rsidR="00E37511">
          <w:rPr>
            <w:noProof/>
            <w:webHidden/>
          </w:rPr>
          <w:fldChar w:fldCharType="begin"/>
        </w:r>
        <w:r w:rsidR="0084169E">
          <w:rPr>
            <w:noProof/>
            <w:webHidden/>
          </w:rPr>
          <w:instrText xml:space="preserve"> PAGEREF _Toc264369423 \h </w:instrText>
        </w:r>
        <w:r w:rsidR="00E37511">
          <w:rPr>
            <w:noProof/>
            <w:webHidden/>
          </w:rPr>
        </w:r>
        <w:r w:rsidR="00E37511">
          <w:rPr>
            <w:noProof/>
            <w:webHidden/>
          </w:rPr>
          <w:fldChar w:fldCharType="separate"/>
        </w:r>
        <w:r>
          <w:rPr>
            <w:noProof/>
            <w:webHidden/>
          </w:rPr>
          <w:t>9</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24" w:history="1">
        <w:r w:rsidR="0084169E" w:rsidRPr="00B44609">
          <w:rPr>
            <w:rStyle w:val="Hyperlink"/>
            <w:noProof/>
            <w:spacing w:val="-2"/>
          </w:rPr>
          <w:t xml:space="preserve">11. </w:t>
        </w:r>
        <w:r w:rsidR="0084169E">
          <w:rPr>
            <w:rFonts w:ascii="Calibri" w:hAnsi="Calibri"/>
            <w:noProof/>
            <w:sz w:val="22"/>
            <w:szCs w:val="22"/>
            <w:lang w:val="en-GB" w:eastAsia="en-GB"/>
          </w:rPr>
          <w:tab/>
        </w:r>
        <w:r w:rsidR="0084169E" w:rsidRPr="00B44609">
          <w:rPr>
            <w:rStyle w:val="Hyperlink"/>
            <w:noProof/>
            <w:spacing w:val="-2"/>
          </w:rPr>
          <w:t>Language of Application and Communications</w:t>
        </w:r>
        <w:r w:rsidR="0084169E">
          <w:rPr>
            <w:noProof/>
            <w:webHidden/>
          </w:rPr>
          <w:tab/>
        </w:r>
        <w:r w:rsidR="00E37511">
          <w:rPr>
            <w:noProof/>
            <w:webHidden/>
          </w:rPr>
          <w:fldChar w:fldCharType="begin"/>
        </w:r>
        <w:r w:rsidR="0084169E">
          <w:rPr>
            <w:noProof/>
            <w:webHidden/>
          </w:rPr>
          <w:instrText xml:space="preserve"> PAGEREF _Toc264369424 \h </w:instrText>
        </w:r>
        <w:r w:rsidR="00E37511">
          <w:rPr>
            <w:noProof/>
            <w:webHidden/>
          </w:rPr>
        </w:r>
        <w:r w:rsidR="00E37511">
          <w:rPr>
            <w:noProof/>
            <w:webHidden/>
          </w:rPr>
          <w:fldChar w:fldCharType="separate"/>
        </w:r>
        <w:r>
          <w:rPr>
            <w:noProof/>
            <w:webHidden/>
          </w:rPr>
          <w:t>9</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25" w:history="1">
        <w:r w:rsidR="0084169E" w:rsidRPr="00B44609">
          <w:rPr>
            <w:rStyle w:val="Hyperlink"/>
            <w:noProof/>
            <w:spacing w:val="-2"/>
          </w:rPr>
          <w:t xml:space="preserve">12. </w:t>
        </w:r>
        <w:r w:rsidR="0084169E">
          <w:rPr>
            <w:rFonts w:ascii="Calibri" w:hAnsi="Calibri"/>
            <w:noProof/>
            <w:sz w:val="22"/>
            <w:szCs w:val="22"/>
            <w:lang w:val="en-GB" w:eastAsia="en-GB"/>
          </w:rPr>
          <w:tab/>
        </w:r>
        <w:r w:rsidR="0084169E" w:rsidRPr="00B44609">
          <w:rPr>
            <w:rStyle w:val="Hyperlink"/>
            <w:noProof/>
            <w:spacing w:val="-2"/>
          </w:rPr>
          <w:t>Documents Comprising the Application</w:t>
        </w:r>
        <w:r w:rsidR="0084169E">
          <w:rPr>
            <w:noProof/>
            <w:webHidden/>
          </w:rPr>
          <w:tab/>
        </w:r>
        <w:r w:rsidR="00E37511">
          <w:rPr>
            <w:noProof/>
            <w:webHidden/>
          </w:rPr>
          <w:fldChar w:fldCharType="begin"/>
        </w:r>
        <w:r w:rsidR="0084169E">
          <w:rPr>
            <w:noProof/>
            <w:webHidden/>
          </w:rPr>
          <w:instrText xml:space="preserve"> PAGEREF _Toc264369425 \h </w:instrText>
        </w:r>
        <w:r w:rsidR="00E37511">
          <w:rPr>
            <w:noProof/>
            <w:webHidden/>
          </w:rPr>
        </w:r>
        <w:r w:rsidR="00E37511">
          <w:rPr>
            <w:noProof/>
            <w:webHidden/>
          </w:rPr>
          <w:fldChar w:fldCharType="separate"/>
        </w:r>
        <w:r>
          <w:rPr>
            <w:noProof/>
            <w:webHidden/>
          </w:rPr>
          <w:t>9</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26" w:history="1">
        <w:r w:rsidR="0084169E" w:rsidRPr="00B44609">
          <w:rPr>
            <w:rStyle w:val="Hyperlink"/>
            <w:noProof/>
          </w:rPr>
          <w:t>13.</w:t>
        </w:r>
        <w:r w:rsidR="0084169E">
          <w:rPr>
            <w:rFonts w:ascii="Calibri" w:hAnsi="Calibri"/>
            <w:noProof/>
            <w:sz w:val="22"/>
            <w:szCs w:val="22"/>
            <w:lang w:val="en-GB" w:eastAsia="en-GB"/>
          </w:rPr>
          <w:tab/>
        </w:r>
        <w:r w:rsidR="0084169E" w:rsidRPr="00B44609">
          <w:rPr>
            <w:rStyle w:val="Hyperlink"/>
            <w:noProof/>
          </w:rPr>
          <w:t>Application Submission Form</w:t>
        </w:r>
        <w:r w:rsidR="0084169E">
          <w:rPr>
            <w:noProof/>
            <w:webHidden/>
          </w:rPr>
          <w:tab/>
        </w:r>
        <w:r w:rsidR="00E37511">
          <w:rPr>
            <w:noProof/>
            <w:webHidden/>
          </w:rPr>
          <w:fldChar w:fldCharType="begin"/>
        </w:r>
        <w:r w:rsidR="0084169E">
          <w:rPr>
            <w:noProof/>
            <w:webHidden/>
          </w:rPr>
          <w:instrText xml:space="preserve"> PAGEREF _Toc264369426 \h </w:instrText>
        </w:r>
        <w:r w:rsidR="00E37511">
          <w:rPr>
            <w:noProof/>
            <w:webHidden/>
          </w:rPr>
        </w:r>
        <w:r w:rsidR="00E37511">
          <w:rPr>
            <w:noProof/>
            <w:webHidden/>
          </w:rPr>
          <w:fldChar w:fldCharType="separate"/>
        </w:r>
        <w:r>
          <w:rPr>
            <w:noProof/>
            <w:webHidden/>
          </w:rPr>
          <w:t>10</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27" w:history="1">
        <w:r w:rsidR="0084169E" w:rsidRPr="00B44609">
          <w:rPr>
            <w:rStyle w:val="Hyperlink"/>
            <w:noProof/>
          </w:rPr>
          <w:t>14.</w:t>
        </w:r>
        <w:r w:rsidR="0084169E">
          <w:rPr>
            <w:rFonts w:ascii="Calibri" w:hAnsi="Calibri"/>
            <w:noProof/>
            <w:sz w:val="22"/>
            <w:szCs w:val="22"/>
            <w:lang w:val="en-GB" w:eastAsia="en-GB"/>
          </w:rPr>
          <w:tab/>
        </w:r>
        <w:r w:rsidR="0084169E" w:rsidRPr="00B44609">
          <w:rPr>
            <w:rStyle w:val="Hyperlink"/>
            <w:noProof/>
          </w:rPr>
          <w:t>Documents Establishing the Eligibility of the Applicant</w:t>
        </w:r>
        <w:r w:rsidR="0084169E">
          <w:rPr>
            <w:noProof/>
            <w:webHidden/>
          </w:rPr>
          <w:tab/>
        </w:r>
        <w:r w:rsidR="00E37511">
          <w:rPr>
            <w:noProof/>
            <w:webHidden/>
          </w:rPr>
          <w:fldChar w:fldCharType="begin"/>
        </w:r>
        <w:r w:rsidR="0084169E">
          <w:rPr>
            <w:noProof/>
            <w:webHidden/>
          </w:rPr>
          <w:instrText xml:space="preserve"> PAGEREF _Toc264369427 \h </w:instrText>
        </w:r>
        <w:r w:rsidR="00E37511">
          <w:rPr>
            <w:noProof/>
            <w:webHidden/>
          </w:rPr>
        </w:r>
        <w:r w:rsidR="00E37511">
          <w:rPr>
            <w:noProof/>
            <w:webHidden/>
          </w:rPr>
          <w:fldChar w:fldCharType="separate"/>
        </w:r>
        <w:r>
          <w:rPr>
            <w:noProof/>
            <w:webHidden/>
          </w:rPr>
          <w:t>10</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28" w:history="1">
        <w:r w:rsidR="0084169E" w:rsidRPr="00B44609">
          <w:rPr>
            <w:rStyle w:val="Hyperlink"/>
            <w:noProof/>
          </w:rPr>
          <w:t>15.</w:t>
        </w:r>
        <w:r w:rsidR="0084169E">
          <w:rPr>
            <w:rFonts w:ascii="Calibri" w:hAnsi="Calibri"/>
            <w:noProof/>
            <w:sz w:val="22"/>
            <w:szCs w:val="22"/>
            <w:lang w:val="en-GB" w:eastAsia="en-GB"/>
          </w:rPr>
          <w:tab/>
        </w:r>
        <w:r w:rsidR="0084169E" w:rsidRPr="00B44609">
          <w:rPr>
            <w:rStyle w:val="Hyperlink"/>
            <w:noProof/>
          </w:rPr>
          <w:t>Documents Establishing the Qualifications of the Applicant</w:t>
        </w:r>
        <w:r w:rsidR="0084169E">
          <w:rPr>
            <w:noProof/>
            <w:webHidden/>
          </w:rPr>
          <w:tab/>
        </w:r>
        <w:r w:rsidR="00E37511">
          <w:rPr>
            <w:noProof/>
            <w:webHidden/>
          </w:rPr>
          <w:fldChar w:fldCharType="begin"/>
        </w:r>
        <w:r w:rsidR="0084169E">
          <w:rPr>
            <w:noProof/>
            <w:webHidden/>
          </w:rPr>
          <w:instrText xml:space="preserve"> PAGEREF _Toc264369428 \h </w:instrText>
        </w:r>
        <w:r w:rsidR="00E37511">
          <w:rPr>
            <w:noProof/>
            <w:webHidden/>
          </w:rPr>
        </w:r>
        <w:r w:rsidR="00E37511">
          <w:rPr>
            <w:noProof/>
            <w:webHidden/>
          </w:rPr>
          <w:fldChar w:fldCharType="separate"/>
        </w:r>
        <w:r>
          <w:rPr>
            <w:noProof/>
            <w:webHidden/>
          </w:rPr>
          <w:t>10</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29" w:history="1">
        <w:r w:rsidR="0084169E" w:rsidRPr="00B44609">
          <w:rPr>
            <w:rStyle w:val="Hyperlink"/>
            <w:noProof/>
          </w:rPr>
          <w:t>16.</w:t>
        </w:r>
        <w:r w:rsidR="0084169E">
          <w:rPr>
            <w:rFonts w:ascii="Calibri" w:hAnsi="Calibri"/>
            <w:noProof/>
            <w:sz w:val="22"/>
            <w:szCs w:val="22"/>
            <w:lang w:val="en-GB" w:eastAsia="en-GB"/>
          </w:rPr>
          <w:tab/>
        </w:r>
        <w:r w:rsidR="0084169E" w:rsidRPr="00B44609">
          <w:rPr>
            <w:rStyle w:val="Hyperlink"/>
            <w:noProof/>
          </w:rPr>
          <w:t>Signing of the Application and Number of Copies</w:t>
        </w:r>
        <w:r w:rsidR="0084169E">
          <w:rPr>
            <w:noProof/>
            <w:webHidden/>
          </w:rPr>
          <w:tab/>
        </w:r>
        <w:r w:rsidR="00E37511">
          <w:rPr>
            <w:noProof/>
            <w:webHidden/>
          </w:rPr>
          <w:fldChar w:fldCharType="begin"/>
        </w:r>
        <w:r w:rsidR="0084169E">
          <w:rPr>
            <w:noProof/>
            <w:webHidden/>
          </w:rPr>
          <w:instrText xml:space="preserve"> PAGEREF _Toc264369429 \h </w:instrText>
        </w:r>
        <w:r w:rsidR="00E37511">
          <w:rPr>
            <w:noProof/>
            <w:webHidden/>
          </w:rPr>
        </w:r>
        <w:r w:rsidR="00E37511">
          <w:rPr>
            <w:noProof/>
            <w:webHidden/>
          </w:rPr>
          <w:fldChar w:fldCharType="separate"/>
        </w:r>
        <w:r>
          <w:rPr>
            <w:noProof/>
            <w:webHidden/>
          </w:rPr>
          <w:t>10</w:t>
        </w:r>
        <w:r w:rsidR="00E37511">
          <w:rPr>
            <w:noProof/>
            <w:webHidden/>
          </w:rPr>
          <w:fldChar w:fldCharType="end"/>
        </w:r>
      </w:hyperlink>
    </w:p>
    <w:p w:rsidR="0084169E" w:rsidRDefault="0067113D" w:rsidP="0084169E">
      <w:pPr>
        <w:pStyle w:val="TOC2"/>
        <w:rPr>
          <w:rFonts w:ascii="Calibri" w:hAnsi="Calibri"/>
          <w:noProof/>
          <w:sz w:val="22"/>
          <w:szCs w:val="22"/>
          <w:lang w:val="en-GB" w:eastAsia="en-GB"/>
        </w:rPr>
      </w:pPr>
      <w:hyperlink w:anchor="_Toc264369430" w:history="1">
        <w:r w:rsidR="0084169E" w:rsidRPr="00B44609">
          <w:rPr>
            <w:rStyle w:val="Hyperlink"/>
            <w:noProof/>
          </w:rPr>
          <w:t>D. Submission of Applications</w:t>
        </w:r>
        <w:r w:rsidR="0084169E">
          <w:rPr>
            <w:noProof/>
            <w:webHidden/>
          </w:rPr>
          <w:tab/>
        </w:r>
        <w:r w:rsidR="00E37511">
          <w:rPr>
            <w:noProof/>
            <w:webHidden/>
          </w:rPr>
          <w:fldChar w:fldCharType="begin"/>
        </w:r>
        <w:r w:rsidR="0084169E">
          <w:rPr>
            <w:noProof/>
            <w:webHidden/>
          </w:rPr>
          <w:instrText xml:space="preserve"> PAGEREF _Toc264369430 \h </w:instrText>
        </w:r>
        <w:r w:rsidR="00E37511">
          <w:rPr>
            <w:noProof/>
            <w:webHidden/>
          </w:rPr>
        </w:r>
        <w:r w:rsidR="00E37511">
          <w:rPr>
            <w:noProof/>
            <w:webHidden/>
          </w:rPr>
          <w:fldChar w:fldCharType="separate"/>
        </w:r>
        <w:r>
          <w:rPr>
            <w:noProof/>
            <w:webHidden/>
          </w:rPr>
          <w:t>10</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31" w:history="1">
        <w:r w:rsidR="0084169E" w:rsidRPr="00B44609">
          <w:rPr>
            <w:rStyle w:val="Hyperlink"/>
            <w:noProof/>
          </w:rPr>
          <w:t>17.</w:t>
        </w:r>
        <w:r w:rsidR="0084169E">
          <w:rPr>
            <w:rFonts w:ascii="Calibri" w:hAnsi="Calibri"/>
            <w:noProof/>
            <w:sz w:val="22"/>
            <w:szCs w:val="22"/>
            <w:lang w:val="en-GB" w:eastAsia="en-GB"/>
          </w:rPr>
          <w:tab/>
        </w:r>
        <w:r w:rsidR="0084169E" w:rsidRPr="00B44609">
          <w:rPr>
            <w:rStyle w:val="Hyperlink"/>
            <w:noProof/>
          </w:rPr>
          <w:t>Sealing and Identification of Applications</w:t>
        </w:r>
        <w:r w:rsidR="0084169E">
          <w:rPr>
            <w:noProof/>
            <w:webHidden/>
          </w:rPr>
          <w:tab/>
        </w:r>
        <w:r w:rsidR="00E37511">
          <w:rPr>
            <w:noProof/>
            <w:webHidden/>
          </w:rPr>
          <w:fldChar w:fldCharType="begin"/>
        </w:r>
        <w:r w:rsidR="0084169E">
          <w:rPr>
            <w:noProof/>
            <w:webHidden/>
          </w:rPr>
          <w:instrText xml:space="preserve"> PAGEREF _Toc264369431 \h </w:instrText>
        </w:r>
        <w:r w:rsidR="00E37511">
          <w:rPr>
            <w:noProof/>
            <w:webHidden/>
          </w:rPr>
        </w:r>
        <w:r w:rsidR="00E37511">
          <w:rPr>
            <w:noProof/>
            <w:webHidden/>
          </w:rPr>
          <w:fldChar w:fldCharType="separate"/>
        </w:r>
        <w:r>
          <w:rPr>
            <w:noProof/>
            <w:webHidden/>
          </w:rPr>
          <w:t>10</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32" w:history="1">
        <w:r w:rsidR="0084169E" w:rsidRPr="00B44609">
          <w:rPr>
            <w:rStyle w:val="Hyperlink"/>
            <w:noProof/>
          </w:rPr>
          <w:t>18.</w:t>
        </w:r>
        <w:r w:rsidR="0084169E">
          <w:rPr>
            <w:rFonts w:ascii="Calibri" w:hAnsi="Calibri"/>
            <w:noProof/>
            <w:sz w:val="22"/>
            <w:szCs w:val="22"/>
            <w:lang w:val="en-GB" w:eastAsia="en-GB"/>
          </w:rPr>
          <w:tab/>
        </w:r>
        <w:r w:rsidR="0084169E" w:rsidRPr="00B44609">
          <w:rPr>
            <w:rStyle w:val="Hyperlink"/>
            <w:noProof/>
          </w:rPr>
          <w:t>Deadline for Submission of Applications</w:t>
        </w:r>
        <w:r w:rsidR="0084169E">
          <w:rPr>
            <w:noProof/>
            <w:webHidden/>
          </w:rPr>
          <w:tab/>
        </w:r>
        <w:r w:rsidR="00E37511">
          <w:rPr>
            <w:noProof/>
            <w:webHidden/>
          </w:rPr>
          <w:fldChar w:fldCharType="begin"/>
        </w:r>
        <w:r w:rsidR="0084169E">
          <w:rPr>
            <w:noProof/>
            <w:webHidden/>
          </w:rPr>
          <w:instrText xml:space="preserve"> PAGEREF _Toc264369432 \h </w:instrText>
        </w:r>
        <w:r w:rsidR="00E37511">
          <w:rPr>
            <w:noProof/>
            <w:webHidden/>
          </w:rPr>
        </w:r>
        <w:r w:rsidR="00E37511">
          <w:rPr>
            <w:noProof/>
            <w:webHidden/>
          </w:rPr>
          <w:fldChar w:fldCharType="separate"/>
        </w:r>
        <w:r>
          <w:rPr>
            <w:noProof/>
            <w:webHidden/>
          </w:rPr>
          <w:t>11</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33" w:history="1">
        <w:r w:rsidR="0084169E" w:rsidRPr="00B44609">
          <w:rPr>
            <w:rStyle w:val="Hyperlink"/>
            <w:noProof/>
          </w:rPr>
          <w:t>19.</w:t>
        </w:r>
        <w:r w:rsidR="0084169E">
          <w:rPr>
            <w:rFonts w:ascii="Calibri" w:hAnsi="Calibri"/>
            <w:noProof/>
            <w:sz w:val="22"/>
            <w:szCs w:val="22"/>
            <w:lang w:val="en-GB" w:eastAsia="en-GB"/>
          </w:rPr>
          <w:tab/>
        </w:r>
        <w:r w:rsidR="0084169E" w:rsidRPr="00B44609">
          <w:rPr>
            <w:rStyle w:val="Hyperlink"/>
            <w:noProof/>
          </w:rPr>
          <w:t>Late Applications</w:t>
        </w:r>
        <w:r w:rsidR="0084169E">
          <w:rPr>
            <w:noProof/>
            <w:webHidden/>
          </w:rPr>
          <w:tab/>
        </w:r>
        <w:r w:rsidR="00E37511">
          <w:rPr>
            <w:noProof/>
            <w:webHidden/>
          </w:rPr>
          <w:fldChar w:fldCharType="begin"/>
        </w:r>
        <w:r w:rsidR="0084169E">
          <w:rPr>
            <w:noProof/>
            <w:webHidden/>
          </w:rPr>
          <w:instrText xml:space="preserve"> PAGEREF _Toc264369433 \h </w:instrText>
        </w:r>
        <w:r w:rsidR="00E37511">
          <w:rPr>
            <w:noProof/>
            <w:webHidden/>
          </w:rPr>
        </w:r>
        <w:r w:rsidR="00E37511">
          <w:rPr>
            <w:noProof/>
            <w:webHidden/>
          </w:rPr>
          <w:fldChar w:fldCharType="separate"/>
        </w:r>
        <w:r>
          <w:rPr>
            <w:noProof/>
            <w:webHidden/>
          </w:rPr>
          <w:t>11</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34" w:history="1">
        <w:r w:rsidR="0084169E" w:rsidRPr="00B44609">
          <w:rPr>
            <w:rStyle w:val="Hyperlink"/>
            <w:noProof/>
          </w:rPr>
          <w:t>20.</w:t>
        </w:r>
        <w:r w:rsidR="0084169E">
          <w:rPr>
            <w:rFonts w:ascii="Calibri" w:hAnsi="Calibri"/>
            <w:noProof/>
            <w:sz w:val="22"/>
            <w:szCs w:val="22"/>
            <w:lang w:val="en-GB" w:eastAsia="en-GB"/>
          </w:rPr>
          <w:tab/>
        </w:r>
        <w:r w:rsidR="0084169E" w:rsidRPr="00B44609">
          <w:rPr>
            <w:rStyle w:val="Hyperlink"/>
            <w:noProof/>
          </w:rPr>
          <w:t>Opening of Applications</w:t>
        </w:r>
        <w:r w:rsidR="0084169E">
          <w:rPr>
            <w:noProof/>
            <w:webHidden/>
          </w:rPr>
          <w:tab/>
        </w:r>
        <w:r w:rsidR="00E37511">
          <w:rPr>
            <w:noProof/>
            <w:webHidden/>
          </w:rPr>
          <w:fldChar w:fldCharType="begin"/>
        </w:r>
        <w:r w:rsidR="0084169E">
          <w:rPr>
            <w:noProof/>
            <w:webHidden/>
          </w:rPr>
          <w:instrText xml:space="preserve"> PAGEREF _Toc264369434 \h </w:instrText>
        </w:r>
        <w:r w:rsidR="00E37511">
          <w:rPr>
            <w:noProof/>
            <w:webHidden/>
          </w:rPr>
        </w:r>
        <w:r w:rsidR="00E37511">
          <w:rPr>
            <w:noProof/>
            <w:webHidden/>
          </w:rPr>
          <w:fldChar w:fldCharType="separate"/>
        </w:r>
        <w:r>
          <w:rPr>
            <w:noProof/>
            <w:webHidden/>
          </w:rPr>
          <w:t>11</w:t>
        </w:r>
        <w:r w:rsidR="00E37511">
          <w:rPr>
            <w:noProof/>
            <w:webHidden/>
          </w:rPr>
          <w:fldChar w:fldCharType="end"/>
        </w:r>
      </w:hyperlink>
    </w:p>
    <w:p w:rsidR="0084169E" w:rsidRDefault="0067113D" w:rsidP="0084169E">
      <w:pPr>
        <w:pStyle w:val="TOC2"/>
        <w:rPr>
          <w:rFonts w:ascii="Calibri" w:hAnsi="Calibri"/>
          <w:noProof/>
          <w:sz w:val="22"/>
          <w:szCs w:val="22"/>
          <w:lang w:val="en-GB" w:eastAsia="en-GB"/>
        </w:rPr>
      </w:pPr>
      <w:hyperlink w:anchor="_Toc264369435" w:history="1">
        <w:r w:rsidR="0084169E" w:rsidRPr="00B44609">
          <w:rPr>
            <w:rStyle w:val="Hyperlink"/>
            <w:noProof/>
          </w:rPr>
          <w:t>E. Procedures for Evaluation of Applications</w:t>
        </w:r>
        <w:r w:rsidR="0084169E">
          <w:rPr>
            <w:noProof/>
            <w:webHidden/>
          </w:rPr>
          <w:tab/>
        </w:r>
        <w:r w:rsidR="00E37511">
          <w:rPr>
            <w:noProof/>
            <w:webHidden/>
          </w:rPr>
          <w:fldChar w:fldCharType="begin"/>
        </w:r>
        <w:r w:rsidR="0084169E">
          <w:rPr>
            <w:noProof/>
            <w:webHidden/>
          </w:rPr>
          <w:instrText xml:space="preserve"> PAGEREF _Toc264369435 \h </w:instrText>
        </w:r>
        <w:r w:rsidR="00E37511">
          <w:rPr>
            <w:noProof/>
            <w:webHidden/>
          </w:rPr>
        </w:r>
        <w:r w:rsidR="00E37511">
          <w:rPr>
            <w:noProof/>
            <w:webHidden/>
          </w:rPr>
          <w:fldChar w:fldCharType="separate"/>
        </w:r>
        <w:r>
          <w:rPr>
            <w:noProof/>
            <w:webHidden/>
          </w:rPr>
          <w:t>11</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36" w:history="1">
        <w:r w:rsidR="0084169E" w:rsidRPr="00B44609">
          <w:rPr>
            <w:rStyle w:val="Hyperlink"/>
            <w:noProof/>
          </w:rPr>
          <w:t>21.</w:t>
        </w:r>
        <w:r w:rsidR="0084169E">
          <w:rPr>
            <w:rFonts w:ascii="Calibri" w:hAnsi="Calibri"/>
            <w:noProof/>
            <w:sz w:val="22"/>
            <w:szCs w:val="22"/>
            <w:lang w:val="en-GB" w:eastAsia="en-GB"/>
          </w:rPr>
          <w:tab/>
        </w:r>
        <w:r w:rsidR="0084169E" w:rsidRPr="00B44609">
          <w:rPr>
            <w:rStyle w:val="Hyperlink"/>
            <w:noProof/>
          </w:rPr>
          <w:t>Confidentiality</w:t>
        </w:r>
        <w:r w:rsidR="0084169E">
          <w:rPr>
            <w:noProof/>
            <w:webHidden/>
          </w:rPr>
          <w:tab/>
        </w:r>
        <w:r w:rsidR="00E37511">
          <w:rPr>
            <w:noProof/>
            <w:webHidden/>
          </w:rPr>
          <w:fldChar w:fldCharType="begin"/>
        </w:r>
        <w:r w:rsidR="0084169E">
          <w:rPr>
            <w:noProof/>
            <w:webHidden/>
          </w:rPr>
          <w:instrText xml:space="preserve"> PAGEREF _Toc264369436 \h </w:instrText>
        </w:r>
        <w:r w:rsidR="00E37511">
          <w:rPr>
            <w:noProof/>
            <w:webHidden/>
          </w:rPr>
        </w:r>
        <w:r w:rsidR="00E37511">
          <w:rPr>
            <w:noProof/>
            <w:webHidden/>
          </w:rPr>
          <w:fldChar w:fldCharType="separate"/>
        </w:r>
        <w:r>
          <w:rPr>
            <w:noProof/>
            <w:webHidden/>
          </w:rPr>
          <w:t>11</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37" w:history="1">
        <w:r w:rsidR="0084169E" w:rsidRPr="00B44609">
          <w:rPr>
            <w:rStyle w:val="Hyperlink"/>
            <w:noProof/>
          </w:rPr>
          <w:t>22.</w:t>
        </w:r>
        <w:r w:rsidR="0084169E">
          <w:rPr>
            <w:rFonts w:ascii="Calibri" w:hAnsi="Calibri"/>
            <w:noProof/>
            <w:sz w:val="22"/>
            <w:szCs w:val="22"/>
            <w:lang w:val="en-GB" w:eastAsia="en-GB"/>
          </w:rPr>
          <w:tab/>
        </w:r>
        <w:r w:rsidR="0084169E" w:rsidRPr="00B44609">
          <w:rPr>
            <w:rStyle w:val="Hyperlink"/>
            <w:noProof/>
          </w:rPr>
          <w:t>Clarification of Applications</w:t>
        </w:r>
        <w:r w:rsidR="0084169E">
          <w:rPr>
            <w:noProof/>
            <w:webHidden/>
          </w:rPr>
          <w:tab/>
        </w:r>
        <w:r w:rsidR="00E37511">
          <w:rPr>
            <w:noProof/>
            <w:webHidden/>
          </w:rPr>
          <w:fldChar w:fldCharType="begin"/>
        </w:r>
        <w:r w:rsidR="0084169E">
          <w:rPr>
            <w:noProof/>
            <w:webHidden/>
          </w:rPr>
          <w:instrText xml:space="preserve"> PAGEREF _Toc264369437 \h </w:instrText>
        </w:r>
        <w:r w:rsidR="00E37511">
          <w:rPr>
            <w:noProof/>
            <w:webHidden/>
          </w:rPr>
        </w:r>
        <w:r w:rsidR="00E37511">
          <w:rPr>
            <w:noProof/>
            <w:webHidden/>
          </w:rPr>
          <w:fldChar w:fldCharType="separate"/>
        </w:r>
        <w:r>
          <w:rPr>
            <w:noProof/>
            <w:webHidden/>
          </w:rPr>
          <w:t>11</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38" w:history="1">
        <w:r w:rsidR="0084169E" w:rsidRPr="00B44609">
          <w:rPr>
            <w:rStyle w:val="Hyperlink"/>
            <w:noProof/>
          </w:rPr>
          <w:t>23.</w:t>
        </w:r>
        <w:r w:rsidR="0084169E">
          <w:rPr>
            <w:rFonts w:ascii="Calibri" w:hAnsi="Calibri"/>
            <w:noProof/>
            <w:sz w:val="22"/>
            <w:szCs w:val="22"/>
            <w:lang w:val="en-GB" w:eastAsia="en-GB"/>
          </w:rPr>
          <w:tab/>
        </w:r>
        <w:r w:rsidR="0084169E" w:rsidRPr="00B44609">
          <w:rPr>
            <w:rStyle w:val="Hyperlink"/>
            <w:noProof/>
          </w:rPr>
          <w:t>Responsiveness of Applications</w:t>
        </w:r>
        <w:r w:rsidR="0084169E">
          <w:rPr>
            <w:noProof/>
            <w:webHidden/>
          </w:rPr>
          <w:tab/>
        </w:r>
        <w:r w:rsidR="00E37511">
          <w:rPr>
            <w:noProof/>
            <w:webHidden/>
          </w:rPr>
          <w:fldChar w:fldCharType="begin"/>
        </w:r>
        <w:r w:rsidR="0084169E">
          <w:rPr>
            <w:noProof/>
            <w:webHidden/>
          </w:rPr>
          <w:instrText xml:space="preserve"> PAGEREF _Toc264369438 \h </w:instrText>
        </w:r>
        <w:r w:rsidR="00E37511">
          <w:rPr>
            <w:noProof/>
            <w:webHidden/>
          </w:rPr>
        </w:r>
        <w:r w:rsidR="00E37511">
          <w:rPr>
            <w:noProof/>
            <w:webHidden/>
          </w:rPr>
          <w:fldChar w:fldCharType="separate"/>
        </w:r>
        <w:r>
          <w:rPr>
            <w:noProof/>
            <w:webHidden/>
          </w:rPr>
          <w:t>12</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39" w:history="1">
        <w:r w:rsidR="0084169E" w:rsidRPr="00B44609">
          <w:rPr>
            <w:rStyle w:val="Hyperlink"/>
            <w:noProof/>
          </w:rPr>
          <w:t>24.</w:t>
        </w:r>
        <w:r w:rsidR="0084169E">
          <w:rPr>
            <w:rFonts w:ascii="Calibri" w:hAnsi="Calibri"/>
            <w:noProof/>
            <w:sz w:val="22"/>
            <w:szCs w:val="22"/>
            <w:lang w:val="en-GB" w:eastAsia="en-GB"/>
          </w:rPr>
          <w:tab/>
        </w:r>
        <w:r w:rsidR="0084169E" w:rsidRPr="00B44609">
          <w:rPr>
            <w:rStyle w:val="Hyperlink"/>
            <w:noProof/>
          </w:rPr>
          <w:t>Joint-ventures or Consortia</w:t>
        </w:r>
        <w:r w:rsidR="0084169E">
          <w:rPr>
            <w:noProof/>
            <w:webHidden/>
          </w:rPr>
          <w:tab/>
        </w:r>
        <w:r w:rsidR="00E37511">
          <w:rPr>
            <w:noProof/>
            <w:webHidden/>
          </w:rPr>
          <w:fldChar w:fldCharType="begin"/>
        </w:r>
        <w:r w:rsidR="0084169E">
          <w:rPr>
            <w:noProof/>
            <w:webHidden/>
          </w:rPr>
          <w:instrText xml:space="preserve"> PAGEREF _Toc264369439 \h </w:instrText>
        </w:r>
        <w:r w:rsidR="00E37511">
          <w:rPr>
            <w:noProof/>
            <w:webHidden/>
          </w:rPr>
        </w:r>
        <w:r w:rsidR="00E37511">
          <w:rPr>
            <w:noProof/>
            <w:webHidden/>
          </w:rPr>
          <w:fldChar w:fldCharType="separate"/>
        </w:r>
        <w:r>
          <w:rPr>
            <w:noProof/>
            <w:webHidden/>
          </w:rPr>
          <w:t>12</w:t>
        </w:r>
        <w:r w:rsidR="00E37511">
          <w:rPr>
            <w:noProof/>
            <w:webHidden/>
          </w:rPr>
          <w:fldChar w:fldCharType="end"/>
        </w:r>
      </w:hyperlink>
    </w:p>
    <w:p w:rsidR="0084169E" w:rsidRDefault="0067113D" w:rsidP="0084169E">
      <w:pPr>
        <w:pStyle w:val="TOC2"/>
        <w:rPr>
          <w:rFonts w:ascii="Calibri" w:hAnsi="Calibri"/>
          <w:noProof/>
          <w:sz w:val="22"/>
          <w:szCs w:val="22"/>
          <w:lang w:val="en-GB" w:eastAsia="en-GB"/>
        </w:rPr>
      </w:pPr>
      <w:hyperlink w:anchor="_Toc264369440" w:history="1">
        <w:r w:rsidR="0084169E" w:rsidRPr="00B44609">
          <w:rPr>
            <w:rStyle w:val="Hyperlink"/>
            <w:noProof/>
            <w:spacing w:val="-2"/>
          </w:rPr>
          <w:t xml:space="preserve">F. </w:t>
        </w:r>
        <w:r w:rsidR="0084169E" w:rsidRPr="00B44609">
          <w:rPr>
            <w:rStyle w:val="Hyperlink"/>
            <w:noProof/>
          </w:rPr>
          <w:t>Evaluation of Applications and Prequalification of Applicants</w:t>
        </w:r>
        <w:r w:rsidR="0084169E">
          <w:rPr>
            <w:noProof/>
            <w:webHidden/>
          </w:rPr>
          <w:tab/>
        </w:r>
        <w:r w:rsidR="00E37511">
          <w:rPr>
            <w:noProof/>
            <w:webHidden/>
          </w:rPr>
          <w:fldChar w:fldCharType="begin"/>
        </w:r>
        <w:r w:rsidR="0084169E">
          <w:rPr>
            <w:noProof/>
            <w:webHidden/>
          </w:rPr>
          <w:instrText xml:space="preserve"> PAGEREF _Toc264369440 \h </w:instrText>
        </w:r>
        <w:r w:rsidR="00E37511">
          <w:rPr>
            <w:noProof/>
            <w:webHidden/>
          </w:rPr>
        </w:r>
        <w:r w:rsidR="00E37511">
          <w:rPr>
            <w:noProof/>
            <w:webHidden/>
          </w:rPr>
          <w:fldChar w:fldCharType="separate"/>
        </w:r>
        <w:r>
          <w:rPr>
            <w:noProof/>
            <w:webHidden/>
          </w:rPr>
          <w:t>13</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41" w:history="1">
        <w:r w:rsidR="0084169E" w:rsidRPr="00B44609">
          <w:rPr>
            <w:rStyle w:val="Hyperlink"/>
            <w:noProof/>
          </w:rPr>
          <w:t>25.</w:t>
        </w:r>
        <w:r w:rsidR="0084169E">
          <w:rPr>
            <w:rFonts w:ascii="Calibri" w:hAnsi="Calibri"/>
            <w:noProof/>
            <w:sz w:val="22"/>
            <w:szCs w:val="22"/>
            <w:lang w:val="en-GB" w:eastAsia="en-GB"/>
          </w:rPr>
          <w:tab/>
        </w:r>
        <w:r w:rsidR="0084169E" w:rsidRPr="00B44609">
          <w:rPr>
            <w:rStyle w:val="Hyperlink"/>
            <w:noProof/>
          </w:rPr>
          <w:t>Evaluation of Applications</w:t>
        </w:r>
        <w:r w:rsidR="0084169E">
          <w:rPr>
            <w:noProof/>
            <w:webHidden/>
          </w:rPr>
          <w:tab/>
        </w:r>
        <w:r w:rsidR="00E37511">
          <w:rPr>
            <w:noProof/>
            <w:webHidden/>
          </w:rPr>
          <w:fldChar w:fldCharType="begin"/>
        </w:r>
        <w:r w:rsidR="0084169E">
          <w:rPr>
            <w:noProof/>
            <w:webHidden/>
          </w:rPr>
          <w:instrText xml:space="preserve"> PAGEREF _Toc264369441 \h </w:instrText>
        </w:r>
        <w:r w:rsidR="00E37511">
          <w:rPr>
            <w:noProof/>
            <w:webHidden/>
          </w:rPr>
        </w:r>
        <w:r w:rsidR="00E37511">
          <w:rPr>
            <w:noProof/>
            <w:webHidden/>
          </w:rPr>
          <w:fldChar w:fldCharType="separate"/>
        </w:r>
        <w:r>
          <w:rPr>
            <w:noProof/>
            <w:webHidden/>
          </w:rPr>
          <w:t>13</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42" w:history="1">
        <w:r w:rsidR="0084169E" w:rsidRPr="00B44609">
          <w:rPr>
            <w:rStyle w:val="Hyperlink"/>
            <w:noProof/>
          </w:rPr>
          <w:t>26.</w:t>
        </w:r>
        <w:r w:rsidR="0084169E">
          <w:rPr>
            <w:rFonts w:ascii="Calibri" w:hAnsi="Calibri"/>
            <w:noProof/>
            <w:sz w:val="22"/>
            <w:szCs w:val="22"/>
            <w:lang w:val="en-GB" w:eastAsia="en-GB"/>
          </w:rPr>
          <w:tab/>
        </w:r>
        <w:r w:rsidR="00F860BA">
          <w:rPr>
            <w:rStyle w:val="Hyperlink"/>
            <w:noProof/>
          </w:rPr>
          <w:t>Procuring Entity</w:t>
        </w:r>
        <w:r w:rsidR="0084169E" w:rsidRPr="00B44609">
          <w:rPr>
            <w:rStyle w:val="Hyperlink"/>
            <w:noProof/>
          </w:rPr>
          <w:t>’s Right to Accept or Reject Applications</w:t>
        </w:r>
        <w:r w:rsidR="0084169E">
          <w:rPr>
            <w:noProof/>
            <w:webHidden/>
          </w:rPr>
          <w:tab/>
        </w:r>
        <w:r w:rsidR="00E37511">
          <w:rPr>
            <w:noProof/>
            <w:webHidden/>
          </w:rPr>
          <w:fldChar w:fldCharType="begin"/>
        </w:r>
        <w:r w:rsidR="0084169E">
          <w:rPr>
            <w:noProof/>
            <w:webHidden/>
          </w:rPr>
          <w:instrText xml:space="preserve"> PAGEREF _Toc264369442 \h </w:instrText>
        </w:r>
        <w:r w:rsidR="00E37511">
          <w:rPr>
            <w:noProof/>
            <w:webHidden/>
          </w:rPr>
        </w:r>
        <w:r w:rsidR="00E37511">
          <w:rPr>
            <w:noProof/>
            <w:webHidden/>
          </w:rPr>
          <w:fldChar w:fldCharType="separate"/>
        </w:r>
        <w:r>
          <w:rPr>
            <w:noProof/>
            <w:webHidden/>
          </w:rPr>
          <w:t>13</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43" w:history="1">
        <w:r w:rsidR="0084169E" w:rsidRPr="00B44609">
          <w:rPr>
            <w:rStyle w:val="Hyperlink"/>
            <w:noProof/>
          </w:rPr>
          <w:t>27.</w:t>
        </w:r>
        <w:r w:rsidR="0084169E">
          <w:rPr>
            <w:rFonts w:ascii="Calibri" w:hAnsi="Calibri"/>
            <w:noProof/>
            <w:sz w:val="22"/>
            <w:szCs w:val="22"/>
            <w:lang w:val="en-GB" w:eastAsia="en-GB"/>
          </w:rPr>
          <w:tab/>
        </w:r>
        <w:r w:rsidR="0084169E" w:rsidRPr="00B44609">
          <w:rPr>
            <w:rStyle w:val="Hyperlink"/>
            <w:noProof/>
          </w:rPr>
          <w:t>Prequalification of Applicants</w:t>
        </w:r>
        <w:r w:rsidR="0084169E">
          <w:rPr>
            <w:noProof/>
            <w:webHidden/>
          </w:rPr>
          <w:tab/>
        </w:r>
        <w:r w:rsidR="00E37511">
          <w:rPr>
            <w:noProof/>
            <w:webHidden/>
          </w:rPr>
          <w:fldChar w:fldCharType="begin"/>
        </w:r>
        <w:r w:rsidR="0084169E">
          <w:rPr>
            <w:noProof/>
            <w:webHidden/>
          </w:rPr>
          <w:instrText xml:space="preserve"> PAGEREF _Toc264369443 \h </w:instrText>
        </w:r>
        <w:r w:rsidR="00E37511">
          <w:rPr>
            <w:noProof/>
            <w:webHidden/>
          </w:rPr>
        </w:r>
        <w:r w:rsidR="00E37511">
          <w:rPr>
            <w:noProof/>
            <w:webHidden/>
          </w:rPr>
          <w:fldChar w:fldCharType="separate"/>
        </w:r>
        <w:r>
          <w:rPr>
            <w:noProof/>
            <w:webHidden/>
          </w:rPr>
          <w:t>13</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44" w:history="1">
        <w:r w:rsidR="0084169E" w:rsidRPr="00B44609">
          <w:rPr>
            <w:rStyle w:val="Hyperlink"/>
            <w:noProof/>
          </w:rPr>
          <w:t>28.</w:t>
        </w:r>
        <w:r w:rsidR="0084169E">
          <w:rPr>
            <w:rFonts w:ascii="Calibri" w:hAnsi="Calibri"/>
            <w:noProof/>
            <w:sz w:val="22"/>
            <w:szCs w:val="22"/>
            <w:lang w:val="en-GB" w:eastAsia="en-GB"/>
          </w:rPr>
          <w:tab/>
        </w:r>
        <w:r w:rsidR="0084169E" w:rsidRPr="00B44609">
          <w:rPr>
            <w:rStyle w:val="Hyperlink"/>
            <w:noProof/>
          </w:rPr>
          <w:t>Notification of Prequalification</w:t>
        </w:r>
        <w:r w:rsidR="0084169E">
          <w:rPr>
            <w:noProof/>
            <w:webHidden/>
          </w:rPr>
          <w:tab/>
        </w:r>
        <w:r w:rsidR="00E37511">
          <w:rPr>
            <w:noProof/>
            <w:webHidden/>
          </w:rPr>
          <w:fldChar w:fldCharType="begin"/>
        </w:r>
        <w:r w:rsidR="0084169E">
          <w:rPr>
            <w:noProof/>
            <w:webHidden/>
          </w:rPr>
          <w:instrText xml:space="preserve"> PAGEREF _Toc264369444 \h </w:instrText>
        </w:r>
        <w:r w:rsidR="00E37511">
          <w:rPr>
            <w:noProof/>
            <w:webHidden/>
          </w:rPr>
        </w:r>
        <w:r w:rsidR="00E37511">
          <w:rPr>
            <w:noProof/>
            <w:webHidden/>
          </w:rPr>
          <w:fldChar w:fldCharType="separate"/>
        </w:r>
        <w:r>
          <w:rPr>
            <w:noProof/>
            <w:webHidden/>
          </w:rPr>
          <w:t>13</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45" w:history="1">
        <w:r w:rsidR="0084169E" w:rsidRPr="00B44609">
          <w:rPr>
            <w:rStyle w:val="Hyperlink"/>
            <w:noProof/>
          </w:rPr>
          <w:t>29.</w:t>
        </w:r>
        <w:r w:rsidR="0084169E">
          <w:rPr>
            <w:rFonts w:ascii="Calibri" w:hAnsi="Calibri"/>
            <w:noProof/>
            <w:sz w:val="22"/>
            <w:szCs w:val="22"/>
            <w:lang w:val="en-GB" w:eastAsia="en-GB"/>
          </w:rPr>
          <w:tab/>
        </w:r>
        <w:r w:rsidR="0084169E" w:rsidRPr="00B44609">
          <w:rPr>
            <w:rStyle w:val="Hyperlink"/>
            <w:noProof/>
          </w:rPr>
          <w:t>Invitation to Bid</w:t>
        </w:r>
        <w:r w:rsidR="0084169E">
          <w:rPr>
            <w:noProof/>
            <w:webHidden/>
          </w:rPr>
          <w:tab/>
        </w:r>
        <w:r w:rsidR="00E37511">
          <w:rPr>
            <w:noProof/>
            <w:webHidden/>
          </w:rPr>
          <w:fldChar w:fldCharType="begin"/>
        </w:r>
        <w:r w:rsidR="0084169E">
          <w:rPr>
            <w:noProof/>
            <w:webHidden/>
          </w:rPr>
          <w:instrText xml:space="preserve"> PAGEREF _Toc264369445 \h </w:instrText>
        </w:r>
        <w:r w:rsidR="00E37511">
          <w:rPr>
            <w:noProof/>
            <w:webHidden/>
          </w:rPr>
        </w:r>
        <w:r w:rsidR="00E37511">
          <w:rPr>
            <w:noProof/>
            <w:webHidden/>
          </w:rPr>
          <w:fldChar w:fldCharType="separate"/>
        </w:r>
        <w:r>
          <w:rPr>
            <w:noProof/>
            <w:webHidden/>
          </w:rPr>
          <w:t>14</w:t>
        </w:r>
        <w:r w:rsidR="00E37511">
          <w:rPr>
            <w:noProof/>
            <w:webHidden/>
          </w:rPr>
          <w:fldChar w:fldCharType="end"/>
        </w:r>
      </w:hyperlink>
    </w:p>
    <w:p w:rsidR="0084169E" w:rsidRDefault="0067113D" w:rsidP="0084169E">
      <w:pPr>
        <w:pStyle w:val="TOC3"/>
        <w:rPr>
          <w:rFonts w:ascii="Calibri" w:hAnsi="Calibri"/>
          <w:noProof/>
          <w:sz w:val="22"/>
          <w:szCs w:val="22"/>
          <w:lang w:val="en-GB" w:eastAsia="en-GB"/>
        </w:rPr>
      </w:pPr>
      <w:hyperlink w:anchor="_Toc264369446" w:history="1">
        <w:r w:rsidR="0084169E" w:rsidRPr="00B44609">
          <w:rPr>
            <w:rStyle w:val="Hyperlink"/>
            <w:noProof/>
          </w:rPr>
          <w:t>30.</w:t>
        </w:r>
        <w:r w:rsidR="0084169E">
          <w:rPr>
            <w:rFonts w:ascii="Calibri" w:hAnsi="Calibri"/>
            <w:noProof/>
            <w:sz w:val="22"/>
            <w:szCs w:val="22"/>
            <w:lang w:val="en-GB" w:eastAsia="en-GB"/>
          </w:rPr>
          <w:tab/>
        </w:r>
        <w:r w:rsidR="0084169E" w:rsidRPr="00B44609">
          <w:rPr>
            <w:rStyle w:val="Hyperlink"/>
            <w:noProof/>
          </w:rPr>
          <w:t>Changes in Qualifications of Applicants</w:t>
        </w:r>
        <w:r w:rsidR="0084169E">
          <w:rPr>
            <w:noProof/>
            <w:webHidden/>
          </w:rPr>
          <w:tab/>
        </w:r>
        <w:r w:rsidR="00E37511">
          <w:rPr>
            <w:noProof/>
            <w:webHidden/>
          </w:rPr>
          <w:fldChar w:fldCharType="begin"/>
        </w:r>
        <w:r w:rsidR="0084169E">
          <w:rPr>
            <w:noProof/>
            <w:webHidden/>
          </w:rPr>
          <w:instrText xml:space="preserve"> PAGEREF _Toc264369446 \h </w:instrText>
        </w:r>
        <w:r w:rsidR="00E37511">
          <w:rPr>
            <w:noProof/>
            <w:webHidden/>
          </w:rPr>
        </w:r>
        <w:r w:rsidR="00E37511">
          <w:rPr>
            <w:noProof/>
            <w:webHidden/>
          </w:rPr>
          <w:fldChar w:fldCharType="separate"/>
        </w:r>
        <w:r>
          <w:rPr>
            <w:noProof/>
            <w:webHidden/>
          </w:rPr>
          <w:t>14</w:t>
        </w:r>
        <w:r w:rsidR="00E37511">
          <w:rPr>
            <w:noProof/>
            <w:webHidden/>
          </w:rPr>
          <w:fldChar w:fldCharType="end"/>
        </w:r>
      </w:hyperlink>
    </w:p>
    <w:p w:rsidR="0084169E" w:rsidRDefault="0067113D" w:rsidP="0032041A">
      <w:pPr>
        <w:pStyle w:val="TOC3"/>
        <w:rPr>
          <w:b/>
          <w:bCs/>
          <w:spacing w:val="-2"/>
        </w:rPr>
      </w:pPr>
      <w:hyperlink w:anchor="_Toc264369447" w:history="1">
        <w:r w:rsidR="0084169E" w:rsidRPr="00B44609">
          <w:rPr>
            <w:rStyle w:val="Hyperlink"/>
            <w:noProof/>
          </w:rPr>
          <w:t>31.</w:t>
        </w:r>
        <w:r w:rsidR="0084169E">
          <w:rPr>
            <w:rFonts w:ascii="Calibri" w:hAnsi="Calibri"/>
            <w:noProof/>
            <w:sz w:val="22"/>
            <w:szCs w:val="22"/>
            <w:lang w:val="en-GB" w:eastAsia="en-GB"/>
          </w:rPr>
          <w:tab/>
        </w:r>
        <w:r w:rsidR="0084169E" w:rsidRPr="00B44609">
          <w:rPr>
            <w:rStyle w:val="Hyperlink"/>
            <w:noProof/>
          </w:rPr>
          <w:t>Appeals</w:t>
        </w:r>
        <w:r w:rsidR="0084169E">
          <w:rPr>
            <w:noProof/>
            <w:webHidden/>
          </w:rPr>
          <w:tab/>
        </w:r>
        <w:r w:rsidR="00E37511">
          <w:rPr>
            <w:noProof/>
            <w:webHidden/>
          </w:rPr>
          <w:fldChar w:fldCharType="begin"/>
        </w:r>
        <w:r w:rsidR="0084169E">
          <w:rPr>
            <w:noProof/>
            <w:webHidden/>
          </w:rPr>
          <w:instrText xml:space="preserve"> PAGEREF _Toc264369447 \h </w:instrText>
        </w:r>
        <w:r w:rsidR="00E37511">
          <w:rPr>
            <w:noProof/>
            <w:webHidden/>
          </w:rPr>
        </w:r>
        <w:r w:rsidR="00E37511">
          <w:rPr>
            <w:noProof/>
            <w:webHidden/>
          </w:rPr>
          <w:fldChar w:fldCharType="separate"/>
        </w:r>
        <w:r>
          <w:rPr>
            <w:noProof/>
            <w:webHidden/>
          </w:rPr>
          <w:t>14</w:t>
        </w:r>
        <w:r w:rsidR="00E37511">
          <w:rPr>
            <w:noProof/>
            <w:webHidden/>
          </w:rPr>
          <w:fldChar w:fldCharType="end"/>
        </w:r>
      </w:hyperlink>
      <w:r w:rsidR="00E37511" w:rsidRPr="00781CE2">
        <w:rPr>
          <w:b/>
          <w:bCs/>
          <w:spacing w:val="-2"/>
          <w:sz w:val="22"/>
          <w:szCs w:val="22"/>
        </w:rPr>
        <w:fldChar w:fldCharType="end"/>
      </w:r>
      <w:r w:rsidR="0084169E">
        <w:rPr>
          <w:b/>
          <w:bCs/>
          <w:spacing w:val="-2"/>
        </w:rPr>
        <w:br w:type="page"/>
      </w:r>
    </w:p>
    <w:p w:rsidR="0084169E" w:rsidRPr="00CB47BD" w:rsidRDefault="0084169E" w:rsidP="0084169E">
      <w:pPr>
        <w:spacing w:line="552" w:lineRule="exact"/>
        <w:jc w:val="center"/>
        <w:rPr>
          <w:b/>
          <w:bCs/>
          <w:spacing w:val="4"/>
          <w:sz w:val="40"/>
          <w:szCs w:val="40"/>
        </w:rPr>
      </w:pPr>
      <w:r w:rsidRPr="00CB47BD">
        <w:rPr>
          <w:b/>
          <w:bCs/>
          <w:spacing w:val="4"/>
          <w:sz w:val="40"/>
          <w:szCs w:val="40"/>
        </w:rPr>
        <w:lastRenderedPageBreak/>
        <w:t xml:space="preserve">Section I. Instructions to Applicants </w:t>
      </w:r>
    </w:p>
    <w:p w:rsidR="0084169E" w:rsidRDefault="0084169E" w:rsidP="0084169E">
      <w:pPr>
        <w:pStyle w:val="Heading2"/>
      </w:pPr>
      <w:bookmarkStart w:id="3" w:name="_Toc264369411"/>
      <w:r>
        <w:t>A. General</w:t>
      </w:r>
      <w:bookmarkEnd w:id="3"/>
    </w:p>
    <w:tbl>
      <w:tblPr>
        <w:tblW w:w="10207" w:type="dxa"/>
        <w:tblInd w:w="-176" w:type="dxa"/>
        <w:tblLayout w:type="fixed"/>
        <w:tblLook w:val="01E0" w:firstRow="1" w:lastRow="1" w:firstColumn="1" w:lastColumn="1" w:noHBand="0" w:noVBand="0"/>
      </w:tblPr>
      <w:tblGrid>
        <w:gridCol w:w="1935"/>
        <w:gridCol w:w="8272"/>
      </w:tblGrid>
      <w:tr w:rsidR="001B73DE" w:rsidRPr="00D55AC0" w:rsidTr="00E331AD">
        <w:tc>
          <w:tcPr>
            <w:tcW w:w="1935" w:type="dxa"/>
          </w:tcPr>
          <w:p w:rsidR="001B73DE" w:rsidRPr="00574555" w:rsidRDefault="001B73DE" w:rsidP="0032041A">
            <w:pPr>
              <w:pStyle w:val="Heading3"/>
              <w:rPr>
                <w:rFonts w:cs="Arial"/>
              </w:rPr>
            </w:pPr>
            <w:bookmarkStart w:id="4" w:name="_Toc264369412"/>
            <w:r w:rsidRPr="00574555">
              <w:rPr>
                <w:rFonts w:cs="Arial"/>
              </w:rPr>
              <w:t xml:space="preserve">1. </w:t>
            </w:r>
            <w:r w:rsidRPr="00574555">
              <w:rPr>
                <w:rFonts w:cs="Arial"/>
              </w:rPr>
              <w:tab/>
              <w:t>Scope of Application</w:t>
            </w:r>
            <w:bookmarkEnd w:id="4"/>
          </w:p>
        </w:tc>
        <w:tc>
          <w:tcPr>
            <w:tcW w:w="8272" w:type="dxa"/>
          </w:tcPr>
          <w:p w:rsidR="001B73DE" w:rsidRDefault="001B73DE" w:rsidP="00591D9D">
            <w:pPr>
              <w:tabs>
                <w:tab w:val="left" w:pos="612"/>
              </w:tabs>
              <w:spacing w:after="200"/>
              <w:ind w:left="576" w:hanging="576"/>
              <w:jc w:val="both"/>
              <w:rPr>
                <w:spacing w:val="-2"/>
              </w:rPr>
            </w:pPr>
            <w:r w:rsidRPr="00D55AC0">
              <w:rPr>
                <w:spacing w:val="-2"/>
              </w:rPr>
              <w:t xml:space="preserve">1.1 </w:t>
            </w:r>
            <w:r w:rsidRPr="00D55AC0">
              <w:rPr>
                <w:spacing w:val="-2"/>
              </w:rPr>
              <w:tab/>
              <w:t xml:space="preserve">In connection with the Invitation for Prequalification indicated in Section II, Prequalification Data Sheet (PDS), the </w:t>
            </w:r>
            <w:r w:rsidR="00F860BA">
              <w:rPr>
                <w:spacing w:val="-2"/>
              </w:rPr>
              <w:t>Procuring Entity</w:t>
            </w:r>
            <w:r w:rsidRPr="00D55AC0">
              <w:rPr>
                <w:spacing w:val="-2"/>
              </w:rPr>
              <w:t xml:space="preserve">, as defined in the </w:t>
            </w:r>
            <w:r w:rsidRPr="00D55AC0">
              <w:rPr>
                <w:b/>
                <w:bCs/>
                <w:spacing w:val="-2"/>
              </w:rPr>
              <w:t xml:space="preserve">PDS, </w:t>
            </w:r>
            <w:r w:rsidRPr="00D55AC0">
              <w:rPr>
                <w:spacing w:val="-2"/>
              </w:rPr>
              <w:t>issues this Prequalification Document (PQD) to applicants inte</w:t>
            </w:r>
            <w:r>
              <w:rPr>
                <w:spacing w:val="-2"/>
              </w:rPr>
              <w:t xml:space="preserve">rested in bidding for the contracts </w:t>
            </w:r>
            <w:r w:rsidRPr="00D55AC0">
              <w:rPr>
                <w:spacing w:val="-2"/>
              </w:rPr>
              <w:t xml:space="preserve">described in Section VI, </w:t>
            </w:r>
            <w:r>
              <w:rPr>
                <w:spacing w:val="-2"/>
              </w:rPr>
              <w:t>Contract Requirements</w:t>
            </w:r>
            <w:r w:rsidRPr="00D55AC0">
              <w:rPr>
                <w:spacing w:val="-2"/>
              </w:rPr>
              <w:t>.</w:t>
            </w:r>
          </w:p>
          <w:p w:rsidR="001B73DE" w:rsidRDefault="001B73DE" w:rsidP="001B73DE">
            <w:pPr>
              <w:tabs>
                <w:tab w:val="left" w:pos="612"/>
              </w:tabs>
              <w:spacing w:after="200"/>
              <w:ind w:left="576" w:hanging="576"/>
              <w:jc w:val="both"/>
              <w:rPr>
                <w:spacing w:val="-2"/>
              </w:rPr>
            </w:pPr>
            <w:r>
              <w:rPr>
                <w:spacing w:val="-2"/>
              </w:rPr>
              <w:t>1.2</w:t>
            </w:r>
            <w:r w:rsidRPr="00D55AC0">
              <w:rPr>
                <w:spacing w:val="-2"/>
              </w:rPr>
              <w:t xml:space="preserve"> </w:t>
            </w:r>
            <w:r w:rsidRPr="00D55AC0">
              <w:rPr>
                <w:spacing w:val="-2"/>
              </w:rPr>
              <w:tab/>
            </w:r>
            <w:r>
              <w:rPr>
                <w:spacing w:val="-2"/>
              </w:rPr>
              <w:t>The contract has the number of lots as defined in the PSD</w:t>
            </w:r>
            <w:r w:rsidRPr="00D55AC0">
              <w:rPr>
                <w:spacing w:val="-2"/>
              </w:rPr>
              <w:t>.</w:t>
            </w:r>
            <w:r>
              <w:rPr>
                <w:spacing w:val="-2"/>
              </w:rPr>
              <w:t xml:space="preserve"> </w:t>
            </w:r>
          </w:p>
          <w:p w:rsidR="001B73DE" w:rsidRPr="00D55AC0" w:rsidRDefault="001B73DE" w:rsidP="001B73DE">
            <w:pPr>
              <w:tabs>
                <w:tab w:val="left" w:pos="612"/>
              </w:tabs>
              <w:spacing w:after="200"/>
              <w:ind w:left="576" w:hanging="576"/>
              <w:jc w:val="both"/>
              <w:rPr>
                <w:b/>
                <w:bCs/>
                <w:spacing w:val="-2"/>
              </w:rPr>
            </w:pPr>
            <w:r>
              <w:rPr>
                <w:spacing w:val="-2"/>
              </w:rPr>
              <w:t>1.3</w:t>
            </w:r>
            <w:r w:rsidRPr="00D55AC0">
              <w:rPr>
                <w:spacing w:val="-2"/>
              </w:rPr>
              <w:t xml:space="preserve"> </w:t>
            </w:r>
            <w:r w:rsidRPr="00D55AC0">
              <w:rPr>
                <w:spacing w:val="-2"/>
              </w:rPr>
              <w:tab/>
            </w:r>
            <w:r>
              <w:rPr>
                <w:spacing w:val="-2"/>
              </w:rPr>
              <w:t>Applicants can apply for one, several or for all lots</w:t>
            </w:r>
            <w:r w:rsidRPr="00D55AC0">
              <w:rPr>
                <w:spacing w:val="-2"/>
              </w:rPr>
              <w:t>.</w:t>
            </w:r>
            <w:r>
              <w:rPr>
                <w:spacing w:val="-2"/>
              </w:rPr>
              <w:t xml:space="preserve"> </w:t>
            </w:r>
            <w:r w:rsidR="001F2D84">
              <w:rPr>
                <w:spacing w:val="-2"/>
              </w:rPr>
              <w:t>A separate application must b</w:t>
            </w:r>
            <w:r w:rsidR="00F860BA">
              <w:rPr>
                <w:spacing w:val="-2"/>
              </w:rPr>
              <w:t>e submitted for each lot</w:t>
            </w:r>
            <w:r w:rsidR="001F2D84">
              <w:rPr>
                <w:spacing w:val="-2"/>
              </w:rPr>
              <w:t xml:space="preserve">. </w:t>
            </w:r>
          </w:p>
        </w:tc>
      </w:tr>
      <w:tr w:rsidR="001B73DE" w:rsidRPr="00D55AC0" w:rsidTr="00E331AD">
        <w:tc>
          <w:tcPr>
            <w:tcW w:w="1935" w:type="dxa"/>
          </w:tcPr>
          <w:p w:rsidR="001B73DE" w:rsidRPr="00574555" w:rsidRDefault="001B73DE" w:rsidP="0032041A">
            <w:pPr>
              <w:pStyle w:val="Heading3"/>
              <w:rPr>
                <w:rFonts w:cs="Arial"/>
                <w:spacing w:val="-2"/>
              </w:rPr>
            </w:pPr>
            <w:bookmarkStart w:id="5" w:name="_Toc264369413"/>
            <w:r w:rsidRPr="00574555">
              <w:rPr>
                <w:rFonts w:cs="Arial"/>
                <w:spacing w:val="-2"/>
              </w:rPr>
              <w:t xml:space="preserve">2. </w:t>
            </w:r>
            <w:r w:rsidRPr="00574555">
              <w:rPr>
                <w:rFonts w:cs="Arial"/>
                <w:spacing w:val="-2"/>
              </w:rPr>
              <w:tab/>
              <w:t>Procurement Rules and Procedures</w:t>
            </w:r>
            <w:bookmarkEnd w:id="5"/>
            <w:r w:rsidRPr="00574555">
              <w:rPr>
                <w:rFonts w:cs="Arial"/>
                <w:spacing w:val="-2"/>
              </w:rPr>
              <w:t xml:space="preserve"> </w:t>
            </w:r>
          </w:p>
        </w:tc>
        <w:tc>
          <w:tcPr>
            <w:tcW w:w="8272" w:type="dxa"/>
          </w:tcPr>
          <w:p w:rsidR="001B73DE" w:rsidRPr="00D55AC0" w:rsidRDefault="001B73DE" w:rsidP="00381EA4">
            <w:pPr>
              <w:tabs>
                <w:tab w:val="left" w:pos="1980"/>
              </w:tabs>
              <w:spacing w:after="200"/>
              <w:ind w:left="576" w:hanging="576"/>
              <w:jc w:val="both"/>
              <w:rPr>
                <w:b/>
                <w:bCs/>
                <w:spacing w:val="-2"/>
              </w:rPr>
            </w:pPr>
            <w:r w:rsidRPr="00D55AC0">
              <w:rPr>
                <w:spacing w:val="-2"/>
              </w:rPr>
              <w:t xml:space="preserve">2.1 </w:t>
            </w:r>
            <w:r w:rsidRPr="00D55AC0">
              <w:rPr>
                <w:spacing w:val="-2"/>
              </w:rPr>
              <w:tab/>
            </w:r>
            <w:r>
              <w:rPr>
                <w:spacing w:val="-2"/>
              </w:rPr>
              <w:t xml:space="preserve">The current prequalification process is governed by the </w:t>
            </w:r>
            <w:r w:rsidR="00381EA4">
              <w:rPr>
                <w:spacing w:val="-2"/>
              </w:rPr>
              <w:t>SADC Secretariat</w:t>
            </w:r>
            <w:r>
              <w:rPr>
                <w:spacing w:val="-2"/>
              </w:rPr>
              <w:t xml:space="preserve"> Procurement Guidelines which can be downloaded from the </w:t>
            </w:r>
            <w:r w:rsidR="00381EA4">
              <w:rPr>
                <w:spacing w:val="-2"/>
              </w:rPr>
              <w:t>SADC Secretariat website</w:t>
            </w:r>
            <w:r>
              <w:rPr>
                <w:spacing w:val="-2"/>
              </w:rPr>
              <w:t xml:space="preserve"> indicated in the </w:t>
            </w:r>
            <w:r w:rsidRPr="00F672D0">
              <w:rPr>
                <w:b/>
                <w:spacing w:val="-2"/>
              </w:rPr>
              <w:t>PDS</w:t>
            </w:r>
            <w:r>
              <w:rPr>
                <w:spacing w:val="-2"/>
              </w:rPr>
              <w:t>. The Applicants are encouraged to review this document prior to request</w:t>
            </w:r>
            <w:r w:rsidR="004B38F8">
              <w:rPr>
                <w:spacing w:val="-2"/>
              </w:rPr>
              <w:t>ing the</w:t>
            </w:r>
            <w:r>
              <w:rPr>
                <w:spacing w:val="-2"/>
              </w:rPr>
              <w:t xml:space="preserve"> </w:t>
            </w:r>
            <w:r w:rsidR="00F860BA">
              <w:rPr>
                <w:spacing w:val="-2"/>
              </w:rPr>
              <w:t>Procuring Entity</w:t>
            </w:r>
            <w:r>
              <w:rPr>
                <w:spacing w:val="-2"/>
              </w:rPr>
              <w:t xml:space="preserve"> any additional information about the procurement processes and procedures. </w:t>
            </w:r>
          </w:p>
        </w:tc>
      </w:tr>
      <w:tr w:rsidR="001B73DE" w:rsidRPr="00D55AC0" w:rsidTr="00E331AD">
        <w:tc>
          <w:tcPr>
            <w:tcW w:w="1935" w:type="dxa"/>
          </w:tcPr>
          <w:p w:rsidR="001B73DE" w:rsidRPr="00574555" w:rsidRDefault="001B73DE" w:rsidP="0032041A">
            <w:pPr>
              <w:pStyle w:val="Heading3"/>
              <w:rPr>
                <w:rFonts w:cs="Arial"/>
                <w:spacing w:val="-2"/>
              </w:rPr>
            </w:pPr>
            <w:bookmarkStart w:id="6" w:name="_Toc264369414"/>
            <w:r w:rsidRPr="00574555">
              <w:rPr>
                <w:rFonts w:cs="Arial"/>
                <w:spacing w:val="-2"/>
              </w:rPr>
              <w:t xml:space="preserve">3. </w:t>
            </w:r>
            <w:r w:rsidRPr="00574555">
              <w:rPr>
                <w:rFonts w:cs="Arial"/>
                <w:spacing w:val="-2"/>
              </w:rPr>
              <w:tab/>
              <w:t>Fraud and Corruption</w:t>
            </w:r>
            <w:bookmarkEnd w:id="6"/>
          </w:p>
        </w:tc>
        <w:tc>
          <w:tcPr>
            <w:tcW w:w="8272" w:type="dxa"/>
          </w:tcPr>
          <w:p w:rsidR="001B73DE" w:rsidRPr="0094588C" w:rsidRDefault="001B73DE" w:rsidP="0032041A">
            <w:pPr>
              <w:spacing w:after="120"/>
              <w:ind w:left="540" w:hanging="540"/>
              <w:jc w:val="both"/>
              <w:rPr>
                <w:strike/>
                <w:lang w:val="en-GB"/>
              </w:rPr>
            </w:pPr>
            <w:r>
              <w:rPr>
                <w:sz w:val="22"/>
                <w:szCs w:val="22"/>
                <w:lang w:val="en-GB"/>
              </w:rPr>
              <w:t>3.1</w:t>
            </w:r>
            <w:r w:rsidRPr="0094588C">
              <w:rPr>
                <w:sz w:val="22"/>
                <w:szCs w:val="22"/>
                <w:lang w:val="en-GB"/>
              </w:rPr>
              <w:tab/>
              <w:t xml:space="preserve">The </w:t>
            </w:r>
            <w:r w:rsidR="00381EA4">
              <w:rPr>
                <w:sz w:val="22"/>
                <w:szCs w:val="22"/>
                <w:lang w:val="en-GB"/>
              </w:rPr>
              <w:t>SADC Secretariat</w:t>
            </w:r>
            <w:r w:rsidRPr="0094588C">
              <w:rPr>
                <w:sz w:val="22"/>
                <w:szCs w:val="22"/>
                <w:lang w:val="en-GB"/>
              </w:rPr>
              <w:t xml:space="preserve"> requires its staff, as well as the economic operators interested in entering into procurement contracts </w:t>
            </w:r>
            <w:r w:rsidR="00381EA4">
              <w:rPr>
                <w:sz w:val="22"/>
                <w:szCs w:val="22"/>
                <w:lang w:val="en-GB"/>
              </w:rPr>
              <w:t xml:space="preserve">financed by SADC </w:t>
            </w:r>
            <w:r w:rsidR="00407234">
              <w:rPr>
                <w:sz w:val="22"/>
                <w:szCs w:val="22"/>
                <w:lang w:val="en-GB"/>
              </w:rPr>
              <w:t>Secretariat,</w:t>
            </w:r>
            <w:r w:rsidRPr="0094588C">
              <w:rPr>
                <w:sz w:val="22"/>
                <w:szCs w:val="22"/>
                <w:lang w:val="en-GB"/>
              </w:rPr>
              <w:t xml:space="preserve"> including their affiliates and subcontractors, to observe the highest standard of ethics during the selection and execution of contracts. In pursuance of this policy, the </w:t>
            </w:r>
            <w:r w:rsidR="00381EA4">
              <w:rPr>
                <w:sz w:val="22"/>
                <w:szCs w:val="22"/>
                <w:lang w:val="en-GB"/>
              </w:rPr>
              <w:t>SADC Secretariat</w:t>
            </w:r>
            <w:r w:rsidRPr="0094588C">
              <w:rPr>
                <w:sz w:val="22"/>
                <w:szCs w:val="22"/>
                <w:lang w:val="en-GB"/>
              </w:rPr>
              <w:t>:</w:t>
            </w:r>
          </w:p>
          <w:p w:rsidR="001B73DE" w:rsidRPr="00E331AD" w:rsidRDefault="001B73DE" w:rsidP="0032041A">
            <w:pPr>
              <w:widowControl/>
              <w:numPr>
                <w:ilvl w:val="0"/>
                <w:numId w:val="3"/>
              </w:numPr>
              <w:autoSpaceDE/>
              <w:autoSpaceDN/>
              <w:spacing w:after="120"/>
              <w:ind w:left="1080" w:hanging="540"/>
              <w:jc w:val="both"/>
              <w:rPr>
                <w:lang w:val="en-GB"/>
              </w:rPr>
            </w:pPr>
            <w:r w:rsidRPr="0094588C">
              <w:rPr>
                <w:sz w:val="22"/>
                <w:szCs w:val="22"/>
                <w:lang w:val="en-GB"/>
              </w:rPr>
              <w:t xml:space="preserve">defines </w:t>
            </w:r>
            <w:r w:rsidRPr="00E331AD">
              <w:rPr>
                <w:sz w:val="22"/>
                <w:szCs w:val="22"/>
                <w:lang w:val="en-GB"/>
              </w:rPr>
              <w:t>for the purposes of this provision, the terms set forth below as follows:</w:t>
            </w:r>
          </w:p>
          <w:p w:rsidR="001B73DE" w:rsidRPr="00E331AD" w:rsidRDefault="00E331AD" w:rsidP="00E331AD">
            <w:pPr>
              <w:pStyle w:val="ListParagraph"/>
              <w:numPr>
                <w:ilvl w:val="0"/>
                <w:numId w:val="5"/>
              </w:numPr>
              <w:tabs>
                <w:tab w:val="clear" w:pos="1267"/>
                <w:tab w:val="num" w:pos="1643"/>
              </w:tabs>
              <w:spacing w:after="120"/>
              <w:ind w:left="1643" w:hanging="425"/>
              <w:jc w:val="both"/>
              <w:rPr>
                <w:lang w:val="en-GB"/>
              </w:rPr>
            </w:pPr>
            <w:r w:rsidRPr="00E331AD">
              <w:rPr>
                <w:sz w:val="22"/>
                <w:szCs w:val="22"/>
                <w:lang w:val="en-GB"/>
              </w:rPr>
              <w:t>“</w:t>
            </w:r>
            <w:r w:rsidR="001B73DE" w:rsidRPr="00E331AD">
              <w:rPr>
                <w:sz w:val="22"/>
                <w:szCs w:val="22"/>
                <w:lang w:val="en-GB"/>
              </w:rPr>
              <w:t xml:space="preserve">corrupt practice” is the offering, giving, receiving or soliciting, directly or indirectly, of anything of value to influence improperly the actions of another party;  </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“fraudulent practice” is any act or omission, including misrepresentation, that knowingly or recklessly misleads, or attempts to mislead, a party to obtain financial or other benefits or to avoid an obligation;</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“collusive practices” is an arrangement between two or more parties designed to achieve an improper purpose, including to influence improperly the actions of another party;</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“coercive practices” is impairing or harming, or threatening to impair or harm, directly or indirectly, any party or the property of the party to influence improperly the actions of a party;</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 xml:space="preserve">“obstructive practice” </w:t>
            </w:r>
          </w:p>
          <w:p w:rsidR="001B73DE" w:rsidRPr="0094588C" w:rsidRDefault="001B73DE" w:rsidP="0032041A">
            <w:pPr>
              <w:tabs>
                <w:tab w:val="left" w:pos="2127"/>
              </w:tabs>
              <w:spacing w:after="120"/>
              <w:ind w:left="2127" w:hanging="327"/>
              <w:jc w:val="both"/>
              <w:rPr>
                <w:lang w:val="en-GB"/>
              </w:rPr>
            </w:pPr>
            <w:r w:rsidRPr="0094588C">
              <w:rPr>
                <w:sz w:val="22"/>
                <w:szCs w:val="22"/>
                <w:lang w:val="en-GB"/>
              </w:rPr>
              <w:t>(aa)</w:t>
            </w:r>
            <w:r w:rsidRPr="0094588C">
              <w:rPr>
                <w:sz w:val="22"/>
                <w:szCs w:val="22"/>
                <w:lang w:val="en-GB"/>
              </w:rPr>
              <w:tab/>
              <w:t>deliberately destroying, falsifying, altering or concealing material evidence to the investigation or making false statements to investigators in order to materially impede a SADC</w:t>
            </w:r>
            <w:r w:rsidR="00381EA4">
              <w:rPr>
                <w:sz w:val="22"/>
                <w:szCs w:val="22"/>
                <w:lang w:val="en-GB"/>
              </w:rPr>
              <w:t xml:space="preserve"> </w:t>
            </w:r>
            <w:r w:rsidR="00407234">
              <w:rPr>
                <w:sz w:val="22"/>
                <w:szCs w:val="22"/>
                <w:lang w:val="en-GB"/>
              </w:rPr>
              <w:t>Secretariat,</w:t>
            </w:r>
            <w:r w:rsidRPr="0094588C">
              <w:rPr>
                <w:sz w:val="22"/>
                <w:szCs w:val="22"/>
                <w:lang w:val="en-GB"/>
              </w:rPr>
              <w:t xml:space="preserve"> governmental or independent investigation into allegations of a corrupt, fraudulent, coercive, or collusive practice; and/or threatening, harassing, or intimidating any party to prevent it from disclosing its knowledge of matters relevant to the investigation or </w:t>
            </w:r>
            <w:r w:rsidRPr="0094588C">
              <w:rPr>
                <w:sz w:val="22"/>
                <w:szCs w:val="22"/>
                <w:lang w:val="en-GB"/>
              </w:rPr>
              <w:lastRenderedPageBreak/>
              <w:t>from pursuing the investigation, or</w:t>
            </w:r>
          </w:p>
          <w:p w:rsidR="001B73DE" w:rsidRPr="0094588C" w:rsidRDefault="001B73DE" w:rsidP="0032041A">
            <w:pPr>
              <w:tabs>
                <w:tab w:val="left" w:pos="2127"/>
              </w:tabs>
              <w:spacing w:after="120"/>
              <w:ind w:left="2127" w:hanging="327"/>
              <w:jc w:val="both"/>
              <w:rPr>
                <w:lang w:val="en-GB"/>
              </w:rPr>
            </w:pPr>
            <w:r w:rsidRPr="0094588C">
              <w:rPr>
                <w:sz w:val="22"/>
                <w:szCs w:val="22"/>
                <w:lang w:val="en-GB"/>
              </w:rPr>
              <w:t>(bb)</w:t>
            </w:r>
            <w:r w:rsidRPr="0094588C">
              <w:rPr>
                <w:sz w:val="22"/>
                <w:szCs w:val="22"/>
                <w:lang w:val="en-GB"/>
              </w:rPr>
              <w:tab/>
              <w:t>acts intended to materially impede the exercise of the SADC</w:t>
            </w:r>
            <w:r w:rsidR="00381EA4">
              <w:rPr>
                <w:sz w:val="22"/>
                <w:szCs w:val="22"/>
                <w:lang w:val="en-GB"/>
              </w:rPr>
              <w:t xml:space="preserve"> </w:t>
            </w:r>
            <w:r w:rsidR="00407234">
              <w:rPr>
                <w:sz w:val="22"/>
                <w:szCs w:val="22"/>
                <w:lang w:val="en-GB"/>
              </w:rPr>
              <w:t xml:space="preserve">Secretariat </w:t>
            </w:r>
            <w:r w:rsidR="00407234" w:rsidRPr="0094588C">
              <w:rPr>
                <w:sz w:val="22"/>
                <w:szCs w:val="22"/>
                <w:lang w:val="en-GB"/>
              </w:rPr>
              <w:t>or</w:t>
            </w:r>
            <w:r w:rsidRPr="0094588C">
              <w:rPr>
                <w:sz w:val="22"/>
                <w:szCs w:val="22"/>
                <w:lang w:val="en-GB"/>
              </w:rPr>
              <w:t xml:space="preserve"> governmental or inspection and audit rights. </w:t>
            </w:r>
          </w:p>
          <w:p w:rsidR="001B73DE" w:rsidRPr="0094588C" w:rsidRDefault="001B73DE" w:rsidP="0032041A">
            <w:pPr>
              <w:pStyle w:val="ListParagraph"/>
              <w:numPr>
                <w:ilvl w:val="0"/>
                <w:numId w:val="4"/>
              </w:numPr>
              <w:tabs>
                <w:tab w:val="left" w:pos="1800"/>
              </w:tabs>
              <w:spacing w:before="0" w:after="120"/>
              <w:ind w:left="1134" w:hanging="567"/>
              <w:contextualSpacing w:val="0"/>
              <w:jc w:val="both"/>
              <w:rPr>
                <w:sz w:val="22"/>
                <w:szCs w:val="22"/>
                <w:lang w:val="en-GB"/>
              </w:rPr>
            </w:pPr>
            <w:r w:rsidRPr="0094588C">
              <w:rPr>
                <w:sz w:val="22"/>
                <w:szCs w:val="22"/>
                <w:lang w:val="en-GB"/>
              </w:rPr>
              <w:t>It will take the following measures against the contractor recommended for award who has, directly or through an agent, engaged in corrupt, fraudulent, collusive, coercive, or obstructive practices in competing for the contract in question;</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reject the bid for award;</w:t>
            </w:r>
          </w:p>
          <w:p w:rsidR="001B73DE" w:rsidRPr="0094588C" w:rsidRDefault="001B73DE" w:rsidP="0032041A">
            <w:pPr>
              <w:pStyle w:val="ListParagraph"/>
              <w:numPr>
                <w:ilvl w:val="0"/>
                <w:numId w:val="6"/>
              </w:numPr>
              <w:tabs>
                <w:tab w:val="left" w:pos="1276"/>
              </w:tabs>
              <w:spacing w:before="0" w:after="120" w:line="276" w:lineRule="atLeast"/>
              <w:ind w:left="1701" w:hanging="425"/>
              <w:contextualSpacing w:val="0"/>
              <w:jc w:val="both"/>
              <w:rPr>
                <w:sz w:val="22"/>
                <w:szCs w:val="22"/>
                <w:lang w:val="en-GB"/>
              </w:rPr>
            </w:pPr>
            <w:r w:rsidRPr="0094588C">
              <w:rPr>
                <w:sz w:val="22"/>
                <w:szCs w:val="22"/>
                <w:lang w:val="en-GB"/>
              </w:rPr>
              <w:t xml:space="preserve">will declare the bidder/the contractor, including its affiliates, ineligible, either indefinitely or for a stated period of time, to become a </w:t>
            </w:r>
            <w:r w:rsidR="00381EA4">
              <w:rPr>
                <w:sz w:val="22"/>
                <w:szCs w:val="22"/>
                <w:lang w:val="en-GB"/>
              </w:rPr>
              <w:t>SADC Secretariat contractor;</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cancel or terminate any </w:t>
            </w:r>
            <w:r w:rsidR="00407234" w:rsidRPr="0094588C">
              <w:rPr>
                <w:sz w:val="22"/>
                <w:szCs w:val="22"/>
                <w:lang w:val="en-GB"/>
              </w:rPr>
              <w:t>on</w:t>
            </w:r>
            <w:r w:rsidR="00407234">
              <w:rPr>
                <w:sz w:val="22"/>
                <w:szCs w:val="22"/>
                <w:lang w:val="en-GB"/>
              </w:rPr>
              <w:t>g</w:t>
            </w:r>
            <w:r w:rsidR="00407234" w:rsidRPr="0094588C">
              <w:rPr>
                <w:sz w:val="22"/>
                <w:szCs w:val="22"/>
                <w:lang w:val="en-GB"/>
              </w:rPr>
              <w:t>oing</w:t>
            </w:r>
            <w:r w:rsidRPr="0094588C">
              <w:rPr>
                <w:sz w:val="22"/>
                <w:szCs w:val="22"/>
                <w:lang w:val="en-GB"/>
              </w:rPr>
              <w:t xml:space="preserve"> contract with the bidder /the contractor;</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request the relevant national authorities to conduct a joint investigation with </w:t>
            </w:r>
            <w:r w:rsidR="00381EA4">
              <w:rPr>
                <w:sz w:val="22"/>
                <w:szCs w:val="22"/>
                <w:lang w:val="en-GB"/>
              </w:rPr>
              <w:t>SADC Secretariat</w:t>
            </w:r>
            <w:r w:rsidRPr="0094588C">
              <w:rPr>
                <w:sz w:val="22"/>
                <w:szCs w:val="22"/>
                <w:lang w:val="en-GB"/>
              </w:rPr>
              <w:t xml:space="preserve"> to inspect or carry out audits of the bidder /the contractor’ accounting records and financial statements in connection with the contract in question for which it was found guilty of engaging in corrupt, fraudulent, collusive, coercive, or obstructive practices;</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w:t>
            </w:r>
            <w:proofErr w:type="spellStart"/>
            <w:r w:rsidR="002C10CD" w:rsidRPr="00346308">
              <w:rPr>
                <w:sz w:val="22"/>
                <w:szCs w:val="22"/>
                <w:lang w:val="en-GB"/>
              </w:rPr>
              <w:t>en</w:t>
            </w:r>
            <w:proofErr w:type="spellEnd"/>
            <w:r w:rsidR="002C10CD" w:rsidRPr="00346308">
              <w:rPr>
                <w:sz w:val="22"/>
                <w:szCs w:val="22"/>
                <w:lang w:val="en-GB"/>
              </w:rPr>
              <w:t>-cash</w:t>
            </w:r>
            <w:r w:rsidRPr="00346308">
              <w:rPr>
                <w:sz w:val="22"/>
                <w:szCs w:val="22"/>
                <w:lang w:val="en-GB"/>
              </w:rPr>
              <w:t xml:space="preserve"> t</w:t>
            </w:r>
            <w:r w:rsidRPr="0094588C">
              <w:rPr>
                <w:sz w:val="22"/>
                <w:szCs w:val="22"/>
                <w:lang w:val="en-GB"/>
              </w:rPr>
              <w:t xml:space="preserve">he bid or performance securities of the bidder /the contractor; </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w:t>
            </w:r>
            <w:r w:rsidR="00381EA4">
              <w:rPr>
                <w:sz w:val="22"/>
                <w:szCs w:val="22"/>
                <w:lang w:val="en-GB"/>
              </w:rPr>
              <w:t>SADC Secretariat</w:t>
            </w:r>
            <w:r w:rsidRPr="0094588C">
              <w:rPr>
                <w:sz w:val="22"/>
                <w:szCs w:val="22"/>
                <w:lang w:val="en-GB"/>
              </w:rPr>
              <w:t xml:space="preserve">’s contract are determined and recovered, and </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rsidR="001B73DE" w:rsidRPr="00574555" w:rsidRDefault="001B73DE" w:rsidP="0032041A">
            <w:pPr>
              <w:pStyle w:val="Heading3"/>
              <w:rPr>
                <w:rFonts w:cs="Arial"/>
                <w:spacing w:val="-2"/>
              </w:rPr>
            </w:pPr>
          </w:p>
        </w:tc>
      </w:tr>
      <w:tr w:rsidR="001B73DE" w:rsidRPr="00D55AC0" w:rsidTr="00E331AD">
        <w:tc>
          <w:tcPr>
            <w:tcW w:w="1935" w:type="dxa"/>
          </w:tcPr>
          <w:p w:rsidR="001B73DE" w:rsidRPr="00574555" w:rsidRDefault="001B73DE" w:rsidP="0032041A">
            <w:pPr>
              <w:pStyle w:val="Heading3"/>
              <w:rPr>
                <w:rFonts w:cs="Arial"/>
                <w:spacing w:val="-2"/>
              </w:rPr>
            </w:pPr>
            <w:bookmarkStart w:id="7" w:name="_Toc264369415"/>
            <w:r w:rsidRPr="00574555">
              <w:rPr>
                <w:rFonts w:cs="Arial"/>
                <w:spacing w:val="-2"/>
              </w:rPr>
              <w:lastRenderedPageBreak/>
              <w:t xml:space="preserve">4. </w:t>
            </w:r>
            <w:r w:rsidRPr="00574555">
              <w:rPr>
                <w:rFonts w:cs="Arial"/>
                <w:spacing w:val="-2"/>
              </w:rPr>
              <w:tab/>
              <w:t>Conflict of Interest</w:t>
            </w:r>
            <w:bookmarkEnd w:id="7"/>
          </w:p>
        </w:tc>
        <w:tc>
          <w:tcPr>
            <w:tcW w:w="8272" w:type="dxa"/>
          </w:tcPr>
          <w:p w:rsidR="001B73DE" w:rsidRPr="0094588C" w:rsidRDefault="001B73DE" w:rsidP="0032041A">
            <w:pPr>
              <w:pStyle w:val="BodyText2"/>
              <w:numPr>
                <w:ilvl w:val="1"/>
                <w:numId w:val="9"/>
              </w:numPr>
              <w:spacing w:after="120" w:line="240" w:lineRule="auto"/>
              <w:jc w:val="both"/>
              <w:rPr>
                <w:color w:val="auto"/>
                <w:sz w:val="22"/>
                <w:lang w:val="en-GB"/>
              </w:rPr>
            </w:pPr>
            <w:r w:rsidRPr="0094588C">
              <w:rPr>
                <w:color w:val="auto"/>
                <w:sz w:val="22"/>
                <w:szCs w:val="22"/>
                <w:lang w:val="en-GB"/>
              </w:rPr>
              <w:t xml:space="preserve">A bidder or a contractor shall not be allowed to get engaged in any procurement process for delivery of any kind of services, goods or works that would be in conflict with their prior or current obligations to other clients, or that may place them in the position of being unable to carry out the contract in the best interest of the </w:t>
            </w:r>
            <w:r w:rsidR="00F860BA">
              <w:rPr>
                <w:color w:val="auto"/>
                <w:sz w:val="22"/>
                <w:szCs w:val="22"/>
                <w:lang w:val="en-GB"/>
              </w:rPr>
              <w:t>Procuring Entity</w:t>
            </w:r>
            <w:r w:rsidRPr="0094588C">
              <w:rPr>
                <w:color w:val="auto"/>
                <w:sz w:val="22"/>
                <w:szCs w:val="22"/>
                <w:lang w:val="en-GB"/>
              </w:rPr>
              <w:t>. Without limitation, bidders or contractors shall not be hired under the circumstances set forth below:</w:t>
            </w:r>
          </w:p>
          <w:p w:rsidR="001B73DE" w:rsidRPr="0094588C" w:rsidRDefault="001B73DE" w:rsidP="0032041A">
            <w:pPr>
              <w:widowControl/>
              <w:numPr>
                <w:ilvl w:val="0"/>
                <w:numId w:val="7"/>
              </w:numPr>
              <w:autoSpaceDE/>
              <w:autoSpaceDN/>
              <w:spacing w:after="120"/>
              <w:ind w:left="1260" w:hanging="540"/>
              <w:jc w:val="both"/>
              <w:rPr>
                <w:lang w:val="en-GB"/>
              </w:rPr>
            </w:pPr>
            <w:r w:rsidRPr="0094588C">
              <w:rPr>
                <w:iCs/>
                <w:sz w:val="22"/>
                <w:szCs w:val="22"/>
                <w:lang w:val="en-GB"/>
              </w:rPr>
              <w:t>Conflict between consulting activities and procurement of goods, works or services</w:t>
            </w:r>
            <w:r w:rsidRPr="0094588C">
              <w:rPr>
                <w:sz w:val="22"/>
                <w:szCs w:val="22"/>
                <w:lang w:val="en-GB"/>
              </w:rPr>
              <w:t xml:space="preserve"> </w:t>
            </w:r>
            <w:r w:rsidRPr="0094588C">
              <w:rPr>
                <w:iCs/>
                <w:sz w:val="22"/>
                <w:szCs w:val="22"/>
                <w:lang w:val="en-GB"/>
              </w:rPr>
              <w:t>(consulting or general).</w:t>
            </w:r>
            <w:r w:rsidRPr="0094588C">
              <w:rPr>
                <w:sz w:val="22"/>
                <w:szCs w:val="22"/>
                <w:lang w:val="en-GB"/>
              </w:rPr>
              <w:t xml:space="preserve"> A bidder or a contractor that has been engaged by the </w:t>
            </w:r>
            <w:r w:rsidR="00F860BA">
              <w:rPr>
                <w:sz w:val="22"/>
                <w:szCs w:val="22"/>
                <w:lang w:val="en-GB"/>
              </w:rPr>
              <w:t>Procuring Entity</w:t>
            </w:r>
            <w:r w:rsidRPr="0094588C">
              <w:rPr>
                <w:sz w:val="22"/>
                <w:szCs w:val="22"/>
                <w:lang w:val="en-GB"/>
              </w:rPr>
              <w:t xml:space="preserve"> to provide goods, works, or services for the organization, and each of its affiliates, shall be disqualified from providing consulting services related to those goods, works or services. Conversely, a bidder or a contractor hired to provide consulting services for the preparation </w:t>
            </w:r>
            <w:r w:rsidRPr="0094588C">
              <w:rPr>
                <w:sz w:val="22"/>
                <w:szCs w:val="22"/>
                <w:lang w:val="en-GB"/>
              </w:rPr>
              <w:lastRenderedPageBreak/>
              <w:t>or implementation of a project, and each of its affiliates, shall be disqualified from subsequently providing goods, works or general services resulting from or directly related to the contractor’s consulting services for such preparation or implementation.</w:t>
            </w:r>
          </w:p>
          <w:p w:rsidR="001B73DE" w:rsidRDefault="001B73DE" w:rsidP="0032041A">
            <w:pPr>
              <w:widowControl/>
              <w:numPr>
                <w:ilvl w:val="0"/>
                <w:numId w:val="7"/>
              </w:numPr>
              <w:autoSpaceDE/>
              <w:autoSpaceDN/>
              <w:spacing w:after="120"/>
              <w:ind w:left="1260" w:hanging="540"/>
              <w:jc w:val="both"/>
              <w:rPr>
                <w:lang w:val="en-GB"/>
              </w:rPr>
            </w:pPr>
            <w:r w:rsidRPr="0094588C">
              <w:rPr>
                <w:iCs/>
                <w:sz w:val="22"/>
                <w:szCs w:val="22"/>
                <w:lang w:val="en-GB"/>
              </w:rPr>
              <w:t>Conflict among consulting assignments</w:t>
            </w:r>
            <w:r w:rsidRPr="0094588C">
              <w:rPr>
                <w:sz w:val="22"/>
                <w:szCs w:val="22"/>
                <w:lang w:val="en-GB"/>
              </w:rPr>
              <w:t xml:space="preserve">: Neither, bidders or contractors (including their personnel and sub-consultants) nor any of their affiliates shall be hired for any assignment that, by its nature, may be in conflict with another assignment of the bidder or contractor. For instance, a contractor assisting </w:t>
            </w:r>
            <w:r w:rsidR="00F860BA">
              <w:rPr>
                <w:sz w:val="22"/>
                <w:szCs w:val="22"/>
                <w:lang w:val="en-GB"/>
              </w:rPr>
              <w:t>Procuring Entity</w:t>
            </w:r>
            <w:r w:rsidRPr="0094588C">
              <w:rPr>
                <w:sz w:val="22"/>
                <w:szCs w:val="22"/>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rsidR="001B73DE" w:rsidRPr="001E4001" w:rsidRDefault="001B73DE" w:rsidP="0032041A">
            <w:pPr>
              <w:widowControl/>
              <w:numPr>
                <w:ilvl w:val="0"/>
                <w:numId w:val="7"/>
              </w:numPr>
              <w:autoSpaceDE/>
              <w:autoSpaceDN/>
              <w:spacing w:after="120"/>
              <w:ind w:left="1260" w:hanging="540"/>
              <w:jc w:val="both"/>
              <w:rPr>
                <w:lang w:val="en-GB"/>
              </w:rPr>
            </w:pPr>
            <w:r w:rsidRPr="001E4001">
              <w:rPr>
                <w:iCs/>
                <w:sz w:val="22"/>
                <w:szCs w:val="22"/>
                <w:lang w:val="en-GB"/>
              </w:rPr>
              <w:t xml:space="preserve">Relationship with </w:t>
            </w:r>
            <w:r w:rsidR="00F860BA">
              <w:rPr>
                <w:iCs/>
                <w:sz w:val="22"/>
                <w:szCs w:val="22"/>
                <w:lang w:val="en-GB"/>
              </w:rPr>
              <w:t>Procuring Entity</w:t>
            </w:r>
            <w:r w:rsidRPr="001E4001">
              <w:rPr>
                <w:iCs/>
                <w:sz w:val="22"/>
                <w:szCs w:val="22"/>
                <w:lang w:val="en-GB"/>
              </w:rPr>
              <w:t xml:space="preserve">’s staff: </w:t>
            </w:r>
            <w:r w:rsidRPr="001E4001">
              <w:rPr>
                <w:sz w:val="22"/>
                <w:szCs w:val="22"/>
                <w:lang w:val="en-GB"/>
              </w:rPr>
              <w:t xml:space="preserve">bidders or contractors (including their personnel and sub-contractors) having business or family relationship with a member of the </w:t>
            </w:r>
            <w:r w:rsidR="00F860BA">
              <w:rPr>
                <w:iCs/>
                <w:sz w:val="22"/>
                <w:szCs w:val="22"/>
                <w:lang w:val="en-GB"/>
              </w:rPr>
              <w:t>Procuring Entity</w:t>
            </w:r>
            <w:r w:rsidRPr="001E4001">
              <w:rPr>
                <w:iCs/>
                <w:sz w:val="22"/>
                <w:szCs w:val="22"/>
                <w:lang w:val="en-GB"/>
              </w:rPr>
              <w:t>’s staff</w:t>
            </w:r>
            <w:r w:rsidRPr="001E4001">
              <w:rPr>
                <w:sz w:val="22"/>
                <w:szCs w:val="22"/>
                <w:lang w:val="en-GB"/>
              </w:rPr>
              <w:t xml:space="preserve"> directly or indirectly involved in any part of: (i) the preparation of the TOR or Technical Specification of a contract, (ii) the selection process for such contract, or (iii) the supervision of the contract, may not be awarded the contract , unless the conflict stemming from this relationship has been resolved in a manner acceptable to the </w:t>
            </w:r>
            <w:r w:rsidR="00F860BA">
              <w:rPr>
                <w:sz w:val="22"/>
                <w:szCs w:val="22"/>
                <w:lang w:val="en-GB"/>
              </w:rPr>
              <w:t>Procuring Entity</w:t>
            </w:r>
            <w:r w:rsidRPr="001E4001">
              <w:rPr>
                <w:sz w:val="22"/>
                <w:szCs w:val="22"/>
                <w:lang w:val="en-GB"/>
              </w:rPr>
              <w:t xml:space="preserve"> throughout the selection process and the execution of the contract.</w:t>
            </w:r>
          </w:p>
        </w:tc>
      </w:tr>
      <w:tr w:rsidR="001B73DE" w:rsidRPr="00D55AC0" w:rsidTr="00E331AD">
        <w:tc>
          <w:tcPr>
            <w:tcW w:w="1935" w:type="dxa"/>
          </w:tcPr>
          <w:p w:rsidR="001B73DE" w:rsidRPr="00574555" w:rsidRDefault="001B73DE" w:rsidP="0032041A">
            <w:pPr>
              <w:pStyle w:val="Heading3"/>
              <w:rPr>
                <w:rFonts w:cs="Arial"/>
                <w:spacing w:val="-2"/>
              </w:rPr>
            </w:pPr>
            <w:bookmarkStart w:id="8" w:name="_Toc264369416"/>
            <w:r w:rsidRPr="00574555">
              <w:rPr>
                <w:rFonts w:cs="Arial"/>
                <w:spacing w:val="-2"/>
              </w:rPr>
              <w:lastRenderedPageBreak/>
              <w:t xml:space="preserve">5. </w:t>
            </w:r>
            <w:r w:rsidRPr="00574555">
              <w:rPr>
                <w:rFonts w:cs="Arial"/>
                <w:spacing w:val="-2"/>
              </w:rPr>
              <w:tab/>
              <w:t>Eligible Applicants</w:t>
            </w:r>
            <w:bookmarkEnd w:id="8"/>
          </w:p>
        </w:tc>
        <w:tc>
          <w:tcPr>
            <w:tcW w:w="8272" w:type="dxa"/>
          </w:tcPr>
          <w:p w:rsidR="001B73DE" w:rsidRPr="0094588C" w:rsidRDefault="001B73DE" w:rsidP="0032041A">
            <w:pPr>
              <w:adjustRightInd w:val="0"/>
              <w:spacing w:after="120"/>
              <w:ind w:left="720" w:hanging="720"/>
              <w:jc w:val="both"/>
              <w:rPr>
                <w:lang w:val="en-GB"/>
              </w:rPr>
            </w:pPr>
            <w:r>
              <w:rPr>
                <w:sz w:val="22"/>
                <w:szCs w:val="22"/>
                <w:lang w:val="en-GB"/>
              </w:rPr>
              <w:t>5.1</w:t>
            </w:r>
            <w:r w:rsidRPr="0094588C">
              <w:rPr>
                <w:sz w:val="22"/>
                <w:szCs w:val="22"/>
                <w:lang w:val="en-GB"/>
              </w:rPr>
              <w:tab/>
              <w:t xml:space="preserve">To foster competition, the </w:t>
            </w:r>
            <w:r w:rsidR="00381EA4">
              <w:rPr>
                <w:sz w:val="22"/>
                <w:szCs w:val="22"/>
                <w:lang w:val="en-GB"/>
              </w:rPr>
              <w:t>SADC Secretariat</w:t>
            </w:r>
            <w:r w:rsidRPr="0094588C">
              <w:rPr>
                <w:sz w:val="22"/>
                <w:szCs w:val="22"/>
                <w:lang w:val="en-GB"/>
              </w:rPr>
              <w:t xml:space="preserve"> permits all economic operators and individual consultants to be awarded a </w:t>
            </w:r>
            <w:r w:rsidR="00381EA4">
              <w:rPr>
                <w:sz w:val="22"/>
                <w:szCs w:val="22"/>
                <w:lang w:val="en-GB"/>
              </w:rPr>
              <w:t>SADC Secretariat</w:t>
            </w:r>
            <w:r w:rsidRPr="0094588C">
              <w:rPr>
                <w:sz w:val="22"/>
                <w:szCs w:val="22"/>
                <w:lang w:val="en-GB"/>
              </w:rPr>
              <w:t xml:space="preserve"> contract. </w:t>
            </w:r>
          </w:p>
          <w:p w:rsidR="001B73DE" w:rsidRPr="0094588C" w:rsidRDefault="001B73DE" w:rsidP="0032041A">
            <w:pPr>
              <w:adjustRightInd w:val="0"/>
              <w:spacing w:after="120"/>
              <w:ind w:left="720" w:hanging="720"/>
              <w:jc w:val="both"/>
              <w:rPr>
                <w:lang w:val="en-GB"/>
              </w:rPr>
            </w:pPr>
            <w:r>
              <w:rPr>
                <w:sz w:val="22"/>
                <w:szCs w:val="22"/>
                <w:lang w:val="en-GB"/>
              </w:rPr>
              <w:t>5.2</w:t>
            </w:r>
            <w:r w:rsidRPr="0094588C">
              <w:rPr>
                <w:sz w:val="22"/>
                <w:szCs w:val="22"/>
                <w:lang w:val="en-GB"/>
              </w:rPr>
              <w:tab/>
              <w:t xml:space="preserve">However, to ensure efficiency of the procurement processes, the </w:t>
            </w:r>
            <w:r w:rsidR="00F860BA">
              <w:rPr>
                <w:sz w:val="22"/>
                <w:szCs w:val="22"/>
                <w:lang w:val="en-GB"/>
              </w:rPr>
              <w:t>Procuring Entity</w:t>
            </w:r>
            <w:r w:rsidRPr="0094588C">
              <w:rPr>
                <w:sz w:val="22"/>
                <w:szCs w:val="22"/>
                <w:lang w:val="en-GB"/>
              </w:rPr>
              <w:t xml:space="preserve"> restricts the bidding process to only prequalified eligible economic operators and individual consultants. </w:t>
            </w:r>
          </w:p>
          <w:p w:rsidR="001B73DE" w:rsidRPr="0094588C" w:rsidRDefault="001B73DE" w:rsidP="0032041A">
            <w:pPr>
              <w:adjustRightInd w:val="0"/>
              <w:spacing w:after="120"/>
              <w:ind w:left="720" w:hanging="720"/>
              <w:jc w:val="both"/>
              <w:rPr>
                <w:lang w:val="en-GB"/>
              </w:rPr>
            </w:pPr>
            <w:r>
              <w:rPr>
                <w:sz w:val="22"/>
                <w:szCs w:val="22"/>
                <w:lang w:val="en-GB"/>
              </w:rPr>
              <w:t>5.3</w:t>
            </w:r>
            <w:r w:rsidRPr="0094588C">
              <w:rPr>
                <w:sz w:val="22"/>
                <w:szCs w:val="22"/>
                <w:lang w:val="en-GB"/>
              </w:rPr>
              <w:tab/>
              <w:t xml:space="preserve">All applicants and bidders must not be included in the conditions described below, constituting exclusion criteria: </w:t>
            </w:r>
          </w:p>
          <w:p w:rsidR="001B73DE" w:rsidRPr="0094588C" w:rsidRDefault="001B73DE" w:rsidP="0032041A">
            <w:pPr>
              <w:adjustRightInd w:val="0"/>
              <w:spacing w:after="120"/>
              <w:ind w:left="720"/>
              <w:jc w:val="both"/>
              <w:rPr>
                <w:lang w:val="en-GB"/>
              </w:rPr>
            </w:pPr>
            <w:r w:rsidRPr="0094588C">
              <w:rPr>
                <w:sz w:val="22"/>
                <w:szCs w:val="22"/>
                <w:lang w:val="en-GB"/>
              </w:rPr>
              <w:t xml:space="preserve">a) they are being bankrupt </w:t>
            </w:r>
            <w:proofErr w:type="gramStart"/>
            <w:r w:rsidRPr="0094588C">
              <w:rPr>
                <w:sz w:val="22"/>
                <w:szCs w:val="22"/>
                <w:lang w:val="en-GB"/>
              </w:rPr>
              <w:t xml:space="preserve">or </w:t>
            </w:r>
            <w:r w:rsidR="000E41B0">
              <w:rPr>
                <w:sz w:val="22"/>
                <w:szCs w:val="22"/>
                <w:lang w:val="en-GB"/>
              </w:rPr>
              <w:t xml:space="preserve"> </w:t>
            </w:r>
            <w:r w:rsidRPr="0094588C">
              <w:rPr>
                <w:sz w:val="22"/>
                <w:szCs w:val="22"/>
                <w:lang w:val="en-GB"/>
              </w:rPr>
              <w:t>,</w:t>
            </w:r>
            <w:proofErr w:type="gramEnd"/>
            <w:r w:rsidRPr="0094588C">
              <w:rPr>
                <w:sz w:val="22"/>
                <w:szCs w:val="22"/>
                <w:lang w:val="en-GB"/>
              </w:rPr>
              <w:t xml:space="preserve">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1B73DE" w:rsidRPr="0094588C" w:rsidRDefault="001B73DE" w:rsidP="0032041A">
            <w:pPr>
              <w:spacing w:after="120"/>
              <w:ind w:left="720"/>
              <w:jc w:val="both"/>
              <w:rPr>
                <w:lang w:val="en-GB"/>
              </w:rPr>
            </w:pPr>
            <w:r w:rsidRPr="0094588C">
              <w:rPr>
                <w:sz w:val="22"/>
                <w:szCs w:val="22"/>
                <w:lang w:val="en-GB"/>
              </w:rPr>
              <w:t xml:space="preserve">b) they have been convicted of offences concerning their professional conduct by a judgment which haves the force of res judicata; (i.e. against which no appeal is possible);  </w:t>
            </w:r>
          </w:p>
          <w:p w:rsidR="001B73DE" w:rsidRPr="0094588C" w:rsidRDefault="001B73DE" w:rsidP="0032041A">
            <w:pPr>
              <w:spacing w:after="120"/>
              <w:ind w:left="720"/>
              <w:jc w:val="both"/>
              <w:rPr>
                <w:lang w:val="en-GB"/>
              </w:rPr>
            </w:pPr>
            <w:r w:rsidRPr="0094588C">
              <w:rPr>
                <w:sz w:val="22"/>
                <w:szCs w:val="22"/>
                <w:lang w:val="en-GB"/>
              </w:rPr>
              <w:t xml:space="preserve">c) they have been declared guilty of grave professional misconduct proven by any means which </w:t>
            </w:r>
            <w:r w:rsidR="00F860BA">
              <w:rPr>
                <w:sz w:val="22"/>
                <w:szCs w:val="22"/>
                <w:lang w:val="en-GB"/>
              </w:rPr>
              <w:t>Procuring Entity</w:t>
            </w:r>
            <w:r w:rsidRPr="0094588C">
              <w:rPr>
                <w:sz w:val="22"/>
                <w:szCs w:val="22"/>
                <w:lang w:val="en-GB"/>
              </w:rPr>
              <w:t xml:space="preserve"> can justify; </w:t>
            </w:r>
          </w:p>
          <w:p w:rsidR="001B73DE" w:rsidRPr="0094588C" w:rsidRDefault="001B73DE" w:rsidP="0032041A">
            <w:pPr>
              <w:spacing w:after="120"/>
              <w:ind w:left="720"/>
              <w:jc w:val="both"/>
              <w:rPr>
                <w:lang w:val="en-GB"/>
              </w:rPr>
            </w:pPr>
            <w:r w:rsidRPr="0094588C">
              <w:rPr>
                <w:sz w:val="22"/>
                <w:szCs w:val="22"/>
                <w:lang w:val="en-GB"/>
              </w:rPr>
              <w:t xml:space="preserve">d) 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1B73DE" w:rsidRPr="0094588C" w:rsidRDefault="001B73DE" w:rsidP="0032041A">
            <w:pPr>
              <w:spacing w:after="120"/>
              <w:ind w:left="720"/>
              <w:jc w:val="both"/>
              <w:rPr>
                <w:lang w:val="en-GB"/>
              </w:rPr>
            </w:pPr>
            <w:r w:rsidRPr="0094588C">
              <w:rPr>
                <w:sz w:val="22"/>
                <w:szCs w:val="22"/>
                <w:lang w:val="en-GB"/>
              </w:rPr>
              <w:t xml:space="preserve">e) they have been the subject of a judgment which has the force of res judicata for fraud, corruption, involvement in a criminal organisation or any other illegal activity detrimental to the </w:t>
            </w:r>
            <w:r w:rsidR="00F860BA">
              <w:rPr>
                <w:sz w:val="22"/>
                <w:szCs w:val="22"/>
                <w:lang w:val="en-GB"/>
              </w:rPr>
              <w:t>Procuring Entity</w:t>
            </w:r>
            <w:r w:rsidR="001F2D84">
              <w:rPr>
                <w:sz w:val="22"/>
                <w:szCs w:val="22"/>
                <w:lang w:val="en-GB"/>
              </w:rPr>
              <w:t>’</w:t>
            </w:r>
            <w:r w:rsidRPr="0094588C">
              <w:rPr>
                <w:sz w:val="22"/>
                <w:szCs w:val="22"/>
                <w:lang w:val="en-GB"/>
              </w:rPr>
              <w:t xml:space="preserve"> financial interests; or</w:t>
            </w:r>
          </w:p>
          <w:p w:rsidR="001B73DE" w:rsidRPr="0094588C" w:rsidRDefault="001B73DE" w:rsidP="0032041A">
            <w:pPr>
              <w:spacing w:after="120"/>
              <w:ind w:firstLine="720"/>
              <w:jc w:val="both"/>
              <w:rPr>
                <w:lang w:val="en-GB"/>
              </w:rPr>
            </w:pPr>
            <w:r w:rsidRPr="0094588C">
              <w:rPr>
                <w:sz w:val="22"/>
                <w:szCs w:val="22"/>
                <w:lang w:val="en-GB"/>
              </w:rPr>
              <w:lastRenderedPageBreak/>
              <w:t>f) they are being currently subject to an administrative penalty.</w:t>
            </w:r>
          </w:p>
          <w:p w:rsidR="001B73DE" w:rsidRPr="0094588C" w:rsidRDefault="001B73DE" w:rsidP="0032041A">
            <w:pPr>
              <w:spacing w:after="120"/>
              <w:ind w:left="720" w:hanging="720"/>
              <w:jc w:val="both"/>
              <w:rPr>
                <w:lang w:val="en-GB"/>
              </w:rPr>
            </w:pPr>
            <w:r>
              <w:rPr>
                <w:sz w:val="22"/>
                <w:szCs w:val="22"/>
                <w:lang w:val="en-GB"/>
              </w:rPr>
              <w:t>5.4</w:t>
            </w:r>
            <w:r w:rsidRPr="0094588C">
              <w:rPr>
                <w:sz w:val="22"/>
                <w:szCs w:val="22"/>
                <w:lang w:val="en-GB"/>
              </w:rPr>
              <w:tab/>
              <w:t xml:space="preserve">Points (a) to (d) shall not apply in case of purchasing supplies on particularly advantageous terms from either a supplier definitively winding up its business activities, or the receivers or liquidators of a bankruptcy, through an arrangement with creditors, or through a </w:t>
            </w:r>
            <w:proofErr w:type="gramStart"/>
            <w:r w:rsidRPr="0094588C">
              <w:rPr>
                <w:sz w:val="22"/>
                <w:szCs w:val="22"/>
                <w:lang w:val="en-GB"/>
              </w:rPr>
              <w:t>similar procedures</w:t>
            </w:r>
            <w:proofErr w:type="gramEnd"/>
            <w:r w:rsidRPr="0094588C">
              <w:rPr>
                <w:sz w:val="22"/>
                <w:szCs w:val="22"/>
                <w:lang w:val="en-GB"/>
              </w:rPr>
              <w:t xml:space="preserve"> under the national law. </w:t>
            </w:r>
          </w:p>
          <w:p w:rsidR="001B73DE" w:rsidRPr="0094588C" w:rsidRDefault="001B73DE" w:rsidP="0032041A">
            <w:pPr>
              <w:spacing w:after="120"/>
              <w:ind w:left="720" w:hanging="720"/>
              <w:jc w:val="both"/>
              <w:rPr>
                <w:lang w:val="en-GB"/>
              </w:rPr>
            </w:pPr>
            <w:r>
              <w:rPr>
                <w:sz w:val="22"/>
                <w:szCs w:val="22"/>
                <w:lang w:val="en-GB"/>
              </w:rPr>
              <w:t>5.5</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will accept, as satisfactory evidence, that the applicant or the bidder is not in one of the above situations described in (a), (b) or (e), on submission of a recent extract from the judicial record, or failing that, a recent equivalent document issued by a judicial or administrative authority in the country of origin showing that those requirements are satisfied. The </w:t>
            </w:r>
            <w:r w:rsidR="00F860BA">
              <w:rPr>
                <w:sz w:val="22"/>
                <w:szCs w:val="22"/>
                <w:lang w:val="en-GB"/>
              </w:rPr>
              <w:t>Procuring Entity</w:t>
            </w:r>
            <w:r w:rsidRPr="0094588C">
              <w:rPr>
                <w:sz w:val="22"/>
                <w:szCs w:val="22"/>
                <w:lang w:val="en-GB"/>
              </w:rPr>
              <w:t xml:space="preserve"> will accept, as satisfactory evidence, that the applicant or bidder is not in the situation described in (d), on submission of a recent certificate issued by the competent authority of the State concerned. Where no such documents or certificates are issued in the concerned country, and for other cases of exclusion listed above, they may be replaced by a sworn / solemn statement (affidavit) made by the interested party in front of a judicial or administrative authority, a notary, or a qualified professional body in its country of origin or provenance.  </w:t>
            </w:r>
          </w:p>
          <w:p w:rsidR="001B73DE" w:rsidRPr="0094588C" w:rsidRDefault="001B73DE" w:rsidP="0032041A">
            <w:pPr>
              <w:spacing w:after="120"/>
              <w:ind w:left="720" w:hanging="720"/>
              <w:jc w:val="both"/>
              <w:rPr>
                <w:lang w:val="en-GB"/>
              </w:rPr>
            </w:pPr>
            <w:r>
              <w:rPr>
                <w:sz w:val="22"/>
                <w:szCs w:val="22"/>
                <w:lang w:val="en-GB"/>
              </w:rPr>
              <w:t>5.6</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takes into account that </w:t>
            </w:r>
            <w:r w:rsidR="001F2D84">
              <w:rPr>
                <w:sz w:val="22"/>
                <w:szCs w:val="22"/>
                <w:lang w:val="en-GB"/>
              </w:rPr>
              <w:t>–</w:t>
            </w:r>
            <w:r w:rsidRPr="0094588C">
              <w:rPr>
                <w:sz w:val="22"/>
                <w:szCs w:val="22"/>
                <w:lang w:val="en-GB"/>
              </w:rPr>
              <w:t xml:space="preserve"> as a rule </w:t>
            </w:r>
            <w:r w:rsidR="001F2D84">
              <w:rPr>
                <w:sz w:val="22"/>
                <w:szCs w:val="22"/>
                <w:lang w:val="en-GB"/>
              </w:rPr>
              <w:t>–</w:t>
            </w:r>
            <w:r w:rsidRPr="0094588C">
              <w:rPr>
                <w:sz w:val="22"/>
                <w:szCs w:val="22"/>
                <w:lang w:val="en-GB"/>
              </w:rPr>
              <w:t xml:space="preserve"> the exclusion criteria are related to the legal entity/ natural person acts acting as a bidder or applicant and not to the representatives in case of legal entities. However, depending on the legislation of the country where the bidder or applicant is legal</w:t>
            </w:r>
            <w:r>
              <w:rPr>
                <w:sz w:val="22"/>
                <w:szCs w:val="22"/>
                <w:lang w:val="en-GB"/>
              </w:rPr>
              <w:t xml:space="preserve">ly established and if the </w:t>
            </w:r>
            <w:r w:rsidR="00F860BA">
              <w:rPr>
                <w:sz w:val="22"/>
                <w:szCs w:val="22"/>
                <w:lang w:val="en-GB"/>
              </w:rPr>
              <w:t>Procuring Entity</w:t>
            </w:r>
            <w:r w:rsidRPr="0094588C">
              <w:rPr>
                <w:sz w:val="22"/>
                <w:szCs w:val="22"/>
                <w:lang w:val="en-GB"/>
              </w:rPr>
              <w:t xml:space="preserve"> considers necessary or has reasonable doubts concerning the personal situation, the above documents may also relate to natural persons, including company directors or any person with power of representation, decision-making or control in relation to the bidder. Whenever an applicant or bidder, due to its nature (for instance, national public administrations and international organizations), cannot fall into one of the above categories and/or cannot provide the documents indicated above, a simple declaration explaining their situation will suffice. </w:t>
            </w:r>
          </w:p>
          <w:p w:rsidR="001B73DE" w:rsidRPr="0094588C" w:rsidRDefault="001B73DE" w:rsidP="0032041A">
            <w:pPr>
              <w:spacing w:after="120"/>
              <w:ind w:left="720" w:hanging="720"/>
              <w:jc w:val="both"/>
              <w:rPr>
                <w:lang w:val="en-GB"/>
              </w:rPr>
            </w:pPr>
            <w:r>
              <w:rPr>
                <w:sz w:val="22"/>
                <w:szCs w:val="22"/>
                <w:lang w:val="en-GB"/>
              </w:rPr>
              <w:t>5.7</w:t>
            </w:r>
            <w:r w:rsidRPr="0094588C">
              <w:rPr>
                <w:sz w:val="22"/>
                <w:szCs w:val="22"/>
                <w:lang w:val="en-GB"/>
              </w:rPr>
              <w:tab/>
              <w:t xml:space="preserve">For procurement under restricted procedure, the compliance with the eligibility criteria will be assessed during the prequalification phase. Hence, the documentation proving that the applicant does not fall in any of the categories defined in the exclusion criteria, shall be submitted along with the application form for prequalification. </w:t>
            </w:r>
          </w:p>
          <w:p w:rsidR="001B73DE" w:rsidRPr="0094588C" w:rsidRDefault="001B73DE" w:rsidP="0032041A">
            <w:pPr>
              <w:spacing w:after="120"/>
              <w:ind w:left="720" w:hanging="720"/>
              <w:jc w:val="both"/>
              <w:rPr>
                <w:lang w:val="en-GB"/>
              </w:rPr>
            </w:pPr>
            <w:r>
              <w:rPr>
                <w:sz w:val="22"/>
                <w:szCs w:val="22"/>
                <w:lang w:val="en-GB"/>
              </w:rPr>
              <w:t>5.8</w:t>
            </w:r>
            <w:r w:rsidRPr="0094588C">
              <w:rPr>
                <w:sz w:val="22"/>
                <w:szCs w:val="22"/>
                <w:lang w:val="en-GB"/>
              </w:rPr>
              <w:tab/>
              <w:t>The date on the evidence or documents provided must be up to one (1) year before the date of submis</w:t>
            </w:r>
            <w:r>
              <w:rPr>
                <w:sz w:val="22"/>
                <w:szCs w:val="22"/>
                <w:lang w:val="en-GB"/>
              </w:rPr>
              <w:t>sion of the application or proposal. Applicants</w:t>
            </w:r>
            <w:r w:rsidRPr="0094588C">
              <w:rPr>
                <w:sz w:val="22"/>
                <w:szCs w:val="22"/>
                <w:lang w:val="en-GB"/>
              </w:rPr>
              <w:t xml:space="preserve"> must, in addition, provide a statement confirming that their overall situation has not weaken in the period since the evidence was drawn up to the date they submitted the bid.</w:t>
            </w:r>
          </w:p>
          <w:p w:rsidR="001B73DE" w:rsidRPr="0094588C" w:rsidRDefault="001B73DE" w:rsidP="0032041A">
            <w:pPr>
              <w:spacing w:after="120"/>
              <w:ind w:left="720" w:hanging="720"/>
              <w:jc w:val="both"/>
              <w:rPr>
                <w:lang w:val="en-GB"/>
              </w:rPr>
            </w:pPr>
            <w:r>
              <w:rPr>
                <w:sz w:val="22"/>
                <w:szCs w:val="22"/>
                <w:lang w:val="en-GB"/>
              </w:rPr>
              <w:t>5.9</w:t>
            </w:r>
            <w:r w:rsidRPr="0094588C">
              <w:rPr>
                <w:sz w:val="22"/>
                <w:szCs w:val="22"/>
                <w:lang w:val="en-GB"/>
              </w:rPr>
              <w:tab/>
              <w:t xml:space="preserve">The above required documents shall be submitted by the </w:t>
            </w:r>
            <w:r>
              <w:rPr>
                <w:sz w:val="22"/>
                <w:szCs w:val="22"/>
                <w:lang w:val="en-GB"/>
              </w:rPr>
              <w:t>applicant</w:t>
            </w:r>
            <w:r w:rsidRPr="0094588C">
              <w:rPr>
                <w:sz w:val="22"/>
                <w:szCs w:val="22"/>
                <w:lang w:val="en-GB"/>
              </w:rPr>
              <w:t xml:space="preserve">, and in case of a joint venture, by all joint venture members. The documents may be originals or copies. If the documents are copies, they shall be certified by a public notary. However, at the </w:t>
            </w:r>
            <w:r w:rsidR="00F860BA">
              <w:rPr>
                <w:sz w:val="22"/>
                <w:szCs w:val="22"/>
                <w:lang w:val="en-GB"/>
              </w:rPr>
              <w:t>Procuring Entity</w:t>
            </w:r>
            <w:r w:rsidRPr="0094588C">
              <w:rPr>
                <w:sz w:val="22"/>
                <w:szCs w:val="22"/>
                <w:lang w:val="en-GB"/>
              </w:rPr>
              <w:t xml:space="preserve"> request, the applicant or bidder must be able to provide any original document. </w:t>
            </w:r>
          </w:p>
          <w:p w:rsidR="001B73DE" w:rsidRPr="0094588C" w:rsidRDefault="001B73DE" w:rsidP="0032041A">
            <w:pPr>
              <w:spacing w:after="120"/>
              <w:ind w:left="720" w:hanging="720"/>
              <w:jc w:val="both"/>
              <w:rPr>
                <w:strike/>
                <w:lang w:val="en-GB"/>
              </w:rPr>
            </w:pPr>
            <w:r>
              <w:rPr>
                <w:sz w:val="22"/>
                <w:szCs w:val="22"/>
                <w:lang w:val="en-GB"/>
              </w:rPr>
              <w:t>5.10</w:t>
            </w:r>
            <w:r w:rsidRPr="0094588C">
              <w:rPr>
                <w:sz w:val="22"/>
                <w:szCs w:val="22"/>
                <w:lang w:val="en-GB"/>
              </w:rPr>
              <w:tab/>
              <w:t xml:space="preserve">If sub-contractors are employed by the applicant or bidder, the same rules apply. </w:t>
            </w:r>
          </w:p>
          <w:p w:rsidR="001B73DE" w:rsidRPr="0094588C" w:rsidRDefault="001B73DE" w:rsidP="0032041A">
            <w:pPr>
              <w:spacing w:after="120"/>
              <w:ind w:left="720" w:hanging="720"/>
              <w:jc w:val="both"/>
              <w:rPr>
                <w:lang w:val="en-GB"/>
              </w:rPr>
            </w:pPr>
            <w:r>
              <w:rPr>
                <w:sz w:val="22"/>
                <w:szCs w:val="22"/>
                <w:lang w:val="en-GB"/>
              </w:rPr>
              <w:t>5.11</w:t>
            </w:r>
            <w:r w:rsidRPr="0094588C">
              <w:rPr>
                <w:sz w:val="22"/>
                <w:szCs w:val="22"/>
                <w:lang w:val="en-GB"/>
              </w:rPr>
              <w:tab/>
              <w:t xml:space="preserve">If the supporting documents are not written in English, an official and certified translation into English must be attached.  </w:t>
            </w:r>
          </w:p>
          <w:p w:rsidR="001B73DE" w:rsidRPr="0094588C" w:rsidRDefault="001B73DE" w:rsidP="0032041A">
            <w:pPr>
              <w:spacing w:after="120"/>
              <w:ind w:left="720" w:hanging="720"/>
              <w:jc w:val="both"/>
              <w:rPr>
                <w:strike/>
                <w:lang w:val="en-GB"/>
              </w:rPr>
            </w:pPr>
            <w:r>
              <w:rPr>
                <w:sz w:val="22"/>
                <w:szCs w:val="22"/>
                <w:lang w:val="en-GB"/>
              </w:rPr>
              <w:t>5.12</w:t>
            </w:r>
            <w:r w:rsidRPr="0094588C">
              <w:rPr>
                <w:sz w:val="22"/>
                <w:szCs w:val="22"/>
                <w:lang w:val="en-GB"/>
              </w:rPr>
              <w:tab/>
            </w:r>
            <w:r>
              <w:rPr>
                <w:sz w:val="22"/>
                <w:szCs w:val="22"/>
                <w:lang w:val="en-GB"/>
              </w:rPr>
              <w:t xml:space="preserve">If so stated in the </w:t>
            </w:r>
            <w:r w:rsidRPr="003C4E04">
              <w:rPr>
                <w:b/>
                <w:sz w:val="22"/>
                <w:szCs w:val="22"/>
                <w:lang w:val="en-GB"/>
              </w:rPr>
              <w:t>PDS</w:t>
            </w:r>
            <w:r>
              <w:rPr>
                <w:sz w:val="22"/>
                <w:szCs w:val="22"/>
                <w:lang w:val="en-GB"/>
              </w:rPr>
              <w:t>, f</w:t>
            </w:r>
            <w:r w:rsidRPr="0094588C">
              <w:rPr>
                <w:sz w:val="22"/>
                <w:szCs w:val="22"/>
                <w:lang w:val="en-GB"/>
              </w:rPr>
              <w:t>or contracts with a value less than th</w:t>
            </w:r>
            <w:r w:rsidR="00FC1A2B">
              <w:rPr>
                <w:sz w:val="22"/>
                <w:szCs w:val="22"/>
                <w:lang w:val="en-GB"/>
              </w:rPr>
              <w:t xml:space="preserve">e international threshold </w:t>
            </w:r>
            <w:r w:rsidR="00FC1A2B">
              <w:rPr>
                <w:sz w:val="22"/>
                <w:szCs w:val="22"/>
                <w:lang w:val="en-GB"/>
              </w:rPr>
              <w:lastRenderedPageBreak/>
              <w:t>(US$ 3</w:t>
            </w:r>
            <w:r w:rsidR="000078C8">
              <w:rPr>
                <w:sz w:val="22"/>
                <w:szCs w:val="22"/>
                <w:lang w:val="en-GB"/>
              </w:rPr>
              <w:t>5</w:t>
            </w:r>
            <w:r w:rsidRPr="0094588C">
              <w:rPr>
                <w:sz w:val="22"/>
                <w:szCs w:val="22"/>
                <w:lang w:val="en-GB"/>
              </w:rPr>
              <w:t xml:space="preserve">0,000) and based on its risk assessment, the </w:t>
            </w:r>
            <w:r w:rsidR="00F860BA">
              <w:rPr>
                <w:sz w:val="22"/>
                <w:szCs w:val="22"/>
                <w:lang w:val="en-GB"/>
              </w:rPr>
              <w:t>Procuring Entity</w:t>
            </w:r>
            <w:r w:rsidRPr="0094588C">
              <w:rPr>
                <w:sz w:val="22"/>
                <w:szCs w:val="22"/>
                <w:lang w:val="en-GB"/>
              </w:rPr>
              <w:t xml:space="preserve"> may waive the obligation of submission of the documentary proof for exclusion criteria. However, when this obligation has been waived, the </w:t>
            </w:r>
            <w:r w:rsidR="00F860BA">
              <w:rPr>
                <w:sz w:val="22"/>
                <w:szCs w:val="22"/>
                <w:lang w:val="en-GB"/>
              </w:rPr>
              <w:t>Procuring Entity</w:t>
            </w:r>
            <w:r w:rsidRPr="0094588C">
              <w:rPr>
                <w:sz w:val="22"/>
                <w:szCs w:val="22"/>
                <w:lang w:val="en-GB"/>
              </w:rPr>
              <w:t xml:space="preserve"> shall still request a sworn / solemn statement issued by the interested party in front of a judicial or administrative authority, a notary or a qualified professional body from the applicant’s country, Nevertheless, the </w:t>
            </w:r>
            <w:r w:rsidR="00F860BA">
              <w:rPr>
                <w:sz w:val="22"/>
                <w:szCs w:val="22"/>
                <w:lang w:val="en-GB"/>
              </w:rPr>
              <w:t>Procuring Entity</w:t>
            </w:r>
            <w:r w:rsidRPr="0094588C">
              <w:rPr>
                <w:sz w:val="22"/>
                <w:szCs w:val="22"/>
                <w:lang w:val="en-GB"/>
              </w:rPr>
              <w:t xml:space="preserve"> </w:t>
            </w:r>
            <w:r w:rsidR="001F2D84">
              <w:rPr>
                <w:sz w:val="22"/>
                <w:szCs w:val="22"/>
                <w:lang w:val="en-GB"/>
              </w:rPr>
              <w:t>–</w:t>
            </w:r>
            <w:r w:rsidRPr="0094588C">
              <w:rPr>
                <w:sz w:val="22"/>
                <w:szCs w:val="22"/>
                <w:lang w:val="en-GB"/>
              </w:rPr>
              <w:t xml:space="preserve"> at its own criteria- keeps the right to request </w:t>
            </w:r>
            <w:proofErr w:type="gramStart"/>
            <w:r w:rsidRPr="0094588C">
              <w:rPr>
                <w:sz w:val="22"/>
                <w:szCs w:val="22"/>
                <w:lang w:val="en-GB"/>
              </w:rPr>
              <w:t>bidders</w:t>
            </w:r>
            <w:proofErr w:type="gramEnd"/>
            <w:r w:rsidRPr="0094588C">
              <w:rPr>
                <w:sz w:val="22"/>
                <w:szCs w:val="22"/>
                <w:lang w:val="en-GB"/>
              </w:rPr>
              <w:t xml:space="preserve"> documents proving their compliance to the eligibility conditions. </w:t>
            </w:r>
          </w:p>
          <w:p w:rsidR="001B73DE" w:rsidRPr="0094588C" w:rsidRDefault="001B73DE" w:rsidP="0032041A">
            <w:pPr>
              <w:spacing w:after="120"/>
              <w:ind w:left="720" w:hanging="720"/>
              <w:jc w:val="both"/>
              <w:rPr>
                <w:lang w:val="en-GB"/>
              </w:rPr>
            </w:pPr>
            <w:r>
              <w:rPr>
                <w:sz w:val="22"/>
                <w:szCs w:val="22"/>
                <w:lang w:val="en-GB"/>
              </w:rPr>
              <w:t>5.13</w:t>
            </w:r>
            <w:r w:rsidRPr="0094588C">
              <w:rPr>
                <w:sz w:val="22"/>
                <w:szCs w:val="22"/>
                <w:lang w:val="en-GB"/>
              </w:rPr>
              <w:tab/>
              <w:t xml:space="preserve">Contracts may not be awarded to applicants or bidders who, during the procurement procedure: </w:t>
            </w:r>
          </w:p>
          <w:p w:rsidR="001B73DE" w:rsidRPr="0094588C" w:rsidRDefault="001B73DE" w:rsidP="0032041A">
            <w:pPr>
              <w:spacing w:after="120"/>
              <w:ind w:left="720"/>
              <w:jc w:val="both"/>
              <w:rPr>
                <w:lang w:val="en-GB"/>
              </w:rPr>
            </w:pPr>
            <w:r w:rsidRPr="0094588C">
              <w:rPr>
                <w:sz w:val="22"/>
                <w:szCs w:val="22"/>
                <w:lang w:val="en-GB"/>
              </w:rPr>
              <w:t xml:space="preserve">a) are subject to a conflict of interest;  </w:t>
            </w:r>
          </w:p>
          <w:p w:rsidR="001B73DE" w:rsidRPr="0094588C" w:rsidRDefault="001B73DE" w:rsidP="0032041A">
            <w:pPr>
              <w:spacing w:after="120"/>
              <w:ind w:left="720"/>
              <w:jc w:val="both"/>
              <w:rPr>
                <w:lang w:val="en-GB"/>
              </w:rPr>
            </w:pPr>
            <w:r w:rsidRPr="0094588C">
              <w:rPr>
                <w:sz w:val="22"/>
                <w:szCs w:val="22"/>
                <w:lang w:val="en-GB"/>
              </w:rPr>
              <w:t xml:space="preserve">b) are guilty of misrepresentation when submitting the information required by the </w:t>
            </w:r>
            <w:r w:rsidR="00F860BA">
              <w:rPr>
                <w:sz w:val="22"/>
                <w:szCs w:val="22"/>
                <w:lang w:val="en-GB"/>
              </w:rPr>
              <w:t>Procuring Entity</w:t>
            </w:r>
            <w:r w:rsidRPr="0094588C">
              <w:rPr>
                <w:sz w:val="22"/>
                <w:szCs w:val="22"/>
                <w:lang w:val="en-GB"/>
              </w:rPr>
              <w:t xml:space="preserve"> as a condition of participation in the contract procedure, or fail to submit this information; </w:t>
            </w:r>
          </w:p>
          <w:p w:rsidR="001B73DE" w:rsidRPr="001941AF" w:rsidRDefault="001B73DE" w:rsidP="001941AF">
            <w:pPr>
              <w:spacing w:after="120"/>
              <w:ind w:left="720"/>
              <w:jc w:val="both"/>
              <w:rPr>
                <w:lang w:val="en-GB"/>
              </w:rPr>
            </w:pPr>
            <w:r w:rsidRPr="0094588C">
              <w:rPr>
                <w:sz w:val="22"/>
                <w:szCs w:val="22"/>
                <w:lang w:val="en-GB"/>
              </w:rPr>
              <w:t>c) find themselves in any situation</w:t>
            </w:r>
            <w:r w:rsidRPr="0094588C">
              <w:rPr>
                <w:strike/>
                <w:sz w:val="22"/>
                <w:szCs w:val="22"/>
                <w:lang w:val="en-GB"/>
              </w:rPr>
              <w:t>s</w:t>
            </w:r>
            <w:r w:rsidRPr="0094588C">
              <w:rPr>
                <w:sz w:val="22"/>
                <w:szCs w:val="22"/>
                <w:lang w:val="en-GB"/>
              </w:rPr>
              <w:t xml:space="preserve"> of exclusion for the procurement procedure, after the bid or application was submitted. </w:t>
            </w:r>
          </w:p>
        </w:tc>
      </w:tr>
      <w:tr w:rsidR="001B73DE" w:rsidRPr="00D55AC0" w:rsidTr="00E331AD">
        <w:tc>
          <w:tcPr>
            <w:tcW w:w="1935" w:type="dxa"/>
          </w:tcPr>
          <w:p w:rsidR="001B73DE" w:rsidRPr="00574555" w:rsidRDefault="001B73DE" w:rsidP="0032041A">
            <w:pPr>
              <w:pStyle w:val="Heading3"/>
              <w:rPr>
                <w:rFonts w:cs="Arial"/>
                <w:spacing w:val="-2"/>
              </w:rPr>
            </w:pPr>
            <w:bookmarkStart w:id="9" w:name="_Toc264369417"/>
            <w:r w:rsidRPr="00574555">
              <w:rPr>
                <w:rFonts w:cs="Arial"/>
                <w:spacing w:val="-2"/>
              </w:rPr>
              <w:lastRenderedPageBreak/>
              <w:t xml:space="preserve">6. </w:t>
            </w:r>
            <w:r w:rsidRPr="00574555">
              <w:rPr>
                <w:rFonts w:cs="Arial"/>
                <w:spacing w:val="-2"/>
              </w:rPr>
              <w:tab/>
              <w:t>Additional Eligibility Requirements</w:t>
            </w:r>
            <w:bookmarkEnd w:id="9"/>
            <w:r w:rsidRPr="00574555">
              <w:rPr>
                <w:rFonts w:cs="Arial"/>
                <w:spacing w:val="-2"/>
              </w:rPr>
              <w:t xml:space="preserve"> </w:t>
            </w:r>
          </w:p>
        </w:tc>
        <w:tc>
          <w:tcPr>
            <w:tcW w:w="8272" w:type="dxa"/>
          </w:tcPr>
          <w:p w:rsidR="001B73DE" w:rsidRPr="00D55AC0" w:rsidRDefault="001B73DE" w:rsidP="0032041A">
            <w:pPr>
              <w:pStyle w:val="Style13"/>
              <w:spacing w:before="0" w:after="200" w:line="240" w:lineRule="auto"/>
              <w:ind w:left="576" w:hanging="576"/>
              <w:rPr>
                <w:spacing w:val="-2"/>
              </w:rPr>
            </w:pPr>
            <w:r>
              <w:rPr>
                <w:spacing w:val="-2"/>
              </w:rPr>
              <w:t>6.1</w:t>
            </w:r>
            <w:r w:rsidRPr="00D55AC0">
              <w:rPr>
                <w:spacing w:val="-2"/>
              </w:rPr>
              <w:t xml:space="preserve"> </w:t>
            </w:r>
            <w:r w:rsidRPr="00D55AC0">
              <w:rPr>
                <w:spacing w:val="-2"/>
              </w:rPr>
              <w:tab/>
            </w:r>
            <w:r>
              <w:rPr>
                <w:spacing w:val="-2"/>
              </w:rPr>
              <w:t xml:space="preserve">In addition to the eligibility requirements stated at </w:t>
            </w:r>
            <w:r w:rsidRPr="00D55AC0">
              <w:rPr>
                <w:spacing w:val="-2"/>
              </w:rPr>
              <w:t>ITA 4</w:t>
            </w:r>
            <w:r>
              <w:rPr>
                <w:spacing w:val="-2"/>
              </w:rPr>
              <w:t xml:space="preserve"> above this prequalification process shall consider the eligibility requirements stated in the </w:t>
            </w:r>
            <w:r w:rsidRPr="003C4E04">
              <w:rPr>
                <w:b/>
                <w:spacing w:val="-2"/>
              </w:rPr>
              <w:t>PDS</w:t>
            </w:r>
            <w:r>
              <w:rPr>
                <w:spacing w:val="-2"/>
              </w:rPr>
              <w:t xml:space="preserve">. </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574555" w:rsidRDefault="001B73DE" w:rsidP="0032041A">
            <w:pPr>
              <w:pStyle w:val="Heading2"/>
              <w:rPr>
                <w:rFonts w:cs="Arial"/>
              </w:rPr>
            </w:pPr>
            <w:bookmarkStart w:id="10" w:name="_Toc264369418"/>
            <w:r w:rsidRPr="00574555">
              <w:rPr>
                <w:rFonts w:cs="Arial"/>
              </w:rPr>
              <w:t>B. Contents of the Prequalification Document</w:t>
            </w:r>
            <w:bookmarkEnd w:id="10"/>
          </w:p>
        </w:tc>
      </w:tr>
      <w:tr w:rsidR="001B73DE" w:rsidRPr="00D55AC0" w:rsidTr="00E331AD">
        <w:tc>
          <w:tcPr>
            <w:tcW w:w="1935" w:type="dxa"/>
          </w:tcPr>
          <w:p w:rsidR="001B73DE" w:rsidRPr="00574555" w:rsidRDefault="001B73DE" w:rsidP="0032041A">
            <w:pPr>
              <w:pStyle w:val="Heading3"/>
              <w:rPr>
                <w:rFonts w:cs="Arial"/>
                <w:spacing w:val="-2"/>
              </w:rPr>
            </w:pPr>
            <w:bookmarkStart w:id="11" w:name="_Toc264369419"/>
            <w:r w:rsidRPr="00574555">
              <w:rPr>
                <w:rFonts w:cs="Arial"/>
                <w:spacing w:val="-2"/>
              </w:rPr>
              <w:t xml:space="preserve">7. </w:t>
            </w:r>
            <w:r w:rsidRPr="00574555">
              <w:rPr>
                <w:rFonts w:cs="Arial"/>
                <w:spacing w:val="-2"/>
              </w:rPr>
              <w:tab/>
              <w:t>Sections of Prequalification Document</w:t>
            </w:r>
            <w:bookmarkEnd w:id="11"/>
          </w:p>
        </w:tc>
        <w:tc>
          <w:tcPr>
            <w:tcW w:w="8272" w:type="dxa"/>
          </w:tcPr>
          <w:p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.1 </w:t>
            </w:r>
            <w:r w:rsidRPr="00D55AC0">
              <w:rPr>
                <w:spacing w:val="-2"/>
              </w:rPr>
              <w:tab/>
            </w:r>
            <w:r w:rsidRPr="00D55AC0">
              <w:rPr>
                <w:spacing w:val="-3"/>
              </w:rPr>
              <w:t xml:space="preserve">The document for the prequalification of Applicants (hereinafter </w:t>
            </w:r>
            <w:r w:rsidR="001F2D84">
              <w:rPr>
                <w:b/>
                <w:bCs/>
                <w:spacing w:val="-2"/>
              </w:rPr>
              <w:t>–</w:t>
            </w:r>
            <w:r w:rsidRPr="00D55AC0">
              <w:rPr>
                <w:b/>
                <w:bCs/>
                <w:spacing w:val="-2"/>
              </w:rPr>
              <w:t xml:space="preserve"> </w:t>
            </w:r>
            <w:r w:rsidRPr="00D55AC0">
              <w:rPr>
                <w:spacing w:val="-3"/>
              </w:rPr>
              <w:t xml:space="preserve">“prequalification document”) consists of parts </w:t>
            </w:r>
            <w:r w:rsidRPr="00D55AC0">
              <w:rPr>
                <w:spacing w:val="-2"/>
              </w:rPr>
              <w:t xml:space="preserve">1 and 2 which comprise all the sections indicated below, and should be read in </w:t>
            </w:r>
            <w:r w:rsidRPr="00D55AC0">
              <w:rPr>
                <w:spacing w:val="-8"/>
              </w:rPr>
              <w:t>conjunction with any Addendum issued in accordance with ITA 8.</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tabs>
                <w:tab w:val="left" w:pos="576"/>
              </w:tabs>
              <w:spacing w:after="72" w:line="468" w:lineRule="atLeast"/>
              <w:rPr>
                <w:spacing w:val="-2"/>
              </w:rPr>
            </w:pPr>
            <w:r w:rsidRPr="00D55AC0">
              <w:rPr>
                <w:spacing w:val="-2"/>
              </w:rPr>
              <w:tab/>
              <w:t>PART 1 Prequalification Procedures</w:t>
            </w:r>
          </w:p>
          <w:p w:rsidR="001B73DE" w:rsidRPr="00D55AC0" w:rsidRDefault="001B73DE" w:rsidP="0032041A">
            <w:pPr>
              <w:numPr>
                <w:ilvl w:val="0"/>
                <w:numId w:val="2"/>
              </w:numPr>
              <w:tabs>
                <w:tab w:val="clear" w:pos="720"/>
                <w:tab w:val="left" w:pos="1152"/>
                <w:tab w:val="left" w:pos="2367"/>
              </w:tabs>
              <w:spacing w:line="468" w:lineRule="atLeast"/>
              <w:ind w:left="1152"/>
              <w:rPr>
                <w:spacing w:val="-2"/>
              </w:rPr>
            </w:pPr>
            <w:r w:rsidRPr="00D55AC0">
              <w:rPr>
                <w:spacing w:val="-2"/>
              </w:rPr>
              <w:t>Section I.</w:t>
            </w:r>
            <w:r w:rsidRPr="00D55AC0">
              <w:rPr>
                <w:spacing w:val="-2"/>
              </w:rPr>
              <w:tab/>
              <w:t>Instructions to Applicants (ITA)</w:t>
            </w:r>
          </w:p>
          <w:p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w:t>
            </w:r>
            <w:r w:rsidRPr="00D55AC0">
              <w:rPr>
                <w:spacing w:val="-2"/>
              </w:rPr>
              <w:tab/>
              <w:t>Prequalification Data Sheet (PDS)</w:t>
            </w:r>
          </w:p>
          <w:p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III</w:t>
            </w:r>
            <w:r w:rsidRPr="00D55AC0">
              <w:rPr>
                <w:spacing w:val="-2"/>
              </w:rPr>
              <w:tab/>
              <w:t>Qualification Criteria and Requirements</w:t>
            </w:r>
          </w:p>
          <w:p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IV.</w:t>
            </w:r>
            <w:r w:rsidRPr="00D55AC0">
              <w:rPr>
                <w:spacing w:val="-2"/>
              </w:rPr>
              <w:tab/>
              <w:t>Application Forms</w:t>
            </w:r>
          </w:p>
          <w:p w:rsidR="001B73DE" w:rsidRDefault="001B73DE" w:rsidP="0032041A">
            <w:pPr>
              <w:spacing w:after="120"/>
              <w:ind w:left="576"/>
              <w:rPr>
                <w:spacing w:val="-2"/>
              </w:rPr>
            </w:pPr>
          </w:p>
          <w:p w:rsidR="001B73DE" w:rsidRPr="00D16581" w:rsidRDefault="001B73DE" w:rsidP="0032041A">
            <w:pPr>
              <w:spacing w:after="120"/>
              <w:ind w:left="576"/>
              <w:rPr>
                <w:spacing w:val="-2"/>
              </w:rPr>
            </w:pPr>
            <w:r w:rsidRPr="00D16581">
              <w:rPr>
                <w:spacing w:val="-2"/>
              </w:rPr>
              <w:t>PART 2 Contract Requirements</w:t>
            </w:r>
            <w:r w:rsidR="00AB3417">
              <w:rPr>
                <w:spacing w:val="-2"/>
              </w:rPr>
              <w:t>/Description</w:t>
            </w:r>
          </w:p>
          <w:p w:rsidR="001B73DE" w:rsidRPr="00D55AC0" w:rsidRDefault="001B73DE" w:rsidP="0032041A">
            <w:pPr>
              <w:pStyle w:val="Style13"/>
              <w:numPr>
                <w:ilvl w:val="0"/>
                <w:numId w:val="2"/>
              </w:numPr>
              <w:tabs>
                <w:tab w:val="clear" w:pos="720"/>
                <w:tab w:val="left" w:pos="1152"/>
                <w:tab w:val="left" w:pos="2367"/>
              </w:tabs>
              <w:spacing w:before="0" w:after="200" w:line="240" w:lineRule="auto"/>
              <w:ind w:left="1152"/>
              <w:rPr>
                <w:spacing w:val="-2"/>
              </w:rPr>
            </w:pPr>
            <w:r w:rsidRPr="00D16581">
              <w:rPr>
                <w:spacing w:val="-2"/>
              </w:rPr>
              <w:t>Section V.</w:t>
            </w:r>
            <w:r w:rsidRPr="00D16581">
              <w:rPr>
                <w:spacing w:val="-2"/>
              </w:rPr>
              <w:tab/>
              <w:t>Contract Requirements</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.2 </w:t>
            </w:r>
            <w:r w:rsidRPr="00D55AC0">
              <w:rPr>
                <w:spacing w:val="-2"/>
              </w:rPr>
              <w:tab/>
              <w:t xml:space="preserve">The “Invitation for Prequalification Applications” issued by the </w:t>
            </w:r>
            <w:r w:rsidR="00F860BA">
              <w:rPr>
                <w:spacing w:val="-2"/>
              </w:rPr>
              <w:t>Procuring Entity</w:t>
            </w:r>
            <w:r w:rsidRPr="00D55AC0">
              <w:rPr>
                <w:spacing w:val="-2"/>
              </w:rPr>
              <w:t xml:space="preserve"> is not part of the prequalification document. A sample form is provided as an attachment to this Prequalification Document for information only.</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.3 </w:t>
            </w:r>
            <w:r w:rsidRPr="00D55AC0">
              <w:rPr>
                <w:spacing w:val="-2"/>
              </w:rPr>
              <w:tab/>
              <w:t xml:space="preserve">The </w:t>
            </w:r>
            <w:r w:rsidR="00F860BA">
              <w:rPr>
                <w:spacing w:val="-2"/>
              </w:rPr>
              <w:t>Procuring Entity</w:t>
            </w:r>
            <w:r w:rsidRPr="00D55AC0">
              <w:rPr>
                <w:spacing w:val="-2"/>
              </w:rPr>
              <w:t xml:space="preserve"> accepts no responsibility for the completeness of the prequalification document and its addenda unless they were obtained directly from the </w:t>
            </w:r>
            <w:r w:rsidR="00F860BA">
              <w:rPr>
                <w:spacing w:val="-2"/>
              </w:rPr>
              <w:t>Procuring Entity</w:t>
            </w:r>
            <w:r w:rsidRPr="00D55AC0">
              <w:rPr>
                <w:spacing w:val="-2"/>
              </w:rPr>
              <w:t>.</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2"/>
              <w:spacing w:after="200" w:line="240" w:lineRule="auto"/>
              <w:ind w:left="576"/>
              <w:rPr>
                <w:spacing w:val="-2"/>
              </w:rPr>
            </w:pPr>
            <w:r>
              <w:rPr>
                <w:spacing w:val="-2"/>
              </w:rPr>
              <w:t>7</w:t>
            </w:r>
            <w:r w:rsidRPr="00D55AC0">
              <w:rPr>
                <w:spacing w:val="-2"/>
              </w:rPr>
              <w:t xml:space="preserve">.4 </w:t>
            </w:r>
            <w:r w:rsidRPr="00D55AC0">
              <w:rPr>
                <w:spacing w:val="-6"/>
              </w:rPr>
              <w:t xml:space="preserve">The Applicant is expected to examine all instructions, forms, and </w:t>
            </w:r>
            <w:r w:rsidRPr="00D55AC0">
              <w:rPr>
                <w:spacing w:val="-2"/>
              </w:rPr>
              <w:t>terms in the Prequalification Document and to furnish all information or documentation required by the Prequalification Document.</w:t>
            </w:r>
          </w:p>
        </w:tc>
      </w:tr>
      <w:tr w:rsidR="001B73DE" w:rsidRPr="00D55AC0" w:rsidTr="00E331AD">
        <w:trPr>
          <w:cantSplit/>
        </w:trPr>
        <w:tc>
          <w:tcPr>
            <w:tcW w:w="1935" w:type="dxa"/>
          </w:tcPr>
          <w:p w:rsidR="001B73DE" w:rsidRPr="00574555" w:rsidRDefault="001B73DE" w:rsidP="0032041A">
            <w:pPr>
              <w:pStyle w:val="Heading3"/>
              <w:rPr>
                <w:rFonts w:cs="Arial"/>
                <w:spacing w:val="-2"/>
              </w:rPr>
            </w:pPr>
            <w:bookmarkStart w:id="12" w:name="_Toc264369420"/>
            <w:r w:rsidRPr="00574555">
              <w:rPr>
                <w:rFonts w:cs="Arial"/>
                <w:spacing w:val="-2"/>
              </w:rPr>
              <w:t>8.</w:t>
            </w:r>
            <w:r w:rsidRPr="00574555">
              <w:rPr>
                <w:rFonts w:cs="Arial"/>
                <w:spacing w:val="-2"/>
              </w:rPr>
              <w:tab/>
              <w:t>Clarification of Prequalification Document</w:t>
            </w:r>
            <w:bookmarkEnd w:id="12"/>
          </w:p>
        </w:tc>
        <w:tc>
          <w:tcPr>
            <w:tcW w:w="8272" w:type="dxa"/>
          </w:tcPr>
          <w:p w:rsidR="001B73DE" w:rsidRPr="002C10CD" w:rsidRDefault="001B73DE" w:rsidP="0032041A">
            <w:pPr>
              <w:pStyle w:val="Style12"/>
              <w:spacing w:after="240" w:line="240" w:lineRule="auto"/>
              <w:ind w:left="576"/>
              <w:rPr>
                <w:spacing w:val="-2"/>
              </w:rPr>
            </w:pPr>
            <w:r w:rsidRPr="002C10CD">
              <w:rPr>
                <w:spacing w:val="-2"/>
              </w:rPr>
              <w:t>8.1</w:t>
            </w:r>
            <w:r w:rsidRPr="002C10CD">
              <w:rPr>
                <w:spacing w:val="-2"/>
              </w:rPr>
              <w:tab/>
              <w:t xml:space="preserve">A prospective Applicant requiring any clarification of the Prequalification Document shall contact the </w:t>
            </w:r>
            <w:r w:rsidR="00F860BA" w:rsidRPr="002C10CD">
              <w:rPr>
                <w:spacing w:val="-2"/>
              </w:rPr>
              <w:t>Procuring Entity</w:t>
            </w:r>
            <w:r w:rsidRPr="002C10CD">
              <w:rPr>
                <w:spacing w:val="-2"/>
              </w:rPr>
              <w:t xml:space="preserve"> in writing at the </w:t>
            </w:r>
            <w:r w:rsidR="00F860BA" w:rsidRPr="002C10CD">
              <w:rPr>
                <w:spacing w:val="-2"/>
              </w:rPr>
              <w:t>Procuring Entity</w:t>
            </w:r>
            <w:r w:rsidRPr="002C10CD">
              <w:rPr>
                <w:spacing w:val="-2"/>
              </w:rPr>
              <w:t xml:space="preserve">’s address indicated in the </w:t>
            </w:r>
            <w:r w:rsidRPr="002C10CD">
              <w:rPr>
                <w:b/>
                <w:bCs/>
                <w:spacing w:val="-2"/>
              </w:rPr>
              <w:t xml:space="preserve">PDS. </w:t>
            </w:r>
            <w:r w:rsidRPr="002C10CD">
              <w:rPr>
                <w:spacing w:val="-2"/>
              </w:rPr>
              <w:t xml:space="preserve">The </w:t>
            </w:r>
            <w:r w:rsidR="00F860BA" w:rsidRPr="002C10CD">
              <w:rPr>
                <w:spacing w:val="-2"/>
              </w:rPr>
              <w:t>Procuring Entity</w:t>
            </w:r>
            <w:r w:rsidRPr="002C10CD">
              <w:rPr>
                <w:spacing w:val="-2"/>
              </w:rPr>
              <w:t xml:space="preserve"> will respond in writing to any request for clarification provided </w:t>
            </w:r>
            <w:r w:rsidRPr="002C10CD">
              <w:rPr>
                <w:spacing w:val="-6"/>
              </w:rPr>
              <w:t xml:space="preserve">that such request is received no later than </w:t>
            </w:r>
            <w:r w:rsidR="000078C8">
              <w:rPr>
                <w:spacing w:val="-6"/>
              </w:rPr>
              <w:t>eleven</w:t>
            </w:r>
            <w:r w:rsidRPr="002C10CD">
              <w:rPr>
                <w:spacing w:val="-6"/>
              </w:rPr>
              <w:t xml:space="preserve"> (1</w:t>
            </w:r>
            <w:r w:rsidR="000078C8">
              <w:rPr>
                <w:spacing w:val="-6"/>
              </w:rPr>
              <w:t>1</w:t>
            </w:r>
            <w:r w:rsidRPr="002C10CD">
              <w:rPr>
                <w:spacing w:val="-6"/>
              </w:rPr>
              <w:t xml:space="preserve">) days prior </w:t>
            </w:r>
            <w:r w:rsidRPr="002C10CD">
              <w:rPr>
                <w:spacing w:val="-2"/>
              </w:rPr>
              <w:t xml:space="preserve">to the deadline for submission of applications. The </w:t>
            </w:r>
            <w:r w:rsidR="00F860BA" w:rsidRPr="002C10CD">
              <w:rPr>
                <w:spacing w:val="-2"/>
              </w:rPr>
              <w:t>Procuring Entity</w:t>
            </w:r>
            <w:r w:rsidRPr="002C10CD">
              <w:rPr>
                <w:spacing w:val="-2"/>
              </w:rPr>
              <w:t xml:space="preserve"> shall</w:t>
            </w:r>
            <w:r w:rsidR="000078C8">
              <w:rPr>
                <w:spacing w:val="-2"/>
              </w:rPr>
              <w:t xml:space="preserve"> electronically publish the clarifications requested plus the answers without identifying its source according to SADC manual for publication</w:t>
            </w:r>
            <w:r w:rsidRPr="002C10CD">
              <w:rPr>
                <w:spacing w:val="-2"/>
              </w:rPr>
              <w:t xml:space="preserve">. Should the </w:t>
            </w:r>
            <w:r w:rsidR="00F860BA" w:rsidRPr="002C10CD">
              <w:rPr>
                <w:spacing w:val="-2"/>
              </w:rPr>
              <w:t>Procuring Entity</w:t>
            </w:r>
            <w:r w:rsidRPr="002C10CD">
              <w:rPr>
                <w:spacing w:val="-2"/>
              </w:rPr>
              <w:t xml:space="preserve"> deem it necessary to </w:t>
            </w:r>
            <w:r w:rsidRPr="002C10CD">
              <w:rPr>
                <w:spacing w:val="-5"/>
              </w:rPr>
              <w:t xml:space="preserve">amend the prequalification document as a result of a clarification, </w:t>
            </w:r>
            <w:r w:rsidRPr="002C10CD">
              <w:rPr>
                <w:spacing w:val="-2"/>
              </w:rPr>
              <w:t>it shall do so following the procedure under ITA 8 and in accordance with the provisions of ITA 17.2.</w:t>
            </w:r>
          </w:p>
        </w:tc>
      </w:tr>
      <w:tr w:rsidR="001B73DE" w:rsidRPr="00D55AC0" w:rsidTr="00E331AD">
        <w:tc>
          <w:tcPr>
            <w:tcW w:w="1935" w:type="dxa"/>
          </w:tcPr>
          <w:p w:rsidR="001B73DE" w:rsidRPr="00574555" w:rsidRDefault="001B73DE" w:rsidP="0032041A">
            <w:pPr>
              <w:pStyle w:val="Heading3"/>
              <w:rPr>
                <w:rFonts w:cs="Arial"/>
                <w:spacing w:val="-2"/>
              </w:rPr>
            </w:pPr>
            <w:bookmarkStart w:id="13" w:name="_Toc264369421"/>
            <w:r w:rsidRPr="00574555">
              <w:rPr>
                <w:rFonts w:cs="Arial"/>
                <w:spacing w:val="-2"/>
              </w:rPr>
              <w:t xml:space="preserve">9. </w:t>
            </w:r>
            <w:r w:rsidRPr="00574555">
              <w:rPr>
                <w:rFonts w:cs="Arial"/>
                <w:spacing w:val="-2"/>
              </w:rPr>
              <w:tab/>
              <w:t>Amendment of Prequalification Document</w:t>
            </w:r>
            <w:bookmarkEnd w:id="13"/>
          </w:p>
        </w:tc>
        <w:tc>
          <w:tcPr>
            <w:tcW w:w="8272" w:type="dxa"/>
          </w:tcPr>
          <w:p w:rsidR="001B73DE" w:rsidRPr="002C10CD" w:rsidRDefault="001B73DE" w:rsidP="0032041A">
            <w:pPr>
              <w:pStyle w:val="Style22"/>
              <w:spacing w:after="240" w:line="240" w:lineRule="auto"/>
              <w:ind w:left="576" w:hanging="576"/>
              <w:rPr>
                <w:spacing w:val="-2"/>
              </w:rPr>
            </w:pPr>
            <w:r w:rsidRPr="002C10CD">
              <w:rPr>
                <w:spacing w:val="-2"/>
              </w:rPr>
              <w:t>9.1</w:t>
            </w:r>
            <w:r w:rsidRPr="002C10CD">
              <w:rPr>
                <w:spacing w:val="-2"/>
              </w:rPr>
              <w:tab/>
              <w:t xml:space="preserve">At any time prior to the deadline for submission of applications, the </w:t>
            </w:r>
            <w:r w:rsidR="00F860BA" w:rsidRPr="002C10CD">
              <w:rPr>
                <w:spacing w:val="-2"/>
              </w:rPr>
              <w:t>Procuring Entity</w:t>
            </w:r>
            <w:r w:rsidRPr="002C10CD">
              <w:rPr>
                <w:spacing w:val="-2"/>
              </w:rPr>
              <w:t xml:space="preserve"> may amend the Prequalification Document by issuing addenda.</w:t>
            </w:r>
            <w:r w:rsidR="004E0CDE" w:rsidRPr="002C10CD">
              <w:rPr>
                <w:spacing w:val="-2"/>
              </w:rPr>
              <w:t xml:space="preserve"> Any addenda will be published on the SADC website.</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2C10CD" w:rsidRDefault="001B73DE" w:rsidP="0032041A">
            <w:pPr>
              <w:pStyle w:val="Style12"/>
              <w:spacing w:after="240" w:line="240" w:lineRule="auto"/>
              <w:ind w:left="576"/>
              <w:rPr>
                <w:spacing w:val="-2"/>
              </w:rPr>
            </w:pPr>
            <w:r w:rsidRPr="002C10CD">
              <w:rPr>
                <w:spacing w:val="-2"/>
              </w:rPr>
              <w:t>9.2</w:t>
            </w:r>
            <w:r w:rsidRPr="002C10CD">
              <w:rPr>
                <w:spacing w:val="-2"/>
              </w:rPr>
              <w:tab/>
              <w:t xml:space="preserve">Any addendum issued shall be part of the Prequalification Document and shall be communicated in writing to all who have </w:t>
            </w:r>
            <w:r w:rsidRPr="002C10CD">
              <w:rPr>
                <w:spacing w:val="-4"/>
              </w:rPr>
              <w:t xml:space="preserve">obtained the prequalification document from the </w:t>
            </w:r>
            <w:r w:rsidR="00F860BA" w:rsidRPr="002C10CD">
              <w:rPr>
                <w:spacing w:val="-4"/>
              </w:rPr>
              <w:t>Procuring Entity</w:t>
            </w:r>
            <w:r w:rsidRPr="002C10CD">
              <w:rPr>
                <w:spacing w:val="-4"/>
              </w:rPr>
              <w:t>.</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2"/>
              <w:spacing w:after="240" w:line="240" w:lineRule="auto"/>
              <w:ind w:left="576"/>
              <w:rPr>
                <w:spacing w:val="-2"/>
              </w:rPr>
            </w:pPr>
            <w:r>
              <w:rPr>
                <w:spacing w:val="-2"/>
              </w:rPr>
              <w:t>9</w:t>
            </w:r>
            <w:r w:rsidRPr="00D55AC0">
              <w:rPr>
                <w:spacing w:val="-2"/>
              </w:rPr>
              <w:t>.3</w:t>
            </w:r>
            <w:r w:rsidRPr="00D55AC0">
              <w:rPr>
                <w:spacing w:val="-2"/>
              </w:rPr>
              <w:tab/>
              <w:t xml:space="preserve">To give prospective Applicants reasonable time to take an addendum into account in preparing their applications, the </w:t>
            </w:r>
            <w:r w:rsidR="00F860BA">
              <w:rPr>
                <w:spacing w:val="-2"/>
              </w:rPr>
              <w:t>Procuring Entity</w:t>
            </w:r>
            <w:r w:rsidRPr="00D55AC0">
              <w:rPr>
                <w:spacing w:val="-2"/>
              </w:rPr>
              <w:t xml:space="preserve"> may, at its discretion, extend the deadline for the submission of applications.</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574555" w:rsidRDefault="001B73DE" w:rsidP="0032041A">
            <w:pPr>
              <w:pStyle w:val="Heading2"/>
              <w:rPr>
                <w:rFonts w:cs="Arial"/>
                <w:spacing w:val="-2"/>
              </w:rPr>
            </w:pPr>
            <w:bookmarkStart w:id="14" w:name="_Toc264369422"/>
            <w:r w:rsidRPr="00574555">
              <w:rPr>
                <w:rFonts w:cs="Arial"/>
              </w:rPr>
              <w:t>C. Preparation of Applications</w:t>
            </w:r>
            <w:bookmarkEnd w:id="14"/>
          </w:p>
        </w:tc>
      </w:tr>
      <w:tr w:rsidR="001B73DE" w:rsidRPr="00D55AC0" w:rsidTr="00E331AD">
        <w:tc>
          <w:tcPr>
            <w:tcW w:w="1935" w:type="dxa"/>
          </w:tcPr>
          <w:p w:rsidR="001B73DE" w:rsidRPr="00574555" w:rsidRDefault="001B73DE" w:rsidP="0032041A">
            <w:pPr>
              <w:pStyle w:val="Heading3"/>
              <w:rPr>
                <w:rFonts w:cs="Arial"/>
                <w:spacing w:val="-2"/>
              </w:rPr>
            </w:pPr>
            <w:bookmarkStart w:id="15" w:name="_Toc264369423"/>
            <w:r w:rsidRPr="00574555">
              <w:rPr>
                <w:rFonts w:cs="Arial"/>
                <w:spacing w:val="-2"/>
              </w:rPr>
              <w:t xml:space="preserve">10. </w:t>
            </w:r>
            <w:r w:rsidRPr="00574555">
              <w:rPr>
                <w:rFonts w:cs="Arial"/>
                <w:spacing w:val="-2"/>
              </w:rPr>
              <w:tab/>
              <w:t>Cost of Applications</w:t>
            </w:r>
            <w:bookmarkEnd w:id="15"/>
          </w:p>
        </w:tc>
        <w:tc>
          <w:tcPr>
            <w:tcW w:w="8272" w:type="dxa"/>
          </w:tcPr>
          <w:p w:rsidR="001B73DE" w:rsidRPr="00D55AC0" w:rsidRDefault="001B73DE" w:rsidP="0032041A">
            <w:pPr>
              <w:pStyle w:val="Style12"/>
              <w:spacing w:after="200" w:line="240" w:lineRule="auto"/>
              <w:ind w:left="576"/>
              <w:rPr>
                <w:spacing w:val="-2"/>
              </w:rPr>
            </w:pPr>
            <w:r>
              <w:rPr>
                <w:spacing w:val="-2"/>
              </w:rPr>
              <w:t>10</w:t>
            </w:r>
            <w:r w:rsidRPr="00D55AC0">
              <w:rPr>
                <w:spacing w:val="-2"/>
              </w:rPr>
              <w:t xml:space="preserve">.1 </w:t>
            </w:r>
            <w:r w:rsidRPr="00D55AC0">
              <w:rPr>
                <w:spacing w:val="-6"/>
              </w:rPr>
              <w:t xml:space="preserve">The Applicant shall bear all costs associated with the preparation </w:t>
            </w:r>
            <w:r w:rsidRPr="00D55AC0">
              <w:rPr>
                <w:spacing w:val="-2"/>
              </w:rPr>
              <w:t xml:space="preserve">and submission of its application. The </w:t>
            </w:r>
            <w:r w:rsidR="00F860BA">
              <w:rPr>
                <w:spacing w:val="-2"/>
              </w:rPr>
              <w:t>Procuring Entity</w:t>
            </w:r>
            <w:r w:rsidRPr="00D55AC0">
              <w:rPr>
                <w:spacing w:val="-2"/>
              </w:rPr>
              <w:t xml:space="preserve"> will in no case </w:t>
            </w:r>
            <w:r w:rsidRPr="00D55AC0">
              <w:rPr>
                <w:spacing w:val="-6"/>
              </w:rPr>
              <w:t xml:space="preserve">be responsible or liable for those costs, regardless of the conduct </w:t>
            </w:r>
            <w:r w:rsidRPr="00D55AC0">
              <w:rPr>
                <w:spacing w:val="-2"/>
              </w:rPr>
              <w:t>or outcome of the prequalification process.</w:t>
            </w:r>
          </w:p>
        </w:tc>
      </w:tr>
      <w:tr w:rsidR="00FC1A2B" w:rsidRPr="00D55AC0" w:rsidTr="00E331AD">
        <w:tc>
          <w:tcPr>
            <w:tcW w:w="1935" w:type="dxa"/>
          </w:tcPr>
          <w:p w:rsidR="00FC1A2B" w:rsidRPr="00574555" w:rsidRDefault="00FC1A2B" w:rsidP="0032041A">
            <w:pPr>
              <w:pStyle w:val="Heading3"/>
              <w:rPr>
                <w:rFonts w:cs="Arial"/>
                <w:spacing w:val="-2"/>
              </w:rPr>
            </w:pPr>
            <w:bookmarkStart w:id="16" w:name="_Toc264369424"/>
            <w:r w:rsidRPr="00574555">
              <w:rPr>
                <w:rFonts w:cs="Arial"/>
                <w:spacing w:val="-2"/>
              </w:rPr>
              <w:t xml:space="preserve">11. </w:t>
            </w:r>
            <w:r w:rsidRPr="00574555">
              <w:rPr>
                <w:rFonts w:cs="Arial"/>
                <w:spacing w:val="-2"/>
              </w:rPr>
              <w:tab/>
              <w:t>Language of Application and Communications</w:t>
            </w:r>
            <w:bookmarkEnd w:id="16"/>
          </w:p>
        </w:tc>
        <w:tc>
          <w:tcPr>
            <w:tcW w:w="8272" w:type="dxa"/>
          </w:tcPr>
          <w:p w:rsidR="00FC1A2B" w:rsidRPr="0094588C" w:rsidRDefault="00FC1A2B" w:rsidP="003F0A2B">
            <w:pPr>
              <w:spacing w:after="120"/>
              <w:ind w:left="720" w:hanging="720"/>
              <w:jc w:val="both"/>
              <w:rPr>
                <w:lang w:val="en-GB"/>
              </w:rPr>
            </w:pPr>
            <w:r>
              <w:rPr>
                <w:spacing w:val="-2"/>
              </w:rPr>
              <w:t>11</w:t>
            </w:r>
            <w:r w:rsidRPr="00D55AC0">
              <w:rPr>
                <w:spacing w:val="-2"/>
              </w:rPr>
              <w:t xml:space="preserve">.1 </w:t>
            </w:r>
            <w:r w:rsidRPr="0094588C">
              <w:rPr>
                <w:sz w:val="22"/>
                <w:szCs w:val="22"/>
                <w:lang w:val="en-GB"/>
              </w:rPr>
              <w:t xml:space="preserve">The official language of the procurement processes in </w:t>
            </w:r>
            <w:r>
              <w:rPr>
                <w:sz w:val="22"/>
                <w:szCs w:val="22"/>
                <w:lang w:val="en-GB"/>
              </w:rPr>
              <w:t xml:space="preserve">SADC Secretariat is the language indicated in the </w:t>
            </w:r>
            <w:r w:rsidRPr="00D76C62">
              <w:rPr>
                <w:b/>
                <w:sz w:val="22"/>
                <w:szCs w:val="22"/>
                <w:lang w:val="en-GB"/>
              </w:rPr>
              <w:t>PDS</w:t>
            </w:r>
            <w:r w:rsidRPr="0094588C">
              <w:rPr>
                <w:sz w:val="22"/>
                <w:szCs w:val="22"/>
                <w:lang w:val="en-GB"/>
              </w:rPr>
              <w:t>.</w:t>
            </w:r>
            <w:r>
              <w:rPr>
                <w:sz w:val="22"/>
                <w:szCs w:val="22"/>
                <w:lang w:val="en-GB"/>
              </w:rPr>
              <w:t xml:space="preserve"> The </w:t>
            </w:r>
            <w:r w:rsidRPr="0094588C">
              <w:rPr>
                <w:sz w:val="22"/>
                <w:szCs w:val="22"/>
                <w:lang w:val="en-GB"/>
              </w:rPr>
              <w:t>communications during the procurement proce</w:t>
            </w:r>
            <w:r>
              <w:rPr>
                <w:sz w:val="22"/>
                <w:szCs w:val="22"/>
                <w:lang w:val="en-GB"/>
              </w:rPr>
              <w:t xml:space="preserve">sses shall be written in language stated in the </w:t>
            </w:r>
            <w:r w:rsidRPr="00D76C62">
              <w:rPr>
                <w:b/>
                <w:sz w:val="22"/>
                <w:szCs w:val="22"/>
                <w:lang w:val="en-GB"/>
              </w:rPr>
              <w:t>PDS.</w:t>
            </w:r>
            <w:r w:rsidRPr="0094588C">
              <w:rPr>
                <w:sz w:val="22"/>
                <w:szCs w:val="22"/>
                <w:lang w:val="en-GB"/>
              </w:rPr>
              <w:t xml:space="preserve"> </w:t>
            </w:r>
          </w:p>
          <w:p w:rsidR="00FC1A2B" w:rsidRPr="0094588C" w:rsidRDefault="00FC1A2B" w:rsidP="003F0A2B">
            <w:pPr>
              <w:spacing w:after="120"/>
              <w:ind w:left="720" w:hanging="720"/>
              <w:jc w:val="both"/>
              <w:rPr>
                <w:lang w:val="en-GB"/>
              </w:rPr>
            </w:pPr>
            <w:r>
              <w:rPr>
                <w:sz w:val="22"/>
                <w:szCs w:val="22"/>
                <w:lang w:val="en-GB"/>
              </w:rPr>
              <w:t>11.2</w:t>
            </w:r>
            <w:r w:rsidRPr="0094588C">
              <w:rPr>
                <w:sz w:val="22"/>
                <w:szCs w:val="22"/>
                <w:lang w:val="en-GB"/>
              </w:rPr>
              <w:tab/>
            </w:r>
            <w:r>
              <w:rPr>
                <w:sz w:val="22"/>
                <w:szCs w:val="22"/>
                <w:lang w:val="en-GB"/>
              </w:rPr>
              <w:t>The supporting documents to prove the eligibility and qualifications criteria shall be issued in any SADC Secretariat official languages (</w:t>
            </w:r>
            <w:proofErr w:type="spellStart"/>
            <w:r>
              <w:rPr>
                <w:sz w:val="22"/>
                <w:szCs w:val="22"/>
                <w:lang w:val="en-GB"/>
              </w:rPr>
              <w:t>i.e</w:t>
            </w:r>
            <w:proofErr w:type="spellEnd"/>
            <w:r>
              <w:rPr>
                <w:sz w:val="22"/>
                <w:szCs w:val="22"/>
                <w:lang w:val="en-GB"/>
              </w:rPr>
              <w:t xml:space="preserve">: English, French and Portuguese). If the </w:t>
            </w:r>
            <w:r w:rsidRPr="0094588C">
              <w:rPr>
                <w:sz w:val="22"/>
                <w:szCs w:val="22"/>
                <w:lang w:val="en-GB"/>
              </w:rPr>
              <w:t xml:space="preserve">original documents </w:t>
            </w:r>
            <w:r w:rsidR="00694846">
              <w:rPr>
                <w:sz w:val="22"/>
                <w:szCs w:val="22"/>
                <w:lang w:val="en-GB"/>
              </w:rPr>
              <w:t xml:space="preserve">are </w:t>
            </w:r>
            <w:r w:rsidRPr="0094588C">
              <w:rPr>
                <w:sz w:val="22"/>
                <w:szCs w:val="22"/>
                <w:lang w:val="en-GB"/>
              </w:rPr>
              <w:t>writte</w:t>
            </w:r>
            <w:r>
              <w:rPr>
                <w:sz w:val="22"/>
                <w:szCs w:val="22"/>
                <w:lang w:val="en-GB"/>
              </w:rPr>
              <w:t>n in language other than SADC Secretariat official languages, they shall</w:t>
            </w:r>
            <w:r w:rsidRPr="0094588C">
              <w:rPr>
                <w:sz w:val="22"/>
                <w:szCs w:val="22"/>
                <w:lang w:val="en-GB"/>
              </w:rPr>
              <w:t xml:space="preserve"> be accompanied by an original ce</w:t>
            </w:r>
            <w:r>
              <w:rPr>
                <w:sz w:val="22"/>
                <w:szCs w:val="22"/>
                <w:lang w:val="en-GB"/>
              </w:rPr>
              <w:t>rtified translation into any of the SADC Secretariat official languages</w:t>
            </w:r>
            <w:r w:rsidRPr="0094588C">
              <w:rPr>
                <w:sz w:val="22"/>
                <w:szCs w:val="22"/>
                <w:lang w:val="en-GB"/>
              </w:rPr>
              <w:t>. The cost of the translation sh</w:t>
            </w:r>
            <w:r>
              <w:rPr>
                <w:sz w:val="22"/>
                <w:szCs w:val="22"/>
                <w:lang w:val="en-GB"/>
              </w:rPr>
              <w:t>all be borne by the applicants.</w:t>
            </w:r>
          </w:p>
          <w:p w:rsidR="00FC1A2B" w:rsidRPr="00D55AC0" w:rsidRDefault="00FC1A2B" w:rsidP="005E1535">
            <w:pPr>
              <w:spacing w:after="120"/>
              <w:ind w:left="720" w:hanging="720"/>
              <w:jc w:val="both"/>
              <w:rPr>
                <w:spacing w:val="-2"/>
              </w:rPr>
            </w:pPr>
            <w:r>
              <w:rPr>
                <w:sz w:val="22"/>
                <w:szCs w:val="22"/>
                <w:lang w:val="en-GB"/>
              </w:rPr>
              <w:t>11.3</w:t>
            </w:r>
            <w:r w:rsidRPr="0094588C">
              <w:rPr>
                <w:sz w:val="22"/>
                <w:szCs w:val="22"/>
                <w:lang w:val="en-GB"/>
              </w:rPr>
              <w:tab/>
              <w:t xml:space="preserve">In case of discrepancies between the original language and the </w:t>
            </w:r>
            <w:r>
              <w:rPr>
                <w:sz w:val="22"/>
                <w:szCs w:val="22"/>
                <w:lang w:val="en-GB"/>
              </w:rPr>
              <w:t xml:space="preserve">language of </w:t>
            </w:r>
            <w:r w:rsidRPr="0094588C">
              <w:rPr>
                <w:sz w:val="22"/>
                <w:szCs w:val="22"/>
                <w:lang w:val="en-GB"/>
              </w:rPr>
              <w:t>translation</w:t>
            </w:r>
            <w:r w:rsidRPr="005E1535">
              <w:rPr>
                <w:sz w:val="22"/>
                <w:szCs w:val="22"/>
                <w:lang w:val="en-GB"/>
              </w:rPr>
              <w:t xml:space="preserve">, the language of </w:t>
            </w:r>
            <w:r w:rsidR="00DA596A" w:rsidRPr="005E1535">
              <w:rPr>
                <w:sz w:val="22"/>
                <w:szCs w:val="22"/>
                <w:lang w:val="en-GB"/>
              </w:rPr>
              <w:t xml:space="preserve">the original </w:t>
            </w:r>
            <w:r w:rsidRPr="005E1535">
              <w:rPr>
                <w:sz w:val="22"/>
                <w:szCs w:val="22"/>
                <w:lang w:val="en-GB"/>
              </w:rPr>
              <w:t>shall prevail.</w:t>
            </w:r>
            <w:r w:rsidRPr="0094588C">
              <w:rPr>
                <w:sz w:val="22"/>
                <w:szCs w:val="22"/>
                <w:lang w:val="en-GB"/>
              </w:rPr>
              <w:t xml:space="preserve"> </w:t>
            </w:r>
          </w:p>
        </w:tc>
      </w:tr>
      <w:tr w:rsidR="00FC1A2B" w:rsidRPr="00D55AC0" w:rsidTr="00E331AD">
        <w:tc>
          <w:tcPr>
            <w:tcW w:w="1935" w:type="dxa"/>
          </w:tcPr>
          <w:p w:rsidR="00FC1A2B" w:rsidRPr="00574555" w:rsidRDefault="00FC1A2B" w:rsidP="0032041A">
            <w:pPr>
              <w:pStyle w:val="Heading3"/>
              <w:rPr>
                <w:rFonts w:cs="Arial"/>
                <w:spacing w:val="-2"/>
              </w:rPr>
            </w:pPr>
            <w:bookmarkStart w:id="17" w:name="_Toc264369425"/>
            <w:r w:rsidRPr="00574555">
              <w:rPr>
                <w:rFonts w:cs="Arial"/>
                <w:spacing w:val="-2"/>
              </w:rPr>
              <w:t xml:space="preserve">12. </w:t>
            </w:r>
            <w:r w:rsidRPr="00574555">
              <w:rPr>
                <w:rFonts w:cs="Arial"/>
                <w:spacing w:val="-2"/>
              </w:rPr>
              <w:tab/>
              <w:t xml:space="preserve">Documents Comprising </w:t>
            </w:r>
            <w:r w:rsidRPr="00574555">
              <w:rPr>
                <w:rFonts w:cs="Arial"/>
                <w:spacing w:val="-2"/>
              </w:rPr>
              <w:lastRenderedPageBreak/>
              <w:t>the Application</w:t>
            </w:r>
            <w:bookmarkEnd w:id="17"/>
          </w:p>
        </w:tc>
        <w:tc>
          <w:tcPr>
            <w:tcW w:w="8272" w:type="dxa"/>
          </w:tcPr>
          <w:p w:rsidR="00FC1A2B" w:rsidRPr="00D55AC0" w:rsidRDefault="00FC1A2B" w:rsidP="0032041A">
            <w:pPr>
              <w:pStyle w:val="Style12"/>
              <w:spacing w:after="200" w:line="240" w:lineRule="auto"/>
              <w:ind w:left="576"/>
              <w:rPr>
                <w:spacing w:val="-2"/>
              </w:rPr>
            </w:pPr>
            <w:r>
              <w:rPr>
                <w:spacing w:val="-2"/>
              </w:rPr>
              <w:lastRenderedPageBreak/>
              <w:t>12</w:t>
            </w:r>
            <w:r w:rsidRPr="00D55AC0">
              <w:rPr>
                <w:spacing w:val="-2"/>
              </w:rPr>
              <w:t xml:space="preserve">.1 </w:t>
            </w:r>
            <w:r w:rsidRPr="00D55AC0">
              <w:rPr>
                <w:spacing w:val="-2"/>
              </w:rPr>
              <w:tab/>
              <w:t xml:space="preserve">The application shall comprise the following: </w:t>
            </w:r>
          </w:p>
          <w:p w:rsidR="00FC1A2B" w:rsidRPr="00D55AC0" w:rsidRDefault="00FC1A2B" w:rsidP="0032041A">
            <w:pPr>
              <w:pStyle w:val="Style12"/>
              <w:spacing w:after="200" w:line="240" w:lineRule="auto"/>
              <w:ind w:left="1152"/>
              <w:rPr>
                <w:spacing w:val="-7"/>
              </w:rPr>
            </w:pPr>
            <w:r w:rsidRPr="00D55AC0">
              <w:rPr>
                <w:spacing w:val="-2"/>
              </w:rPr>
              <w:lastRenderedPageBreak/>
              <w:t>(a)</w:t>
            </w:r>
            <w:r w:rsidRPr="00D55AC0">
              <w:rPr>
                <w:spacing w:val="-2"/>
              </w:rPr>
              <w:tab/>
            </w:r>
            <w:r w:rsidRPr="00D55AC0">
              <w:rPr>
                <w:spacing w:val="-7"/>
              </w:rPr>
              <w:t>Application Submission</w:t>
            </w:r>
            <w:r>
              <w:rPr>
                <w:spacing w:val="-7"/>
              </w:rPr>
              <w:t xml:space="preserve"> Form, in accordance with ITA 13</w:t>
            </w:r>
            <w:r w:rsidRPr="00D55AC0">
              <w:rPr>
                <w:spacing w:val="-7"/>
              </w:rPr>
              <w:t>;</w:t>
            </w:r>
          </w:p>
          <w:p w:rsidR="00FC1A2B" w:rsidRPr="00D55AC0" w:rsidRDefault="00FC1A2B" w:rsidP="0032041A">
            <w:pPr>
              <w:pStyle w:val="Style12"/>
              <w:spacing w:after="200" w:line="240" w:lineRule="auto"/>
              <w:ind w:left="1152"/>
              <w:rPr>
                <w:spacing w:val="-7"/>
              </w:rPr>
            </w:pPr>
            <w:r w:rsidRPr="00D55AC0">
              <w:rPr>
                <w:spacing w:val="-7"/>
              </w:rPr>
              <w:t>(b)</w:t>
            </w:r>
            <w:r w:rsidRPr="00D55AC0">
              <w:rPr>
                <w:spacing w:val="-7"/>
              </w:rPr>
              <w:tab/>
            </w:r>
            <w:r w:rsidRPr="00D55AC0">
              <w:rPr>
                <w:spacing w:val="-2"/>
              </w:rPr>
              <w:t xml:space="preserve">documentary evidence establishing the Applicant’s </w:t>
            </w:r>
            <w:r w:rsidRPr="00D55AC0">
              <w:rPr>
                <w:spacing w:val="-7"/>
              </w:rPr>
              <w:t>eligibility to prequ</w:t>
            </w:r>
            <w:r>
              <w:rPr>
                <w:spacing w:val="-7"/>
              </w:rPr>
              <w:t>alify, in accordance with ITA 14</w:t>
            </w:r>
            <w:r w:rsidRPr="00D55AC0">
              <w:rPr>
                <w:spacing w:val="-7"/>
              </w:rPr>
              <w:t>;</w:t>
            </w:r>
          </w:p>
          <w:p w:rsidR="00FC1A2B" w:rsidRPr="00D55AC0" w:rsidRDefault="005E1535" w:rsidP="0032041A">
            <w:pPr>
              <w:pStyle w:val="Style12"/>
              <w:spacing w:after="200" w:line="240" w:lineRule="auto"/>
              <w:ind w:left="1152"/>
              <w:rPr>
                <w:spacing w:val="-2"/>
              </w:rPr>
            </w:pPr>
            <w:r>
              <w:rPr>
                <w:spacing w:val="-7"/>
              </w:rPr>
              <w:t>(c)</w:t>
            </w:r>
            <w:r w:rsidR="00FC1A2B" w:rsidRPr="00D55AC0">
              <w:rPr>
                <w:spacing w:val="-7"/>
              </w:rPr>
              <w:tab/>
            </w:r>
            <w:r w:rsidR="00FC1A2B" w:rsidRPr="00D55AC0">
              <w:rPr>
                <w:spacing w:val="-2"/>
              </w:rPr>
              <w:t>documentary evidence establishing the Applicant’s qualifica</w:t>
            </w:r>
            <w:r w:rsidR="00FC1A2B">
              <w:rPr>
                <w:spacing w:val="-2"/>
              </w:rPr>
              <w:t>tions, in accordance with ITA 15</w:t>
            </w:r>
            <w:r w:rsidR="00FC1A2B" w:rsidRPr="00D55AC0">
              <w:rPr>
                <w:spacing w:val="-2"/>
              </w:rPr>
              <w:t>; and</w:t>
            </w:r>
          </w:p>
          <w:p w:rsidR="00FC1A2B" w:rsidRPr="00D55AC0" w:rsidRDefault="00FC1A2B" w:rsidP="0032041A">
            <w:pPr>
              <w:pStyle w:val="Style12"/>
              <w:spacing w:after="200" w:line="240" w:lineRule="auto"/>
              <w:ind w:left="1152"/>
              <w:rPr>
                <w:spacing w:val="-2"/>
              </w:rPr>
            </w:pPr>
            <w:r w:rsidRPr="00D55AC0">
              <w:rPr>
                <w:spacing w:val="-2"/>
              </w:rPr>
              <w:t xml:space="preserve">(d) </w:t>
            </w:r>
            <w:r w:rsidRPr="00D55AC0">
              <w:rPr>
                <w:spacing w:val="-2"/>
              </w:rPr>
              <w:tab/>
              <w:t xml:space="preserve">any other document required as specified in the </w:t>
            </w:r>
            <w:r w:rsidRPr="00D55AC0">
              <w:rPr>
                <w:b/>
                <w:bCs/>
                <w:spacing w:val="-2"/>
              </w:rPr>
              <w:t>PDS.</w:t>
            </w:r>
          </w:p>
        </w:tc>
      </w:tr>
      <w:tr w:rsidR="00FC1A2B" w:rsidRPr="00D55AC0" w:rsidTr="00E331AD">
        <w:tc>
          <w:tcPr>
            <w:tcW w:w="1935" w:type="dxa"/>
          </w:tcPr>
          <w:p w:rsidR="00FC1A2B" w:rsidRPr="00574555" w:rsidRDefault="00FC1A2B" w:rsidP="0032041A">
            <w:pPr>
              <w:pStyle w:val="Heading3"/>
              <w:rPr>
                <w:rFonts w:cs="Arial"/>
              </w:rPr>
            </w:pPr>
            <w:bookmarkStart w:id="18" w:name="_Toc264369426"/>
            <w:r w:rsidRPr="00574555">
              <w:rPr>
                <w:rFonts w:cs="Arial"/>
              </w:rPr>
              <w:lastRenderedPageBreak/>
              <w:t>13.</w:t>
            </w:r>
            <w:r w:rsidRPr="00574555">
              <w:rPr>
                <w:rFonts w:cs="Arial"/>
              </w:rPr>
              <w:tab/>
              <w:t>Application Submission Form</w:t>
            </w:r>
            <w:bookmarkEnd w:id="18"/>
          </w:p>
          <w:p w:rsidR="00FC1A2B" w:rsidRPr="00574555" w:rsidRDefault="00FC1A2B" w:rsidP="0032041A">
            <w:pPr>
              <w:pStyle w:val="Heading3"/>
              <w:rPr>
                <w:rFonts w:cs="Arial"/>
                <w:spacing w:val="-2"/>
              </w:rPr>
            </w:pPr>
          </w:p>
        </w:tc>
        <w:tc>
          <w:tcPr>
            <w:tcW w:w="8272" w:type="dxa"/>
          </w:tcPr>
          <w:p w:rsidR="00FC1A2B" w:rsidRPr="00D55AC0" w:rsidRDefault="00FC1A2B" w:rsidP="00340DE0">
            <w:pPr>
              <w:spacing w:before="40" w:after="120"/>
              <w:ind w:left="540" w:hanging="450"/>
              <w:jc w:val="both"/>
              <w:rPr>
                <w:spacing w:val="-2"/>
              </w:rPr>
            </w:pPr>
            <w:r>
              <w:rPr>
                <w:spacing w:val="-2"/>
              </w:rPr>
              <w:t>13</w:t>
            </w:r>
            <w:r w:rsidRPr="00D55AC0">
              <w:rPr>
                <w:spacing w:val="-2"/>
              </w:rPr>
              <w:t>.1</w:t>
            </w:r>
            <w:r w:rsidRPr="00D55AC0">
              <w:rPr>
                <w:spacing w:val="-2"/>
              </w:rPr>
              <w:tab/>
            </w:r>
            <w:r w:rsidRPr="00AB6271">
              <w:rPr>
                <w:spacing w:val="-2"/>
              </w:rPr>
              <w:t xml:space="preserve">The Applicant shall prepare an Application Submission Sheet using the form furnished in Section IV, Application Forms. This </w:t>
            </w:r>
            <w:r w:rsidRPr="00AB6271">
              <w:rPr>
                <w:spacing w:val="-5"/>
              </w:rPr>
              <w:t>Form must be completed without any alteration to its format be duly stamped and signed and be accompanied by</w:t>
            </w:r>
            <w:r w:rsidRPr="00AB6271">
              <w:rPr>
                <w:rFonts w:eastAsia="MS Mincho"/>
                <w:spacing w:val="-2"/>
              </w:rPr>
              <w:t xml:space="preserve"> a p</w:t>
            </w:r>
            <w:r w:rsidRPr="00AB6271">
              <w:rPr>
                <w:spacing w:val="-2"/>
              </w:rPr>
              <w:t xml:space="preserve">ower of attorney for </w:t>
            </w:r>
            <w:r w:rsidRPr="00AB6271">
              <w:t xml:space="preserve">the authorized representative of the signatory of the application to allow her/him to engage the Applicant into contracts with </w:t>
            </w:r>
            <w:r w:rsidR="00F860BA">
              <w:t>Procuring Entity</w:t>
            </w:r>
            <w:r>
              <w:rPr>
                <w:spacing w:val="-5"/>
              </w:rPr>
              <w:t xml:space="preserve"> and, in case of the Joint Venture/ Consortium, by a Joint </w:t>
            </w:r>
            <w:r>
              <w:rPr>
                <w:spacing w:val="-2"/>
              </w:rPr>
              <w:t xml:space="preserve">the </w:t>
            </w:r>
            <w:r w:rsidRPr="00076EA9">
              <w:rPr>
                <w:spacing w:val="-2"/>
              </w:rPr>
              <w:t>JV</w:t>
            </w:r>
            <w:r>
              <w:rPr>
                <w:spacing w:val="-2"/>
              </w:rPr>
              <w:t>/Consortium</w:t>
            </w:r>
            <w:r w:rsidRPr="00076EA9">
              <w:rPr>
                <w:spacing w:val="-2"/>
              </w:rPr>
              <w:t xml:space="preserve"> agreement, in accordance with ITA </w:t>
            </w:r>
            <w:r>
              <w:rPr>
                <w:spacing w:val="-2"/>
              </w:rPr>
              <w:t>24.</w:t>
            </w:r>
            <w:r w:rsidR="005E1535">
              <w:rPr>
                <w:spacing w:val="-2"/>
              </w:rPr>
              <w:t>3 (c)</w:t>
            </w:r>
          </w:p>
        </w:tc>
      </w:tr>
      <w:tr w:rsidR="00FC1A2B" w:rsidRPr="00D55AC0" w:rsidTr="00E331AD">
        <w:tc>
          <w:tcPr>
            <w:tcW w:w="1935" w:type="dxa"/>
          </w:tcPr>
          <w:p w:rsidR="00FC1A2B" w:rsidRPr="00574555" w:rsidRDefault="00FC1A2B" w:rsidP="0032041A">
            <w:pPr>
              <w:pStyle w:val="Heading3"/>
              <w:rPr>
                <w:rFonts w:cs="Arial"/>
              </w:rPr>
            </w:pPr>
            <w:bookmarkStart w:id="19" w:name="_Toc264369427"/>
            <w:r w:rsidRPr="00574555">
              <w:rPr>
                <w:rFonts w:cs="Arial"/>
              </w:rPr>
              <w:t>14.</w:t>
            </w:r>
            <w:r w:rsidRPr="00574555">
              <w:rPr>
                <w:rFonts w:cs="Arial"/>
              </w:rPr>
              <w:tab/>
              <w:t>Documents Establishing the Eligibility of the Applicant</w:t>
            </w:r>
            <w:bookmarkEnd w:id="19"/>
          </w:p>
        </w:tc>
        <w:tc>
          <w:tcPr>
            <w:tcW w:w="8272" w:type="dxa"/>
          </w:tcPr>
          <w:p w:rsidR="00FC1A2B" w:rsidRPr="00585DCD" w:rsidRDefault="00FC1A2B" w:rsidP="0032041A">
            <w:pPr>
              <w:pStyle w:val="Style11"/>
              <w:spacing w:line="240" w:lineRule="auto"/>
              <w:ind w:left="600" w:hanging="600"/>
              <w:jc w:val="both"/>
              <w:rPr>
                <w:spacing w:val="-2"/>
              </w:rPr>
            </w:pPr>
            <w:r w:rsidRPr="00585DCD">
              <w:rPr>
                <w:spacing w:val="-2"/>
              </w:rPr>
              <w:t xml:space="preserve">14.1 </w:t>
            </w:r>
            <w:r w:rsidRPr="00585DCD">
              <w:rPr>
                <w:spacing w:val="-2"/>
              </w:rPr>
              <w:tab/>
              <w:t xml:space="preserve">To establish its eligibility in accordance with </w:t>
            </w:r>
            <w:bookmarkStart w:id="20" w:name="OLE_LINK1"/>
            <w:bookmarkStart w:id="21" w:name="OLE_LINK2"/>
            <w:r w:rsidRPr="00585DCD">
              <w:rPr>
                <w:spacing w:val="-2"/>
              </w:rPr>
              <w:t>ITA 4</w:t>
            </w:r>
            <w:bookmarkEnd w:id="20"/>
            <w:bookmarkEnd w:id="21"/>
            <w:r w:rsidRPr="00585DCD">
              <w:rPr>
                <w:spacing w:val="-2"/>
              </w:rPr>
              <w:t xml:space="preserve">, the Applicant shall complete the </w:t>
            </w:r>
            <w:r w:rsidRPr="00585DCD">
              <w:rPr>
                <w:spacing w:val="-8"/>
              </w:rPr>
              <w:t xml:space="preserve">Application </w:t>
            </w:r>
            <w:r>
              <w:rPr>
                <w:spacing w:val="-8"/>
              </w:rPr>
              <w:t xml:space="preserve">Submission </w:t>
            </w:r>
            <w:r w:rsidRPr="00585DCD">
              <w:rPr>
                <w:spacing w:val="-8"/>
              </w:rPr>
              <w:t xml:space="preserve">Form (including the </w:t>
            </w:r>
            <w:r>
              <w:rPr>
                <w:spacing w:val="-2"/>
              </w:rPr>
              <w:t>eligibility declaration</w:t>
            </w:r>
            <w:r w:rsidRPr="00585DCD">
              <w:rPr>
                <w:spacing w:val="-2"/>
              </w:rPr>
              <w:t xml:space="preserve">) and </w:t>
            </w:r>
            <w:r w:rsidRPr="00585DCD">
              <w:t>Form 1-Applicant Information Form</w:t>
            </w:r>
            <w:r w:rsidRPr="00585DCD">
              <w:rPr>
                <w:spacing w:val="-8"/>
              </w:rPr>
              <w:t xml:space="preserve">, included in Section IV, </w:t>
            </w:r>
            <w:r w:rsidRPr="00585DCD">
              <w:rPr>
                <w:spacing w:val="-2"/>
              </w:rPr>
              <w:t xml:space="preserve">and </w:t>
            </w:r>
            <w:r>
              <w:rPr>
                <w:spacing w:val="-2"/>
              </w:rPr>
              <w:t>provide</w:t>
            </w:r>
            <w:r w:rsidRPr="00585DCD">
              <w:rPr>
                <w:spacing w:val="-2"/>
              </w:rPr>
              <w:t xml:space="preserve"> the requested supporting documents</w:t>
            </w:r>
            <w:r>
              <w:rPr>
                <w:spacing w:val="-2"/>
              </w:rPr>
              <w:t xml:space="preserve"> indicated in these forms</w:t>
            </w:r>
            <w:r w:rsidRPr="00585DCD">
              <w:rPr>
                <w:spacing w:val="-2"/>
              </w:rPr>
              <w:t>.</w:t>
            </w:r>
            <w:r>
              <w:rPr>
                <w:spacing w:val="-2"/>
              </w:rPr>
              <w:t xml:space="preserve"> </w:t>
            </w:r>
          </w:p>
        </w:tc>
      </w:tr>
      <w:tr w:rsidR="00FC1A2B" w:rsidRPr="00D55AC0" w:rsidTr="00E331AD">
        <w:tc>
          <w:tcPr>
            <w:tcW w:w="1935" w:type="dxa"/>
          </w:tcPr>
          <w:p w:rsidR="00FC1A2B" w:rsidRPr="00574555" w:rsidRDefault="00FC1A2B" w:rsidP="0032041A">
            <w:pPr>
              <w:pStyle w:val="Heading3"/>
              <w:rPr>
                <w:rFonts w:cs="Arial"/>
              </w:rPr>
            </w:pPr>
            <w:bookmarkStart w:id="22" w:name="_Toc264369428"/>
            <w:r w:rsidRPr="00574555">
              <w:rPr>
                <w:rFonts w:cs="Arial"/>
              </w:rPr>
              <w:t>15.</w:t>
            </w:r>
            <w:r w:rsidRPr="00574555">
              <w:rPr>
                <w:rFonts w:cs="Arial"/>
              </w:rPr>
              <w:tab/>
              <w:t>Documents Establishing the Qualifications of the Applicant</w:t>
            </w:r>
            <w:bookmarkEnd w:id="22"/>
          </w:p>
        </w:tc>
        <w:tc>
          <w:tcPr>
            <w:tcW w:w="8272" w:type="dxa"/>
          </w:tcPr>
          <w:p w:rsidR="00FC1A2B" w:rsidRPr="00D55AC0" w:rsidRDefault="00FC1A2B" w:rsidP="001941AF">
            <w:pPr>
              <w:spacing w:after="200"/>
              <w:ind w:left="576" w:hanging="576"/>
              <w:jc w:val="both"/>
              <w:rPr>
                <w:spacing w:val="-2"/>
              </w:rPr>
            </w:pPr>
            <w:r>
              <w:rPr>
                <w:spacing w:val="-2"/>
              </w:rPr>
              <w:t>15</w:t>
            </w:r>
            <w:r w:rsidRPr="00D55AC0">
              <w:rPr>
                <w:spacing w:val="-2"/>
              </w:rPr>
              <w:t xml:space="preserve">.1 </w:t>
            </w:r>
            <w:r w:rsidRPr="00D55AC0">
              <w:rPr>
                <w:spacing w:val="-2"/>
              </w:rPr>
              <w:tab/>
              <w:t>To establish its qualifications to perform the contract(s) in accordance with Section III, Qualification Criteria and Requirements, the Applicant shall provide the information requested in the corresponding Information Sheets included in</w:t>
            </w:r>
            <w:r w:rsidR="001941AF">
              <w:rPr>
                <w:spacing w:val="-2"/>
              </w:rPr>
              <w:t xml:space="preserve"> Section IV, Application Forms.</w:t>
            </w:r>
          </w:p>
        </w:tc>
      </w:tr>
      <w:tr w:rsidR="00FC1A2B" w:rsidRPr="00D55AC0" w:rsidTr="00E331AD">
        <w:tc>
          <w:tcPr>
            <w:tcW w:w="1935" w:type="dxa"/>
          </w:tcPr>
          <w:p w:rsidR="00FC1A2B" w:rsidRPr="00574555" w:rsidRDefault="00FC1A2B" w:rsidP="0032041A">
            <w:pPr>
              <w:pStyle w:val="Heading3"/>
              <w:rPr>
                <w:rFonts w:cs="Arial"/>
              </w:rPr>
            </w:pPr>
            <w:bookmarkStart w:id="23" w:name="_Toc264369429"/>
            <w:r w:rsidRPr="00574555">
              <w:rPr>
                <w:rFonts w:cs="Arial"/>
              </w:rPr>
              <w:t>16.</w:t>
            </w:r>
            <w:r w:rsidRPr="00574555">
              <w:rPr>
                <w:rFonts w:cs="Arial"/>
              </w:rPr>
              <w:tab/>
              <w:t>Signing of the Application and Number of Copies</w:t>
            </w:r>
            <w:bookmarkEnd w:id="23"/>
          </w:p>
        </w:tc>
        <w:tc>
          <w:tcPr>
            <w:tcW w:w="8272" w:type="dxa"/>
          </w:tcPr>
          <w:p w:rsidR="00FC1A2B" w:rsidRPr="00D55AC0" w:rsidRDefault="00FC1A2B" w:rsidP="0032041A">
            <w:pPr>
              <w:spacing w:after="200"/>
              <w:ind w:left="576" w:hanging="576"/>
              <w:jc w:val="both"/>
              <w:rPr>
                <w:spacing w:val="-5"/>
              </w:rPr>
            </w:pPr>
            <w:r>
              <w:rPr>
                <w:spacing w:val="-2"/>
              </w:rPr>
              <w:t>16</w:t>
            </w:r>
            <w:r w:rsidRPr="00D55AC0">
              <w:rPr>
                <w:spacing w:val="-2"/>
              </w:rPr>
              <w:t xml:space="preserve">.1 </w:t>
            </w:r>
            <w:r w:rsidRPr="00D55AC0">
              <w:rPr>
                <w:spacing w:val="-2"/>
              </w:rPr>
              <w:tab/>
              <w:t>The Applicant shall prepare one original of the documents comprising the ap</w:t>
            </w:r>
            <w:r>
              <w:rPr>
                <w:spacing w:val="-2"/>
              </w:rPr>
              <w:t>plication as described in ITA 12</w:t>
            </w:r>
            <w:r w:rsidRPr="00D55AC0">
              <w:rPr>
                <w:spacing w:val="-2"/>
              </w:rPr>
              <w:t xml:space="preserve"> and clearly mark it “ORIGINAL”. The original of the application shall be typed or written in indelible ink and shall be signed by a person </w:t>
            </w:r>
            <w:r w:rsidRPr="00D55AC0">
              <w:rPr>
                <w:spacing w:val="-5"/>
              </w:rPr>
              <w:t>duly authorized to sign on behalf of the Applicant.</w:t>
            </w:r>
          </w:p>
          <w:p w:rsidR="00FC1A2B" w:rsidRPr="00D55AC0" w:rsidRDefault="00FC1A2B" w:rsidP="0032041A">
            <w:pPr>
              <w:pStyle w:val="Style12"/>
              <w:spacing w:after="200" w:line="240" w:lineRule="auto"/>
              <w:ind w:left="576"/>
              <w:rPr>
                <w:spacing w:val="-2"/>
              </w:rPr>
            </w:pPr>
            <w:r>
              <w:rPr>
                <w:spacing w:val="-2"/>
              </w:rPr>
              <w:t>16</w:t>
            </w:r>
            <w:r w:rsidRPr="00D55AC0">
              <w:rPr>
                <w:spacing w:val="-2"/>
              </w:rPr>
              <w:t xml:space="preserve">.2 </w:t>
            </w:r>
            <w:r w:rsidRPr="00D55AC0">
              <w:rPr>
                <w:spacing w:val="-2"/>
              </w:rPr>
              <w:tab/>
              <w:t xml:space="preserve">The Applicant shall submit copies of the signed original application, in the number specified in the </w:t>
            </w:r>
            <w:r w:rsidRPr="00D55AC0">
              <w:rPr>
                <w:b/>
                <w:bCs/>
                <w:spacing w:val="-2"/>
              </w:rPr>
              <w:t xml:space="preserve">PDS, </w:t>
            </w:r>
            <w:r w:rsidRPr="00D55AC0">
              <w:rPr>
                <w:spacing w:val="-2"/>
              </w:rPr>
              <w:t xml:space="preserve">and clearly mark them “COPY”. In the event of any discrepancy between </w:t>
            </w:r>
            <w:r w:rsidRPr="00D55AC0">
              <w:rPr>
                <w:spacing w:val="-6"/>
              </w:rPr>
              <w:t>the original and the copies, the original shall prevail</w:t>
            </w:r>
          </w:p>
        </w:tc>
      </w:tr>
      <w:tr w:rsidR="00FC1A2B" w:rsidRPr="00D55AC0" w:rsidTr="00E331AD">
        <w:tc>
          <w:tcPr>
            <w:tcW w:w="1935" w:type="dxa"/>
          </w:tcPr>
          <w:p w:rsidR="00FC1A2B" w:rsidRPr="00574555" w:rsidRDefault="00FC1A2B" w:rsidP="0032041A">
            <w:pPr>
              <w:pStyle w:val="Heading3"/>
              <w:rPr>
                <w:rFonts w:cs="Arial"/>
                <w:spacing w:val="-2"/>
              </w:rPr>
            </w:pPr>
          </w:p>
        </w:tc>
        <w:tc>
          <w:tcPr>
            <w:tcW w:w="8272" w:type="dxa"/>
          </w:tcPr>
          <w:p w:rsidR="002709B8" w:rsidRPr="00574555" w:rsidRDefault="002709B8" w:rsidP="0032041A">
            <w:pPr>
              <w:pStyle w:val="Heading2"/>
              <w:rPr>
                <w:rFonts w:cs="Arial"/>
              </w:rPr>
            </w:pPr>
            <w:bookmarkStart w:id="24" w:name="_Toc264369430"/>
          </w:p>
          <w:p w:rsidR="00FC1A2B" w:rsidRPr="00574555" w:rsidRDefault="00FC1A2B" w:rsidP="0032041A">
            <w:pPr>
              <w:pStyle w:val="Heading2"/>
              <w:rPr>
                <w:rFonts w:cs="Arial"/>
                <w:spacing w:val="-2"/>
              </w:rPr>
            </w:pPr>
            <w:r w:rsidRPr="00574555">
              <w:rPr>
                <w:rFonts w:cs="Arial"/>
              </w:rPr>
              <w:t>D. Submission of Applications</w:t>
            </w:r>
            <w:bookmarkEnd w:id="24"/>
          </w:p>
        </w:tc>
      </w:tr>
      <w:tr w:rsidR="00FC1A2B" w:rsidRPr="00D55AC0" w:rsidTr="00E331AD">
        <w:tc>
          <w:tcPr>
            <w:tcW w:w="1935" w:type="dxa"/>
          </w:tcPr>
          <w:p w:rsidR="00FC1A2B" w:rsidRPr="00574555" w:rsidRDefault="00FC1A2B" w:rsidP="0032041A">
            <w:pPr>
              <w:pStyle w:val="Heading3"/>
              <w:rPr>
                <w:rFonts w:cs="Arial"/>
              </w:rPr>
            </w:pPr>
            <w:bookmarkStart w:id="25" w:name="_Toc264369431"/>
            <w:r w:rsidRPr="00574555">
              <w:rPr>
                <w:rFonts w:cs="Arial"/>
              </w:rPr>
              <w:t>17.</w:t>
            </w:r>
            <w:r w:rsidRPr="00574555">
              <w:rPr>
                <w:rFonts w:cs="Arial"/>
              </w:rPr>
              <w:tab/>
              <w:t>Sealing and Identification of Applications</w:t>
            </w:r>
            <w:bookmarkEnd w:id="25"/>
          </w:p>
          <w:p w:rsidR="00FC1A2B" w:rsidRPr="00574555" w:rsidRDefault="00FC1A2B" w:rsidP="0032041A">
            <w:pPr>
              <w:pStyle w:val="Heading3"/>
              <w:rPr>
                <w:rFonts w:cs="Arial"/>
              </w:rPr>
            </w:pPr>
          </w:p>
        </w:tc>
        <w:tc>
          <w:tcPr>
            <w:tcW w:w="8272" w:type="dxa"/>
          </w:tcPr>
          <w:p w:rsidR="00FC1A2B" w:rsidRPr="00D55AC0" w:rsidRDefault="00FC1A2B" w:rsidP="0032041A">
            <w:pPr>
              <w:spacing w:after="200"/>
              <w:ind w:left="576" w:hanging="576"/>
              <w:rPr>
                <w:spacing w:val="-2"/>
              </w:rPr>
            </w:pPr>
            <w:r>
              <w:rPr>
                <w:spacing w:val="-8"/>
              </w:rPr>
              <w:t>17</w:t>
            </w:r>
            <w:r w:rsidRPr="00D55AC0">
              <w:rPr>
                <w:spacing w:val="-8"/>
              </w:rPr>
              <w:t xml:space="preserve">.1 </w:t>
            </w:r>
            <w:r w:rsidRPr="00D55AC0">
              <w:rPr>
                <w:spacing w:val="-8"/>
              </w:rPr>
              <w:tab/>
              <w:t xml:space="preserve">The Applicant shall enclose the original and the copies of the </w:t>
            </w:r>
            <w:r w:rsidRPr="00D55AC0">
              <w:rPr>
                <w:spacing w:val="-2"/>
              </w:rPr>
              <w:t>application in a sealed envelope that shall:</w:t>
            </w:r>
          </w:p>
          <w:p w:rsidR="00FC1A2B" w:rsidRPr="00D55AC0" w:rsidRDefault="00FC1A2B" w:rsidP="0032041A">
            <w:pPr>
              <w:spacing w:after="200"/>
              <w:ind w:left="1152" w:hanging="576"/>
              <w:rPr>
                <w:spacing w:val="-2"/>
              </w:rPr>
            </w:pPr>
            <w:r w:rsidRPr="00D55AC0">
              <w:rPr>
                <w:spacing w:val="-2"/>
              </w:rPr>
              <w:t xml:space="preserve">(a) </w:t>
            </w:r>
            <w:r w:rsidRPr="00D55AC0">
              <w:rPr>
                <w:spacing w:val="-2"/>
              </w:rPr>
              <w:tab/>
              <w:t>bear the name and address of the Applicant;</w:t>
            </w:r>
          </w:p>
          <w:p w:rsidR="00FC1A2B" w:rsidRPr="00D55AC0" w:rsidRDefault="00FC1A2B" w:rsidP="0032041A">
            <w:pPr>
              <w:spacing w:after="200"/>
              <w:ind w:left="1152" w:hanging="576"/>
              <w:rPr>
                <w:spacing w:val="-2"/>
              </w:rPr>
            </w:pPr>
            <w:r w:rsidRPr="00D55AC0">
              <w:rPr>
                <w:spacing w:val="-2"/>
              </w:rPr>
              <w:lastRenderedPageBreak/>
              <w:t xml:space="preserve">(b) </w:t>
            </w:r>
            <w:r w:rsidRPr="00D55AC0">
              <w:rPr>
                <w:spacing w:val="-2"/>
              </w:rPr>
              <w:tab/>
            </w:r>
            <w:r w:rsidRPr="00D55AC0">
              <w:rPr>
                <w:spacing w:val="-6"/>
              </w:rPr>
              <w:t xml:space="preserve">be addressed to the </w:t>
            </w:r>
            <w:r w:rsidR="00F860BA">
              <w:rPr>
                <w:spacing w:val="-6"/>
              </w:rPr>
              <w:t>Procuring Entity</w:t>
            </w:r>
            <w:r w:rsidRPr="00D55AC0">
              <w:rPr>
                <w:spacing w:val="-6"/>
              </w:rPr>
              <w:t xml:space="preserve">, in accordance with ITA </w:t>
            </w:r>
            <w:r>
              <w:rPr>
                <w:spacing w:val="-2"/>
              </w:rPr>
              <w:t>18</w:t>
            </w:r>
            <w:r w:rsidRPr="00D55AC0">
              <w:rPr>
                <w:spacing w:val="-2"/>
              </w:rPr>
              <w:t>.1; and</w:t>
            </w:r>
          </w:p>
          <w:p w:rsidR="00FC1A2B" w:rsidRPr="00D55AC0" w:rsidRDefault="00FC1A2B" w:rsidP="0032041A">
            <w:pPr>
              <w:pStyle w:val="Style12"/>
              <w:spacing w:after="200" w:line="240" w:lineRule="auto"/>
              <w:ind w:left="1152"/>
              <w:rPr>
                <w:spacing w:val="-2"/>
              </w:rPr>
            </w:pPr>
            <w:r w:rsidRPr="00D55AC0">
              <w:rPr>
                <w:spacing w:val="-2"/>
              </w:rPr>
              <w:t xml:space="preserve">(c) </w:t>
            </w:r>
            <w:r w:rsidRPr="00D55AC0">
              <w:rPr>
                <w:spacing w:val="-2"/>
              </w:rPr>
              <w:tab/>
            </w:r>
            <w:r w:rsidRPr="00D55AC0">
              <w:rPr>
                <w:spacing w:val="-4"/>
              </w:rPr>
              <w:t xml:space="preserve">bear the specific identification of this prequalification </w:t>
            </w:r>
            <w:r w:rsidRPr="00D55AC0">
              <w:rPr>
                <w:spacing w:val="-2"/>
              </w:rPr>
              <w:t>process indicated in the PDS 1.1.</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pStyle w:val="Style12"/>
              <w:spacing w:after="200" w:line="240" w:lineRule="auto"/>
              <w:ind w:left="576"/>
              <w:rPr>
                <w:spacing w:val="-2"/>
              </w:rPr>
            </w:pPr>
            <w:r>
              <w:rPr>
                <w:spacing w:val="-8"/>
              </w:rPr>
              <w:t>17.2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will accept no responsibility for not processing </w:t>
            </w:r>
            <w:r w:rsidRPr="00D55AC0">
              <w:rPr>
                <w:spacing w:val="-5"/>
              </w:rPr>
              <w:t>any envelope that was not identified as required.</w:t>
            </w:r>
          </w:p>
        </w:tc>
      </w:tr>
      <w:tr w:rsidR="00FC1A2B" w:rsidRPr="00D55AC0" w:rsidTr="00E331AD">
        <w:trPr>
          <w:cantSplit/>
        </w:trPr>
        <w:tc>
          <w:tcPr>
            <w:tcW w:w="1935" w:type="dxa"/>
          </w:tcPr>
          <w:p w:rsidR="00FC1A2B" w:rsidRPr="00574555" w:rsidRDefault="00FC1A2B" w:rsidP="0032041A">
            <w:pPr>
              <w:pStyle w:val="Heading3"/>
              <w:rPr>
                <w:rFonts w:cs="Arial"/>
              </w:rPr>
            </w:pPr>
            <w:bookmarkStart w:id="26" w:name="_Toc264369432"/>
            <w:r w:rsidRPr="00574555">
              <w:rPr>
                <w:rFonts w:cs="Arial"/>
              </w:rPr>
              <w:t>18.</w:t>
            </w:r>
            <w:r w:rsidRPr="00574555">
              <w:rPr>
                <w:rFonts w:cs="Arial"/>
              </w:rPr>
              <w:tab/>
              <w:t>Deadline for Submission of Applications</w:t>
            </w:r>
            <w:bookmarkEnd w:id="26"/>
          </w:p>
        </w:tc>
        <w:tc>
          <w:tcPr>
            <w:tcW w:w="8272" w:type="dxa"/>
          </w:tcPr>
          <w:p w:rsidR="00FC1A2B" w:rsidRPr="00156AF6" w:rsidRDefault="00FC1A2B" w:rsidP="0032041A">
            <w:pPr>
              <w:pStyle w:val="Style11"/>
              <w:tabs>
                <w:tab w:val="left" w:pos="2160"/>
              </w:tabs>
              <w:spacing w:after="200" w:line="240" w:lineRule="auto"/>
              <w:ind w:left="576" w:hanging="576"/>
              <w:jc w:val="both"/>
            </w:pPr>
            <w:r>
              <w:rPr>
                <w:spacing w:val="-8"/>
              </w:rPr>
              <w:t>18</w:t>
            </w:r>
            <w:r w:rsidRPr="00D55AC0">
              <w:rPr>
                <w:spacing w:val="-8"/>
              </w:rPr>
              <w:t xml:space="preserve">.1 </w:t>
            </w:r>
            <w:r w:rsidRPr="00D55AC0">
              <w:rPr>
                <w:spacing w:val="-8"/>
              </w:rPr>
              <w:tab/>
            </w:r>
            <w:r>
              <w:t xml:space="preserve">Applicants may always submit their applications by mail or by hand. When so specified in the </w:t>
            </w:r>
            <w:r w:rsidRPr="00D55AC0">
              <w:rPr>
                <w:b/>
                <w:bCs/>
              </w:rPr>
              <w:t xml:space="preserve">PDS, </w:t>
            </w:r>
            <w:r>
              <w:t xml:space="preserve">applicants shall have the option of submitting their applications electronically, in accordance with electronic application submission procedures specified in the </w:t>
            </w:r>
            <w:r w:rsidRPr="00D55AC0">
              <w:rPr>
                <w:b/>
                <w:bCs/>
              </w:rPr>
              <w:t xml:space="preserve">PDS. </w:t>
            </w:r>
            <w:r>
              <w:t xml:space="preserve">Applications shall be received by the </w:t>
            </w:r>
            <w:r w:rsidR="00F860BA">
              <w:t>Procuring Entity</w:t>
            </w:r>
            <w:r>
              <w:t xml:space="preserve"> at the address and no later than the deadline indicated in the </w:t>
            </w:r>
            <w:r w:rsidRPr="00D55AC0">
              <w:rPr>
                <w:b/>
                <w:bCs/>
              </w:rPr>
              <w:t xml:space="preserve">PDS. </w:t>
            </w:r>
            <w:r>
              <w:t>A receipt will be given for all applications submitted.</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Default="00FC1A2B" w:rsidP="0032041A">
            <w:pPr>
              <w:pStyle w:val="Style11"/>
              <w:tabs>
                <w:tab w:val="left" w:pos="2160"/>
              </w:tabs>
              <w:spacing w:after="200" w:line="240" w:lineRule="auto"/>
              <w:ind w:left="576" w:hanging="576"/>
              <w:jc w:val="both"/>
            </w:pPr>
            <w:r>
              <w:rPr>
                <w:spacing w:val="-8"/>
              </w:rPr>
              <w:t>18.2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may, at its discretion, extend the deadline for the submission of applications by amending the Prequalification </w:t>
            </w:r>
            <w:r w:rsidRPr="00D55AC0">
              <w:rPr>
                <w:spacing w:val="-8"/>
              </w:rPr>
              <w:t>D</w:t>
            </w:r>
            <w:r>
              <w:rPr>
                <w:spacing w:val="-8"/>
              </w:rPr>
              <w:t>ocument in accordance with ITA 9</w:t>
            </w:r>
            <w:r w:rsidRPr="00D55AC0">
              <w:rPr>
                <w:spacing w:val="-8"/>
              </w:rPr>
              <w:t xml:space="preserve">, in which case all rights and </w:t>
            </w:r>
            <w:r w:rsidRPr="00D55AC0">
              <w:rPr>
                <w:spacing w:val="-2"/>
              </w:rPr>
              <w:t xml:space="preserve">obligations of the </w:t>
            </w:r>
            <w:r w:rsidR="00F860BA">
              <w:rPr>
                <w:spacing w:val="-2"/>
              </w:rPr>
              <w:t>Procuring Entity</w:t>
            </w:r>
            <w:r w:rsidRPr="00D55AC0">
              <w:rPr>
                <w:spacing w:val="-2"/>
              </w:rPr>
              <w:t xml:space="preserve"> and the Applicants subject to the previous deadline shall thereafter be subject to the deadline as extended.</w:t>
            </w:r>
          </w:p>
        </w:tc>
      </w:tr>
      <w:tr w:rsidR="00FC1A2B" w:rsidRPr="00D55AC0" w:rsidTr="00E331AD">
        <w:tc>
          <w:tcPr>
            <w:tcW w:w="1935" w:type="dxa"/>
          </w:tcPr>
          <w:p w:rsidR="00FC1A2B" w:rsidRPr="00574555" w:rsidRDefault="00FC1A2B" w:rsidP="0032041A">
            <w:pPr>
              <w:pStyle w:val="Heading3"/>
              <w:rPr>
                <w:rFonts w:cs="Arial"/>
              </w:rPr>
            </w:pPr>
            <w:bookmarkStart w:id="27" w:name="_Toc264369433"/>
            <w:r w:rsidRPr="00574555">
              <w:rPr>
                <w:rFonts w:cs="Arial"/>
              </w:rPr>
              <w:t>19.</w:t>
            </w:r>
            <w:r w:rsidRPr="00574555">
              <w:rPr>
                <w:rFonts w:cs="Arial"/>
              </w:rPr>
              <w:tab/>
              <w:t>Late Applications</w:t>
            </w:r>
            <w:bookmarkEnd w:id="27"/>
          </w:p>
          <w:p w:rsidR="00FC1A2B" w:rsidRPr="00574555" w:rsidRDefault="00FC1A2B" w:rsidP="0032041A">
            <w:pPr>
              <w:pStyle w:val="Heading3"/>
              <w:rPr>
                <w:rFonts w:cs="Arial"/>
              </w:rPr>
            </w:pPr>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rPr>
                <w:spacing w:val="-8"/>
              </w:rPr>
              <w:t>19</w:t>
            </w:r>
            <w:r w:rsidRPr="00D55AC0">
              <w:rPr>
                <w:spacing w:val="-8"/>
              </w:rPr>
              <w:t xml:space="preserve">.1 </w:t>
            </w:r>
            <w:r w:rsidRPr="00D55AC0">
              <w:rPr>
                <w:spacing w:val="-8"/>
              </w:rPr>
              <w:tab/>
            </w:r>
            <w:r w:rsidRPr="00D55AC0">
              <w:rPr>
                <w:spacing w:val="-2"/>
              </w:rPr>
              <w:t xml:space="preserve">Any application received by the </w:t>
            </w:r>
            <w:r w:rsidR="00F860BA">
              <w:rPr>
                <w:spacing w:val="-2"/>
              </w:rPr>
              <w:t>Procuring Entity</w:t>
            </w:r>
            <w:r w:rsidRPr="00D55AC0">
              <w:rPr>
                <w:spacing w:val="-2"/>
              </w:rPr>
              <w:t xml:space="preserve"> after the deadline for </w:t>
            </w:r>
            <w:r w:rsidRPr="00D55AC0">
              <w:rPr>
                <w:spacing w:val="-7"/>
              </w:rPr>
              <w:t>submission of a</w:t>
            </w:r>
            <w:r>
              <w:rPr>
                <w:spacing w:val="-7"/>
              </w:rPr>
              <w:t>pplications prescribed in ITA 18</w:t>
            </w:r>
            <w:r w:rsidRPr="00D55AC0">
              <w:rPr>
                <w:spacing w:val="-7"/>
              </w:rPr>
              <w:t xml:space="preserve"> will be </w:t>
            </w:r>
            <w:r>
              <w:rPr>
                <w:spacing w:val="-7"/>
              </w:rPr>
              <w:t>automatically excluded from the evaluation process.</w:t>
            </w:r>
          </w:p>
        </w:tc>
      </w:tr>
      <w:tr w:rsidR="00FC1A2B" w:rsidRPr="00D55AC0" w:rsidTr="00E331AD">
        <w:tc>
          <w:tcPr>
            <w:tcW w:w="1935" w:type="dxa"/>
          </w:tcPr>
          <w:p w:rsidR="00FC1A2B" w:rsidRPr="00574555" w:rsidRDefault="00FC1A2B" w:rsidP="0032041A">
            <w:pPr>
              <w:pStyle w:val="Heading3"/>
              <w:rPr>
                <w:rFonts w:cs="Arial"/>
              </w:rPr>
            </w:pPr>
            <w:bookmarkStart w:id="28" w:name="_Toc264369434"/>
            <w:r w:rsidRPr="00574555">
              <w:rPr>
                <w:rFonts w:cs="Arial"/>
              </w:rPr>
              <w:t>20.</w:t>
            </w:r>
            <w:r w:rsidRPr="00574555">
              <w:rPr>
                <w:rFonts w:cs="Arial"/>
              </w:rPr>
              <w:tab/>
              <w:t>Opening of Applications</w:t>
            </w:r>
            <w:bookmarkEnd w:id="28"/>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t>20.1</w:t>
            </w:r>
            <w:r>
              <w:tab/>
              <w:t xml:space="preserve">Any specific electronic application opening procedures required if electronic submission of applications is permitted pursuant to Sub Clause 18.1 shall be as specified in the </w:t>
            </w:r>
            <w:r w:rsidRPr="00D55AC0">
              <w:rPr>
                <w:b/>
                <w:bCs/>
              </w:rPr>
              <w:t xml:space="preserve">PDS. </w:t>
            </w:r>
            <w:r w:rsidR="00F860BA">
              <w:t>Procuring Entity</w:t>
            </w:r>
            <w:r>
              <w:t xml:space="preserve"> shall </w:t>
            </w:r>
            <w:r w:rsidRPr="00D55AC0">
              <w:rPr>
                <w:spacing w:val="-6"/>
              </w:rPr>
              <w:t xml:space="preserve">prepare a record of the opening of applications that shall include, </w:t>
            </w:r>
            <w:r>
              <w:t>as a minimum, the name of the Applicant. A copy of the record shall be distributed to all Applicants.</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574555" w:rsidRDefault="00FC1A2B" w:rsidP="0032041A">
            <w:pPr>
              <w:pStyle w:val="Heading2"/>
              <w:rPr>
                <w:rFonts w:cs="Arial"/>
              </w:rPr>
            </w:pPr>
            <w:bookmarkStart w:id="29" w:name="_Toc264369435"/>
            <w:r w:rsidRPr="00574555">
              <w:rPr>
                <w:rFonts w:cs="Arial"/>
              </w:rPr>
              <w:t>E. Procedures for Evaluation of Applications</w:t>
            </w:r>
            <w:bookmarkEnd w:id="29"/>
          </w:p>
        </w:tc>
      </w:tr>
      <w:tr w:rsidR="00FC1A2B" w:rsidRPr="00D55AC0" w:rsidTr="00E331AD">
        <w:tc>
          <w:tcPr>
            <w:tcW w:w="1935" w:type="dxa"/>
          </w:tcPr>
          <w:p w:rsidR="00FC1A2B" w:rsidRPr="00574555" w:rsidRDefault="005E1818" w:rsidP="0032041A">
            <w:pPr>
              <w:pStyle w:val="Heading3"/>
              <w:rPr>
                <w:rFonts w:cs="Arial"/>
              </w:rPr>
            </w:pPr>
            <w:bookmarkStart w:id="30" w:name="_Toc264369436"/>
            <w:r w:rsidRPr="00574555">
              <w:rPr>
                <w:rFonts w:cs="Arial"/>
              </w:rPr>
              <w:t>21.</w:t>
            </w:r>
            <w:r w:rsidR="00FC1A2B" w:rsidRPr="00574555">
              <w:rPr>
                <w:rFonts w:cs="Arial"/>
              </w:rPr>
              <w:t>Confidentiality</w:t>
            </w:r>
            <w:bookmarkEnd w:id="30"/>
          </w:p>
        </w:tc>
        <w:tc>
          <w:tcPr>
            <w:tcW w:w="8272" w:type="dxa"/>
          </w:tcPr>
          <w:p w:rsidR="00FC1A2B" w:rsidRPr="00D55AC0" w:rsidRDefault="00FC1A2B" w:rsidP="0032041A">
            <w:pPr>
              <w:spacing w:after="200"/>
              <w:ind w:left="576" w:hanging="576"/>
              <w:jc w:val="both"/>
              <w:rPr>
                <w:spacing w:val="-2"/>
              </w:rPr>
            </w:pPr>
            <w:r>
              <w:t>21.1</w:t>
            </w:r>
            <w:r>
              <w:tab/>
              <w:t>Information relating to the evaluation of applications, and recommendation for prequalification, shall not be disclosed to Applicants or any other persons not officially concerned with such process until the notification of prequalification is made to all Applicants.</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Default="00FC1A2B" w:rsidP="0032041A">
            <w:pPr>
              <w:pStyle w:val="Style11"/>
              <w:tabs>
                <w:tab w:val="left" w:pos="2160"/>
              </w:tabs>
              <w:spacing w:after="200" w:line="240" w:lineRule="auto"/>
              <w:ind w:left="576" w:hanging="576"/>
              <w:jc w:val="both"/>
            </w:pPr>
            <w:r>
              <w:rPr>
                <w:spacing w:val="-2"/>
              </w:rPr>
              <w:t>21</w:t>
            </w:r>
            <w:r w:rsidRPr="00D55AC0">
              <w:rPr>
                <w:spacing w:val="-2"/>
              </w:rPr>
              <w:t>.2</w:t>
            </w:r>
            <w:r w:rsidRPr="00D55AC0">
              <w:rPr>
                <w:spacing w:val="-2"/>
              </w:rPr>
              <w:tab/>
              <w:t xml:space="preserve">From the deadline for submission of applications to the time of notification of the results of the prequalification in accordance with ITA 28, any Applicant that wishes to contact the </w:t>
            </w:r>
            <w:r w:rsidR="00F860BA">
              <w:rPr>
                <w:spacing w:val="-2"/>
              </w:rPr>
              <w:t>Procuring Entity</w:t>
            </w:r>
            <w:r w:rsidRPr="00D55AC0">
              <w:rPr>
                <w:spacing w:val="-2"/>
              </w:rPr>
              <w:t xml:space="preserve"> on any matter related to the prequalification process, may do so but only in writing.</w:t>
            </w:r>
          </w:p>
        </w:tc>
      </w:tr>
      <w:tr w:rsidR="00FC1A2B" w:rsidRPr="00D55AC0" w:rsidTr="00E331AD">
        <w:tc>
          <w:tcPr>
            <w:tcW w:w="1935" w:type="dxa"/>
          </w:tcPr>
          <w:p w:rsidR="00FC1A2B" w:rsidRPr="00574555" w:rsidRDefault="00FC1A2B" w:rsidP="0032041A">
            <w:pPr>
              <w:pStyle w:val="Heading3"/>
              <w:rPr>
                <w:rFonts w:cs="Arial"/>
              </w:rPr>
            </w:pPr>
            <w:bookmarkStart w:id="31" w:name="_Toc264369437"/>
            <w:r w:rsidRPr="00574555">
              <w:rPr>
                <w:rFonts w:cs="Arial"/>
              </w:rPr>
              <w:t>22.</w:t>
            </w:r>
            <w:r w:rsidRPr="00574555">
              <w:rPr>
                <w:rFonts w:cs="Arial"/>
              </w:rPr>
              <w:tab/>
              <w:t>Clarification of Applications</w:t>
            </w:r>
            <w:bookmarkEnd w:id="31"/>
          </w:p>
        </w:tc>
        <w:tc>
          <w:tcPr>
            <w:tcW w:w="8272" w:type="dxa"/>
          </w:tcPr>
          <w:p w:rsidR="00FC1A2B" w:rsidRDefault="00FC1A2B" w:rsidP="0032041A">
            <w:pPr>
              <w:pStyle w:val="Style11"/>
              <w:tabs>
                <w:tab w:val="left" w:pos="2160"/>
              </w:tabs>
              <w:spacing w:after="200" w:line="240" w:lineRule="auto"/>
              <w:ind w:left="576" w:hanging="576"/>
              <w:jc w:val="both"/>
            </w:pPr>
            <w:r>
              <w:rPr>
                <w:spacing w:val="-2"/>
              </w:rPr>
              <w:t>22</w:t>
            </w:r>
            <w:r w:rsidRPr="00D55AC0">
              <w:rPr>
                <w:spacing w:val="-2"/>
              </w:rPr>
              <w:t xml:space="preserve">.1 </w:t>
            </w:r>
            <w:r w:rsidRPr="00D55AC0">
              <w:rPr>
                <w:spacing w:val="-2"/>
              </w:rPr>
              <w:tab/>
              <w:t xml:space="preserve">To assist in the evaluation of applications, the </w:t>
            </w:r>
            <w:r w:rsidR="00F860BA">
              <w:rPr>
                <w:spacing w:val="-2"/>
              </w:rPr>
              <w:t>Procuring Entity</w:t>
            </w:r>
            <w:r w:rsidRPr="00D55AC0">
              <w:rPr>
                <w:spacing w:val="-2"/>
              </w:rPr>
              <w:t xml:space="preserve"> may, at its discretion, ask any Applicant for a clarification of its application which shall be submitted within a stated reasonable </w:t>
            </w:r>
            <w:r w:rsidRPr="00D55AC0">
              <w:rPr>
                <w:spacing w:val="-5"/>
              </w:rPr>
              <w:t xml:space="preserve">period of time. Any request for clarification and all clarifications </w:t>
            </w:r>
            <w:r w:rsidRPr="00D55AC0">
              <w:rPr>
                <w:spacing w:val="-2"/>
              </w:rPr>
              <w:t>shall be in writing.</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rPr>
                <w:spacing w:val="-2"/>
              </w:rPr>
              <w:t>22</w:t>
            </w:r>
            <w:r w:rsidRPr="00D55AC0">
              <w:rPr>
                <w:spacing w:val="-2"/>
              </w:rPr>
              <w:t>.2</w:t>
            </w:r>
            <w:r w:rsidRPr="00D55AC0">
              <w:rPr>
                <w:spacing w:val="-2"/>
              </w:rPr>
              <w:tab/>
              <w:t xml:space="preserve">If an Applicant does not provide clarifications of the information requested by </w:t>
            </w:r>
            <w:r w:rsidRPr="00D55AC0">
              <w:rPr>
                <w:spacing w:val="-2"/>
              </w:rPr>
              <w:lastRenderedPageBreak/>
              <w:t xml:space="preserve">the date and time set in the </w:t>
            </w:r>
            <w:r w:rsidR="00F860BA">
              <w:rPr>
                <w:spacing w:val="-2"/>
              </w:rPr>
              <w:t>Procuring Entity</w:t>
            </w:r>
            <w:r w:rsidRPr="00D55AC0">
              <w:rPr>
                <w:spacing w:val="-2"/>
              </w:rPr>
              <w:t xml:space="preserve">’s request for </w:t>
            </w:r>
            <w:r w:rsidRPr="00D55AC0">
              <w:rPr>
                <w:spacing w:val="-3"/>
              </w:rPr>
              <w:t>clarification, its application may be rejected.</w:t>
            </w:r>
          </w:p>
        </w:tc>
      </w:tr>
      <w:tr w:rsidR="00FC1A2B" w:rsidRPr="00D55AC0" w:rsidTr="00E331AD">
        <w:tc>
          <w:tcPr>
            <w:tcW w:w="1935" w:type="dxa"/>
          </w:tcPr>
          <w:p w:rsidR="00FC1A2B" w:rsidRPr="00574555" w:rsidRDefault="00FC1A2B" w:rsidP="0032041A">
            <w:pPr>
              <w:pStyle w:val="Heading3"/>
              <w:rPr>
                <w:rFonts w:cs="Arial"/>
              </w:rPr>
            </w:pPr>
            <w:bookmarkStart w:id="32" w:name="_Toc264369438"/>
            <w:r w:rsidRPr="00574555">
              <w:rPr>
                <w:rFonts w:cs="Arial"/>
              </w:rPr>
              <w:lastRenderedPageBreak/>
              <w:t>23.Responsiveness of Applications</w:t>
            </w:r>
            <w:bookmarkEnd w:id="32"/>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rPr>
                <w:spacing w:val="-2"/>
              </w:rPr>
              <w:t>23</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may reject any application which is not</w:t>
            </w:r>
            <w:r w:rsidRPr="00D55AC0">
              <w:rPr>
                <w:spacing w:val="-5"/>
              </w:rPr>
              <w:t xml:space="preserve"> responsive to the requirements of the prequalification document.</w:t>
            </w:r>
          </w:p>
        </w:tc>
      </w:tr>
      <w:tr w:rsidR="00FC1A2B" w:rsidRPr="00D55AC0" w:rsidTr="00E331AD">
        <w:tc>
          <w:tcPr>
            <w:tcW w:w="1935" w:type="dxa"/>
          </w:tcPr>
          <w:p w:rsidR="00FC1A2B" w:rsidRPr="00574555" w:rsidRDefault="00FC1A2B" w:rsidP="0032041A">
            <w:pPr>
              <w:pStyle w:val="Heading3"/>
              <w:rPr>
                <w:rFonts w:cs="Arial"/>
              </w:rPr>
            </w:pPr>
            <w:bookmarkStart w:id="33" w:name="_Toc264369439"/>
            <w:r w:rsidRPr="00574555">
              <w:rPr>
                <w:rFonts w:cs="Arial"/>
              </w:rPr>
              <w:t>24.</w:t>
            </w:r>
            <w:r w:rsidRPr="00574555">
              <w:rPr>
                <w:rFonts w:cs="Arial"/>
              </w:rPr>
              <w:tab/>
              <w:t>Joint-ventures or Consortia</w:t>
            </w:r>
            <w:bookmarkEnd w:id="33"/>
            <w:r w:rsidRPr="00574555">
              <w:rPr>
                <w:rFonts w:cs="Arial"/>
              </w:rPr>
              <w:t xml:space="preserve"> </w:t>
            </w:r>
          </w:p>
        </w:tc>
        <w:tc>
          <w:tcPr>
            <w:tcW w:w="8272" w:type="dxa"/>
          </w:tcPr>
          <w:p w:rsidR="00FC1A2B" w:rsidRPr="0094588C" w:rsidRDefault="00FC1A2B" w:rsidP="0032041A">
            <w:pPr>
              <w:adjustRightInd w:val="0"/>
              <w:spacing w:after="120"/>
              <w:ind w:left="720" w:hanging="720"/>
              <w:jc w:val="both"/>
              <w:rPr>
                <w:lang w:val="en-GB"/>
              </w:rPr>
            </w:pPr>
            <w:r>
              <w:rPr>
                <w:spacing w:val="-2"/>
              </w:rPr>
              <w:t>24</w:t>
            </w:r>
            <w:r w:rsidRPr="00D55AC0">
              <w:rPr>
                <w:spacing w:val="-2"/>
              </w:rPr>
              <w:t>.1</w:t>
            </w:r>
            <w:r w:rsidRPr="00D55AC0">
              <w:rPr>
                <w:spacing w:val="-2"/>
              </w:rPr>
              <w:tab/>
            </w:r>
            <w:r w:rsidRPr="0094588C">
              <w:rPr>
                <w:sz w:val="22"/>
                <w:szCs w:val="22"/>
                <w:lang w:val="en-GB"/>
              </w:rPr>
              <w:t xml:space="preserve">When competing for a </w:t>
            </w:r>
            <w:r w:rsidR="00F860BA">
              <w:rPr>
                <w:sz w:val="22"/>
                <w:szCs w:val="22"/>
                <w:lang w:val="en-GB"/>
              </w:rPr>
              <w:t>Procuring Entity</w:t>
            </w:r>
            <w:r w:rsidRPr="0094588C">
              <w:rPr>
                <w:sz w:val="22"/>
                <w:szCs w:val="22"/>
                <w:lang w:val="en-GB"/>
              </w:rPr>
              <w:t xml:space="preserve"> contract, any economic operator may submit an application or bid independently or in joint venture or consortium with other economic operators, provided they legally confirm joint and several liabilities for the bid in case of winning a contract for the implementation of the contract. </w:t>
            </w:r>
          </w:p>
          <w:p w:rsidR="00FC1A2B" w:rsidRPr="0094588C" w:rsidRDefault="00FC1A2B" w:rsidP="0032041A">
            <w:pPr>
              <w:pStyle w:val="Blockquote"/>
              <w:spacing w:before="0" w:after="120"/>
              <w:ind w:left="720" w:right="-46" w:hanging="720"/>
              <w:jc w:val="both"/>
              <w:rPr>
                <w:szCs w:val="22"/>
                <w:lang w:val="en-GB"/>
              </w:rPr>
            </w:pPr>
            <w:r>
              <w:rPr>
                <w:sz w:val="22"/>
                <w:szCs w:val="22"/>
                <w:lang w:val="en-GB"/>
              </w:rPr>
              <w:t>24.2</w:t>
            </w:r>
            <w:r w:rsidRPr="0094588C">
              <w:rPr>
                <w:sz w:val="22"/>
                <w:szCs w:val="22"/>
                <w:lang w:val="en-GB"/>
              </w:rPr>
              <w:tab/>
              <w:t xml:space="preserve">A joint venture or consortium may be either a permanent legally established group or a group constituted informally for the purpose to apply, bid and undertake a specific </w:t>
            </w:r>
            <w:r w:rsidR="00F860BA">
              <w:rPr>
                <w:sz w:val="22"/>
                <w:szCs w:val="22"/>
                <w:lang w:val="en-GB"/>
              </w:rPr>
              <w:t>Procuring Entity</w:t>
            </w:r>
            <w:r w:rsidRPr="0094588C">
              <w:rPr>
                <w:sz w:val="22"/>
                <w:szCs w:val="22"/>
                <w:lang w:val="en-GB"/>
              </w:rPr>
              <w:t xml:space="preserve"> contract. In every case, all members of a joint venture or consortium are jointly and severally liable to the </w:t>
            </w:r>
            <w:r w:rsidR="00F860BA">
              <w:rPr>
                <w:sz w:val="22"/>
                <w:szCs w:val="22"/>
                <w:lang w:val="en-GB"/>
              </w:rPr>
              <w:t>Procuring Entity</w:t>
            </w:r>
            <w:r w:rsidRPr="0094588C">
              <w:rPr>
                <w:sz w:val="22"/>
                <w:szCs w:val="22"/>
                <w:lang w:val="en-GB"/>
              </w:rPr>
              <w:t xml:space="preserve"> in relation to the application, bid, offer or contract for which it was constituted.</w:t>
            </w:r>
          </w:p>
          <w:p w:rsidR="00FC1A2B" w:rsidRPr="0094588C" w:rsidRDefault="00FC1A2B" w:rsidP="0032041A">
            <w:pPr>
              <w:pStyle w:val="BlockText"/>
              <w:numPr>
                <w:ilvl w:val="12"/>
                <w:numId w:val="0"/>
              </w:numPr>
              <w:spacing w:after="120"/>
              <w:ind w:left="540" w:hanging="540"/>
              <w:rPr>
                <w:szCs w:val="22"/>
                <w:lang w:val="en-GB"/>
              </w:rPr>
            </w:pPr>
            <w:r>
              <w:rPr>
                <w:sz w:val="22"/>
                <w:szCs w:val="22"/>
                <w:lang w:val="en-GB"/>
              </w:rPr>
              <w:t>24.3</w:t>
            </w:r>
            <w:r w:rsidRPr="0094588C">
              <w:rPr>
                <w:sz w:val="22"/>
                <w:szCs w:val="22"/>
                <w:lang w:val="en-GB"/>
              </w:rPr>
              <w:tab/>
              <w:t>Applications and bids submitted by a joint venture or consortium of two or more economic operators shall also comply with the following requirements:</w:t>
            </w:r>
          </w:p>
          <w:p w:rsidR="00FC1A2B" w:rsidRPr="0094588C" w:rsidRDefault="00FC1A2B" w:rsidP="0032041A">
            <w:pPr>
              <w:pStyle w:val="BlockText"/>
              <w:numPr>
                <w:ilvl w:val="0"/>
                <w:numId w:val="12"/>
              </w:numPr>
              <w:tabs>
                <w:tab w:val="clear" w:pos="540"/>
                <w:tab w:val="left" w:pos="1134"/>
              </w:tabs>
              <w:spacing w:after="120"/>
              <w:ind w:left="1173" w:hanging="633"/>
              <w:rPr>
                <w:szCs w:val="22"/>
                <w:lang w:val="en-GB"/>
              </w:rPr>
            </w:pPr>
            <w:r w:rsidRPr="0094588C">
              <w:rPr>
                <w:sz w:val="22"/>
                <w:szCs w:val="22"/>
                <w:lang w:val="en-GB"/>
              </w:rPr>
              <w:t xml:space="preserve">the application and the bid shall be signed to be legally binding on all </w:t>
            </w:r>
            <w:r>
              <w:rPr>
                <w:sz w:val="22"/>
                <w:szCs w:val="22"/>
                <w:lang w:val="en-GB"/>
              </w:rPr>
              <w:t xml:space="preserve">  </w:t>
            </w:r>
            <w:r w:rsidRPr="0094588C">
              <w:rPr>
                <w:sz w:val="22"/>
                <w:szCs w:val="22"/>
                <w:lang w:val="en-GB"/>
              </w:rPr>
              <w:t>members;</w:t>
            </w:r>
          </w:p>
          <w:p w:rsidR="00FC1A2B" w:rsidRPr="0094588C" w:rsidRDefault="00FC1A2B" w:rsidP="0032041A">
            <w:pPr>
              <w:pStyle w:val="BlockText"/>
              <w:numPr>
                <w:ilvl w:val="0"/>
                <w:numId w:val="12"/>
              </w:numPr>
              <w:spacing w:after="120"/>
              <w:ind w:left="1107" w:hanging="567"/>
              <w:rPr>
                <w:szCs w:val="22"/>
                <w:lang w:val="en-GB"/>
              </w:rPr>
            </w:pPr>
            <w:r w:rsidRPr="0094588C">
              <w:rPr>
                <w:sz w:val="22"/>
                <w:szCs w:val="22"/>
                <w:lang w:val="en-GB"/>
              </w:rPr>
              <w:t xml:space="preserve">the application and the bid must be accompanied by the original legally binding agreement for the all members; the document has to be certified by a Pubic Notary or a Commissioner of Oath; and </w:t>
            </w:r>
          </w:p>
          <w:p w:rsidR="00FC1A2B" w:rsidRPr="0094588C" w:rsidRDefault="00FC1A2B" w:rsidP="0032041A">
            <w:pPr>
              <w:pStyle w:val="BlockText"/>
              <w:numPr>
                <w:ilvl w:val="0"/>
                <w:numId w:val="12"/>
              </w:numPr>
              <w:tabs>
                <w:tab w:val="clear" w:pos="540"/>
                <w:tab w:val="left" w:pos="1134"/>
              </w:tabs>
              <w:spacing w:after="120"/>
              <w:ind w:left="1134" w:hanging="567"/>
              <w:rPr>
                <w:szCs w:val="22"/>
                <w:lang w:val="en-GB"/>
              </w:rPr>
            </w:pPr>
            <w:r w:rsidRPr="0094588C">
              <w:rPr>
                <w:sz w:val="22"/>
                <w:szCs w:val="22"/>
                <w:lang w:val="en-GB"/>
              </w:rPr>
              <w:t xml:space="preserve">the agreement legally binding the members of the joint venture or consortium shall include the following mandatory provisions: </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one of the members shall be nominated in charge, and this nomination shall be evidenced by submitting a power of attorney signed by the legally and authorized signatory members;</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the member in charge shall be authorized to incur liabilities and receive instructions for and on behalf of any and all the members of the joint venture or consortium. The entire communication during the bidding processes and for the execution of the contract, including payments, shall be made exclusively with the member in charge;</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if the joint venture or consortium are awarded the SADC Contract for, all members of the joint venture shall be liable jointly and severally for the execution of the contract in accordance with the contractual terms; and</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 xml:space="preserve">the members of the joint venture or consortium are not allowed to leave the joint venture or consortium, and decline their responsibilities, without the </w:t>
            </w:r>
            <w:r w:rsidR="00F860BA">
              <w:rPr>
                <w:sz w:val="22"/>
                <w:szCs w:val="22"/>
                <w:lang w:val="en-GB"/>
              </w:rPr>
              <w:t>Procuring Entity</w:t>
            </w:r>
            <w:r w:rsidRPr="0094588C">
              <w:rPr>
                <w:sz w:val="22"/>
                <w:szCs w:val="22"/>
                <w:lang w:val="en-GB"/>
              </w:rPr>
              <w:t xml:space="preserve"> written approval, or until they have been notified by the </w:t>
            </w:r>
            <w:r w:rsidR="00F860BA">
              <w:rPr>
                <w:sz w:val="22"/>
                <w:szCs w:val="22"/>
                <w:lang w:val="en-GB"/>
              </w:rPr>
              <w:t>Procuring Entity</w:t>
            </w:r>
            <w:r w:rsidRPr="0094588C">
              <w:rPr>
                <w:sz w:val="22"/>
                <w:szCs w:val="22"/>
                <w:lang w:val="en-GB"/>
              </w:rPr>
              <w:t xml:space="preserve"> that the contract was not awarded to the joint venture or consortium, or in the event they were awarded the contract, until the liability period indicated of the contract expires. </w:t>
            </w:r>
          </w:p>
          <w:p w:rsidR="00FC1A2B" w:rsidRPr="0094588C" w:rsidRDefault="00FC1A2B" w:rsidP="0032041A">
            <w:pPr>
              <w:spacing w:after="120"/>
              <w:ind w:left="720" w:hanging="720"/>
              <w:jc w:val="both"/>
              <w:rPr>
                <w:lang w:val="en-GB"/>
              </w:rPr>
            </w:pPr>
            <w:r>
              <w:rPr>
                <w:sz w:val="22"/>
                <w:szCs w:val="22"/>
                <w:lang w:val="en-GB"/>
              </w:rPr>
              <w:t>24.4</w:t>
            </w:r>
            <w:r w:rsidRPr="0094588C">
              <w:rPr>
                <w:sz w:val="22"/>
                <w:szCs w:val="22"/>
                <w:lang w:val="en-GB"/>
              </w:rPr>
              <w:tab/>
            </w:r>
            <w:r w:rsidRPr="005756B2">
              <w:rPr>
                <w:sz w:val="22"/>
                <w:szCs w:val="22"/>
                <w:lang w:val="en-GB"/>
              </w:rPr>
              <w:t xml:space="preserve">In case of applications or bids sent by a joint venture or consortium, each member shall demonstrate that fulfils the eligibility criteria set in the </w:t>
            </w:r>
            <w:r w:rsidRPr="00770ED8">
              <w:rPr>
                <w:sz w:val="22"/>
                <w:szCs w:val="22"/>
                <w:lang w:val="en-GB"/>
              </w:rPr>
              <w:t xml:space="preserve">ITA 4 and ITA 5 </w:t>
            </w:r>
            <w:r w:rsidRPr="005756B2">
              <w:rPr>
                <w:sz w:val="22"/>
                <w:szCs w:val="22"/>
                <w:lang w:val="en-GB"/>
              </w:rPr>
              <w:t xml:space="preserve">above. If one single member fails to demonstrate the compliance with the eligibility criteria, the whole joint venture or consortium shall be considered </w:t>
            </w:r>
            <w:r w:rsidR="00861927" w:rsidRPr="005756B2">
              <w:rPr>
                <w:sz w:val="22"/>
                <w:szCs w:val="22"/>
                <w:lang w:val="en-GB"/>
              </w:rPr>
              <w:t>non-eligible</w:t>
            </w:r>
            <w:r w:rsidRPr="005756B2">
              <w:rPr>
                <w:sz w:val="22"/>
                <w:szCs w:val="22"/>
                <w:lang w:val="en-GB"/>
              </w:rPr>
              <w:t>.</w:t>
            </w:r>
            <w:r w:rsidRPr="0094588C">
              <w:rPr>
                <w:sz w:val="22"/>
                <w:szCs w:val="22"/>
                <w:lang w:val="en-GB"/>
              </w:rPr>
              <w:t xml:space="preserve"> </w:t>
            </w:r>
          </w:p>
          <w:p w:rsidR="00FC1A2B" w:rsidRPr="0094588C" w:rsidRDefault="00FC1A2B" w:rsidP="0032041A">
            <w:pPr>
              <w:pStyle w:val="Blockquote"/>
              <w:spacing w:before="0" w:after="120"/>
              <w:ind w:left="720" w:right="-46" w:hanging="720"/>
              <w:jc w:val="both"/>
              <w:rPr>
                <w:szCs w:val="22"/>
                <w:lang w:val="en-GB"/>
              </w:rPr>
            </w:pPr>
            <w:r>
              <w:rPr>
                <w:sz w:val="22"/>
                <w:szCs w:val="22"/>
                <w:lang w:val="en-GB"/>
              </w:rPr>
              <w:t>24.5</w:t>
            </w:r>
            <w:r w:rsidRPr="0094588C">
              <w:rPr>
                <w:sz w:val="22"/>
                <w:szCs w:val="22"/>
                <w:lang w:val="en-GB"/>
              </w:rPr>
              <w:tab/>
              <w:t>Regarding the compliance with the qualification criteria, an applicat</w:t>
            </w:r>
            <w:r>
              <w:rPr>
                <w:sz w:val="22"/>
                <w:szCs w:val="22"/>
                <w:lang w:val="en-GB"/>
              </w:rPr>
              <w:t xml:space="preserve">ion </w:t>
            </w:r>
            <w:r w:rsidRPr="0094588C">
              <w:rPr>
                <w:sz w:val="22"/>
                <w:szCs w:val="22"/>
                <w:lang w:val="en-GB"/>
              </w:rPr>
              <w:t xml:space="preserve">sent by a </w:t>
            </w:r>
            <w:r w:rsidRPr="0094588C">
              <w:rPr>
                <w:sz w:val="22"/>
                <w:szCs w:val="22"/>
                <w:lang w:val="en-GB"/>
              </w:rPr>
              <w:lastRenderedPageBreak/>
              <w:t>joint venture or consortium shall satisfy the qualification requirements as a whole and not as individual member of the joint venture or consortium.</w:t>
            </w:r>
          </w:p>
          <w:p w:rsidR="00FC1A2B" w:rsidRPr="0094588C" w:rsidRDefault="00FC1A2B" w:rsidP="0032041A">
            <w:pPr>
              <w:spacing w:after="120"/>
              <w:ind w:left="720" w:hanging="720"/>
              <w:jc w:val="both"/>
              <w:rPr>
                <w:lang w:val="en-GB"/>
              </w:rPr>
            </w:pPr>
            <w:r>
              <w:rPr>
                <w:sz w:val="22"/>
                <w:szCs w:val="22"/>
                <w:lang w:val="en-GB"/>
              </w:rPr>
              <w:t>24.6</w:t>
            </w:r>
            <w:r w:rsidRPr="0094588C">
              <w:rPr>
                <w:sz w:val="22"/>
                <w:szCs w:val="22"/>
                <w:lang w:val="en-GB"/>
              </w:rPr>
              <w:tab/>
              <w:t>To avoid distortion of competition and/or corrupt practices, an economic operator and its affiliates, alone or as member of a joint venture or consortium, shall su</w:t>
            </w:r>
            <w:r>
              <w:rPr>
                <w:sz w:val="22"/>
                <w:szCs w:val="22"/>
                <w:lang w:val="en-GB"/>
              </w:rPr>
              <w:t>bmit only one application</w:t>
            </w:r>
            <w:r w:rsidRPr="0094588C">
              <w:rPr>
                <w:sz w:val="22"/>
                <w:szCs w:val="22"/>
                <w:lang w:val="en-GB"/>
              </w:rPr>
              <w:t xml:space="preserve"> for the same </w:t>
            </w:r>
            <w:r w:rsidR="00F860BA">
              <w:rPr>
                <w:sz w:val="22"/>
                <w:szCs w:val="22"/>
                <w:lang w:val="en-GB"/>
              </w:rPr>
              <w:t>Procuring Entity</w:t>
            </w:r>
            <w:r w:rsidRPr="0094588C">
              <w:rPr>
                <w:sz w:val="22"/>
                <w:szCs w:val="22"/>
                <w:lang w:val="en-GB"/>
              </w:rPr>
              <w:t xml:space="preserve"> contract. </w:t>
            </w:r>
          </w:p>
          <w:p w:rsidR="00FC1A2B" w:rsidRPr="0094588C" w:rsidRDefault="00FC1A2B" w:rsidP="0032041A">
            <w:pPr>
              <w:spacing w:after="120"/>
              <w:ind w:left="720" w:hanging="720"/>
              <w:jc w:val="both"/>
              <w:rPr>
                <w:lang w:val="en-GB"/>
              </w:rPr>
            </w:pPr>
            <w:r>
              <w:rPr>
                <w:sz w:val="22"/>
                <w:szCs w:val="22"/>
                <w:lang w:val="en-GB"/>
              </w:rPr>
              <w:t>24.7</w:t>
            </w:r>
            <w:r w:rsidRPr="0094588C">
              <w:rPr>
                <w:sz w:val="22"/>
                <w:szCs w:val="22"/>
                <w:lang w:val="en-GB"/>
              </w:rPr>
              <w:tab/>
              <w:t xml:space="preserve">Affiliates are the group of companies, firms, associations, etc. where the economic operator or any of the major shareholders of the economic operator owns not more than twenty percent (20%) of the shares or the share capital. A major shareholder is any legal or physical person owing not less than twenty percent (20%) of the shares or the share capital of the economic operator. </w:t>
            </w:r>
          </w:p>
          <w:p w:rsidR="00FC1A2B" w:rsidRPr="0094588C" w:rsidRDefault="00FC1A2B" w:rsidP="0032041A">
            <w:pPr>
              <w:spacing w:after="120"/>
              <w:ind w:left="720" w:hanging="720"/>
              <w:jc w:val="both"/>
              <w:rPr>
                <w:lang w:val="en-GB"/>
              </w:rPr>
            </w:pPr>
            <w:r>
              <w:rPr>
                <w:sz w:val="22"/>
                <w:szCs w:val="22"/>
                <w:lang w:val="en-GB"/>
              </w:rPr>
              <w:t>24.8</w:t>
            </w:r>
            <w:r w:rsidRPr="0094588C">
              <w:rPr>
                <w:sz w:val="22"/>
                <w:szCs w:val="22"/>
                <w:lang w:val="en-GB"/>
              </w:rPr>
              <w:tab/>
              <w:t xml:space="preserve">If an economic operator submits, alone or as member of a joint venture or consortium, more than one application for the same contract, all the applications or bids submitted by the economic operator shall be rejected and banned from participating for a minimum of two (2) and a maximum of (5) years in any other </w:t>
            </w:r>
            <w:r w:rsidR="00F860BA">
              <w:rPr>
                <w:sz w:val="22"/>
                <w:szCs w:val="22"/>
                <w:lang w:val="en-GB"/>
              </w:rPr>
              <w:t>Procuring Entity</w:t>
            </w:r>
            <w:r w:rsidRPr="0094588C">
              <w:rPr>
                <w:sz w:val="22"/>
                <w:szCs w:val="22"/>
                <w:lang w:val="en-GB"/>
              </w:rPr>
              <w:t xml:space="preserve"> procurement process. </w:t>
            </w:r>
          </w:p>
          <w:p w:rsidR="00FC1A2B" w:rsidRPr="0094588C" w:rsidRDefault="00FC1A2B" w:rsidP="0032041A">
            <w:pPr>
              <w:pStyle w:val="Blockquote"/>
              <w:spacing w:before="0" w:after="120"/>
              <w:ind w:left="720" w:right="-46" w:hanging="720"/>
              <w:jc w:val="both"/>
              <w:rPr>
                <w:szCs w:val="22"/>
                <w:lang w:val="en-GB"/>
              </w:rPr>
            </w:pPr>
            <w:r>
              <w:rPr>
                <w:sz w:val="22"/>
                <w:szCs w:val="22"/>
                <w:lang w:val="en-GB"/>
              </w:rPr>
              <w:t>24.9</w:t>
            </w:r>
            <w:r w:rsidRPr="0094588C">
              <w:rPr>
                <w:sz w:val="22"/>
                <w:szCs w:val="22"/>
                <w:lang w:val="en-GB"/>
              </w:rPr>
              <w:tab/>
            </w:r>
            <w:r w:rsidRPr="00660395">
              <w:rPr>
                <w:sz w:val="22"/>
                <w:szCs w:val="22"/>
                <w:lang w:val="en-GB"/>
              </w:rPr>
              <w:t>The restriction concerning the participation in more than one application shall not apply to sub-contractors or personnel.</w:t>
            </w:r>
          </w:p>
          <w:p w:rsidR="00FC1A2B" w:rsidRPr="001941AF" w:rsidRDefault="00FC1A2B" w:rsidP="001941AF">
            <w:pPr>
              <w:pStyle w:val="Blockquote"/>
              <w:spacing w:before="0" w:after="120"/>
              <w:ind w:left="720" w:right="-46" w:hanging="720"/>
              <w:jc w:val="both"/>
              <w:rPr>
                <w:szCs w:val="22"/>
                <w:lang w:val="en-GB"/>
              </w:rPr>
            </w:pPr>
            <w:r>
              <w:rPr>
                <w:sz w:val="22"/>
                <w:szCs w:val="22"/>
                <w:lang w:val="en-GB"/>
              </w:rPr>
              <w:t>24.10</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does not acknowledge or undertake any obligations towards the sub-contractors or personnel of the economic operator participating in a procurement process of the organization. </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574555" w:rsidRDefault="00FC1A2B" w:rsidP="0032041A">
            <w:pPr>
              <w:pStyle w:val="Heading2"/>
              <w:rPr>
                <w:rFonts w:cs="Arial"/>
                <w:spacing w:val="-2"/>
              </w:rPr>
            </w:pPr>
            <w:bookmarkStart w:id="34" w:name="_Toc264369440"/>
            <w:r w:rsidRPr="00574555">
              <w:rPr>
                <w:rFonts w:cs="Arial"/>
                <w:spacing w:val="-2"/>
              </w:rPr>
              <w:t xml:space="preserve">F. </w:t>
            </w:r>
            <w:r w:rsidRPr="00574555">
              <w:rPr>
                <w:rFonts w:cs="Arial"/>
              </w:rPr>
              <w:t>Evaluation of Applications and Prequalification of Applicants</w:t>
            </w:r>
            <w:bookmarkEnd w:id="34"/>
          </w:p>
        </w:tc>
      </w:tr>
      <w:tr w:rsidR="00FC1A2B" w:rsidRPr="00D55AC0" w:rsidTr="00E331AD">
        <w:tc>
          <w:tcPr>
            <w:tcW w:w="1935" w:type="dxa"/>
          </w:tcPr>
          <w:p w:rsidR="00FC1A2B" w:rsidRPr="00574555" w:rsidRDefault="00FC1A2B" w:rsidP="0032041A">
            <w:pPr>
              <w:pStyle w:val="Heading3"/>
              <w:rPr>
                <w:rFonts w:cs="Arial"/>
              </w:rPr>
            </w:pPr>
            <w:bookmarkStart w:id="35" w:name="_Toc264369441"/>
            <w:r w:rsidRPr="00574555">
              <w:rPr>
                <w:rFonts w:cs="Arial"/>
              </w:rPr>
              <w:t>25.</w:t>
            </w:r>
            <w:r w:rsidRPr="00574555">
              <w:rPr>
                <w:rFonts w:cs="Arial"/>
              </w:rPr>
              <w:tab/>
              <w:t>Evaluation of Applications</w:t>
            </w:r>
            <w:bookmarkEnd w:id="35"/>
          </w:p>
        </w:tc>
        <w:tc>
          <w:tcPr>
            <w:tcW w:w="8272" w:type="dxa"/>
          </w:tcPr>
          <w:p w:rsidR="00FC1A2B" w:rsidRPr="00D55AC0" w:rsidRDefault="00FC1A2B" w:rsidP="0032041A">
            <w:pPr>
              <w:spacing w:after="200"/>
              <w:ind w:left="576" w:hanging="576"/>
              <w:jc w:val="both"/>
              <w:rPr>
                <w:spacing w:val="-2"/>
              </w:rPr>
            </w:pPr>
            <w:r>
              <w:rPr>
                <w:spacing w:val="-2"/>
              </w:rPr>
              <w:t>25</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shall use the factors, methods, criteria, and requirements defined in Section III, Qualification Criteria and Requirements to evaluate the qualifications of the Applicants. The use of other methods, criteria, or requirements shall not be permitted. </w:t>
            </w:r>
            <w:r w:rsidR="008C4036">
              <w:rPr>
                <w:spacing w:val="-2"/>
              </w:rPr>
              <w:t xml:space="preserve">The procuring entity shall equally apply the criteria to all bidders. </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tabs>
                <w:tab w:val="left" w:pos="2160"/>
              </w:tabs>
              <w:spacing w:after="200"/>
              <w:ind w:left="576" w:hanging="576"/>
              <w:jc w:val="both"/>
              <w:rPr>
                <w:spacing w:val="-2"/>
              </w:rPr>
            </w:pPr>
            <w:r>
              <w:rPr>
                <w:spacing w:val="-2"/>
              </w:rPr>
              <w:t>25.2</w:t>
            </w:r>
            <w:r w:rsidRPr="00D55AC0">
              <w:rPr>
                <w:spacing w:val="-2"/>
              </w:rPr>
              <w:t xml:space="preserve"> </w:t>
            </w:r>
            <w:r w:rsidRPr="00D55AC0">
              <w:rPr>
                <w:spacing w:val="-2"/>
              </w:rPr>
              <w:tab/>
            </w:r>
            <w:r w:rsidRPr="00AF4E37">
              <w:rPr>
                <w:spacing w:val="-2"/>
              </w:rPr>
              <w:t xml:space="preserve">Only the qualifications of subcontractors that have been identified in the application may be considered in the evaluation of an Applicant. However, the general experience and financial resources of subcontractors may not be added to those of the </w:t>
            </w:r>
            <w:r w:rsidRPr="00AF4E37">
              <w:rPr>
                <w:spacing w:val="-4"/>
              </w:rPr>
              <w:t>Applicant for purposes of prequalification of the Applicant.</w:t>
            </w:r>
          </w:p>
        </w:tc>
      </w:tr>
      <w:tr w:rsidR="00FC1A2B" w:rsidRPr="00D55AC0" w:rsidTr="00E331AD">
        <w:tc>
          <w:tcPr>
            <w:tcW w:w="1935" w:type="dxa"/>
          </w:tcPr>
          <w:p w:rsidR="00FC1A2B" w:rsidRPr="00574555" w:rsidRDefault="00FC1A2B" w:rsidP="0032041A">
            <w:pPr>
              <w:pStyle w:val="Heading3"/>
              <w:rPr>
                <w:rFonts w:cs="Arial"/>
              </w:rPr>
            </w:pPr>
            <w:bookmarkStart w:id="36" w:name="_Toc264369442"/>
            <w:r w:rsidRPr="00574555">
              <w:rPr>
                <w:rFonts w:cs="Arial"/>
              </w:rPr>
              <w:t>26.</w:t>
            </w:r>
            <w:r w:rsidRPr="00574555">
              <w:rPr>
                <w:rFonts w:cs="Arial"/>
              </w:rPr>
              <w:tab/>
            </w:r>
            <w:r w:rsidR="00F860BA" w:rsidRPr="00574555">
              <w:rPr>
                <w:rFonts w:cs="Arial"/>
              </w:rPr>
              <w:t>Procuring Entity</w:t>
            </w:r>
            <w:r w:rsidRPr="00574555">
              <w:rPr>
                <w:rFonts w:cs="Arial"/>
              </w:rPr>
              <w:t>’s Right to Accept or Reject Applications</w:t>
            </w:r>
            <w:bookmarkEnd w:id="36"/>
            <w:r w:rsidRPr="00574555">
              <w:rPr>
                <w:rFonts w:cs="Arial"/>
              </w:rPr>
              <w:br/>
            </w:r>
          </w:p>
        </w:tc>
        <w:tc>
          <w:tcPr>
            <w:tcW w:w="8272" w:type="dxa"/>
          </w:tcPr>
          <w:p w:rsidR="00FC1A2B" w:rsidRPr="00D55AC0" w:rsidRDefault="00FC1A2B" w:rsidP="0032041A">
            <w:pPr>
              <w:tabs>
                <w:tab w:val="left" w:pos="2160"/>
              </w:tabs>
              <w:spacing w:after="200"/>
              <w:ind w:left="576" w:hanging="576"/>
              <w:jc w:val="both"/>
              <w:rPr>
                <w:spacing w:val="-2"/>
              </w:rPr>
            </w:pPr>
            <w:r>
              <w:rPr>
                <w:spacing w:val="-2"/>
              </w:rPr>
              <w:t>26</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reserves the right to accept or reject any application, and to annul the prequalification process and reject all applications at any time, without thereby incurring any liability to Applicants.</w:t>
            </w:r>
          </w:p>
        </w:tc>
      </w:tr>
      <w:tr w:rsidR="00FC1A2B" w:rsidRPr="00D55AC0" w:rsidTr="00E331AD">
        <w:tc>
          <w:tcPr>
            <w:tcW w:w="1935" w:type="dxa"/>
          </w:tcPr>
          <w:p w:rsidR="00FC1A2B" w:rsidRPr="00574555" w:rsidRDefault="00C54346" w:rsidP="0032041A">
            <w:pPr>
              <w:pStyle w:val="Heading3"/>
              <w:rPr>
                <w:rFonts w:cs="Arial"/>
              </w:rPr>
            </w:pPr>
            <w:bookmarkStart w:id="37" w:name="_Toc264369443"/>
            <w:r w:rsidRPr="00574555">
              <w:rPr>
                <w:rFonts w:cs="Arial"/>
              </w:rPr>
              <w:t>27.</w:t>
            </w:r>
            <w:r w:rsidR="00FC1A2B" w:rsidRPr="00574555">
              <w:rPr>
                <w:rFonts w:cs="Arial"/>
              </w:rPr>
              <w:t>Prequalification of Applicants</w:t>
            </w:r>
            <w:bookmarkEnd w:id="37"/>
          </w:p>
        </w:tc>
        <w:tc>
          <w:tcPr>
            <w:tcW w:w="8272" w:type="dxa"/>
          </w:tcPr>
          <w:p w:rsidR="00FC1A2B" w:rsidRPr="00D55AC0" w:rsidRDefault="00FC1A2B" w:rsidP="0032041A">
            <w:pPr>
              <w:tabs>
                <w:tab w:val="left" w:pos="2160"/>
              </w:tabs>
              <w:spacing w:after="200"/>
              <w:ind w:left="576" w:hanging="576"/>
              <w:jc w:val="both"/>
              <w:rPr>
                <w:spacing w:val="-2"/>
              </w:rPr>
            </w:pPr>
            <w:r>
              <w:rPr>
                <w:spacing w:val="-2"/>
              </w:rPr>
              <w:t>27</w:t>
            </w:r>
            <w:r w:rsidRPr="00D55AC0">
              <w:rPr>
                <w:spacing w:val="-2"/>
              </w:rPr>
              <w:t>.</w:t>
            </w:r>
            <w:r w:rsidRPr="00AF4E37">
              <w:rPr>
                <w:spacing w:val="-2"/>
              </w:rPr>
              <w:t xml:space="preserve">1 </w:t>
            </w:r>
            <w:r w:rsidRPr="00AF4E37">
              <w:rPr>
                <w:spacing w:val="-2"/>
              </w:rPr>
              <w:tab/>
              <w:t xml:space="preserve">All Applicants whose applications have met or exceeded (“passed”) the specified requirements will, to the </w:t>
            </w:r>
            <w:r w:rsidRPr="00AF4E37">
              <w:rPr>
                <w:spacing w:val="-4"/>
              </w:rPr>
              <w:t xml:space="preserve">exclusion of all others, be prequalified by the </w:t>
            </w:r>
            <w:r w:rsidR="00F860BA" w:rsidRPr="00AF4E37">
              <w:rPr>
                <w:spacing w:val="-4"/>
              </w:rPr>
              <w:t>Procuring Entity</w:t>
            </w:r>
            <w:r w:rsidRPr="00AF4E37">
              <w:rPr>
                <w:spacing w:val="-4"/>
              </w:rPr>
              <w:t>.</w:t>
            </w:r>
          </w:p>
        </w:tc>
      </w:tr>
      <w:tr w:rsidR="00FC1A2B" w:rsidRPr="00D55AC0" w:rsidTr="00E331AD">
        <w:tc>
          <w:tcPr>
            <w:tcW w:w="1935" w:type="dxa"/>
          </w:tcPr>
          <w:p w:rsidR="00FC1A2B" w:rsidRPr="00574555" w:rsidRDefault="00FC1A2B" w:rsidP="0032041A">
            <w:pPr>
              <w:pStyle w:val="Heading3"/>
              <w:rPr>
                <w:rFonts w:cs="Arial"/>
              </w:rPr>
            </w:pPr>
            <w:bookmarkStart w:id="38" w:name="_Toc264369444"/>
            <w:r w:rsidRPr="00574555">
              <w:rPr>
                <w:rFonts w:cs="Arial"/>
              </w:rPr>
              <w:t>28.</w:t>
            </w:r>
            <w:r w:rsidRPr="00574555">
              <w:rPr>
                <w:rFonts w:cs="Arial"/>
              </w:rPr>
              <w:tab/>
              <w:t xml:space="preserve">Notification of </w:t>
            </w:r>
            <w:r w:rsidRPr="00574555">
              <w:rPr>
                <w:rFonts w:cs="Arial"/>
              </w:rPr>
              <w:lastRenderedPageBreak/>
              <w:t>Prequalification</w:t>
            </w:r>
            <w:bookmarkEnd w:id="38"/>
          </w:p>
        </w:tc>
        <w:tc>
          <w:tcPr>
            <w:tcW w:w="8272" w:type="dxa"/>
          </w:tcPr>
          <w:p w:rsidR="00FC1A2B" w:rsidRDefault="00FC1A2B" w:rsidP="0032041A">
            <w:pPr>
              <w:tabs>
                <w:tab w:val="left" w:pos="2160"/>
              </w:tabs>
              <w:spacing w:after="200"/>
              <w:ind w:left="576" w:hanging="576"/>
              <w:jc w:val="both"/>
              <w:rPr>
                <w:spacing w:val="-4"/>
              </w:rPr>
            </w:pPr>
            <w:r>
              <w:rPr>
                <w:spacing w:val="-2"/>
              </w:rPr>
              <w:lastRenderedPageBreak/>
              <w:t>28.1</w:t>
            </w:r>
            <w:r w:rsidRPr="00D55AC0">
              <w:rPr>
                <w:spacing w:val="-2"/>
              </w:rPr>
              <w:t xml:space="preserve"> </w:t>
            </w:r>
            <w:r w:rsidRPr="00D55AC0">
              <w:rPr>
                <w:spacing w:val="-2"/>
              </w:rPr>
              <w:tab/>
              <w:t xml:space="preserve">Once the </w:t>
            </w:r>
            <w:r w:rsidR="00F860BA">
              <w:rPr>
                <w:spacing w:val="-2"/>
              </w:rPr>
              <w:t>Procuring Entity</w:t>
            </w:r>
            <w:r w:rsidRPr="00D55AC0">
              <w:rPr>
                <w:spacing w:val="-2"/>
              </w:rPr>
              <w:t xml:space="preserve"> has completed the evaluation of the </w:t>
            </w:r>
            <w:r w:rsidRPr="00D55AC0">
              <w:rPr>
                <w:spacing w:val="-5"/>
              </w:rPr>
              <w:t xml:space="preserve">applications it shall notify all Applicants </w:t>
            </w:r>
            <w:r w:rsidR="00FC0DEE">
              <w:rPr>
                <w:spacing w:val="-5"/>
              </w:rPr>
              <w:t xml:space="preserve">of </w:t>
            </w:r>
            <w:r w:rsidRPr="00D55AC0">
              <w:rPr>
                <w:spacing w:val="-5"/>
              </w:rPr>
              <w:t xml:space="preserve">the names </w:t>
            </w:r>
            <w:r w:rsidRPr="00D55AC0">
              <w:rPr>
                <w:spacing w:val="-4"/>
              </w:rPr>
              <w:t xml:space="preserve">of those applicants who have been </w:t>
            </w:r>
            <w:r w:rsidRPr="00D55AC0">
              <w:rPr>
                <w:spacing w:val="-4"/>
              </w:rPr>
              <w:lastRenderedPageBreak/>
              <w:t>prequalified</w:t>
            </w:r>
            <w:r>
              <w:rPr>
                <w:spacing w:val="-4"/>
              </w:rPr>
              <w:t xml:space="preserve"> by publishing on the </w:t>
            </w:r>
            <w:r w:rsidR="00F860BA">
              <w:rPr>
                <w:spacing w:val="-4"/>
              </w:rPr>
              <w:t>Procuring Entity</w:t>
            </w:r>
            <w:r>
              <w:rPr>
                <w:spacing w:val="-4"/>
              </w:rPr>
              <w:t xml:space="preserve"> website the Shortlist Notice</w:t>
            </w:r>
            <w:r w:rsidRPr="00D55AC0">
              <w:rPr>
                <w:spacing w:val="-4"/>
              </w:rPr>
              <w:t>.</w:t>
            </w:r>
          </w:p>
          <w:p w:rsidR="00FC1A2B" w:rsidRPr="00D55AC0" w:rsidRDefault="00FC1A2B" w:rsidP="0032041A">
            <w:pPr>
              <w:tabs>
                <w:tab w:val="left" w:pos="2160"/>
              </w:tabs>
              <w:spacing w:after="200"/>
              <w:ind w:left="606" w:hanging="606"/>
              <w:jc w:val="both"/>
              <w:rPr>
                <w:spacing w:val="-2"/>
              </w:rPr>
            </w:pPr>
            <w:r>
              <w:rPr>
                <w:spacing w:val="-2"/>
              </w:rPr>
              <w:t>28.2</w:t>
            </w:r>
            <w:r w:rsidRPr="00D55AC0">
              <w:rPr>
                <w:spacing w:val="-2"/>
              </w:rPr>
              <w:t xml:space="preserve"> </w:t>
            </w:r>
            <w:r w:rsidRPr="00D55AC0">
              <w:rPr>
                <w:spacing w:val="-2"/>
              </w:rPr>
              <w:tab/>
            </w:r>
            <w:r>
              <w:rPr>
                <w:spacing w:val="-4"/>
              </w:rPr>
              <w:t xml:space="preserve">Similarly, </w:t>
            </w:r>
            <w:r w:rsidR="00FC0DEE">
              <w:rPr>
                <w:spacing w:val="-4"/>
              </w:rPr>
              <w:t xml:space="preserve">the </w:t>
            </w:r>
            <w:r w:rsidR="00F860BA">
              <w:rPr>
                <w:spacing w:val="-4"/>
              </w:rPr>
              <w:t>Procuring Entity</w:t>
            </w:r>
            <w:r>
              <w:rPr>
                <w:spacing w:val="-4"/>
              </w:rPr>
              <w:t xml:space="preserve"> will notify unsuccessful applicants on the reasons which led to their disqualification.</w:t>
            </w:r>
          </w:p>
        </w:tc>
      </w:tr>
      <w:tr w:rsidR="00FC1A2B" w:rsidRPr="00D55AC0" w:rsidTr="00E331AD">
        <w:tc>
          <w:tcPr>
            <w:tcW w:w="1935" w:type="dxa"/>
          </w:tcPr>
          <w:p w:rsidR="00FC1A2B" w:rsidRPr="00574555" w:rsidRDefault="00FC1A2B" w:rsidP="0032041A">
            <w:pPr>
              <w:pStyle w:val="Heading3"/>
              <w:rPr>
                <w:rFonts w:cs="Arial"/>
              </w:rPr>
            </w:pPr>
            <w:bookmarkStart w:id="39" w:name="_Toc264369445"/>
            <w:r w:rsidRPr="00574555">
              <w:rPr>
                <w:rFonts w:cs="Arial"/>
              </w:rPr>
              <w:lastRenderedPageBreak/>
              <w:t>29.</w:t>
            </w:r>
            <w:r w:rsidRPr="00574555">
              <w:rPr>
                <w:rFonts w:cs="Arial"/>
              </w:rPr>
              <w:tab/>
              <w:t>Invitation to Bid</w:t>
            </w:r>
            <w:bookmarkEnd w:id="39"/>
          </w:p>
        </w:tc>
        <w:tc>
          <w:tcPr>
            <w:tcW w:w="8272" w:type="dxa"/>
          </w:tcPr>
          <w:p w:rsidR="00FC1A2B" w:rsidRPr="00D55AC0" w:rsidRDefault="00FC1A2B" w:rsidP="0032041A">
            <w:pPr>
              <w:tabs>
                <w:tab w:val="left" w:pos="2160"/>
              </w:tabs>
              <w:spacing w:after="200"/>
              <w:ind w:left="576" w:hanging="576"/>
              <w:jc w:val="both"/>
              <w:rPr>
                <w:spacing w:val="-2"/>
              </w:rPr>
            </w:pPr>
            <w:r>
              <w:rPr>
                <w:spacing w:val="-2"/>
              </w:rPr>
              <w:t>29.1</w:t>
            </w:r>
            <w:r w:rsidRPr="00D55AC0">
              <w:rPr>
                <w:spacing w:val="-2"/>
              </w:rPr>
              <w:t xml:space="preserve"> </w:t>
            </w:r>
            <w:r w:rsidRPr="00D55AC0">
              <w:rPr>
                <w:spacing w:val="-2"/>
              </w:rPr>
              <w:tab/>
              <w:t xml:space="preserve">Promptly after the notification of the results of the prequalification the </w:t>
            </w:r>
            <w:r w:rsidR="00F860BA">
              <w:rPr>
                <w:spacing w:val="-2"/>
              </w:rPr>
              <w:t>Procuring Entity</w:t>
            </w:r>
            <w:r w:rsidRPr="00D55AC0">
              <w:rPr>
                <w:spacing w:val="-2"/>
              </w:rPr>
              <w:t xml:space="preserve"> shall invite bids from all the Applicants that have been prequalified.</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tabs>
                <w:tab w:val="left" w:pos="2160"/>
              </w:tabs>
              <w:spacing w:after="200"/>
              <w:ind w:left="576" w:hanging="576"/>
              <w:jc w:val="both"/>
              <w:rPr>
                <w:spacing w:val="-2"/>
              </w:rPr>
            </w:pPr>
            <w:r>
              <w:rPr>
                <w:spacing w:val="-2"/>
              </w:rPr>
              <w:t>29</w:t>
            </w:r>
            <w:r w:rsidRPr="00D55AC0">
              <w:rPr>
                <w:spacing w:val="-2"/>
              </w:rPr>
              <w:t xml:space="preserve">.2 </w:t>
            </w:r>
            <w:r w:rsidRPr="00D55AC0">
              <w:rPr>
                <w:spacing w:val="-2"/>
              </w:rPr>
              <w:tab/>
              <w:t xml:space="preserve">Bidders may be required to provide a Bid Security acceptable to the </w:t>
            </w:r>
            <w:r w:rsidR="00F860BA">
              <w:rPr>
                <w:spacing w:val="-2"/>
              </w:rPr>
              <w:t>Procuring Entity</w:t>
            </w:r>
            <w:r w:rsidRPr="00D55AC0">
              <w:rPr>
                <w:spacing w:val="-2"/>
              </w:rPr>
              <w:t xml:space="preserve"> in the form and an amount to be specified in the Bidding Documents, and </w:t>
            </w:r>
            <w:r w:rsidRPr="00D55AC0">
              <w:rPr>
                <w:spacing w:val="-5"/>
              </w:rPr>
              <w:t xml:space="preserve">the successful Bidder shall be required to provide a Performance </w:t>
            </w:r>
            <w:r w:rsidRPr="00D55AC0">
              <w:rPr>
                <w:spacing w:val="-6"/>
              </w:rPr>
              <w:t>Security to be specified in the Bidding Documents.</w:t>
            </w:r>
          </w:p>
        </w:tc>
      </w:tr>
      <w:tr w:rsidR="00FC1A2B" w:rsidRPr="00D55AC0" w:rsidTr="00E331AD">
        <w:tc>
          <w:tcPr>
            <w:tcW w:w="1935" w:type="dxa"/>
          </w:tcPr>
          <w:p w:rsidR="00FC1A2B" w:rsidRPr="00574555" w:rsidRDefault="00FC1A2B" w:rsidP="0032041A">
            <w:pPr>
              <w:pStyle w:val="Heading3"/>
              <w:rPr>
                <w:rFonts w:cs="Arial"/>
              </w:rPr>
            </w:pPr>
            <w:bookmarkStart w:id="40" w:name="_Toc264369446"/>
            <w:r w:rsidRPr="00574555">
              <w:rPr>
                <w:rFonts w:cs="Arial"/>
              </w:rPr>
              <w:t>30.</w:t>
            </w:r>
            <w:r w:rsidRPr="00574555">
              <w:rPr>
                <w:rFonts w:cs="Arial"/>
              </w:rPr>
              <w:tab/>
              <w:t>Changes in Qualifications of Applicants</w:t>
            </w:r>
            <w:bookmarkEnd w:id="40"/>
          </w:p>
        </w:tc>
        <w:tc>
          <w:tcPr>
            <w:tcW w:w="8272" w:type="dxa"/>
          </w:tcPr>
          <w:p w:rsidR="00FC1A2B" w:rsidRPr="00D55AC0" w:rsidRDefault="00FC1A2B" w:rsidP="0032041A">
            <w:pPr>
              <w:tabs>
                <w:tab w:val="left" w:pos="2160"/>
              </w:tabs>
              <w:spacing w:after="200"/>
              <w:ind w:left="576" w:hanging="576"/>
              <w:jc w:val="both"/>
              <w:rPr>
                <w:spacing w:val="-2"/>
              </w:rPr>
            </w:pPr>
            <w:r>
              <w:rPr>
                <w:spacing w:val="-2"/>
              </w:rPr>
              <w:t>30</w:t>
            </w:r>
            <w:r w:rsidRPr="00D55AC0">
              <w:rPr>
                <w:spacing w:val="-2"/>
              </w:rPr>
              <w:t>.1</w:t>
            </w:r>
            <w:r w:rsidRPr="00D55AC0">
              <w:rPr>
                <w:spacing w:val="-2"/>
              </w:rPr>
              <w:tab/>
              <w:t xml:space="preserve">Any change in the structure or formation of an Applicant after being prequalified in accordance with ITA 27 and invited to bid shall be subject to a written approval of the </w:t>
            </w:r>
            <w:r w:rsidR="00F860BA">
              <w:rPr>
                <w:spacing w:val="-2"/>
              </w:rPr>
              <w:t>Procuring Entity</w:t>
            </w:r>
            <w:r w:rsidRPr="00D55AC0">
              <w:rPr>
                <w:spacing w:val="-2"/>
              </w:rPr>
              <w:t xml:space="preserve"> prior to the deadline for submission of bids. Such approval shall be denied if as a consequence of the change the Applicant no longer substantially meets the qualification criteria set forth in Section III, Qualification Criteria and Requirements, or if in the opinion of the </w:t>
            </w:r>
            <w:r w:rsidR="00F860BA">
              <w:rPr>
                <w:spacing w:val="-2"/>
              </w:rPr>
              <w:t>Procuring Entity</w:t>
            </w:r>
            <w:r w:rsidRPr="00D55AC0">
              <w:rPr>
                <w:spacing w:val="-2"/>
              </w:rPr>
              <w:t xml:space="preserve">, a substantial reduction in competition may result. Any such changes shall be submitted to the </w:t>
            </w:r>
            <w:r w:rsidR="00F860BA">
              <w:rPr>
                <w:spacing w:val="-2"/>
              </w:rPr>
              <w:t>Procuring Entity</w:t>
            </w:r>
            <w:r w:rsidRPr="00D55AC0">
              <w:rPr>
                <w:spacing w:val="-2"/>
              </w:rPr>
              <w:t xml:space="preserve"> not later than 14 days after the date of the Invitation for Bids.</w:t>
            </w:r>
          </w:p>
        </w:tc>
      </w:tr>
      <w:tr w:rsidR="00FC1A2B" w:rsidRPr="00D55AC0" w:rsidTr="00E331AD">
        <w:tc>
          <w:tcPr>
            <w:tcW w:w="1935" w:type="dxa"/>
          </w:tcPr>
          <w:p w:rsidR="00FC1A2B" w:rsidRPr="00574555" w:rsidRDefault="00FC1A2B" w:rsidP="00DA7C3F">
            <w:pPr>
              <w:pStyle w:val="Heading3"/>
              <w:ind w:left="34" w:hanging="34"/>
              <w:rPr>
                <w:rFonts w:cs="Arial"/>
              </w:rPr>
            </w:pPr>
            <w:bookmarkStart w:id="41" w:name="_Toc264369447"/>
            <w:r w:rsidRPr="00574555">
              <w:rPr>
                <w:rFonts w:cs="Arial"/>
              </w:rPr>
              <w:t>31.</w:t>
            </w:r>
            <w:r w:rsidRPr="00574555">
              <w:rPr>
                <w:rFonts w:cs="Arial"/>
              </w:rPr>
              <w:tab/>
              <w:t>Appeals</w:t>
            </w:r>
            <w:bookmarkEnd w:id="41"/>
          </w:p>
        </w:tc>
        <w:tc>
          <w:tcPr>
            <w:tcW w:w="8272" w:type="dxa"/>
          </w:tcPr>
          <w:p w:rsidR="00FC1A2B" w:rsidRPr="00D55AC0" w:rsidRDefault="00FC1A2B" w:rsidP="009A0877">
            <w:pPr>
              <w:tabs>
                <w:tab w:val="left" w:pos="2160"/>
              </w:tabs>
              <w:spacing w:after="200"/>
              <w:ind w:left="540" w:hanging="540"/>
              <w:rPr>
                <w:spacing w:val="-2"/>
              </w:rPr>
            </w:pPr>
            <w:proofErr w:type="gramStart"/>
            <w:r>
              <w:rPr>
                <w:spacing w:val="-2"/>
              </w:rPr>
              <w:t>31</w:t>
            </w:r>
            <w:r w:rsidRPr="00D55AC0">
              <w:rPr>
                <w:spacing w:val="-2"/>
              </w:rPr>
              <w:t>.1</w:t>
            </w:r>
            <w:r w:rsidR="009A0877">
              <w:rPr>
                <w:spacing w:val="-2"/>
              </w:rPr>
              <w:t xml:space="preserve">  </w:t>
            </w:r>
            <w:r>
              <w:rPr>
                <w:spacing w:val="-2"/>
              </w:rPr>
              <w:t>The</w:t>
            </w:r>
            <w:proofErr w:type="gramEnd"/>
            <w:r>
              <w:rPr>
                <w:spacing w:val="-2"/>
              </w:rPr>
              <w:t xml:space="preserve"> Applicant can appeal a </w:t>
            </w:r>
            <w:r w:rsidR="00F860BA">
              <w:rPr>
                <w:spacing w:val="-2"/>
              </w:rPr>
              <w:t>Procuring Entity</w:t>
            </w:r>
            <w:r>
              <w:rPr>
                <w:spacing w:val="-2"/>
              </w:rPr>
              <w:t xml:space="preserve"> decision on evaluation of its </w:t>
            </w:r>
            <w:r w:rsidR="009A0877">
              <w:rPr>
                <w:spacing w:val="-2"/>
              </w:rPr>
              <w:t xml:space="preserve">    </w:t>
            </w:r>
            <w:r>
              <w:rPr>
                <w:spacing w:val="-2"/>
              </w:rPr>
              <w:t xml:space="preserve">application following the procedures stated in the Procurement Guidelines indicated in the ITA 2.1. </w:t>
            </w:r>
          </w:p>
        </w:tc>
      </w:tr>
    </w:tbl>
    <w:p w:rsidR="0084169E" w:rsidRDefault="0084169E" w:rsidP="0084169E">
      <w:pPr>
        <w:pStyle w:val="Style13"/>
        <w:spacing w:before="180" w:after="360" w:line="264" w:lineRule="exact"/>
        <w:sectPr w:rsidR="0084169E" w:rsidSect="0032041A">
          <w:headerReference w:type="even" r:id="rId12"/>
          <w:headerReference w:type="default" r:id="rId13"/>
          <w:type w:val="oddPage"/>
          <w:pgSz w:w="12240" w:h="15840" w:code="1"/>
          <w:pgMar w:top="1440" w:right="1440" w:bottom="1440" w:left="1440" w:header="720" w:footer="720" w:gutter="0"/>
          <w:cols w:space="720"/>
          <w:noEndnote/>
        </w:sectPr>
      </w:pPr>
    </w:p>
    <w:tbl>
      <w:tblPr>
        <w:tblW w:w="9450" w:type="dxa"/>
        <w:tblInd w:w="3" w:type="dxa"/>
        <w:tblLayout w:type="fixed"/>
        <w:tblCellMar>
          <w:left w:w="0" w:type="dxa"/>
          <w:right w:w="0" w:type="dxa"/>
        </w:tblCellMar>
        <w:tblLook w:val="0000" w:firstRow="0" w:lastRow="0" w:firstColumn="0" w:lastColumn="0" w:noHBand="0" w:noVBand="0"/>
      </w:tblPr>
      <w:tblGrid>
        <w:gridCol w:w="1850"/>
        <w:gridCol w:w="39"/>
        <w:gridCol w:w="7561"/>
      </w:tblGrid>
      <w:tr w:rsidR="005C73E4" w:rsidRPr="0060602D" w:rsidTr="00C91A0B">
        <w:trPr>
          <w:cantSplit/>
          <w:trHeight w:val="988"/>
        </w:trPr>
        <w:tc>
          <w:tcPr>
            <w:tcW w:w="9450" w:type="dxa"/>
            <w:gridSpan w:val="3"/>
            <w:tcBorders>
              <w:top w:val="single" w:sz="2" w:space="0" w:color="auto"/>
              <w:left w:val="single" w:sz="2" w:space="0" w:color="auto"/>
              <w:bottom w:val="single" w:sz="2" w:space="0" w:color="auto"/>
              <w:right w:val="single" w:sz="2" w:space="0" w:color="auto"/>
            </w:tcBorders>
          </w:tcPr>
          <w:p w:rsidR="005C73E4" w:rsidRPr="0060602D" w:rsidRDefault="005C73E4" w:rsidP="00C91A0B">
            <w:pPr>
              <w:pStyle w:val="Header1"/>
              <w:rPr>
                <w:rFonts w:ascii="Book Antiqua" w:hAnsi="Book Antiqua"/>
                <w:sz w:val="36"/>
                <w:szCs w:val="36"/>
              </w:rPr>
            </w:pPr>
            <w:bookmarkStart w:id="42" w:name="_Toc264280772"/>
            <w:r w:rsidRPr="0060602D">
              <w:rPr>
                <w:rFonts w:ascii="Book Antiqua" w:hAnsi="Book Antiqua"/>
                <w:sz w:val="36"/>
                <w:szCs w:val="36"/>
              </w:rPr>
              <w:lastRenderedPageBreak/>
              <w:t>Section II. Prequalifi</w:t>
            </w:r>
            <w:r>
              <w:rPr>
                <w:rFonts w:ascii="Book Antiqua" w:hAnsi="Book Antiqua"/>
                <w:sz w:val="36"/>
                <w:szCs w:val="36"/>
              </w:rPr>
              <w:t>c</w:t>
            </w:r>
            <w:r w:rsidRPr="0060602D">
              <w:rPr>
                <w:rFonts w:ascii="Book Antiqua" w:hAnsi="Book Antiqua"/>
                <w:sz w:val="36"/>
                <w:szCs w:val="36"/>
              </w:rPr>
              <w:t>ation Data Sheet</w:t>
            </w:r>
            <w:bookmarkEnd w:id="42"/>
          </w:p>
        </w:tc>
      </w:tr>
      <w:tr w:rsidR="005C73E4" w:rsidRPr="0060602D" w:rsidTr="00C91A0B">
        <w:trPr>
          <w:cantSplit/>
        </w:trPr>
        <w:tc>
          <w:tcPr>
            <w:tcW w:w="9450" w:type="dxa"/>
            <w:gridSpan w:val="3"/>
            <w:tcBorders>
              <w:top w:val="single" w:sz="2" w:space="0" w:color="auto"/>
              <w:left w:val="single" w:sz="2" w:space="0" w:color="auto"/>
              <w:bottom w:val="single" w:sz="2" w:space="0" w:color="auto"/>
              <w:right w:val="single" w:sz="2" w:space="0" w:color="auto"/>
            </w:tcBorders>
          </w:tcPr>
          <w:p w:rsidR="005C73E4" w:rsidRPr="0060602D" w:rsidRDefault="005C73E4" w:rsidP="00C91A0B">
            <w:pPr>
              <w:spacing w:after="72"/>
              <w:ind w:left="3963"/>
              <w:rPr>
                <w:rFonts w:ascii="Book Antiqua" w:hAnsi="Book Antiqua"/>
                <w:b/>
                <w:bCs/>
                <w:spacing w:val="-4"/>
                <w:sz w:val="36"/>
                <w:szCs w:val="36"/>
                <w:lang w:val="es-ES"/>
              </w:rPr>
            </w:pPr>
            <w:r w:rsidRPr="0060602D">
              <w:rPr>
                <w:rFonts w:ascii="Book Antiqua" w:hAnsi="Book Antiqua"/>
                <w:b/>
                <w:bCs/>
                <w:spacing w:val="-4"/>
                <w:sz w:val="36"/>
                <w:szCs w:val="36"/>
                <w:lang w:val="es-ES"/>
              </w:rPr>
              <w:t>A. General</w:t>
            </w:r>
          </w:p>
        </w:tc>
      </w:tr>
      <w:tr w:rsidR="005C73E4" w:rsidRPr="0060602D" w:rsidTr="00C91A0B">
        <w:trPr>
          <w:cantSplit/>
        </w:trPr>
        <w:tc>
          <w:tcPr>
            <w:tcW w:w="1889" w:type="dxa"/>
            <w:gridSpan w:val="2"/>
            <w:tcBorders>
              <w:top w:val="single" w:sz="2" w:space="0" w:color="auto"/>
              <w:left w:val="single" w:sz="2" w:space="0" w:color="auto"/>
              <w:bottom w:val="single" w:sz="2" w:space="0" w:color="auto"/>
              <w:right w:val="single" w:sz="2" w:space="0" w:color="auto"/>
            </w:tcBorders>
          </w:tcPr>
          <w:p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t>ITA 1.1</w:t>
            </w:r>
          </w:p>
        </w:tc>
        <w:tc>
          <w:tcPr>
            <w:tcW w:w="7561" w:type="dxa"/>
            <w:tcBorders>
              <w:top w:val="single" w:sz="2" w:space="0" w:color="auto"/>
              <w:left w:val="single" w:sz="2" w:space="0" w:color="auto"/>
              <w:bottom w:val="single" w:sz="2" w:space="0" w:color="auto"/>
              <w:right w:val="single" w:sz="2" w:space="0" w:color="auto"/>
            </w:tcBorders>
          </w:tcPr>
          <w:p w:rsidR="005C73E4" w:rsidRDefault="005C73E4" w:rsidP="00C91A0B">
            <w:pPr>
              <w:pStyle w:val="ListParagraph"/>
              <w:tabs>
                <w:tab w:val="left" w:pos="0"/>
              </w:tabs>
              <w:ind w:left="0"/>
              <w:jc w:val="both"/>
              <w:rPr>
                <w:rFonts w:ascii="Book Antiqua" w:hAnsi="Book Antiqua"/>
                <w:b/>
                <w:color w:val="auto"/>
                <w:sz w:val="24"/>
                <w:szCs w:val="24"/>
              </w:rPr>
            </w:pPr>
            <w:r w:rsidRPr="00B340F2">
              <w:rPr>
                <w:rFonts w:ascii="Book Antiqua" w:hAnsi="Book Antiqua"/>
                <w:color w:val="auto"/>
                <w:sz w:val="24"/>
                <w:szCs w:val="24"/>
              </w:rPr>
              <w:t xml:space="preserve">The Procuring Entity is </w:t>
            </w:r>
            <w:r>
              <w:rPr>
                <w:rFonts w:ascii="Book Antiqua" w:hAnsi="Book Antiqua"/>
                <w:color w:val="auto"/>
                <w:sz w:val="24"/>
                <w:szCs w:val="24"/>
              </w:rPr>
              <w:t xml:space="preserve">the </w:t>
            </w:r>
            <w:r w:rsidRPr="0087378F">
              <w:rPr>
                <w:rFonts w:ascii="Book Antiqua" w:hAnsi="Book Antiqua"/>
                <w:b/>
                <w:color w:val="auto"/>
                <w:sz w:val="24"/>
                <w:szCs w:val="24"/>
              </w:rPr>
              <w:t>SADC Secretariat</w:t>
            </w:r>
            <w:r>
              <w:rPr>
                <w:rFonts w:ascii="Book Antiqua" w:hAnsi="Book Antiqua"/>
                <w:b/>
                <w:color w:val="auto"/>
                <w:sz w:val="24"/>
                <w:szCs w:val="24"/>
              </w:rPr>
              <w:t>.</w:t>
            </w:r>
          </w:p>
          <w:p w:rsidR="005C73E4" w:rsidRDefault="005C73E4" w:rsidP="00C91A0B">
            <w:pPr>
              <w:tabs>
                <w:tab w:val="left" w:pos="0"/>
              </w:tabs>
              <w:jc w:val="both"/>
              <w:rPr>
                <w:rFonts w:ascii="Book Antiqua" w:hAnsi="Book Antiqua"/>
                <w:b/>
                <w:lang w:val="en-GB"/>
              </w:rPr>
            </w:pPr>
          </w:p>
          <w:p w:rsidR="00893363" w:rsidRDefault="00687ACD" w:rsidP="005C73E4">
            <w:pPr>
              <w:tabs>
                <w:tab w:val="left" w:pos="0"/>
              </w:tabs>
              <w:jc w:val="both"/>
              <w:rPr>
                <w:sz w:val="20"/>
                <w:szCs w:val="20"/>
                <w:lang w:val="en-GB"/>
              </w:rPr>
            </w:pPr>
            <w:r>
              <w:rPr>
                <w:b/>
                <w:sz w:val="20"/>
                <w:szCs w:val="20"/>
                <w:lang w:val="en-GB"/>
              </w:rPr>
              <w:t>Contract Title</w:t>
            </w:r>
            <w:r w:rsidR="005C73E4" w:rsidRPr="00302BEC">
              <w:rPr>
                <w:b/>
                <w:sz w:val="20"/>
                <w:szCs w:val="20"/>
                <w:lang w:val="en-GB"/>
              </w:rPr>
              <w:t xml:space="preserve">: </w:t>
            </w:r>
            <w:r w:rsidR="0091631D" w:rsidRPr="0091631D">
              <w:rPr>
                <w:sz w:val="20"/>
                <w:szCs w:val="20"/>
                <w:lang w:val="en-GB"/>
              </w:rPr>
              <w:t>TECHNICAL ASSISSTANCE TO SADC SECRETARIAT TOWARDS ENHANC</w:t>
            </w:r>
            <w:r w:rsidR="00AA6FF1">
              <w:rPr>
                <w:sz w:val="20"/>
                <w:szCs w:val="20"/>
                <w:lang w:val="en-GB"/>
              </w:rPr>
              <w:t>ED</w:t>
            </w:r>
            <w:r w:rsidR="0091631D" w:rsidRPr="0091631D">
              <w:rPr>
                <w:sz w:val="20"/>
                <w:szCs w:val="20"/>
                <w:lang w:val="en-GB"/>
              </w:rPr>
              <w:t xml:space="preserve"> COOPERATION AND DIALOGUE FOR REGIONAL </w:t>
            </w:r>
            <w:r w:rsidR="00371DF2" w:rsidRPr="0091631D">
              <w:rPr>
                <w:sz w:val="20"/>
                <w:szCs w:val="20"/>
                <w:lang w:val="en-GB"/>
              </w:rPr>
              <w:t>INTEGRATION</w:t>
            </w:r>
            <w:r w:rsidR="00371DF2">
              <w:rPr>
                <w:sz w:val="20"/>
                <w:szCs w:val="20"/>
                <w:lang w:val="en-GB"/>
              </w:rPr>
              <w:t>:</w:t>
            </w:r>
            <w:r w:rsidR="00AA6FF1">
              <w:rPr>
                <w:sz w:val="20"/>
                <w:szCs w:val="20"/>
                <w:lang w:val="en-GB"/>
              </w:rPr>
              <w:t xml:space="preserve"> THE SADC DIALOGUE FACILITY (SDF) </w:t>
            </w:r>
          </w:p>
          <w:p w:rsidR="005C73E4" w:rsidRPr="005C73E4" w:rsidRDefault="00687ACD" w:rsidP="005C73E4">
            <w:pPr>
              <w:tabs>
                <w:tab w:val="left" w:pos="0"/>
              </w:tabs>
              <w:jc w:val="both"/>
              <w:rPr>
                <w:sz w:val="20"/>
                <w:szCs w:val="20"/>
                <w:lang w:val="en-GB"/>
              </w:rPr>
            </w:pPr>
            <w:r>
              <w:rPr>
                <w:b/>
                <w:sz w:val="20"/>
                <w:szCs w:val="20"/>
                <w:lang w:val="en-GB"/>
              </w:rPr>
              <w:t>Contract number</w:t>
            </w:r>
            <w:r w:rsidR="005C73E4" w:rsidRPr="00302BEC">
              <w:rPr>
                <w:b/>
                <w:sz w:val="20"/>
                <w:szCs w:val="20"/>
                <w:lang w:val="en-GB"/>
              </w:rPr>
              <w:t xml:space="preserve">: </w:t>
            </w:r>
            <w:r w:rsidR="0091631D">
              <w:rPr>
                <w:sz w:val="20"/>
                <w:szCs w:val="20"/>
                <w:lang w:val="en-GB"/>
              </w:rPr>
              <w:t>SADC/3/5/1/54</w:t>
            </w:r>
          </w:p>
          <w:p w:rsidR="005C73E4" w:rsidRPr="0060602D" w:rsidRDefault="005C73E4" w:rsidP="005C73E4">
            <w:pPr>
              <w:tabs>
                <w:tab w:val="left" w:pos="0"/>
              </w:tabs>
              <w:jc w:val="both"/>
              <w:rPr>
                <w:rFonts w:ascii="Book Antiqua" w:hAnsi="Book Antiqua"/>
                <w:b/>
              </w:rPr>
            </w:pPr>
          </w:p>
        </w:tc>
      </w:tr>
      <w:tr w:rsidR="005C73E4" w:rsidRPr="0060602D" w:rsidTr="00C91A0B">
        <w:trPr>
          <w:cantSplit/>
        </w:trPr>
        <w:tc>
          <w:tcPr>
            <w:tcW w:w="1889" w:type="dxa"/>
            <w:gridSpan w:val="2"/>
            <w:tcBorders>
              <w:top w:val="single" w:sz="2" w:space="0" w:color="auto"/>
              <w:left w:val="single" w:sz="2" w:space="0" w:color="auto"/>
              <w:bottom w:val="single" w:sz="2" w:space="0" w:color="auto"/>
              <w:right w:val="single" w:sz="2" w:space="0" w:color="auto"/>
            </w:tcBorders>
          </w:tcPr>
          <w:p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t>ITA 1.2</w:t>
            </w:r>
          </w:p>
        </w:tc>
        <w:tc>
          <w:tcPr>
            <w:tcW w:w="7561" w:type="dxa"/>
            <w:tcBorders>
              <w:top w:val="single" w:sz="2" w:space="0" w:color="auto"/>
              <w:left w:val="single" w:sz="2" w:space="0" w:color="auto"/>
              <w:bottom w:val="single" w:sz="2" w:space="0" w:color="auto"/>
              <w:right w:val="single" w:sz="2" w:space="0" w:color="auto"/>
            </w:tcBorders>
          </w:tcPr>
          <w:p w:rsidR="005C73E4" w:rsidRPr="0060602D" w:rsidRDefault="005C73E4" w:rsidP="00C91A0B">
            <w:pPr>
              <w:spacing w:after="200"/>
              <w:ind w:left="94"/>
              <w:rPr>
                <w:rFonts w:ascii="Book Antiqua" w:hAnsi="Book Antiqua"/>
                <w:spacing w:val="-2"/>
              </w:rPr>
            </w:pPr>
            <w:r w:rsidRPr="0060602D">
              <w:rPr>
                <w:rFonts w:ascii="Book Antiqua" w:hAnsi="Book Antiqua"/>
                <w:spacing w:val="-2"/>
              </w:rPr>
              <w:t>Number of Lots: 1</w:t>
            </w:r>
          </w:p>
        </w:tc>
      </w:tr>
      <w:tr w:rsidR="005C73E4" w:rsidRPr="0060602D" w:rsidTr="00C91A0B">
        <w:trPr>
          <w:cantSplit/>
        </w:trPr>
        <w:tc>
          <w:tcPr>
            <w:tcW w:w="1889" w:type="dxa"/>
            <w:gridSpan w:val="2"/>
            <w:tcBorders>
              <w:top w:val="single" w:sz="2" w:space="0" w:color="auto"/>
              <w:left w:val="single" w:sz="2" w:space="0" w:color="auto"/>
              <w:bottom w:val="single" w:sz="2" w:space="0" w:color="auto"/>
              <w:right w:val="single" w:sz="2" w:space="0" w:color="auto"/>
            </w:tcBorders>
          </w:tcPr>
          <w:p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t>ITA 2.1</w:t>
            </w:r>
          </w:p>
        </w:tc>
        <w:tc>
          <w:tcPr>
            <w:tcW w:w="7561" w:type="dxa"/>
            <w:tcBorders>
              <w:top w:val="single" w:sz="2" w:space="0" w:color="auto"/>
              <w:left w:val="single" w:sz="2" w:space="0" w:color="auto"/>
              <w:bottom w:val="single" w:sz="2" w:space="0" w:color="auto"/>
              <w:right w:val="single" w:sz="2" w:space="0" w:color="auto"/>
            </w:tcBorders>
          </w:tcPr>
          <w:p w:rsidR="005C73E4" w:rsidRPr="0087378F" w:rsidRDefault="005C73E4" w:rsidP="00C91A0B">
            <w:pPr>
              <w:spacing w:after="200"/>
              <w:ind w:left="94"/>
              <w:rPr>
                <w:rFonts w:ascii="Book Antiqua" w:hAnsi="Book Antiqua"/>
                <w:b/>
                <w:spacing w:val="-2"/>
                <w:lang w:val="en-GB"/>
              </w:rPr>
            </w:pPr>
            <w:r w:rsidRPr="0060602D">
              <w:rPr>
                <w:rFonts w:ascii="Book Antiqua" w:hAnsi="Book Antiqua"/>
                <w:spacing w:val="-2"/>
              </w:rPr>
              <w:t xml:space="preserve">The applicable Procurement Guidelines are: </w:t>
            </w:r>
            <w:r w:rsidRPr="0087378F">
              <w:rPr>
                <w:rFonts w:ascii="Book Antiqua" w:hAnsi="Book Antiqua"/>
                <w:b/>
                <w:spacing w:val="-2"/>
                <w:lang w:val="en-GB"/>
              </w:rPr>
              <w:t>SADC Guidelines for Procurement and Grants</w:t>
            </w:r>
            <w:r>
              <w:rPr>
                <w:rFonts w:ascii="Book Antiqua" w:hAnsi="Book Antiqua"/>
                <w:b/>
                <w:spacing w:val="-2"/>
                <w:lang w:val="en-GB"/>
              </w:rPr>
              <w:t xml:space="preserve">, </w:t>
            </w:r>
            <w:r w:rsidRPr="0087378F">
              <w:rPr>
                <w:rFonts w:ascii="Book Antiqua" w:hAnsi="Book Antiqua"/>
                <w:b/>
                <w:spacing w:val="-2"/>
                <w:lang w:val="en-GB"/>
              </w:rPr>
              <w:t>1</w:t>
            </w:r>
            <w:r w:rsidRPr="0087378F">
              <w:rPr>
                <w:rFonts w:ascii="Book Antiqua" w:hAnsi="Book Antiqua"/>
                <w:b/>
                <w:spacing w:val="-2"/>
                <w:vertAlign w:val="superscript"/>
                <w:lang w:val="en-GB"/>
              </w:rPr>
              <w:t>st</w:t>
            </w:r>
            <w:r w:rsidRPr="0087378F">
              <w:rPr>
                <w:rFonts w:ascii="Book Antiqua" w:hAnsi="Book Antiqua"/>
                <w:b/>
                <w:spacing w:val="-2"/>
                <w:lang w:val="en-GB"/>
              </w:rPr>
              <w:t xml:space="preserve"> January 2017</w:t>
            </w:r>
          </w:p>
          <w:p w:rsidR="005C73E4" w:rsidRPr="0060602D" w:rsidRDefault="005C73E4" w:rsidP="00C91A0B">
            <w:pPr>
              <w:spacing w:after="200"/>
              <w:ind w:left="94"/>
              <w:rPr>
                <w:rFonts w:ascii="Book Antiqua" w:hAnsi="Book Antiqua"/>
                <w:i/>
                <w:iCs/>
                <w:spacing w:val="-4"/>
              </w:rPr>
            </w:pPr>
            <w:r>
              <w:rPr>
                <w:rFonts w:ascii="Book Antiqua" w:hAnsi="Book Antiqua"/>
                <w:spacing w:val="-2"/>
              </w:rPr>
              <w:t xml:space="preserve">The Guidelines </w:t>
            </w:r>
            <w:r w:rsidRPr="007772CB">
              <w:rPr>
                <w:rFonts w:ascii="Book Antiqua" w:hAnsi="Book Antiqua"/>
                <w:spacing w:val="-2"/>
              </w:rPr>
              <w:t>can be downloaded from the SADC Secretariat website</w:t>
            </w:r>
            <w:r w:rsidRPr="00133A47">
              <w:rPr>
                <w:rFonts w:ascii="Book Antiqua" w:hAnsi="Book Antiqua"/>
                <w:spacing w:val="-2"/>
              </w:rPr>
              <w:t xml:space="preserve">: </w:t>
            </w:r>
            <w:r>
              <w:rPr>
                <w:rFonts w:ascii="Book Antiqua" w:hAnsi="Book Antiqua"/>
                <w:b/>
                <w:spacing w:val="-2"/>
              </w:rPr>
              <w:t>http://www.sadc.int</w:t>
            </w:r>
          </w:p>
        </w:tc>
      </w:tr>
      <w:tr w:rsidR="005C73E4" w:rsidRPr="006A762D" w:rsidTr="00C91A0B">
        <w:trPr>
          <w:cantSplit/>
          <w:trHeight w:val="652"/>
        </w:trPr>
        <w:tc>
          <w:tcPr>
            <w:tcW w:w="1889" w:type="dxa"/>
            <w:gridSpan w:val="2"/>
            <w:tcBorders>
              <w:top w:val="single" w:sz="2" w:space="0" w:color="auto"/>
              <w:left w:val="single" w:sz="2" w:space="0" w:color="auto"/>
              <w:bottom w:val="single" w:sz="2" w:space="0" w:color="auto"/>
              <w:right w:val="single" w:sz="2" w:space="0" w:color="auto"/>
            </w:tcBorders>
          </w:tcPr>
          <w:p w:rsidR="005C73E4" w:rsidRPr="006A762D" w:rsidRDefault="005C73E4" w:rsidP="00C91A0B">
            <w:pPr>
              <w:tabs>
                <w:tab w:val="decimal" w:pos="777"/>
              </w:tabs>
              <w:spacing w:after="200"/>
              <w:rPr>
                <w:rFonts w:ascii="Book Antiqua" w:hAnsi="Book Antiqua"/>
                <w:b/>
                <w:bCs/>
                <w:spacing w:val="-2"/>
                <w:sz w:val="22"/>
                <w:szCs w:val="22"/>
              </w:rPr>
            </w:pPr>
            <w:r w:rsidRPr="006A762D">
              <w:rPr>
                <w:rFonts w:ascii="Book Antiqua" w:hAnsi="Book Antiqua"/>
                <w:b/>
                <w:bCs/>
                <w:spacing w:val="-2"/>
                <w:sz w:val="22"/>
                <w:szCs w:val="22"/>
              </w:rPr>
              <w:t>ITA 5.12</w:t>
            </w:r>
          </w:p>
        </w:tc>
        <w:tc>
          <w:tcPr>
            <w:tcW w:w="7561" w:type="dxa"/>
            <w:tcBorders>
              <w:top w:val="single" w:sz="2" w:space="0" w:color="auto"/>
              <w:left w:val="single" w:sz="2" w:space="0" w:color="auto"/>
              <w:bottom w:val="single" w:sz="2" w:space="0" w:color="auto"/>
              <w:right w:val="single" w:sz="2" w:space="0" w:color="auto"/>
            </w:tcBorders>
          </w:tcPr>
          <w:p w:rsidR="005C73E4" w:rsidRPr="006A762D" w:rsidRDefault="005C73E4" w:rsidP="00C91A0B">
            <w:pPr>
              <w:spacing w:after="200"/>
              <w:ind w:left="94"/>
              <w:rPr>
                <w:rFonts w:ascii="Book Antiqua" w:hAnsi="Book Antiqua"/>
                <w:i/>
                <w:iCs/>
                <w:spacing w:val="-4"/>
                <w:sz w:val="22"/>
                <w:szCs w:val="22"/>
              </w:rPr>
            </w:pPr>
            <w:r w:rsidRPr="006A762D">
              <w:rPr>
                <w:rFonts w:ascii="Book Antiqua" w:hAnsi="Book Antiqua"/>
                <w:spacing w:val="-2"/>
                <w:sz w:val="22"/>
                <w:szCs w:val="22"/>
              </w:rPr>
              <w:t xml:space="preserve">The Applicant </w:t>
            </w:r>
            <w:r w:rsidRPr="006A762D">
              <w:rPr>
                <w:rFonts w:ascii="Book Antiqua" w:hAnsi="Book Antiqua"/>
                <w:i/>
                <w:iCs/>
                <w:spacing w:val="-4"/>
                <w:sz w:val="22"/>
                <w:szCs w:val="22"/>
              </w:rPr>
              <w:t xml:space="preserve">shall  </w:t>
            </w:r>
            <w:r w:rsidRPr="006A762D">
              <w:rPr>
                <w:rFonts w:ascii="Book Antiqua" w:hAnsi="Book Antiqua"/>
                <w:iCs/>
                <w:spacing w:val="-4"/>
                <w:sz w:val="22"/>
                <w:szCs w:val="22"/>
              </w:rPr>
              <w:t>submit</w:t>
            </w:r>
            <w:r w:rsidRPr="006A762D">
              <w:rPr>
                <w:rFonts w:ascii="Book Antiqua" w:hAnsi="Book Antiqua"/>
                <w:sz w:val="22"/>
                <w:szCs w:val="22"/>
                <w:lang w:val="en-GB"/>
              </w:rPr>
              <w:t xml:space="preserve"> documentary proof for exclusion criteria</w:t>
            </w:r>
            <w:r w:rsidRPr="006A762D">
              <w:rPr>
                <w:rFonts w:ascii="Book Antiqua" w:hAnsi="Book Antiqua"/>
                <w:spacing w:val="-2"/>
                <w:sz w:val="22"/>
                <w:szCs w:val="22"/>
              </w:rPr>
              <w:t>.</w:t>
            </w:r>
          </w:p>
        </w:tc>
      </w:tr>
      <w:tr w:rsidR="005C73E4" w:rsidRPr="006109C7" w:rsidTr="00C91A0B">
        <w:trPr>
          <w:cantSplit/>
        </w:trPr>
        <w:tc>
          <w:tcPr>
            <w:tcW w:w="1889" w:type="dxa"/>
            <w:gridSpan w:val="2"/>
            <w:tcBorders>
              <w:top w:val="single" w:sz="2" w:space="0" w:color="auto"/>
              <w:left w:val="single" w:sz="2" w:space="0" w:color="auto"/>
              <w:bottom w:val="single" w:sz="2" w:space="0" w:color="auto"/>
              <w:right w:val="single" w:sz="2" w:space="0" w:color="auto"/>
            </w:tcBorders>
          </w:tcPr>
          <w:p w:rsidR="005C73E4" w:rsidRPr="0060602D" w:rsidRDefault="005C73E4" w:rsidP="00C91A0B">
            <w:pPr>
              <w:tabs>
                <w:tab w:val="decimal" w:pos="777"/>
              </w:tabs>
              <w:spacing w:after="200"/>
              <w:rPr>
                <w:rFonts w:ascii="Book Antiqua" w:hAnsi="Book Antiqua"/>
                <w:b/>
                <w:bCs/>
                <w:spacing w:val="-2"/>
              </w:rPr>
            </w:pPr>
            <w:r w:rsidRPr="0060602D">
              <w:rPr>
                <w:rFonts w:ascii="Book Antiqua" w:hAnsi="Book Antiqua"/>
                <w:b/>
                <w:bCs/>
                <w:spacing w:val="-2"/>
              </w:rPr>
              <w:lastRenderedPageBreak/>
              <w:t>ITA 6.1</w:t>
            </w:r>
          </w:p>
        </w:tc>
        <w:tc>
          <w:tcPr>
            <w:tcW w:w="7561" w:type="dxa"/>
            <w:tcBorders>
              <w:top w:val="single" w:sz="2" w:space="0" w:color="auto"/>
              <w:left w:val="single" w:sz="2" w:space="0" w:color="auto"/>
              <w:bottom w:val="single" w:sz="2" w:space="0" w:color="auto"/>
              <w:right w:val="single" w:sz="2" w:space="0" w:color="auto"/>
            </w:tcBorders>
          </w:tcPr>
          <w:p w:rsidR="00355A63" w:rsidRPr="00A5074E" w:rsidRDefault="00355A63" w:rsidP="00355A63">
            <w:pPr>
              <w:spacing w:after="200"/>
              <w:ind w:left="101"/>
              <w:rPr>
                <w:spacing w:val="-2"/>
                <w:sz w:val="22"/>
                <w:szCs w:val="22"/>
              </w:rPr>
            </w:pPr>
            <w:r w:rsidRPr="00A5074E">
              <w:rPr>
                <w:spacing w:val="-2"/>
                <w:sz w:val="22"/>
                <w:szCs w:val="22"/>
              </w:rPr>
              <w:t>Rule on nationality and origin for public procurement, grants and other award procedures financed under the ACP-EU Partnership Agreement, laid down in Annex IV to the later agreement as revised by Decision No 1/2014 of the ACP-EU Council of Ministers of 20</w:t>
            </w:r>
            <w:r w:rsidRPr="00A5074E">
              <w:rPr>
                <w:spacing w:val="-2"/>
                <w:sz w:val="22"/>
                <w:szCs w:val="22"/>
                <w:vertAlign w:val="superscript"/>
              </w:rPr>
              <w:t>th</w:t>
            </w:r>
            <w:r w:rsidRPr="00A5074E">
              <w:rPr>
                <w:spacing w:val="-2"/>
                <w:sz w:val="22"/>
                <w:szCs w:val="22"/>
              </w:rPr>
              <w:t xml:space="preserve"> June 2014 (2014/428/EU)</w:t>
            </w:r>
          </w:p>
          <w:p w:rsidR="00355A63" w:rsidRPr="00A5074E" w:rsidRDefault="00355A63" w:rsidP="00355A63">
            <w:pPr>
              <w:spacing w:after="200"/>
              <w:ind w:left="101"/>
              <w:rPr>
                <w:spacing w:val="-2"/>
                <w:sz w:val="22"/>
                <w:szCs w:val="22"/>
              </w:rPr>
            </w:pPr>
            <w:r w:rsidRPr="00A5074E">
              <w:rPr>
                <w:spacing w:val="-2"/>
                <w:sz w:val="22"/>
                <w:szCs w:val="22"/>
              </w:rPr>
              <w:t>Participation in procedures for the award of procurement contracts or grants financed from the multi-annual financial framework of cooperation under the ACP-EU Partnership Agreement is open to all natural persons who are nationals of, or legal persons who are effectively established in:</w:t>
            </w:r>
          </w:p>
          <w:p w:rsidR="00355A63" w:rsidRPr="00A5074E" w:rsidRDefault="00355A63" w:rsidP="00355A63">
            <w:pPr>
              <w:numPr>
                <w:ilvl w:val="0"/>
                <w:numId w:val="21"/>
              </w:numPr>
              <w:spacing w:after="200"/>
              <w:rPr>
                <w:spacing w:val="-2"/>
                <w:sz w:val="22"/>
                <w:szCs w:val="22"/>
              </w:rPr>
            </w:pPr>
            <w:r w:rsidRPr="00A5074E">
              <w:rPr>
                <w:spacing w:val="-2"/>
                <w:sz w:val="22"/>
                <w:szCs w:val="22"/>
              </w:rPr>
              <w:t>an ACP State;</w:t>
            </w:r>
          </w:p>
          <w:p w:rsidR="00355A63" w:rsidRPr="00A5074E" w:rsidRDefault="00355A63" w:rsidP="00355A63">
            <w:pPr>
              <w:numPr>
                <w:ilvl w:val="0"/>
                <w:numId w:val="21"/>
              </w:numPr>
              <w:spacing w:after="200"/>
              <w:rPr>
                <w:spacing w:val="-2"/>
                <w:sz w:val="22"/>
                <w:szCs w:val="22"/>
              </w:rPr>
            </w:pPr>
            <w:r w:rsidRPr="00A5074E">
              <w:rPr>
                <w:spacing w:val="-2"/>
                <w:sz w:val="22"/>
                <w:szCs w:val="22"/>
              </w:rPr>
              <w:t>a Member State of the European Union;</w:t>
            </w:r>
          </w:p>
          <w:p w:rsidR="00355A63" w:rsidRPr="00A5074E" w:rsidRDefault="00355A63" w:rsidP="00355A63">
            <w:pPr>
              <w:numPr>
                <w:ilvl w:val="0"/>
                <w:numId w:val="21"/>
              </w:numPr>
              <w:spacing w:after="200"/>
              <w:rPr>
                <w:spacing w:val="-2"/>
                <w:sz w:val="22"/>
                <w:szCs w:val="22"/>
              </w:rPr>
            </w:pPr>
            <w:r w:rsidRPr="00A5074E">
              <w:rPr>
                <w:spacing w:val="-2"/>
                <w:sz w:val="22"/>
                <w:szCs w:val="22"/>
              </w:rPr>
              <w:t>beneficiaries of the Instrument for pre-accession assistance;</w:t>
            </w:r>
          </w:p>
          <w:p w:rsidR="00355A63" w:rsidRPr="00A5074E" w:rsidRDefault="00355A63" w:rsidP="00355A63">
            <w:pPr>
              <w:numPr>
                <w:ilvl w:val="0"/>
                <w:numId w:val="21"/>
              </w:numPr>
              <w:spacing w:after="200"/>
              <w:rPr>
                <w:spacing w:val="-2"/>
                <w:sz w:val="22"/>
                <w:szCs w:val="22"/>
              </w:rPr>
            </w:pPr>
            <w:r w:rsidRPr="00A5074E">
              <w:rPr>
                <w:spacing w:val="-2"/>
                <w:sz w:val="22"/>
                <w:szCs w:val="22"/>
              </w:rPr>
              <w:t>a Member State of the European Economic Area;</w:t>
            </w:r>
          </w:p>
          <w:p w:rsidR="00355A63" w:rsidRPr="00A5074E" w:rsidRDefault="00355A63" w:rsidP="00355A63">
            <w:pPr>
              <w:numPr>
                <w:ilvl w:val="0"/>
                <w:numId w:val="21"/>
              </w:numPr>
              <w:spacing w:after="200"/>
              <w:rPr>
                <w:spacing w:val="-2"/>
                <w:sz w:val="22"/>
                <w:szCs w:val="22"/>
              </w:rPr>
            </w:pPr>
            <w:r w:rsidRPr="00A5074E">
              <w:rPr>
                <w:spacing w:val="-2"/>
                <w:sz w:val="22"/>
                <w:szCs w:val="22"/>
              </w:rPr>
              <w:t>Overseas Countries and Territories;</w:t>
            </w:r>
          </w:p>
          <w:p w:rsidR="00355A63" w:rsidRPr="00A5074E" w:rsidRDefault="00355A63" w:rsidP="00355A63">
            <w:pPr>
              <w:numPr>
                <w:ilvl w:val="0"/>
                <w:numId w:val="21"/>
              </w:numPr>
              <w:spacing w:after="200"/>
              <w:rPr>
                <w:spacing w:val="-2"/>
                <w:sz w:val="22"/>
                <w:szCs w:val="22"/>
              </w:rPr>
            </w:pPr>
            <w:r w:rsidRPr="00A5074E">
              <w:rPr>
                <w:spacing w:val="-2"/>
                <w:sz w:val="22"/>
                <w:szCs w:val="22"/>
              </w:rPr>
              <w:t>developing countries and territories, as included in the OECD-DAC list of ODA Recipients, which are not members of the G20 group, without prejudice to the status of the Republic of South Africa, as governed by Protocol 3 of the Partnership Agreement;</w:t>
            </w:r>
          </w:p>
          <w:p w:rsidR="00355A63" w:rsidRPr="00A5074E" w:rsidRDefault="00355A63" w:rsidP="00355A63">
            <w:pPr>
              <w:numPr>
                <w:ilvl w:val="0"/>
                <w:numId w:val="21"/>
              </w:numPr>
              <w:spacing w:after="200"/>
              <w:rPr>
                <w:spacing w:val="-2"/>
                <w:sz w:val="22"/>
                <w:szCs w:val="22"/>
              </w:rPr>
            </w:pPr>
            <w:r w:rsidRPr="00A5074E">
              <w:rPr>
                <w:spacing w:val="-2"/>
                <w:sz w:val="22"/>
                <w:szCs w:val="22"/>
              </w:rPr>
              <w:t xml:space="preserve">countries for which Commission has adopted a decision approving the request for </w:t>
            </w:r>
            <w:r w:rsidRPr="00A5074E">
              <w:rPr>
                <w:i/>
                <w:spacing w:val="-2"/>
                <w:sz w:val="22"/>
                <w:szCs w:val="22"/>
              </w:rPr>
              <w:t>reciprocal access</w:t>
            </w:r>
            <w:r w:rsidRPr="00A5074E">
              <w:rPr>
                <w:spacing w:val="-2"/>
                <w:sz w:val="22"/>
                <w:szCs w:val="22"/>
              </w:rPr>
              <w:t xml:space="preserve"> to external assistance in agreement with ACP countries;</w:t>
            </w:r>
          </w:p>
          <w:p w:rsidR="00355A63" w:rsidRPr="00A5074E" w:rsidRDefault="00355A63" w:rsidP="00355A63">
            <w:pPr>
              <w:spacing w:after="200"/>
              <w:ind w:left="101"/>
              <w:rPr>
                <w:spacing w:val="-2"/>
                <w:sz w:val="22"/>
                <w:szCs w:val="22"/>
              </w:rPr>
            </w:pPr>
            <w:r w:rsidRPr="00A5074E">
              <w:rPr>
                <w:spacing w:val="-2"/>
                <w:sz w:val="22"/>
                <w:szCs w:val="22"/>
              </w:rPr>
              <w:t>Currently there are no such countries.</w:t>
            </w:r>
          </w:p>
          <w:p w:rsidR="005C73E4" w:rsidRPr="00A5074E" w:rsidRDefault="00355A63" w:rsidP="00355A63">
            <w:pPr>
              <w:numPr>
                <w:ilvl w:val="0"/>
                <w:numId w:val="21"/>
              </w:numPr>
              <w:spacing w:after="200"/>
              <w:rPr>
                <w:b/>
                <w:iCs/>
                <w:spacing w:val="-4"/>
                <w:sz w:val="22"/>
                <w:szCs w:val="22"/>
              </w:rPr>
            </w:pPr>
            <w:r w:rsidRPr="00A5074E">
              <w:rPr>
                <w:spacing w:val="-2"/>
                <w:sz w:val="22"/>
                <w:szCs w:val="22"/>
              </w:rPr>
              <w:t xml:space="preserve"> a Member State of the OECD, in the case of contracts implemented in a Least Developed Country (LDC) or a Highly Indebted Poor Country (HIPC). </w:t>
            </w:r>
          </w:p>
        </w:tc>
      </w:tr>
      <w:tr w:rsidR="005C73E4" w:rsidRPr="0060602D" w:rsidTr="00C91A0B">
        <w:trPr>
          <w:cantSplit/>
        </w:trPr>
        <w:tc>
          <w:tcPr>
            <w:tcW w:w="9450" w:type="dxa"/>
            <w:gridSpan w:val="3"/>
            <w:tcBorders>
              <w:top w:val="single" w:sz="2" w:space="0" w:color="auto"/>
              <w:left w:val="single" w:sz="2" w:space="0" w:color="auto"/>
              <w:bottom w:val="single" w:sz="2" w:space="0" w:color="auto"/>
              <w:right w:val="single" w:sz="2" w:space="0" w:color="auto"/>
            </w:tcBorders>
          </w:tcPr>
          <w:p w:rsidR="005C73E4" w:rsidRDefault="005C73E4" w:rsidP="00C91A0B">
            <w:pPr>
              <w:jc w:val="center"/>
              <w:rPr>
                <w:rFonts w:ascii="Book Antiqua" w:hAnsi="Book Antiqua"/>
                <w:b/>
              </w:rPr>
            </w:pPr>
          </w:p>
          <w:p w:rsidR="005C73E4" w:rsidRPr="0060602D" w:rsidRDefault="005C73E4" w:rsidP="00C91A0B">
            <w:pPr>
              <w:jc w:val="center"/>
              <w:rPr>
                <w:rFonts w:ascii="Book Antiqua" w:hAnsi="Book Antiqua"/>
                <w:b/>
              </w:rPr>
            </w:pPr>
            <w:r w:rsidRPr="0060602D">
              <w:rPr>
                <w:rFonts w:ascii="Book Antiqua" w:hAnsi="Book Antiqua"/>
                <w:b/>
              </w:rPr>
              <w:t>B. Contents of the Prequalification Document</w:t>
            </w:r>
          </w:p>
        </w:tc>
      </w:tr>
      <w:tr w:rsidR="005C73E4" w:rsidRPr="00F96C64" w:rsidTr="00C91A0B">
        <w:tc>
          <w:tcPr>
            <w:tcW w:w="1889" w:type="dxa"/>
            <w:gridSpan w:val="2"/>
            <w:tcBorders>
              <w:top w:val="single" w:sz="2" w:space="0" w:color="auto"/>
              <w:left w:val="single" w:sz="2" w:space="0" w:color="auto"/>
              <w:bottom w:val="single" w:sz="2" w:space="0" w:color="auto"/>
              <w:right w:val="single" w:sz="2" w:space="0" w:color="auto"/>
            </w:tcBorders>
          </w:tcPr>
          <w:p w:rsidR="005C73E4" w:rsidRPr="0060602D" w:rsidRDefault="005C73E4" w:rsidP="00C91A0B">
            <w:pPr>
              <w:ind w:left="142"/>
              <w:rPr>
                <w:rFonts w:ascii="Book Antiqua" w:hAnsi="Book Antiqua"/>
                <w:b/>
              </w:rPr>
            </w:pPr>
            <w:r w:rsidRPr="0060602D">
              <w:rPr>
                <w:rFonts w:ascii="Book Antiqua" w:hAnsi="Book Antiqua"/>
                <w:b/>
              </w:rPr>
              <w:t>ITA 8.1</w:t>
            </w:r>
          </w:p>
        </w:tc>
        <w:tc>
          <w:tcPr>
            <w:tcW w:w="7561" w:type="dxa"/>
            <w:tcBorders>
              <w:top w:val="single" w:sz="2" w:space="0" w:color="auto"/>
              <w:left w:val="single" w:sz="2" w:space="0" w:color="auto"/>
              <w:bottom w:val="single" w:sz="2" w:space="0" w:color="auto"/>
              <w:right w:val="single" w:sz="2" w:space="0" w:color="auto"/>
            </w:tcBorders>
          </w:tcPr>
          <w:p w:rsidR="005C73E4" w:rsidRPr="00C23209" w:rsidRDefault="005C73E4" w:rsidP="00C91A0B">
            <w:pPr>
              <w:spacing w:after="200"/>
              <w:ind w:left="94"/>
              <w:rPr>
                <w:rFonts w:ascii="Book Antiqua" w:hAnsi="Book Antiqua"/>
                <w:spacing w:val="-2"/>
              </w:rPr>
            </w:pPr>
            <w:r w:rsidRPr="00C23209">
              <w:rPr>
                <w:rFonts w:ascii="Book Antiqua" w:hAnsi="Book Antiqua"/>
                <w:spacing w:val="-2"/>
              </w:rPr>
              <w:t xml:space="preserve">For </w:t>
            </w:r>
            <w:r w:rsidRPr="00C23209">
              <w:rPr>
                <w:rFonts w:ascii="Book Antiqua" w:hAnsi="Book Antiqua"/>
                <w:b/>
                <w:bCs/>
                <w:spacing w:val="-2"/>
              </w:rPr>
              <w:t xml:space="preserve">clarification purposes, </w:t>
            </w:r>
            <w:r w:rsidRPr="00C23209">
              <w:rPr>
                <w:rFonts w:ascii="Book Antiqua" w:hAnsi="Book Antiqua"/>
                <w:spacing w:val="-2"/>
              </w:rPr>
              <w:t>the Procuring Entity's address is:</w:t>
            </w:r>
          </w:p>
          <w:p w:rsidR="007E46D0" w:rsidRPr="00C23209" w:rsidRDefault="007E46D0" w:rsidP="007E46D0">
            <w:pPr>
              <w:tabs>
                <w:tab w:val="left" w:pos="0"/>
              </w:tabs>
              <w:jc w:val="both"/>
              <w:rPr>
                <w:sz w:val="20"/>
                <w:szCs w:val="20"/>
                <w:lang w:val="en-GB"/>
              </w:rPr>
            </w:pPr>
            <w:r w:rsidRPr="00C23209">
              <w:rPr>
                <w:b/>
                <w:sz w:val="20"/>
                <w:szCs w:val="20"/>
                <w:lang w:val="en-GB"/>
              </w:rPr>
              <w:t xml:space="preserve">Contract Title: </w:t>
            </w:r>
            <w:r w:rsidRPr="00C23209">
              <w:rPr>
                <w:sz w:val="20"/>
                <w:szCs w:val="20"/>
                <w:lang w:val="en-GB"/>
              </w:rPr>
              <w:t xml:space="preserve">TECHNICAL ASSISSTANCE TO SADC SECRETARIAT TOWARDS ENHANCED COOPERATION AND DIALOGUE FOR REGIONAL INTEGRATION: THE SADC DIALOGUE FACILITY (SDF) </w:t>
            </w:r>
          </w:p>
          <w:p w:rsidR="007E46D0" w:rsidRPr="00C23209" w:rsidRDefault="007E46D0" w:rsidP="007E46D0">
            <w:pPr>
              <w:tabs>
                <w:tab w:val="left" w:pos="0"/>
              </w:tabs>
              <w:jc w:val="both"/>
              <w:rPr>
                <w:sz w:val="20"/>
                <w:szCs w:val="20"/>
                <w:lang w:val="en-GB"/>
              </w:rPr>
            </w:pPr>
            <w:r w:rsidRPr="00C23209">
              <w:rPr>
                <w:b/>
                <w:sz w:val="20"/>
                <w:szCs w:val="20"/>
                <w:lang w:val="en-GB"/>
              </w:rPr>
              <w:t xml:space="preserve">Contract number: </w:t>
            </w:r>
            <w:r w:rsidRPr="00C23209">
              <w:rPr>
                <w:sz w:val="20"/>
                <w:szCs w:val="20"/>
                <w:lang w:val="en-GB"/>
              </w:rPr>
              <w:t>SADC/3/5/1/54</w:t>
            </w:r>
          </w:p>
          <w:p w:rsidR="005C73E4" w:rsidRPr="00C23209" w:rsidRDefault="005C73E4" w:rsidP="00C91A0B">
            <w:pPr>
              <w:tabs>
                <w:tab w:val="right" w:pos="7254"/>
              </w:tabs>
              <w:spacing w:before="120" w:after="120"/>
              <w:ind w:left="94"/>
              <w:jc w:val="both"/>
              <w:rPr>
                <w:rFonts w:ascii="Book Antiqua" w:hAnsi="Book Antiqua"/>
                <w:b/>
              </w:rPr>
            </w:pPr>
            <w:r w:rsidRPr="00C23209">
              <w:rPr>
                <w:rFonts w:ascii="Book Antiqua" w:hAnsi="Book Antiqua"/>
                <w:b/>
              </w:rPr>
              <w:t xml:space="preserve">The Head of Procurement </w:t>
            </w:r>
          </w:p>
          <w:p w:rsidR="005C73E4" w:rsidRPr="00C23209" w:rsidRDefault="005C73E4" w:rsidP="00C91A0B">
            <w:pPr>
              <w:tabs>
                <w:tab w:val="right" w:pos="7254"/>
              </w:tabs>
              <w:spacing w:before="120" w:after="120"/>
              <w:ind w:left="94"/>
              <w:jc w:val="both"/>
              <w:rPr>
                <w:rFonts w:ascii="Book Antiqua" w:hAnsi="Book Antiqua"/>
                <w:b/>
              </w:rPr>
            </w:pPr>
            <w:r w:rsidRPr="00C23209">
              <w:rPr>
                <w:rFonts w:ascii="Book Antiqua" w:hAnsi="Book Antiqua"/>
                <w:b/>
              </w:rPr>
              <w:t>Southern African Development Community (SADC) Secretariat</w:t>
            </w:r>
          </w:p>
          <w:p w:rsidR="005C73E4" w:rsidRPr="00C23209" w:rsidRDefault="005C73E4" w:rsidP="00C91A0B">
            <w:pPr>
              <w:tabs>
                <w:tab w:val="right" w:pos="7254"/>
              </w:tabs>
              <w:spacing w:before="120" w:after="120"/>
              <w:ind w:left="94"/>
              <w:jc w:val="both"/>
              <w:rPr>
                <w:rFonts w:ascii="Book Antiqua" w:hAnsi="Book Antiqua"/>
              </w:rPr>
            </w:pPr>
            <w:r w:rsidRPr="00C23209">
              <w:rPr>
                <w:rFonts w:ascii="Book Antiqua" w:hAnsi="Book Antiqua"/>
                <w:b/>
              </w:rPr>
              <w:t>CBD Plot 54385</w:t>
            </w:r>
          </w:p>
          <w:p w:rsidR="005C73E4" w:rsidRPr="00C23209" w:rsidRDefault="005C73E4" w:rsidP="00C91A0B">
            <w:pPr>
              <w:spacing w:before="120" w:after="100"/>
              <w:ind w:left="94"/>
              <w:jc w:val="both"/>
              <w:rPr>
                <w:rFonts w:ascii="Book Antiqua" w:hAnsi="Book Antiqua"/>
              </w:rPr>
            </w:pPr>
            <w:r w:rsidRPr="00C23209">
              <w:rPr>
                <w:rFonts w:ascii="Book Antiqua" w:hAnsi="Book Antiqua"/>
              </w:rPr>
              <w:t>Room DGP11 on Ground Floor</w:t>
            </w:r>
          </w:p>
          <w:p w:rsidR="005C73E4" w:rsidRPr="00C23209" w:rsidRDefault="005C73E4" w:rsidP="00C91A0B">
            <w:pPr>
              <w:spacing w:before="120" w:after="100"/>
              <w:ind w:left="94"/>
              <w:jc w:val="both"/>
              <w:rPr>
                <w:rFonts w:ascii="Book Antiqua" w:hAnsi="Book Antiqua"/>
              </w:rPr>
            </w:pPr>
            <w:r w:rsidRPr="00C23209">
              <w:rPr>
                <w:rFonts w:ascii="Book Antiqua" w:hAnsi="Book Antiqua"/>
              </w:rPr>
              <w:t xml:space="preserve">City:  </w:t>
            </w:r>
            <w:r w:rsidRPr="00C23209">
              <w:rPr>
                <w:rFonts w:ascii="Book Antiqua" w:hAnsi="Book Antiqua"/>
                <w:b/>
              </w:rPr>
              <w:t>Gaborone</w:t>
            </w:r>
            <w:r w:rsidRPr="00C23209">
              <w:rPr>
                <w:rFonts w:ascii="Book Antiqua" w:hAnsi="Book Antiqua"/>
                <w:i/>
              </w:rPr>
              <w:t xml:space="preserve"> </w:t>
            </w:r>
          </w:p>
          <w:p w:rsidR="005C73E4" w:rsidRPr="00C23209" w:rsidRDefault="005C73E4" w:rsidP="00C91A0B">
            <w:pPr>
              <w:pStyle w:val="BodyText"/>
              <w:spacing w:before="120" w:after="100"/>
              <w:ind w:left="94"/>
              <w:rPr>
                <w:rFonts w:ascii="Book Antiqua" w:hAnsi="Book Antiqua"/>
                <w:b/>
              </w:rPr>
            </w:pPr>
            <w:r w:rsidRPr="00C23209">
              <w:rPr>
                <w:rFonts w:ascii="Book Antiqua" w:hAnsi="Book Antiqua"/>
              </w:rPr>
              <w:t xml:space="preserve">Country: </w:t>
            </w:r>
            <w:r w:rsidRPr="00C23209">
              <w:rPr>
                <w:rFonts w:ascii="Book Antiqua" w:hAnsi="Book Antiqua"/>
                <w:b/>
              </w:rPr>
              <w:t>Botswana</w:t>
            </w:r>
          </w:p>
          <w:p w:rsidR="00CD295E" w:rsidRPr="00C23209" w:rsidRDefault="00CD295E" w:rsidP="00CD295E">
            <w:pPr>
              <w:widowControl/>
              <w:autoSpaceDE/>
              <w:autoSpaceDN/>
              <w:contextualSpacing/>
              <w:jc w:val="both"/>
              <w:rPr>
                <w:b/>
                <w:sz w:val="22"/>
                <w:szCs w:val="22"/>
              </w:rPr>
            </w:pPr>
            <w:r w:rsidRPr="00C23209">
              <w:rPr>
                <w:b/>
                <w:sz w:val="22"/>
                <w:szCs w:val="22"/>
              </w:rPr>
              <w:t xml:space="preserve">E-mail: </w:t>
            </w:r>
            <w:hyperlink r:id="rId14" w:history="1">
              <w:r w:rsidRPr="00C23209">
                <w:rPr>
                  <w:b/>
                  <w:color w:val="0000FF"/>
                  <w:sz w:val="22"/>
                  <w:szCs w:val="22"/>
                  <w:u w:val="single"/>
                </w:rPr>
                <w:t>ggwaza@sadc.int</w:t>
              </w:r>
            </w:hyperlink>
            <w:r w:rsidRPr="00C23209">
              <w:rPr>
                <w:b/>
                <w:sz w:val="22"/>
                <w:szCs w:val="22"/>
              </w:rPr>
              <w:t xml:space="preserve">; </w:t>
            </w:r>
            <w:r w:rsidR="008C4036">
              <w:rPr>
                <w:b/>
                <w:sz w:val="22"/>
                <w:szCs w:val="22"/>
              </w:rPr>
              <w:t xml:space="preserve">and </w:t>
            </w:r>
            <w:hyperlink r:id="rId15" w:history="1">
              <w:r w:rsidR="008C4036" w:rsidRPr="00B83A56">
                <w:rPr>
                  <w:rStyle w:val="Hyperlink"/>
                  <w:b/>
                  <w:sz w:val="22"/>
                  <w:szCs w:val="22"/>
                </w:rPr>
                <w:t>tlengoasa@sadc.int</w:t>
              </w:r>
            </w:hyperlink>
            <w:r w:rsidRPr="00C23209">
              <w:rPr>
                <w:b/>
                <w:sz w:val="22"/>
                <w:szCs w:val="22"/>
              </w:rPr>
              <w:t xml:space="preserve">;  </w:t>
            </w:r>
          </w:p>
          <w:p w:rsidR="00CD295E" w:rsidRPr="00C23209" w:rsidRDefault="00371DF2" w:rsidP="00CD295E">
            <w:pPr>
              <w:widowControl/>
              <w:autoSpaceDE/>
              <w:autoSpaceDN/>
              <w:contextualSpacing/>
              <w:jc w:val="both"/>
              <w:rPr>
                <w:b/>
                <w:sz w:val="22"/>
                <w:szCs w:val="22"/>
              </w:rPr>
            </w:pPr>
            <w:r w:rsidRPr="00C23209">
              <w:rPr>
                <w:b/>
                <w:sz w:val="22"/>
                <w:szCs w:val="22"/>
              </w:rPr>
              <w:t xml:space="preserve">Copy: </w:t>
            </w:r>
            <w:hyperlink r:id="rId16" w:history="1">
              <w:r w:rsidRPr="00C23209">
                <w:rPr>
                  <w:rStyle w:val="Hyperlink"/>
                  <w:b/>
                  <w:sz w:val="22"/>
                  <w:szCs w:val="22"/>
                </w:rPr>
                <w:t>drweyemamu@sadc.int</w:t>
              </w:r>
            </w:hyperlink>
            <w:r w:rsidRPr="00C23209">
              <w:rPr>
                <w:b/>
                <w:sz w:val="22"/>
                <w:szCs w:val="22"/>
              </w:rPr>
              <w:t xml:space="preserve">; </w:t>
            </w:r>
          </w:p>
          <w:p w:rsidR="005C73E4" w:rsidRPr="00C23209" w:rsidRDefault="005C73E4" w:rsidP="00C91A0B">
            <w:pPr>
              <w:tabs>
                <w:tab w:val="right" w:leader="dot" w:pos="8640"/>
              </w:tabs>
              <w:ind w:left="94"/>
              <w:jc w:val="both"/>
              <w:rPr>
                <w:rFonts w:ascii="Book Antiqua" w:hAnsi="Book Antiqua"/>
                <w:color w:val="0000FF"/>
                <w:u w:val="single"/>
              </w:rPr>
            </w:pPr>
          </w:p>
          <w:p w:rsidR="005C73E4" w:rsidRPr="00C23209" w:rsidRDefault="005C73E4" w:rsidP="00C23209">
            <w:pPr>
              <w:tabs>
                <w:tab w:val="right" w:leader="dot" w:pos="8640"/>
              </w:tabs>
              <w:ind w:left="94"/>
              <w:jc w:val="both"/>
              <w:rPr>
                <w:rFonts w:ascii="Book Antiqua" w:hAnsi="Book Antiqua"/>
              </w:rPr>
            </w:pPr>
            <w:r w:rsidRPr="00C23209">
              <w:rPr>
                <w:rFonts w:ascii="Book Antiqua" w:hAnsi="Book Antiqua"/>
              </w:rPr>
              <w:t xml:space="preserve">Request for clarifications should be made in writing </w:t>
            </w:r>
            <w:r w:rsidRPr="00C23209">
              <w:rPr>
                <w:rFonts w:eastAsia="Arial Unicode MS"/>
              </w:rPr>
              <w:t xml:space="preserve">by latest </w:t>
            </w:r>
            <w:r w:rsidR="008C4036">
              <w:rPr>
                <w:rFonts w:eastAsia="Arial Unicode MS"/>
                <w:b/>
              </w:rPr>
              <w:t>5</w:t>
            </w:r>
            <w:r w:rsidR="008C4036" w:rsidRPr="008C4036">
              <w:rPr>
                <w:rFonts w:eastAsia="Arial Unicode MS"/>
                <w:b/>
                <w:vertAlign w:val="superscript"/>
              </w:rPr>
              <w:t>th</w:t>
            </w:r>
            <w:r w:rsidR="008C4036">
              <w:rPr>
                <w:rFonts w:eastAsia="Arial Unicode MS"/>
                <w:b/>
              </w:rPr>
              <w:t xml:space="preserve"> N</w:t>
            </w:r>
            <w:r w:rsidR="006740F5">
              <w:rPr>
                <w:rFonts w:eastAsia="Arial Unicode MS"/>
                <w:b/>
              </w:rPr>
              <w:t>OVEMBR</w:t>
            </w:r>
            <w:r w:rsidR="002402D7" w:rsidRPr="00C23209">
              <w:rPr>
                <w:rFonts w:eastAsia="Arial Unicode MS"/>
                <w:b/>
              </w:rPr>
              <w:t xml:space="preserve"> 2019</w:t>
            </w:r>
            <w:r w:rsidRPr="00C23209">
              <w:rPr>
                <w:rFonts w:eastAsia="Arial Unicode MS"/>
                <w:b/>
              </w:rPr>
              <w:t xml:space="preserve"> </w:t>
            </w:r>
            <w:r w:rsidRPr="00C23209">
              <w:rPr>
                <w:rFonts w:eastAsia="Arial Unicode MS"/>
              </w:rPr>
              <w:t>and</w:t>
            </w:r>
            <w:r w:rsidRPr="00C23209">
              <w:rPr>
                <w:rFonts w:ascii="Book Antiqua" w:hAnsi="Book Antiqua"/>
              </w:rPr>
              <w:t xml:space="preserve"> responses to clarifications will be published by </w:t>
            </w:r>
            <w:r w:rsidR="00C23209" w:rsidRPr="00C23209">
              <w:rPr>
                <w:rFonts w:ascii="Book Antiqua" w:hAnsi="Book Antiqua"/>
                <w:b/>
              </w:rPr>
              <w:t>1</w:t>
            </w:r>
            <w:r w:rsidR="006740F5">
              <w:rPr>
                <w:rFonts w:ascii="Book Antiqua" w:hAnsi="Book Antiqua"/>
                <w:b/>
              </w:rPr>
              <w:t>5</w:t>
            </w:r>
            <w:r w:rsidR="006740F5" w:rsidRPr="006740F5">
              <w:rPr>
                <w:rFonts w:ascii="Book Antiqua" w:hAnsi="Book Antiqua"/>
                <w:b/>
                <w:vertAlign w:val="superscript"/>
              </w:rPr>
              <w:t>th</w:t>
            </w:r>
            <w:r w:rsidR="006740F5">
              <w:rPr>
                <w:rFonts w:ascii="Book Antiqua" w:hAnsi="Book Antiqua"/>
                <w:b/>
              </w:rPr>
              <w:t xml:space="preserve"> NOVEMBER </w:t>
            </w:r>
            <w:r w:rsidR="002402D7" w:rsidRPr="00C23209">
              <w:rPr>
                <w:rFonts w:ascii="Book Antiqua" w:hAnsi="Book Antiqua"/>
                <w:b/>
              </w:rPr>
              <w:t xml:space="preserve"> </w:t>
            </w:r>
            <w:r w:rsidRPr="00C23209">
              <w:rPr>
                <w:rFonts w:ascii="Book Antiqua" w:hAnsi="Book Antiqua"/>
                <w:b/>
              </w:rPr>
              <w:t>2019</w:t>
            </w:r>
            <w:r w:rsidRPr="00C23209">
              <w:rPr>
                <w:rFonts w:ascii="Book Antiqua" w:hAnsi="Book Antiqua"/>
              </w:rPr>
              <w:t>.</w:t>
            </w:r>
            <w:r w:rsidR="002402D7" w:rsidRPr="00C23209">
              <w:rPr>
                <w:rFonts w:ascii="Book Antiqua" w:hAnsi="Book Antiqua"/>
              </w:rPr>
              <w:t xml:space="preserve"> </w:t>
            </w:r>
            <w:r w:rsidRPr="00C23209">
              <w:rPr>
                <w:rFonts w:ascii="Book Antiqua" w:hAnsi="Book Antiqua"/>
              </w:rPr>
              <w:t xml:space="preserve">Responses to requests for clarification will only be published on the SADC website: </w:t>
            </w:r>
            <w:r w:rsidRPr="00C23209">
              <w:rPr>
                <w:rFonts w:ascii="Book Antiqua" w:hAnsi="Book Antiqua"/>
                <w:b/>
              </w:rPr>
              <w:t>http://www.sadc.int</w:t>
            </w:r>
          </w:p>
        </w:tc>
      </w:tr>
      <w:tr w:rsidR="005C73E4" w:rsidRPr="002C10CD" w:rsidTr="00C91A0B">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rsidR="005C73E4" w:rsidRPr="002C10CD" w:rsidRDefault="008C4036" w:rsidP="00C91A0B">
            <w:pPr>
              <w:tabs>
                <w:tab w:val="decimal" w:pos="897"/>
              </w:tabs>
              <w:spacing w:after="468"/>
              <w:rPr>
                <w:rFonts w:ascii="Book Antiqua" w:hAnsi="Book Antiqua"/>
                <w:b/>
                <w:bCs/>
                <w:spacing w:val="-2"/>
              </w:rPr>
            </w:pPr>
            <w:proofErr w:type="spellStart"/>
            <w:r>
              <w:rPr>
                <w:rFonts w:ascii="Book Antiqua" w:hAnsi="Book Antiqua"/>
                <w:b/>
                <w:bCs/>
                <w:spacing w:val="-2"/>
              </w:rPr>
              <w:lastRenderedPageBreak/>
              <w:t>oo</w:t>
            </w:r>
            <w:proofErr w:type="spellEnd"/>
          </w:p>
        </w:tc>
      </w:tr>
      <w:tr w:rsidR="005C73E4" w:rsidRPr="0060602D" w:rsidTr="00C91A0B">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rsidR="005C73E4" w:rsidRPr="0060602D" w:rsidRDefault="005C73E4" w:rsidP="00C91A0B">
            <w:pPr>
              <w:keepNext/>
              <w:keepLines/>
              <w:spacing w:after="72"/>
              <w:ind w:left="2794"/>
              <w:rPr>
                <w:rFonts w:ascii="Book Antiqua" w:hAnsi="Book Antiqua"/>
                <w:b/>
                <w:bCs/>
                <w:spacing w:val="-4"/>
              </w:rPr>
            </w:pPr>
            <w:r w:rsidRPr="0060602D">
              <w:rPr>
                <w:rFonts w:ascii="Book Antiqua" w:hAnsi="Book Antiqua"/>
                <w:b/>
                <w:bCs/>
                <w:spacing w:val="-4"/>
              </w:rPr>
              <w:t>C. Preparation of Applications</w:t>
            </w:r>
          </w:p>
        </w:tc>
      </w:tr>
      <w:tr w:rsidR="005C73E4" w:rsidRPr="0060602D" w:rsidTr="00C91A0B">
        <w:trPr>
          <w:cantSplit/>
        </w:trPr>
        <w:tc>
          <w:tcPr>
            <w:tcW w:w="1850" w:type="dxa"/>
            <w:tcBorders>
              <w:top w:val="single" w:sz="2" w:space="0" w:color="auto"/>
              <w:left w:val="single" w:sz="2" w:space="0" w:color="auto"/>
              <w:bottom w:val="single" w:sz="2" w:space="0" w:color="auto"/>
              <w:right w:val="single" w:sz="2" w:space="0" w:color="auto"/>
            </w:tcBorders>
          </w:tcPr>
          <w:p w:rsidR="005C73E4" w:rsidRPr="0060602D" w:rsidRDefault="005C73E4" w:rsidP="00C91A0B">
            <w:pPr>
              <w:tabs>
                <w:tab w:val="decimal" w:pos="897"/>
              </w:tabs>
              <w:spacing w:after="468"/>
              <w:rPr>
                <w:rFonts w:ascii="Book Antiqua" w:hAnsi="Book Antiqua"/>
                <w:b/>
                <w:bCs/>
                <w:spacing w:val="-2"/>
              </w:rPr>
            </w:pPr>
            <w:r w:rsidRPr="0060602D">
              <w:rPr>
                <w:rFonts w:ascii="Book Antiqua" w:hAnsi="Book Antiqua"/>
                <w:b/>
                <w:bCs/>
                <w:spacing w:val="-2"/>
              </w:rPr>
              <w:t>ITA 11</w:t>
            </w:r>
            <w:r>
              <w:rPr>
                <w:rFonts w:ascii="Book Antiqua" w:hAnsi="Book Antiqua"/>
                <w:b/>
                <w:bCs/>
                <w:spacing w:val="-2"/>
              </w:rPr>
              <w:t>.1</w:t>
            </w:r>
          </w:p>
        </w:tc>
        <w:tc>
          <w:tcPr>
            <w:tcW w:w="7600" w:type="dxa"/>
            <w:gridSpan w:val="2"/>
            <w:tcBorders>
              <w:top w:val="single" w:sz="2" w:space="0" w:color="auto"/>
              <w:left w:val="single" w:sz="2" w:space="0" w:color="auto"/>
              <w:bottom w:val="single" w:sz="2" w:space="0" w:color="auto"/>
              <w:right w:val="single" w:sz="2" w:space="0" w:color="auto"/>
            </w:tcBorders>
          </w:tcPr>
          <w:p w:rsidR="005C73E4" w:rsidRPr="0060602D" w:rsidRDefault="005C73E4" w:rsidP="00C91A0B">
            <w:pPr>
              <w:spacing w:after="180"/>
              <w:ind w:left="130"/>
              <w:rPr>
                <w:rFonts w:ascii="Book Antiqua" w:hAnsi="Book Antiqua"/>
                <w:i/>
                <w:iCs/>
                <w:spacing w:val="-5"/>
              </w:rPr>
            </w:pPr>
            <w:r w:rsidRPr="0060602D">
              <w:rPr>
                <w:rFonts w:ascii="Book Antiqua" w:hAnsi="Book Antiqua"/>
                <w:spacing w:val="-2"/>
              </w:rPr>
              <w:t xml:space="preserve">The language of the </w:t>
            </w:r>
            <w:r>
              <w:rPr>
                <w:rFonts w:ascii="Book Antiqua" w:hAnsi="Book Antiqua"/>
                <w:spacing w:val="-2"/>
              </w:rPr>
              <w:t>procurement process</w:t>
            </w:r>
            <w:r w:rsidRPr="0060602D">
              <w:rPr>
                <w:rFonts w:ascii="Book Antiqua" w:hAnsi="Book Antiqua"/>
                <w:spacing w:val="-2"/>
              </w:rPr>
              <w:t xml:space="preserve"> is: </w:t>
            </w:r>
            <w:r w:rsidRPr="0060602D">
              <w:rPr>
                <w:rFonts w:ascii="Book Antiqua" w:hAnsi="Book Antiqua"/>
                <w:b/>
                <w:spacing w:val="-2"/>
              </w:rPr>
              <w:t>English</w:t>
            </w:r>
          </w:p>
        </w:tc>
      </w:tr>
      <w:tr w:rsidR="005C73E4" w:rsidRPr="00AE66C9" w:rsidTr="00C91A0B">
        <w:trPr>
          <w:cantSplit/>
        </w:trPr>
        <w:tc>
          <w:tcPr>
            <w:tcW w:w="1850" w:type="dxa"/>
            <w:tcBorders>
              <w:top w:val="single" w:sz="2" w:space="0" w:color="auto"/>
              <w:left w:val="single" w:sz="2" w:space="0" w:color="auto"/>
              <w:bottom w:val="single" w:sz="2" w:space="0" w:color="auto"/>
              <w:right w:val="single" w:sz="2" w:space="0" w:color="auto"/>
            </w:tcBorders>
          </w:tcPr>
          <w:p w:rsidR="005C73E4" w:rsidRPr="0060602D" w:rsidRDefault="005C73E4" w:rsidP="00C91A0B">
            <w:pPr>
              <w:tabs>
                <w:tab w:val="decimal" w:pos="897"/>
              </w:tabs>
              <w:spacing w:after="468"/>
              <w:rPr>
                <w:rFonts w:ascii="Book Antiqua" w:hAnsi="Book Antiqua"/>
                <w:b/>
                <w:bCs/>
                <w:spacing w:val="-2"/>
              </w:rPr>
            </w:pPr>
            <w:r w:rsidRPr="0060602D">
              <w:rPr>
                <w:rFonts w:ascii="Book Antiqua" w:hAnsi="Book Antiqua"/>
                <w:b/>
                <w:bCs/>
                <w:spacing w:val="-2"/>
              </w:rPr>
              <w:t>ITA 12.1 (d)</w:t>
            </w:r>
          </w:p>
        </w:tc>
        <w:tc>
          <w:tcPr>
            <w:tcW w:w="7600" w:type="dxa"/>
            <w:gridSpan w:val="2"/>
            <w:tcBorders>
              <w:top w:val="single" w:sz="2" w:space="0" w:color="auto"/>
              <w:left w:val="single" w:sz="2" w:space="0" w:color="auto"/>
              <w:bottom w:val="single" w:sz="2" w:space="0" w:color="auto"/>
              <w:right w:val="single" w:sz="2" w:space="0" w:color="auto"/>
            </w:tcBorders>
          </w:tcPr>
          <w:p w:rsidR="005C73E4" w:rsidRPr="00AE66C9" w:rsidRDefault="005C73E4" w:rsidP="00C91A0B">
            <w:pPr>
              <w:spacing w:after="180"/>
              <w:ind w:left="130"/>
              <w:rPr>
                <w:rFonts w:ascii="Book Antiqua" w:hAnsi="Book Antiqua"/>
                <w:spacing w:val="-2"/>
              </w:rPr>
            </w:pPr>
            <w:r>
              <w:rPr>
                <w:rFonts w:ascii="Book Antiqua" w:hAnsi="Book Antiqua"/>
                <w:spacing w:val="-5"/>
              </w:rPr>
              <w:t>No additional document is required</w:t>
            </w:r>
          </w:p>
        </w:tc>
      </w:tr>
      <w:tr w:rsidR="005C73E4" w:rsidRPr="004B2A78" w:rsidTr="00C91A0B">
        <w:trPr>
          <w:cantSplit/>
        </w:trPr>
        <w:tc>
          <w:tcPr>
            <w:tcW w:w="1850" w:type="dxa"/>
            <w:tcBorders>
              <w:top w:val="single" w:sz="2" w:space="0" w:color="auto"/>
              <w:left w:val="single" w:sz="2" w:space="0" w:color="auto"/>
              <w:bottom w:val="single" w:sz="2" w:space="0" w:color="auto"/>
              <w:right w:val="single" w:sz="2" w:space="0" w:color="auto"/>
            </w:tcBorders>
          </w:tcPr>
          <w:p w:rsidR="005C73E4" w:rsidRPr="0060602D" w:rsidRDefault="005C73E4" w:rsidP="00C91A0B">
            <w:pPr>
              <w:tabs>
                <w:tab w:val="decimal" w:pos="897"/>
              </w:tabs>
              <w:spacing w:after="432"/>
              <w:rPr>
                <w:rFonts w:ascii="Book Antiqua" w:hAnsi="Book Antiqua"/>
                <w:b/>
                <w:bCs/>
                <w:spacing w:val="-2"/>
              </w:rPr>
            </w:pPr>
            <w:r w:rsidRPr="0060602D">
              <w:rPr>
                <w:rFonts w:ascii="Book Antiqua" w:hAnsi="Book Antiqua"/>
                <w:b/>
                <w:bCs/>
                <w:spacing w:val="-2"/>
              </w:rPr>
              <w:t>ITA 16.2</w:t>
            </w:r>
          </w:p>
        </w:tc>
        <w:tc>
          <w:tcPr>
            <w:tcW w:w="7600" w:type="dxa"/>
            <w:gridSpan w:val="2"/>
            <w:tcBorders>
              <w:top w:val="single" w:sz="2" w:space="0" w:color="auto"/>
              <w:left w:val="single" w:sz="2" w:space="0" w:color="auto"/>
              <w:bottom w:val="single" w:sz="2" w:space="0" w:color="auto"/>
              <w:right w:val="single" w:sz="2" w:space="0" w:color="auto"/>
            </w:tcBorders>
          </w:tcPr>
          <w:p w:rsidR="005C73E4" w:rsidRPr="004B2A78" w:rsidRDefault="006740F5" w:rsidP="00C91A0B">
            <w:pPr>
              <w:spacing w:after="180"/>
              <w:ind w:left="130"/>
              <w:rPr>
                <w:rFonts w:ascii="Book Antiqua" w:hAnsi="Book Antiqua"/>
                <w:b/>
                <w:i/>
                <w:iCs/>
                <w:spacing w:val="-4"/>
              </w:rPr>
            </w:pPr>
            <w:r>
              <w:rPr>
                <w:rFonts w:ascii="Book Antiqua" w:hAnsi="Book Antiqua"/>
                <w:b/>
                <w:iCs/>
                <w:spacing w:val="-4"/>
              </w:rPr>
              <w:t xml:space="preserve">The applicants shall submit One </w:t>
            </w:r>
            <w:proofErr w:type="gramStart"/>
            <w:r>
              <w:rPr>
                <w:rFonts w:ascii="Book Antiqua" w:hAnsi="Book Antiqua"/>
                <w:b/>
                <w:iCs/>
                <w:spacing w:val="-4"/>
              </w:rPr>
              <w:t>original  and</w:t>
            </w:r>
            <w:proofErr w:type="gramEnd"/>
            <w:r>
              <w:rPr>
                <w:rFonts w:ascii="Book Antiqua" w:hAnsi="Book Antiqua"/>
                <w:b/>
                <w:iCs/>
                <w:spacing w:val="-4"/>
              </w:rPr>
              <w:t xml:space="preserve"> </w:t>
            </w:r>
            <w:r w:rsidR="005C73E4">
              <w:rPr>
                <w:rFonts w:ascii="Book Antiqua" w:hAnsi="Book Antiqua"/>
                <w:b/>
                <w:iCs/>
                <w:spacing w:val="-4"/>
              </w:rPr>
              <w:t>Three</w:t>
            </w:r>
            <w:r>
              <w:rPr>
                <w:rFonts w:ascii="Book Antiqua" w:hAnsi="Book Antiqua"/>
                <w:b/>
                <w:iCs/>
                <w:spacing w:val="-4"/>
              </w:rPr>
              <w:t xml:space="preserve"> copies </w:t>
            </w:r>
            <w:r w:rsidR="005C73E4">
              <w:rPr>
                <w:rFonts w:ascii="Book Antiqua" w:hAnsi="Book Antiqua"/>
                <w:b/>
                <w:iCs/>
                <w:spacing w:val="-4"/>
              </w:rPr>
              <w:t xml:space="preserve"> </w:t>
            </w:r>
            <w:r w:rsidR="005C73E4" w:rsidRPr="004B2A78">
              <w:rPr>
                <w:rFonts w:ascii="Book Antiqua" w:hAnsi="Book Antiqua"/>
                <w:b/>
                <w:iCs/>
                <w:spacing w:val="-4"/>
              </w:rPr>
              <w:t>plus one soft copy on a USB stick</w:t>
            </w:r>
          </w:p>
        </w:tc>
      </w:tr>
      <w:tr w:rsidR="005C73E4" w:rsidRPr="0060602D" w:rsidTr="00C91A0B">
        <w:trPr>
          <w:trHeight w:hRule="exact" w:val="398"/>
        </w:trPr>
        <w:tc>
          <w:tcPr>
            <w:tcW w:w="9450" w:type="dxa"/>
            <w:gridSpan w:val="3"/>
            <w:tcBorders>
              <w:top w:val="single" w:sz="2" w:space="0" w:color="auto"/>
              <w:left w:val="single" w:sz="2" w:space="0" w:color="auto"/>
              <w:bottom w:val="single" w:sz="2" w:space="0" w:color="auto"/>
              <w:right w:val="single" w:sz="2" w:space="0" w:color="auto"/>
            </w:tcBorders>
          </w:tcPr>
          <w:p w:rsidR="005C73E4" w:rsidRPr="0060602D" w:rsidRDefault="005C73E4" w:rsidP="00C91A0B">
            <w:pPr>
              <w:spacing w:after="72"/>
              <w:ind w:left="2793"/>
              <w:rPr>
                <w:rFonts w:ascii="Book Antiqua" w:hAnsi="Book Antiqua"/>
                <w:b/>
                <w:bCs/>
                <w:spacing w:val="-4"/>
              </w:rPr>
            </w:pPr>
            <w:r w:rsidRPr="0060602D">
              <w:rPr>
                <w:rFonts w:ascii="Book Antiqua" w:hAnsi="Book Antiqua"/>
                <w:b/>
                <w:bCs/>
                <w:spacing w:val="-4"/>
              </w:rPr>
              <w:t>D. Submission of Applications</w:t>
            </w:r>
          </w:p>
        </w:tc>
      </w:tr>
      <w:tr w:rsidR="005C73E4" w:rsidRPr="007A57AD" w:rsidTr="00C91A0B">
        <w:tc>
          <w:tcPr>
            <w:tcW w:w="1850" w:type="dxa"/>
            <w:tcBorders>
              <w:top w:val="single" w:sz="2" w:space="0" w:color="auto"/>
              <w:left w:val="single" w:sz="2" w:space="0" w:color="auto"/>
              <w:right w:val="single" w:sz="2" w:space="0" w:color="auto"/>
            </w:tcBorders>
          </w:tcPr>
          <w:p w:rsidR="005C73E4" w:rsidRPr="0060602D" w:rsidRDefault="005C73E4" w:rsidP="00C91A0B">
            <w:pPr>
              <w:tabs>
                <w:tab w:val="decimal" w:pos="897"/>
              </w:tabs>
              <w:spacing w:after="2808"/>
              <w:rPr>
                <w:rFonts w:ascii="Book Antiqua" w:hAnsi="Book Antiqua"/>
                <w:b/>
                <w:bCs/>
                <w:spacing w:val="-2"/>
              </w:rPr>
            </w:pPr>
            <w:r w:rsidRPr="0060602D">
              <w:rPr>
                <w:rFonts w:ascii="Book Antiqua" w:hAnsi="Book Antiqua"/>
                <w:b/>
                <w:bCs/>
                <w:spacing w:val="-2"/>
              </w:rPr>
              <w:t>ITA 18.1</w:t>
            </w:r>
          </w:p>
        </w:tc>
        <w:tc>
          <w:tcPr>
            <w:tcW w:w="7600" w:type="dxa"/>
            <w:gridSpan w:val="2"/>
            <w:tcBorders>
              <w:top w:val="single" w:sz="2" w:space="0" w:color="auto"/>
              <w:left w:val="single" w:sz="2" w:space="0" w:color="auto"/>
              <w:right w:val="single" w:sz="2" w:space="0" w:color="auto"/>
            </w:tcBorders>
          </w:tcPr>
          <w:p w:rsidR="005C73E4" w:rsidRPr="0060602D" w:rsidRDefault="005C73E4" w:rsidP="00C91A0B">
            <w:pPr>
              <w:spacing w:after="200"/>
              <w:rPr>
                <w:rFonts w:ascii="Book Antiqua" w:hAnsi="Book Antiqua"/>
                <w:spacing w:val="-2"/>
              </w:rPr>
            </w:pPr>
            <w:r w:rsidRPr="0060602D">
              <w:rPr>
                <w:rFonts w:ascii="Book Antiqua" w:hAnsi="Book Antiqua"/>
                <w:spacing w:val="-2"/>
              </w:rPr>
              <w:t xml:space="preserve">The Applicant </w:t>
            </w:r>
            <w:r w:rsidRPr="0060602D">
              <w:rPr>
                <w:rFonts w:ascii="Book Antiqua" w:hAnsi="Book Antiqua"/>
                <w:b/>
                <w:iCs/>
                <w:spacing w:val="-4"/>
              </w:rPr>
              <w:t>shall not</w:t>
            </w:r>
            <w:r w:rsidRPr="0060602D">
              <w:rPr>
                <w:rFonts w:ascii="Book Antiqua" w:hAnsi="Book Antiqua"/>
                <w:i/>
                <w:iCs/>
                <w:spacing w:val="-4"/>
              </w:rPr>
              <w:t xml:space="preserve"> </w:t>
            </w:r>
            <w:r w:rsidRPr="0060602D">
              <w:rPr>
                <w:rFonts w:ascii="Book Antiqua" w:hAnsi="Book Antiqua"/>
                <w:spacing w:val="-2"/>
              </w:rPr>
              <w:t>have the option of submitting their applications electronically.</w:t>
            </w:r>
          </w:p>
          <w:p w:rsidR="005C73E4" w:rsidRPr="0060602D" w:rsidRDefault="005C73E4" w:rsidP="00C91A0B">
            <w:pPr>
              <w:spacing w:after="200"/>
              <w:rPr>
                <w:rFonts w:ascii="Book Antiqua" w:hAnsi="Book Antiqua"/>
                <w:spacing w:val="-2"/>
              </w:rPr>
            </w:pPr>
            <w:r w:rsidRPr="0060602D">
              <w:rPr>
                <w:rFonts w:ascii="Book Antiqua" w:hAnsi="Book Antiqua"/>
                <w:spacing w:val="-2"/>
              </w:rPr>
              <w:t xml:space="preserve">For </w:t>
            </w:r>
            <w:r w:rsidRPr="0060602D">
              <w:rPr>
                <w:rFonts w:ascii="Book Antiqua" w:hAnsi="Book Antiqua"/>
                <w:b/>
                <w:bCs/>
                <w:spacing w:val="-2"/>
              </w:rPr>
              <w:t xml:space="preserve">application submission purposes only, </w:t>
            </w:r>
            <w:r w:rsidRPr="0060602D">
              <w:rPr>
                <w:rFonts w:ascii="Book Antiqua" w:hAnsi="Book Antiqua"/>
                <w:spacing w:val="-2"/>
              </w:rPr>
              <w:t>the Procuring Entity's address is:</w:t>
            </w:r>
          </w:p>
          <w:p w:rsidR="00AA6FF1" w:rsidRDefault="00AA6FF1" w:rsidP="00AA6FF1">
            <w:pPr>
              <w:tabs>
                <w:tab w:val="left" w:pos="0"/>
              </w:tabs>
              <w:jc w:val="both"/>
              <w:rPr>
                <w:sz w:val="20"/>
                <w:szCs w:val="20"/>
                <w:lang w:val="en-GB"/>
              </w:rPr>
            </w:pPr>
            <w:r>
              <w:rPr>
                <w:b/>
                <w:sz w:val="20"/>
                <w:szCs w:val="20"/>
                <w:lang w:val="en-GB"/>
              </w:rPr>
              <w:t>Contract Title</w:t>
            </w:r>
            <w:r w:rsidRPr="00302BEC">
              <w:rPr>
                <w:b/>
                <w:sz w:val="20"/>
                <w:szCs w:val="20"/>
                <w:lang w:val="en-GB"/>
              </w:rPr>
              <w:t xml:space="preserve">: </w:t>
            </w:r>
            <w:r w:rsidRPr="0091631D">
              <w:rPr>
                <w:sz w:val="20"/>
                <w:szCs w:val="20"/>
                <w:lang w:val="en-GB"/>
              </w:rPr>
              <w:t>TECHNICAL ASSISSTANCE TO SADC SECRETARIAT TOWARDS ENHANC</w:t>
            </w:r>
            <w:r>
              <w:rPr>
                <w:sz w:val="20"/>
                <w:szCs w:val="20"/>
                <w:lang w:val="en-GB"/>
              </w:rPr>
              <w:t>ED</w:t>
            </w:r>
            <w:r w:rsidRPr="0091631D">
              <w:rPr>
                <w:sz w:val="20"/>
                <w:szCs w:val="20"/>
                <w:lang w:val="en-GB"/>
              </w:rPr>
              <w:t xml:space="preserve"> COOPERATION AND DIALOGUE FOR REGIONAL INTEGRATION</w:t>
            </w:r>
            <w:r>
              <w:rPr>
                <w:sz w:val="20"/>
                <w:szCs w:val="20"/>
                <w:lang w:val="en-GB"/>
              </w:rPr>
              <w:t xml:space="preserve">: THE SADC DIALOGUE FACILITY (SDF) </w:t>
            </w:r>
          </w:p>
          <w:p w:rsidR="00AA6FF1" w:rsidRPr="005C73E4" w:rsidRDefault="00AA6FF1" w:rsidP="00AA6FF1">
            <w:pPr>
              <w:tabs>
                <w:tab w:val="left" w:pos="0"/>
              </w:tabs>
              <w:jc w:val="both"/>
              <w:rPr>
                <w:sz w:val="20"/>
                <w:szCs w:val="20"/>
                <w:lang w:val="en-GB"/>
              </w:rPr>
            </w:pPr>
            <w:r>
              <w:rPr>
                <w:b/>
                <w:sz w:val="20"/>
                <w:szCs w:val="20"/>
                <w:lang w:val="en-GB"/>
              </w:rPr>
              <w:t>Contract number</w:t>
            </w:r>
            <w:r w:rsidRPr="00302BEC">
              <w:rPr>
                <w:b/>
                <w:sz w:val="20"/>
                <w:szCs w:val="20"/>
                <w:lang w:val="en-GB"/>
              </w:rPr>
              <w:t xml:space="preserve">: </w:t>
            </w:r>
            <w:r>
              <w:rPr>
                <w:sz w:val="20"/>
                <w:szCs w:val="20"/>
                <w:lang w:val="en-GB"/>
              </w:rPr>
              <w:t>SADC/3/5/1/54</w:t>
            </w:r>
          </w:p>
          <w:p w:rsidR="005C73E4" w:rsidRPr="0060602D" w:rsidRDefault="005C73E4" w:rsidP="00C91A0B">
            <w:pPr>
              <w:pStyle w:val="BodyText"/>
              <w:spacing w:before="120" w:after="100"/>
              <w:rPr>
                <w:rFonts w:ascii="Book Antiqua" w:hAnsi="Book Antiqua"/>
                <w:b/>
              </w:rPr>
            </w:pPr>
            <w:r w:rsidRPr="0060602D">
              <w:rPr>
                <w:rFonts w:ascii="Book Antiqua" w:hAnsi="Book Antiqua"/>
                <w:b/>
              </w:rPr>
              <w:t>The Chairperson</w:t>
            </w:r>
          </w:p>
          <w:p w:rsidR="005C73E4" w:rsidRPr="007A57AD" w:rsidRDefault="005C73E4" w:rsidP="00C91A0B">
            <w:pPr>
              <w:tabs>
                <w:tab w:val="right" w:pos="7254"/>
              </w:tabs>
              <w:spacing w:before="120" w:after="120"/>
              <w:jc w:val="both"/>
              <w:rPr>
                <w:rFonts w:ascii="Book Antiqua" w:hAnsi="Book Antiqua"/>
                <w:b/>
              </w:rPr>
            </w:pPr>
            <w:r w:rsidRPr="007A57AD">
              <w:rPr>
                <w:rFonts w:ascii="Book Antiqua" w:hAnsi="Book Antiqua"/>
                <w:b/>
              </w:rPr>
              <w:t xml:space="preserve">The SADC </w:t>
            </w:r>
            <w:r>
              <w:rPr>
                <w:rFonts w:ascii="Book Antiqua" w:hAnsi="Book Antiqua"/>
                <w:b/>
              </w:rPr>
              <w:t>External</w:t>
            </w:r>
            <w:r w:rsidRPr="007A57AD">
              <w:rPr>
                <w:rFonts w:ascii="Book Antiqua" w:hAnsi="Book Antiqua"/>
                <w:b/>
              </w:rPr>
              <w:t xml:space="preserve"> Tender Committee</w:t>
            </w:r>
          </w:p>
          <w:p w:rsidR="005C73E4" w:rsidRPr="007A57AD" w:rsidRDefault="005C73E4" w:rsidP="00C91A0B">
            <w:pPr>
              <w:tabs>
                <w:tab w:val="right" w:pos="7254"/>
              </w:tabs>
              <w:spacing w:before="120" w:after="120"/>
              <w:jc w:val="both"/>
              <w:rPr>
                <w:rFonts w:ascii="Book Antiqua" w:hAnsi="Book Antiqua"/>
                <w:b/>
              </w:rPr>
            </w:pPr>
            <w:r w:rsidRPr="007A57AD">
              <w:rPr>
                <w:rFonts w:ascii="Book Antiqua" w:hAnsi="Book Antiqua"/>
                <w:b/>
              </w:rPr>
              <w:t xml:space="preserve">SADC Secretariat, </w:t>
            </w:r>
          </w:p>
          <w:p w:rsidR="005C73E4" w:rsidRPr="007A57AD" w:rsidRDefault="005C73E4" w:rsidP="00C91A0B">
            <w:pPr>
              <w:tabs>
                <w:tab w:val="right" w:pos="7254"/>
              </w:tabs>
              <w:spacing w:before="120" w:after="120"/>
              <w:jc w:val="both"/>
              <w:rPr>
                <w:rFonts w:ascii="Book Antiqua" w:hAnsi="Book Antiqua"/>
                <w:b/>
              </w:rPr>
            </w:pPr>
            <w:r w:rsidRPr="007A57AD">
              <w:rPr>
                <w:rFonts w:ascii="Book Antiqua" w:hAnsi="Book Antiqua"/>
                <w:b/>
              </w:rPr>
              <w:t xml:space="preserve">Western Commercial Road (near Lobatse and </w:t>
            </w:r>
            <w:proofErr w:type="spellStart"/>
            <w:r w:rsidRPr="007A57AD">
              <w:rPr>
                <w:rFonts w:ascii="Book Antiqua" w:hAnsi="Book Antiqua"/>
                <w:b/>
              </w:rPr>
              <w:t>Siboni</w:t>
            </w:r>
            <w:proofErr w:type="spellEnd"/>
            <w:r w:rsidRPr="007A57AD">
              <w:rPr>
                <w:rFonts w:ascii="Book Antiqua" w:hAnsi="Book Antiqua"/>
                <w:b/>
              </w:rPr>
              <w:t xml:space="preserve"> Roads)</w:t>
            </w:r>
          </w:p>
          <w:p w:rsidR="005C73E4" w:rsidRPr="007A57AD" w:rsidRDefault="005C73E4" w:rsidP="00C91A0B">
            <w:pPr>
              <w:tabs>
                <w:tab w:val="right" w:pos="7254"/>
              </w:tabs>
              <w:spacing w:before="120" w:after="120"/>
              <w:jc w:val="both"/>
              <w:rPr>
                <w:rFonts w:ascii="Book Antiqua" w:hAnsi="Book Antiqua"/>
                <w:b/>
              </w:rPr>
            </w:pPr>
            <w:r w:rsidRPr="007A57AD">
              <w:rPr>
                <w:rFonts w:ascii="Book Antiqua" w:hAnsi="Book Antiqua"/>
                <w:b/>
              </w:rPr>
              <w:t>CBD Plot 54385</w:t>
            </w:r>
          </w:p>
          <w:p w:rsidR="005C73E4" w:rsidRPr="0060602D" w:rsidRDefault="005C73E4" w:rsidP="00C91A0B">
            <w:pPr>
              <w:spacing w:before="120" w:after="100"/>
              <w:jc w:val="both"/>
              <w:rPr>
                <w:rFonts w:ascii="Book Antiqua" w:hAnsi="Book Antiqua"/>
              </w:rPr>
            </w:pPr>
            <w:r w:rsidRPr="0060602D">
              <w:rPr>
                <w:rFonts w:ascii="Book Antiqua" w:hAnsi="Book Antiqua"/>
              </w:rPr>
              <w:t xml:space="preserve">City:  </w:t>
            </w:r>
            <w:r w:rsidRPr="0060602D">
              <w:rPr>
                <w:rFonts w:ascii="Book Antiqua" w:hAnsi="Book Antiqua"/>
                <w:b/>
              </w:rPr>
              <w:t>Gaborone</w:t>
            </w:r>
            <w:r w:rsidRPr="0060602D">
              <w:rPr>
                <w:rFonts w:ascii="Book Antiqua" w:hAnsi="Book Antiqua"/>
                <w:i/>
              </w:rPr>
              <w:t xml:space="preserve"> </w:t>
            </w:r>
          </w:p>
          <w:p w:rsidR="005C73E4" w:rsidRDefault="005C73E4" w:rsidP="00C91A0B">
            <w:pPr>
              <w:pStyle w:val="BodyText"/>
              <w:spacing w:before="120" w:after="100"/>
              <w:rPr>
                <w:rFonts w:ascii="Book Antiqua" w:hAnsi="Book Antiqua"/>
                <w:b/>
              </w:rPr>
            </w:pPr>
            <w:r w:rsidRPr="0060602D">
              <w:rPr>
                <w:rFonts w:ascii="Book Antiqua" w:hAnsi="Book Antiqua"/>
              </w:rPr>
              <w:t xml:space="preserve">Country:   </w:t>
            </w:r>
            <w:r w:rsidRPr="0060602D">
              <w:rPr>
                <w:rFonts w:ascii="Book Antiqua" w:hAnsi="Book Antiqua"/>
                <w:b/>
              </w:rPr>
              <w:t>Botswana</w:t>
            </w:r>
          </w:p>
          <w:p w:rsidR="005C73E4" w:rsidRPr="000C5AF4" w:rsidRDefault="00904543" w:rsidP="00C91A0B">
            <w:pPr>
              <w:pStyle w:val="BodyText"/>
              <w:spacing w:before="120" w:after="100"/>
              <w:rPr>
                <w:rFonts w:ascii="Book Antiqua" w:hAnsi="Book Antiqua"/>
                <w:b/>
                <w:u w:val="single"/>
              </w:rPr>
            </w:pPr>
            <w:r w:rsidRPr="000C5AF4">
              <w:rPr>
                <w:rFonts w:ascii="Book Antiqua" w:hAnsi="Book Antiqua"/>
                <w:b/>
                <w:u w:val="single"/>
              </w:rPr>
              <w:t xml:space="preserve">The </w:t>
            </w:r>
            <w:r w:rsidR="00687ACD">
              <w:rPr>
                <w:rFonts w:ascii="Book Antiqua" w:hAnsi="Book Antiqua"/>
                <w:b/>
                <w:u w:val="single"/>
              </w:rPr>
              <w:t xml:space="preserve">Contract title </w:t>
            </w:r>
            <w:r w:rsidRPr="000C5AF4">
              <w:rPr>
                <w:rFonts w:ascii="Book Antiqua" w:hAnsi="Book Antiqua"/>
                <w:b/>
                <w:u w:val="single"/>
              </w:rPr>
              <w:t xml:space="preserve">and its </w:t>
            </w:r>
            <w:r w:rsidR="00687ACD">
              <w:rPr>
                <w:rFonts w:ascii="Book Antiqua" w:hAnsi="Book Antiqua"/>
                <w:b/>
                <w:u w:val="single"/>
              </w:rPr>
              <w:t xml:space="preserve">reference </w:t>
            </w:r>
            <w:r w:rsidRPr="000C5AF4">
              <w:rPr>
                <w:rFonts w:ascii="Book Antiqua" w:hAnsi="Book Antiqua"/>
                <w:b/>
                <w:u w:val="single"/>
              </w:rPr>
              <w:t>number must be clearly written on the outer envelope.</w:t>
            </w:r>
            <w:r w:rsidR="00D26D70">
              <w:t xml:space="preserve"> </w:t>
            </w:r>
            <w:r w:rsidR="00D26D70" w:rsidRPr="00D26D70">
              <w:rPr>
                <w:rFonts w:ascii="Book Antiqua" w:hAnsi="Book Antiqua"/>
                <w:b/>
                <w:u w:val="single"/>
              </w:rPr>
              <w:t>It is the responsibility of the bidder to ensure that the bidding documents are placed in the tender box.</w:t>
            </w:r>
          </w:p>
          <w:p w:rsidR="005C73E4" w:rsidRDefault="005C73E4" w:rsidP="00C91A0B">
            <w:pPr>
              <w:spacing w:after="200"/>
              <w:rPr>
                <w:rFonts w:ascii="Book Antiqua" w:hAnsi="Book Antiqua"/>
                <w:b/>
                <w:bCs/>
                <w:spacing w:val="-2"/>
              </w:rPr>
            </w:pPr>
          </w:p>
          <w:p w:rsidR="005C73E4" w:rsidRPr="0060602D" w:rsidRDefault="005C73E4" w:rsidP="00C91A0B">
            <w:pPr>
              <w:spacing w:after="200"/>
              <w:rPr>
                <w:rFonts w:ascii="Book Antiqua" w:hAnsi="Book Antiqua"/>
                <w:b/>
                <w:bCs/>
                <w:spacing w:val="-2"/>
              </w:rPr>
            </w:pPr>
            <w:r w:rsidRPr="0060602D">
              <w:rPr>
                <w:rFonts w:ascii="Book Antiqua" w:hAnsi="Book Antiqua"/>
                <w:b/>
                <w:bCs/>
                <w:spacing w:val="-2"/>
              </w:rPr>
              <w:t>The deadline for application submission</w:t>
            </w:r>
            <w:r>
              <w:rPr>
                <w:rFonts w:ascii="Book Antiqua" w:hAnsi="Book Antiqua"/>
                <w:b/>
                <w:bCs/>
                <w:spacing w:val="-2"/>
              </w:rPr>
              <w:t xml:space="preserve"> </w:t>
            </w:r>
            <w:r w:rsidRPr="0060602D">
              <w:rPr>
                <w:rFonts w:ascii="Book Antiqua" w:hAnsi="Book Antiqua"/>
                <w:b/>
                <w:bCs/>
                <w:spacing w:val="-2"/>
              </w:rPr>
              <w:t>is:</w:t>
            </w:r>
          </w:p>
          <w:p w:rsidR="005C73E4" w:rsidRPr="007A57AD" w:rsidRDefault="005C73E4" w:rsidP="00F54246">
            <w:pPr>
              <w:spacing w:after="200"/>
              <w:rPr>
                <w:rFonts w:ascii="Book Antiqua" w:hAnsi="Book Antiqua"/>
                <w:b/>
              </w:rPr>
            </w:pPr>
            <w:r w:rsidRPr="0060602D">
              <w:rPr>
                <w:rFonts w:ascii="Book Antiqua" w:hAnsi="Book Antiqua"/>
                <w:spacing w:val="-2"/>
              </w:rPr>
              <w:lastRenderedPageBreak/>
              <w:t xml:space="preserve">Date: </w:t>
            </w:r>
            <w:r w:rsidR="006740F5">
              <w:rPr>
                <w:rFonts w:ascii="Book Antiqua" w:hAnsi="Book Antiqua"/>
                <w:b/>
                <w:spacing w:val="-2"/>
              </w:rPr>
              <w:t>26</w:t>
            </w:r>
            <w:r w:rsidR="006740F5">
              <w:rPr>
                <w:rFonts w:ascii="Book Antiqua" w:hAnsi="Book Antiqua"/>
                <w:b/>
                <w:spacing w:val="-2"/>
                <w:vertAlign w:val="superscript"/>
              </w:rPr>
              <w:t xml:space="preserve">TH </w:t>
            </w:r>
            <w:r w:rsidR="006740F5">
              <w:rPr>
                <w:rFonts w:ascii="Book Antiqua" w:hAnsi="Book Antiqua"/>
                <w:b/>
                <w:spacing w:val="-2"/>
              </w:rPr>
              <w:t xml:space="preserve">NOVEMBER </w:t>
            </w:r>
            <w:proofErr w:type="gramStart"/>
            <w:r w:rsidRPr="00F54246">
              <w:rPr>
                <w:rFonts w:ascii="Book Antiqua" w:hAnsi="Book Antiqua"/>
                <w:b/>
                <w:spacing w:val="-2"/>
              </w:rPr>
              <w:t>2019,</w:t>
            </w:r>
            <w:r>
              <w:rPr>
                <w:rFonts w:ascii="Book Antiqua" w:hAnsi="Book Antiqua"/>
                <w:b/>
                <w:spacing w:val="-2"/>
              </w:rPr>
              <w:t xml:space="preserve">  </w:t>
            </w:r>
            <w:r w:rsidRPr="0060602D">
              <w:rPr>
                <w:rFonts w:ascii="Book Antiqua" w:hAnsi="Book Antiqua"/>
                <w:spacing w:val="-2"/>
              </w:rPr>
              <w:t>Time</w:t>
            </w:r>
            <w:proofErr w:type="gramEnd"/>
            <w:r w:rsidRPr="0060602D">
              <w:rPr>
                <w:rFonts w:ascii="Book Antiqua" w:hAnsi="Book Antiqua"/>
                <w:spacing w:val="-2"/>
              </w:rPr>
              <w:t xml:space="preserve">: </w:t>
            </w:r>
            <w:r>
              <w:rPr>
                <w:rFonts w:ascii="Book Antiqua" w:hAnsi="Book Antiqua"/>
                <w:b/>
                <w:sz w:val="26"/>
                <w:szCs w:val="26"/>
              </w:rPr>
              <w:t>1</w:t>
            </w:r>
            <w:r w:rsidR="006740F5">
              <w:rPr>
                <w:rFonts w:ascii="Book Antiqua" w:hAnsi="Book Antiqua"/>
                <w:b/>
                <w:sz w:val="26"/>
                <w:szCs w:val="26"/>
              </w:rPr>
              <w:t>5</w:t>
            </w:r>
            <w:r>
              <w:rPr>
                <w:rFonts w:ascii="Book Antiqua" w:hAnsi="Book Antiqua"/>
                <w:b/>
                <w:sz w:val="26"/>
                <w:szCs w:val="26"/>
              </w:rPr>
              <w:t>:00 Hours local time</w:t>
            </w:r>
            <w:r w:rsidRPr="009C6E34">
              <w:rPr>
                <w:rFonts w:ascii="Book Antiqua" w:hAnsi="Book Antiqua"/>
                <w:b/>
                <w:sz w:val="26"/>
                <w:szCs w:val="26"/>
              </w:rPr>
              <w:t xml:space="preserve"> </w:t>
            </w:r>
          </w:p>
        </w:tc>
      </w:tr>
      <w:tr w:rsidR="005C73E4" w:rsidTr="00C91A0B">
        <w:tc>
          <w:tcPr>
            <w:tcW w:w="1850" w:type="dxa"/>
            <w:tcBorders>
              <w:top w:val="single" w:sz="2" w:space="0" w:color="auto"/>
              <w:left w:val="single" w:sz="2" w:space="0" w:color="auto"/>
              <w:bottom w:val="single" w:sz="2" w:space="0" w:color="auto"/>
              <w:right w:val="single" w:sz="2" w:space="0" w:color="auto"/>
            </w:tcBorders>
          </w:tcPr>
          <w:p w:rsidR="005C73E4" w:rsidRDefault="005C73E4" w:rsidP="00C91A0B">
            <w:pPr>
              <w:spacing w:after="360"/>
              <w:ind w:left="83"/>
              <w:rPr>
                <w:rFonts w:ascii="Book Antiqua" w:hAnsi="Book Antiqua"/>
                <w:b/>
                <w:bCs/>
                <w:spacing w:val="-2"/>
              </w:rPr>
            </w:pPr>
            <w:r>
              <w:rPr>
                <w:rFonts w:ascii="Book Antiqua" w:hAnsi="Book Antiqua"/>
                <w:b/>
                <w:bCs/>
                <w:spacing w:val="-2"/>
              </w:rPr>
              <w:lastRenderedPageBreak/>
              <w:t>ITA 20.1</w:t>
            </w:r>
          </w:p>
        </w:tc>
        <w:tc>
          <w:tcPr>
            <w:tcW w:w="7600" w:type="dxa"/>
            <w:gridSpan w:val="2"/>
            <w:tcBorders>
              <w:top w:val="single" w:sz="2" w:space="0" w:color="auto"/>
              <w:left w:val="single" w:sz="2" w:space="0" w:color="auto"/>
              <w:bottom w:val="single" w:sz="2" w:space="0" w:color="auto"/>
              <w:right w:val="single" w:sz="2" w:space="0" w:color="auto"/>
            </w:tcBorders>
          </w:tcPr>
          <w:p w:rsidR="005C73E4" w:rsidRDefault="005C73E4" w:rsidP="00C91A0B">
            <w:pPr>
              <w:spacing w:after="200"/>
              <w:ind w:left="130"/>
              <w:rPr>
                <w:rFonts w:ascii="Book Antiqua" w:hAnsi="Book Antiqua"/>
                <w:lang w:val="en-GB"/>
              </w:rPr>
            </w:pPr>
            <w:r>
              <w:rPr>
                <w:rFonts w:ascii="Book Antiqua" w:hAnsi="Book Antiqua"/>
              </w:rPr>
              <w:t xml:space="preserve">There is no </w:t>
            </w:r>
            <w:r w:rsidRPr="00813E47">
              <w:rPr>
                <w:rFonts w:ascii="Book Antiqua" w:hAnsi="Book Antiqua"/>
              </w:rPr>
              <w:t>electronic application opening procedures</w:t>
            </w:r>
            <w:r>
              <w:rPr>
                <w:rFonts w:ascii="Book Antiqua" w:hAnsi="Book Antiqua"/>
              </w:rPr>
              <w:t>.</w:t>
            </w:r>
            <w:r w:rsidRPr="00813E47">
              <w:rPr>
                <w:rFonts w:ascii="Book Antiqua" w:hAnsi="Book Antiqua"/>
              </w:rPr>
              <w:t xml:space="preserve"> </w:t>
            </w:r>
          </w:p>
        </w:tc>
      </w:tr>
      <w:tr w:rsidR="005C73E4" w:rsidRPr="0060602D" w:rsidTr="00C91A0B">
        <w:tc>
          <w:tcPr>
            <w:tcW w:w="1850" w:type="dxa"/>
            <w:tcBorders>
              <w:top w:val="single" w:sz="2" w:space="0" w:color="auto"/>
              <w:left w:val="single" w:sz="2" w:space="0" w:color="auto"/>
              <w:bottom w:val="single" w:sz="2" w:space="0" w:color="auto"/>
              <w:right w:val="single" w:sz="2" w:space="0" w:color="auto"/>
            </w:tcBorders>
          </w:tcPr>
          <w:p w:rsidR="005C73E4" w:rsidRDefault="005C73E4" w:rsidP="00C91A0B">
            <w:pPr>
              <w:spacing w:after="360"/>
              <w:ind w:left="83"/>
              <w:rPr>
                <w:rFonts w:ascii="Book Antiqua" w:hAnsi="Book Antiqua"/>
                <w:b/>
                <w:bCs/>
                <w:spacing w:val="-2"/>
              </w:rPr>
            </w:pPr>
            <w:r>
              <w:rPr>
                <w:rFonts w:ascii="Book Antiqua" w:hAnsi="Book Antiqua"/>
                <w:b/>
                <w:bCs/>
                <w:spacing w:val="-2"/>
              </w:rPr>
              <w:t>ITA 27.1</w:t>
            </w:r>
          </w:p>
        </w:tc>
        <w:tc>
          <w:tcPr>
            <w:tcW w:w="7600" w:type="dxa"/>
            <w:gridSpan w:val="2"/>
            <w:tcBorders>
              <w:top w:val="single" w:sz="2" w:space="0" w:color="auto"/>
              <w:left w:val="single" w:sz="2" w:space="0" w:color="auto"/>
              <w:bottom w:val="single" w:sz="2" w:space="0" w:color="auto"/>
              <w:right w:val="single" w:sz="2" w:space="0" w:color="auto"/>
            </w:tcBorders>
          </w:tcPr>
          <w:p w:rsidR="006459D2" w:rsidRDefault="006459D2" w:rsidP="006459D2">
            <w:pPr>
              <w:spacing w:after="200"/>
              <w:ind w:left="130"/>
              <w:rPr>
                <w:rFonts w:ascii="Book Antiqua" w:hAnsi="Book Antiqua"/>
                <w:lang w:val="en-GB"/>
              </w:rPr>
            </w:pPr>
            <w:r>
              <w:rPr>
                <w:rFonts w:ascii="Book Antiqua" w:hAnsi="Book Antiqua"/>
                <w:lang w:val="en-GB"/>
              </w:rPr>
              <w:t xml:space="preserve">A maximum of </w:t>
            </w:r>
            <w:r>
              <w:rPr>
                <w:rFonts w:ascii="Book Antiqua" w:hAnsi="Book Antiqua"/>
                <w:b/>
                <w:i/>
                <w:lang w:val="en-GB"/>
              </w:rPr>
              <w:t>six</w:t>
            </w:r>
            <w:r w:rsidRPr="00420CAF">
              <w:rPr>
                <w:rFonts w:ascii="Book Antiqua" w:hAnsi="Book Antiqua"/>
                <w:b/>
                <w:i/>
                <w:lang w:val="en-GB"/>
              </w:rPr>
              <w:t xml:space="preserve"> firms</w:t>
            </w:r>
            <w:r>
              <w:rPr>
                <w:rFonts w:ascii="Book Antiqua" w:hAnsi="Book Antiqua"/>
                <w:lang w:val="en-GB"/>
              </w:rPr>
              <w:t xml:space="preserve"> will be shortlisted for this assignment.</w:t>
            </w:r>
          </w:p>
          <w:p w:rsidR="006459D2" w:rsidRPr="00B833E0" w:rsidRDefault="006459D2" w:rsidP="006459D2">
            <w:pPr>
              <w:spacing w:after="200"/>
              <w:ind w:left="130"/>
              <w:rPr>
                <w:rFonts w:ascii="Book Antiqua" w:hAnsi="Book Antiqua"/>
                <w:lang w:val="en-GB"/>
              </w:rPr>
            </w:pPr>
            <w:r w:rsidRPr="00B833E0">
              <w:rPr>
                <w:rFonts w:ascii="Book Antiqua" w:hAnsi="Book Antiqua"/>
                <w:lang w:val="en-GB"/>
              </w:rPr>
              <w:t>If more than 6 eligible candidates meet the selection criteria (Section III points 2.1, 2.2 and 2.3 of the Prequalification Document) the relative strengths and weaknesses of the applications of these candidates must be re-examined to identify the six best applications for the tender procedure.  The only factors which will be taken into consideration during this re-examination are:</w:t>
            </w:r>
          </w:p>
          <w:p w:rsidR="006459D2" w:rsidRPr="00B833E0" w:rsidRDefault="006459D2" w:rsidP="006459D2">
            <w:pPr>
              <w:spacing w:after="200"/>
              <w:ind w:left="130"/>
              <w:rPr>
                <w:rFonts w:ascii="Book Antiqua" w:hAnsi="Book Antiqua"/>
                <w:lang w:val="en-GB"/>
              </w:rPr>
            </w:pPr>
            <w:r>
              <w:rPr>
                <w:rFonts w:ascii="Book Antiqua" w:hAnsi="Book Antiqua"/>
                <w:lang w:val="en-GB"/>
              </w:rPr>
              <w:t>a</w:t>
            </w:r>
            <w:r w:rsidRPr="00B833E0">
              <w:rPr>
                <w:rFonts w:ascii="Book Antiqua" w:hAnsi="Book Antiqua"/>
                <w:lang w:val="en-GB"/>
              </w:rPr>
              <w:t>)</w:t>
            </w:r>
            <w:r w:rsidRPr="00B833E0">
              <w:rPr>
                <w:rFonts w:ascii="Book Antiqua" w:hAnsi="Book Antiqua"/>
                <w:lang w:val="en-GB"/>
              </w:rPr>
              <w:tab/>
              <w:t>the six with more</w:t>
            </w:r>
            <w:r w:rsidR="006740F5">
              <w:rPr>
                <w:rFonts w:ascii="Book Antiqua" w:hAnsi="Book Antiqua"/>
                <w:lang w:val="en-GB"/>
              </w:rPr>
              <w:t xml:space="preserve"> relevant</w:t>
            </w:r>
            <w:r w:rsidRPr="00B833E0">
              <w:rPr>
                <w:rFonts w:ascii="Book Antiqua" w:hAnsi="Book Antiqua"/>
                <w:lang w:val="en-GB"/>
              </w:rPr>
              <w:t xml:space="preserve"> references accepted will be selected </w:t>
            </w:r>
          </w:p>
          <w:p w:rsidR="00446502" w:rsidRPr="0060602D" w:rsidRDefault="006459D2" w:rsidP="006459D2">
            <w:pPr>
              <w:spacing w:after="200"/>
              <w:ind w:left="130"/>
              <w:rPr>
                <w:rFonts w:ascii="Book Antiqua" w:hAnsi="Book Antiqua"/>
                <w:lang w:val="en-GB"/>
              </w:rPr>
            </w:pPr>
            <w:r>
              <w:rPr>
                <w:rFonts w:ascii="Book Antiqua" w:hAnsi="Book Antiqua"/>
                <w:lang w:val="en-GB"/>
              </w:rPr>
              <w:t>b</w:t>
            </w:r>
            <w:r w:rsidRPr="00B833E0">
              <w:rPr>
                <w:rFonts w:ascii="Book Antiqua" w:hAnsi="Book Antiqua"/>
                <w:lang w:val="en-GB"/>
              </w:rPr>
              <w:t>)</w:t>
            </w:r>
            <w:r w:rsidRPr="00B833E0">
              <w:rPr>
                <w:rFonts w:ascii="Book Antiqua" w:hAnsi="Book Antiqua"/>
                <w:lang w:val="en-GB"/>
              </w:rPr>
              <w:tab/>
              <w:t xml:space="preserve">If this still does not produce a shortlist of six firms, then the total value of </w:t>
            </w:r>
            <w:r w:rsidR="006740F5">
              <w:rPr>
                <w:rFonts w:ascii="Book Antiqua" w:hAnsi="Book Antiqua"/>
                <w:lang w:val="en-GB"/>
              </w:rPr>
              <w:t>relevant</w:t>
            </w:r>
            <w:r>
              <w:rPr>
                <w:rFonts w:ascii="Book Antiqua" w:hAnsi="Book Antiqua"/>
                <w:lang w:val="en-GB"/>
              </w:rPr>
              <w:t xml:space="preserve"> </w:t>
            </w:r>
            <w:r w:rsidRPr="00B833E0">
              <w:rPr>
                <w:rFonts w:ascii="Book Antiqua" w:hAnsi="Book Antiqua"/>
                <w:lang w:val="en-GB"/>
              </w:rPr>
              <w:t>contracts</w:t>
            </w:r>
            <w:r>
              <w:rPr>
                <w:rFonts w:ascii="Book Antiqua" w:hAnsi="Book Antiqua"/>
                <w:lang w:val="en-GB"/>
              </w:rPr>
              <w:t xml:space="preserve"> accepted</w:t>
            </w:r>
            <w:r w:rsidRPr="00B833E0">
              <w:rPr>
                <w:rFonts w:ascii="Book Antiqua" w:hAnsi="Book Antiqua"/>
                <w:lang w:val="en-GB"/>
              </w:rPr>
              <w:t xml:space="preserve"> will be considered.</w:t>
            </w:r>
            <w:r>
              <w:rPr>
                <w:rFonts w:ascii="Book Antiqua" w:hAnsi="Book Antiqua"/>
                <w:lang w:val="en-GB"/>
              </w:rPr>
              <w:t xml:space="preserve"> </w:t>
            </w:r>
            <w:r w:rsidRPr="00446502">
              <w:rPr>
                <w:rFonts w:ascii="Book Antiqua" w:hAnsi="Book Antiqua"/>
                <w:lang w:val="en-GB"/>
              </w:rPr>
              <w:t xml:space="preserve"> </w:t>
            </w:r>
          </w:p>
        </w:tc>
      </w:tr>
      <w:tr w:rsidR="005C73E4" w:rsidTr="00C91A0B">
        <w:tc>
          <w:tcPr>
            <w:tcW w:w="1850" w:type="dxa"/>
            <w:tcBorders>
              <w:top w:val="single" w:sz="2" w:space="0" w:color="auto"/>
              <w:left w:val="single" w:sz="2" w:space="0" w:color="auto"/>
              <w:bottom w:val="single" w:sz="2" w:space="0" w:color="auto"/>
              <w:right w:val="single" w:sz="2" w:space="0" w:color="auto"/>
            </w:tcBorders>
          </w:tcPr>
          <w:p w:rsidR="005C73E4" w:rsidRDefault="005C73E4" w:rsidP="00C91A0B">
            <w:pPr>
              <w:spacing w:after="360"/>
              <w:ind w:left="83"/>
              <w:rPr>
                <w:rFonts w:ascii="Book Antiqua" w:hAnsi="Book Antiqua"/>
                <w:b/>
                <w:bCs/>
                <w:spacing w:val="-2"/>
              </w:rPr>
            </w:pPr>
            <w:r>
              <w:rPr>
                <w:rFonts w:ascii="Book Antiqua" w:hAnsi="Book Antiqua"/>
                <w:b/>
                <w:bCs/>
                <w:spacing w:val="-2"/>
              </w:rPr>
              <w:t>ITA 29.1</w:t>
            </w:r>
          </w:p>
        </w:tc>
        <w:tc>
          <w:tcPr>
            <w:tcW w:w="7600" w:type="dxa"/>
            <w:gridSpan w:val="2"/>
            <w:tcBorders>
              <w:top w:val="single" w:sz="2" w:space="0" w:color="auto"/>
              <w:left w:val="single" w:sz="2" w:space="0" w:color="auto"/>
              <w:bottom w:val="single" w:sz="2" w:space="0" w:color="auto"/>
              <w:right w:val="single" w:sz="2" w:space="0" w:color="auto"/>
            </w:tcBorders>
          </w:tcPr>
          <w:p w:rsidR="005C73E4" w:rsidRDefault="005C73E4" w:rsidP="004E582B">
            <w:pPr>
              <w:spacing w:after="200"/>
              <w:ind w:left="130"/>
              <w:rPr>
                <w:rFonts w:ascii="Book Antiqua" w:hAnsi="Book Antiqua"/>
                <w:lang w:val="en-GB"/>
              </w:rPr>
            </w:pPr>
            <w:r>
              <w:rPr>
                <w:rFonts w:ascii="Book Antiqua" w:hAnsi="Book Antiqua"/>
                <w:lang w:val="en-GB"/>
              </w:rPr>
              <w:t xml:space="preserve">It is the intention of the Procuring Entity to invite proposals not later than </w:t>
            </w:r>
            <w:r w:rsidR="006740F5" w:rsidRPr="006740F5">
              <w:rPr>
                <w:rFonts w:ascii="Book Antiqua" w:hAnsi="Book Antiqua"/>
                <w:b/>
                <w:lang w:val="en-GB"/>
              </w:rPr>
              <w:t>16</w:t>
            </w:r>
            <w:r w:rsidR="006740F5" w:rsidRPr="006740F5">
              <w:rPr>
                <w:rFonts w:ascii="Book Antiqua" w:hAnsi="Book Antiqua"/>
                <w:b/>
                <w:vertAlign w:val="superscript"/>
                <w:lang w:val="en-GB"/>
              </w:rPr>
              <w:t>th</w:t>
            </w:r>
            <w:r w:rsidR="006740F5" w:rsidRPr="006740F5">
              <w:rPr>
                <w:rFonts w:ascii="Book Antiqua" w:hAnsi="Book Antiqua"/>
                <w:b/>
                <w:lang w:val="en-GB"/>
              </w:rPr>
              <w:t xml:space="preserve"> DECEMBER 2019</w:t>
            </w:r>
          </w:p>
        </w:tc>
      </w:tr>
    </w:tbl>
    <w:p w:rsidR="0084169E" w:rsidRDefault="0084169E" w:rsidP="0084169E">
      <w:pPr>
        <w:spacing w:after="108" w:line="264" w:lineRule="exact"/>
        <w:rPr>
          <w:i/>
          <w:iCs/>
          <w:spacing w:val="-4"/>
        </w:rPr>
      </w:pPr>
    </w:p>
    <w:p w:rsidR="0084169E" w:rsidRDefault="0084169E" w:rsidP="0084169E">
      <w:pPr>
        <w:spacing w:after="108" w:line="264" w:lineRule="exact"/>
        <w:sectPr w:rsidR="0084169E" w:rsidSect="0032041A">
          <w:headerReference w:type="even" r:id="rId17"/>
          <w:headerReference w:type="default" r:id="rId18"/>
          <w:type w:val="oddPage"/>
          <w:pgSz w:w="12240" w:h="15840"/>
          <w:pgMar w:top="1440" w:right="1440" w:bottom="1440" w:left="1440" w:header="720" w:footer="720" w:gutter="0"/>
          <w:cols w:space="720"/>
          <w:noEndnote/>
          <w:titlePg/>
        </w:sectPr>
      </w:pPr>
    </w:p>
    <w:p w:rsidR="0084169E" w:rsidRDefault="0084169E" w:rsidP="0084169E">
      <w:pPr>
        <w:pStyle w:val="Header1"/>
        <w:rPr>
          <w:szCs w:val="48"/>
        </w:rPr>
      </w:pPr>
      <w:bookmarkStart w:id="43" w:name="_Toc264280773"/>
      <w:r>
        <w:rPr>
          <w:szCs w:val="48"/>
        </w:rPr>
        <w:lastRenderedPageBreak/>
        <w:t>Section III. Qualification Criteria and</w:t>
      </w:r>
      <w:r>
        <w:t xml:space="preserve"> </w:t>
      </w:r>
      <w:r>
        <w:rPr>
          <w:szCs w:val="48"/>
        </w:rPr>
        <w:t>Requirements</w:t>
      </w:r>
      <w:bookmarkEnd w:id="43"/>
    </w:p>
    <w:p w:rsidR="0084169E" w:rsidRPr="0052291A" w:rsidRDefault="0084169E" w:rsidP="0084169E">
      <w:pPr>
        <w:spacing w:before="144" w:line="276" w:lineRule="exact"/>
        <w:jc w:val="both"/>
        <w:rPr>
          <w:rFonts w:ascii="Book Antiqua" w:hAnsi="Book Antiqua"/>
          <w:spacing w:val="-5"/>
        </w:rPr>
      </w:pPr>
      <w:r w:rsidRPr="0052291A">
        <w:rPr>
          <w:rFonts w:ascii="Book Antiqua" w:hAnsi="Book Antiqua"/>
          <w:spacing w:val="-2"/>
        </w:rPr>
        <w:t xml:space="preserve">This Section contains all the methods, criteria, and requirements that the </w:t>
      </w:r>
      <w:r w:rsidR="00F860BA" w:rsidRPr="0052291A">
        <w:rPr>
          <w:rFonts w:ascii="Book Antiqua" w:hAnsi="Book Antiqua"/>
          <w:spacing w:val="-2"/>
        </w:rPr>
        <w:t>Procuring Entity</w:t>
      </w:r>
      <w:r w:rsidRPr="0052291A">
        <w:rPr>
          <w:rFonts w:ascii="Book Antiqua" w:hAnsi="Book Antiqua"/>
          <w:spacing w:val="-2"/>
        </w:rPr>
        <w:t xml:space="preserve"> shall use to evaluate applications. The information to be provided in relation to each requirement and </w:t>
      </w:r>
      <w:r w:rsidRPr="0052291A">
        <w:rPr>
          <w:rFonts w:ascii="Book Antiqua" w:hAnsi="Book Antiqua"/>
          <w:spacing w:val="-5"/>
        </w:rPr>
        <w:t>the definitions of the corresponding terms are included in the respective Application Forms.</w:t>
      </w:r>
    </w:p>
    <w:p w:rsidR="0084169E" w:rsidRPr="00D329FB" w:rsidRDefault="00D329FB" w:rsidP="00D329FB">
      <w:pPr>
        <w:tabs>
          <w:tab w:val="center" w:pos="4680"/>
          <w:tab w:val="left" w:pos="7008"/>
        </w:tabs>
        <w:spacing w:before="900"/>
        <w:rPr>
          <w:rStyle w:val="Emphasis"/>
        </w:rPr>
      </w:pPr>
      <w:r>
        <w:rPr>
          <w:rFonts w:ascii="Book Antiqua" w:hAnsi="Book Antiqua"/>
          <w:b/>
          <w:bCs/>
          <w:spacing w:val="6"/>
          <w:sz w:val="30"/>
          <w:szCs w:val="30"/>
        </w:rPr>
        <w:tab/>
      </w:r>
      <w:r w:rsidR="0084169E" w:rsidRPr="0052291A">
        <w:rPr>
          <w:rFonts w:ascii="Book Antiqua" w:hAnsi="Book Antiqua"/>
          <w:b/>
          <w:bCs/>
          <w:spacing w:val="6"/>
          <w:sz w:val="30"/>
          <w:szCs w:val="30"/>
        </w:rPr>
        <w:t>Contents</w:t>
      </w:r>
      <w:r>
        <w:rPr>
          <w:rFonts w:ascii="Book Antiqua" w:hAnsi="Book Antiqua"/>
          <w:b/>
          <w:bCs/>
          <w:spacing w:val="6"/>
          <w:sz w:val="30"/>
          <w:szCs w:val="30"/>
        </w:rPr>
        <w:tab/>
      </w:r>
    </w:p>
    <w:p w:rsidR="0084169E" w:rsidRPr="0052291A" w:rsidRDefault="0084169E" w:rsidP="0084169E">
      <w:pPr>
        <w:rPr>
          <w:rFonts w:ascii="Book Antiqua" w:hAnsi="Book Antiqua"/>
          <w:spacing w:val="-2"/>
        </w:rPr>
      </w:pPr>
    </w:p>
    <w:p w:rsidR="0084169E" w:rsidRPr="0052291A" w:rsidRDefault="00E37511" w:rsidP="0084169E">
      <w:pPr>
        <w:pStyle w:val="TOC1"/>
        <w:rPr>
          <w:rFonts w:ascii="Book Antiqua" w:hAnsi="Book Antiqua"/>
          <w:b w:val="0"/>
          <w:sz w:val="22"/>
          <w:szCs w:val="22"/>
          <w:lang w:val="en-GB" w:eastAsia="en-GB"/>
        </w:rPr>
      </w:pPr>
      <w:r w:rsidRPr="0052291A">
        <w:rPr>
          <w:rFonts w:ascii="Book Antiqua" w:hAnsi="Book Antiqua"/>
          <w:b w:val="0"/>
          <w:spacing w:val="-2"/>
        </w:rPr>
        <w:fldChar w:fldCharType="begin"/>
      </w:r>
      <w:r w:rsidR="0084169E" w:rsidRPr="0052291A">
        <w:rPr>
          <w:rFonts w:ascii="Book Antiqua" w:hAnsi="Book Antiqua"/>
          <w:b w:val="0"/>
          <w:spacing w:val="-2"/>
        </w:rPr>
        <w:instrText xml:space="preserve"> TOC \h \z \t "Sec3 header,1" </w:instrText>
      </w:r>
      <w:r w:rsidRPr="0052291A">
        <w:rPr>
          <w:rFonts w:ascii="Book Antiqua" w:hAnsi="Book Antiqua"/>
          <w:b w:val="0"/>
          <w:spacing w:val="-2"/>
        </w:rPr>
        <w:fldChar w:fldCharType="separate"/>
      </w:r>
      <w:hyperlink w:anchor="_Toc263757051" w:history="1">
        <w:r w:rsidR="0084169E" w:rsidRPr="0052291A">
          <w:rPr>
            <w:rStyle w:val="Hyperlink"/>
            <w:rFonts w:ascii="Book Antiqua" w:hAnsi="Book Antiqua"/>
          </w:rPr>
          <w:t>1. Eligibility Requirements</w:t>
        </w:r>
        <w:r w:rsidR="0084169E" w:rsidRPr="0052291A">
          <w:rPr>
            <w:rFonts w:ascii="Book Antiqua" w:hAnsi="Book Antiqua"/>
            <w:webHidden/>
          </w:rPr>
          <w:tab/>
        </w:r>
        <w:r w:rsidRPr="0052291A">
          <w:rPr>
            <w:rFonts w:ascii="Book Antiqua" w:hAnsi="Book Antiqua"/>
            <w:webHidden/>
          </w:rPr>
          <w:fldChar w:fldCharType="begin"/>
        </w:r>
        <w:r w:rsidR="0084169E" w:rsidRPr="0052291A">
          <w:rPr>
            <w:rFonts w:ascii="Book Antiqua" w:hAnsi="Book Antiqua"/>
            <w:webHidden/>
          </w:rPr>
          <w:instrText xml:space="preserve"> PAGEREF _Toc263757051 \h </w:instrText>
        </w:r>
        <w:r w:rsidRPr="0052291A">
          <w:rPr>
            <w:rFonts w:ascii="Book Antiqua" w:hAnsi="Book Antiqua"/>
            <w:webHidden/>
          </w:rPr>
        </w:r>
        <w:r w:rsidRPr="0052291A">
          <w:rPr>
            <w:rFonts w:ascii="Book Antiqua" w:hAnsi="Book Antiqua"/>
            <w:webHidden/>
          </w:rPr>
          <w:fldChar w:fldCharType="separate"/>
        </w:r>
        <w:r w:rsidR="0067113D">
          <w:rPr>
            <w:rFonts w:ascii="Book Antiqua" w:hAnsi="Book Antiqua"/>
            <w:webHidden/>
          </w:rPr>
          <w:t>20</w:t>
        </w:r>
        <w:r w:rsidRPr="0052291A">
          <w:rPr>
            <w:rFonts w:ascii="Book Antiqua" w:hAnsi="Book Antiqua"/>
            <w:webHidden/>
          </w:rPr>
          <w:fldChar w:fldCharType="end"/>
        </w:r>
      </w:hyperlink>
    </w:p>
    <w:p w:rsidR="0084169E" w:rsidRPr="0052291A" w:rsidRDefault="0067113D" w:rsidP="0084169E">
      <w:pPr>
        <w:pStyle w:val="TOC1"/>
        <w:rPr>
          <w:rFonts w:ascii="Book Antiqua" w:hAnsi="Book Antiqua"/>
          <w:b w:val="0"/>
          <w:sz w:val="22"/>
          <w:szCs w:val="22"/>
          <w:lang w:val="en-GB" w:eastAsia="en-GB"/>
        </w:rPr>
      </w:pPr>
      <w:hyperlink w:anchor="_Toc263757052" w:history="1">
        <w:r w:rsidR="0084169E" w:rsidRPr="0052291A">
          <w:rPr>
            <w:rStyle w:val="Hyperlink"/>
            <w:rFonts w:ascii="Book Antiqua" w:hAnsi="Book Antiqua"/>
          </w:rPr>
          <w:t>2. Qualifications Requirements</w:t>
        </w:r>
        <w:r w:rsidR="0084169E" w:rsidRPr="0052291A">
          <w:rPr>
            <w:rFonts w:ascii="Book Antiqua" w:hAnsi="Book Antiqua"/>
            <w:webHidden/>
          </w:rPr>
          <w:tab/>
        </w:r>
        <w:r w:rsidR="00E37511" w:rsidRPr="0052291A">
          <w:rPr>
            <w:rFonts w:ascii="Book Antiqua" w:hAnsi="Book Antiqua"/>
            <w:webHidden/>
          </w:rPr>
          <w:fldChar w:fldCharType="begin"/>
        </w:r>
        <w:r w:rsidR="0084169E" w:rsidRPr="0052291A">
          <w:rPr>
            <w:rFonts w:ascii="Book Antiqua" w:hAnsi="Book Antiqua"/>
            <w:webHidden/>
          </w:rPr>
          <w:instrText xml:space="preserve"> PAGEREF _Toc263757052 \h </w:instrText>
        </w:r>
        <w:r w:rsidR="00E37511" w:rsidRPr="0052291A">
          <w:rPr>
            <w:rFonts w:ascii="Book Antiqua" w:hAnsi="Book Antiqua"/>
            <w:webHidden/>
          </w:rPr>
        </w:r>
        <w:r w:rsidR="00E37511" w:rsidRPr="0052291A">
          <w:rPr>
            <w:rFonts w:ascii="Book Antiqua" w:hAnsi="Book Antiqua"/>
            <w:webHidden/>
          </w:rPr>
          <w:fldChar w:fldCharType="separate"/>
        </w:r>
        <w:r>
          <w:rPr>
            <w:rFonts w:ascii="Book Antiqua" w:hAnsi="Book Antiqua"/>
            <w:webHidden/>
          </w:rPr>
          <w:t>22</w:t>
        </w:r>
        <w:r w:rsidR="00E37511" w:rsidRPr="0052291A">
          <w:rPr>
            <w:rFonts w:ascii="Book Antiqua" w:hAnsi="Book Antiqua"/>
            <w:webHidden/>
          </w:rPr>
          <w:fldChar w:fldCharType="end"/>
        </w:r>
      </w:hyperlink>
    </w:p>
    <w:p w:rsidR="0084169E" w:rsidRPr="0052291A" w:rsidRDefault="00E37511" w:rsidP="0084169E">
      <w:pPr>
        <w:spacing w:after="240"/>
        <w:rPr>
          <w:rFonts w:ascii="Book Antiqua" w:hAnsi="Book Antiqua"/>
          <w:spacing w:val="-2"/>
        </w:rPr>
      </w:pPr>
      <w:r w:rsidRPr="0052291A">
        <w:rPr>
          <w:rFonts w:ascii="Book Antiqua" w:hAnsi="Book Antiqua"/>
          <w:spacing w:val="-2"/>
        </w:rPr>
        <w:fldChar w:fldCharType="end"/>
      </w:r>
    </w:p>
    <w:p w:rsidR="00130E08" w:rsidRPr="0052291A" w:rsidRDefault="0084169E" w:rsidP="001941AF">
      <w:pPr>
        <w:spacing w:after="240"/>
        <w:rPr>
          <w:rFonts w:ascii="Book Antiqua" w:hAnsi="Book Antiqua"/>
          <w:b/>
        </w:rPr>
      </w:pPr>
      <w:r>
        <w:rPr>
          <w:spacing w:val="-2"/>
        </w:rPr>
        <w:br w:type="page"/>
      </w:r>
      <w:bookmarkStart w:id="44" w:name="_Toc263757051"/>
      <w:r w:rsidRPr="0052291A">
        <w:rPr>
          <w:rFonts w:ascii="Book Antiqua" w:hAnsi="Book Antiqua"/>
          <w:b/>
        </w:rPr>
        <w:lastRenderedPageBreak/>
        <w:t>1. Eligibility Requirements</w:t>
      </w:r>
      <w:bookmarkEnd w:id="44"/>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2623"/>
        <w:gridCol w:w="1384"/>
        <w:gridCol w:w="1384"/>
        <w:gridCol w:w="1559"/>
        <w:gridCol w:w="1697"/>
      </w:tblGrid>
      <w:tr w:rsidR="00C038E1" w:rsidRPr="00B70997" w:rsidTr="001E7054">
        <w:trPr>
          <w:tblHeader/>
        </w:trPr>
        <w:tc>
          <w:tcPr>
            <w:tcW w:w="851" w:type="dxa"/>
            <w:vMerge w:val="restart"/>
            <w:shd w:val="clear" w:color="auto" w:fill="BFBFBF"/>
          </w:tcPr>
          <w:p w:rsidR="00C038E1" w:rsidRPr="00D55AC0" w:rsidRDefault="00C038E1" w:rsidP="001E7054">
            <w:pPr>
              <w:pStyle w:val="Style11"/>
              <w:tabs>
                <w:tab w:val="left" w:leader="dot" w:pos="8424"/>
              </w:tabs>
              <w:jc w:val="center"/>
              <w:rPr>
                <w:rFonts w:ascii="Arial" w:hAnsi="Arial" w:cs="Arial"/>
                <w:b/>
                <w:sz w:val="20"/>
                <w:szCs w:val="20"/>
              </w:rPr>
            </w:pPr>
            <w:r w:rsidRPr="00D55AC0">
              <w:rPr>
                <w:rFonts w:ascii="Arial" w:hAnsi="Arial" w:cs="Arial"/>
                <w:b/>
                <w:sz w:val="20"/>
                <w:szCs w:val="20"/>
              </w:rPr>
              <w:t>No.</w:t>
            </w:r>
          </w:p>
        </w:tc>
        <w:tc>
          <w:tcPr>
            <w:tcW w:w="1134" w:type="dxa"/>
            <w:vMerge w:val="restart"/>
            <w:shd w:val="clear" w:color="auto" w:fill="BFBFBF"/>
          </w:tcPr>
          <w:p w:rsidR="00C038E1" w:rsidRPr="00D55AC0" w:rsidRDefault="00C038E1" w:rsidP="001E7054">
            <w:pPr>
              <w:pStyle w:val="Style11"/>
              <w:tabs>
                <w:tab w:val="left" w:leader="dot" w:pos="8424"/>
              </w:tabs>
              <w:rPr>
                <w:rFonts w:ascii="Arial" w:hAnsi="Arial" w:cs="Arial"/>
                <w:b/>
                <w:sz w:val="20"/>
                <w:szCs w:val="20"/>
              </w:rPr>
            </w:pPr>
            <w:r>
              <w:rPr>
                <w:rFonts w:ascii="Arial" w:hAnsi="Arial" w:cs="Arial"/>
                <w:b/>
                <w:sz w:val="20"/>
                <w:szCs w:val="20"/>
              </w:rPr>
              <w:t>Clause</w:t>
            </w:r>
          </w:p>
        </w:tc>
        <w:tc>
          <w:tcPr>
            <w:tcW w:w="2623" w:type="dxa"/>
            <w:vMerge w:val="restart"/>
            <w:shd w:val="clear" w:color="auto" w:fill="BFBFBF"/>
          </w:tcPr>
          <w:p w:rsidR="00C038E1" w:rsidRPr="00D55AC0" w:rsidRDefault="00C038E1" w:rsidP="001E7054">
            <w:pPr>
              <w:pStyle w:val="Style11"/>
              <w:tabs>
                <w:tab w:val="left" w:leader="dot" w:pos="8424"/>
              </w:tabs>
              <w:jc w:val="center"/>
              <w:rPr>
                <w:rFonts w:ascii="Arial" w:hAnsi="Arial" w:cs="Arial"/>
                <w:b/>
                <w:sz w:val="20"/>
                <w:szCs w:val="20"/>
              </w:rPr>
            </w:pPr>
            <w:r w:rsidRPr="00D55AC0">
              <w:rPr>
                <w:rFonts w:ascii="Arial" w:hAnsi="Arial" w:cs="Arial"/>
                <w:b/>
                <w:sz w:val="20"/>
                <w:szCs w:val="20"/>
              </w:rPr>
              <w:t>Requirement</w:t>
            </w:r>
          </w:p>
        </w:tc>
        <w:tc>
          <w:tcPr>
            <w:tcW w:w="2768" w:type="dxa"/>
            <w:gridSpan w:val="2"/>
            <w:tcBorders>
              <w:bottom w:val="single" w:sz="4" w:space="0" w:color="auto"/>
            </w:tcBorders>
            <w:shd w:val="clear" w:color="auto" w:fill="BFBFBF"/>
          </w:tcPr>
          <w:p w:rsidR="00C038E1" w:rsidRPr="009B0039" w:rsidRDefault="00C038E1" w:rsidP="001E7054">
            <w:pPr>
              <w:pStyle w:val="Style11"/>
              <w:tabs>
                <w:tab w:val="left" w:leader="dot" w:pos="8424"/>
              </w:tabs>
              <w:spacing w:line="240" w:lineRule="auto"/>
              <w:rPr>
                <w:rFonts w:ascii="Arial" w:hAnsi="Arial" w:cs="Arial"/>
                <w:b/>
                <w:sz w:val="20"/>
                <w:szCs w:val="20"/>
              </w:rPr>
            </w:pPr>
            <w:r w:rsidRPr="009B0039">
              <w:rPr>
                <w:rFonts w:ascii="Arial" w:hAnsi="Arial" w:cs="Arial"/>
                <w:b/>
                <w:sz w:val="20"/>
                <w:szCs w:val="20"/>
              </w:rPr>
              <w:t>Compliance with the requirement</w:t>
            </w:r>
          </w:p>
        </w:tc>
        <w:tc>
          <w:tcPr>
            <w:tcW w:w="1559" w:type="dxa"/>
            <w:vMerge w:val="restart"/>
            <w:shd w:val="clear" w:color="auto" w:fill="BFBFBF"/>
          </w:tcPr>
          <w:p w:rsidR="00C038E1" w:rsidRPr="00B70997" w:rsidRDefault="00C038E1" w:rsidP="001E7054">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697" w:type="dxa"/>
            <w:vMerge w:val="restart"/>
            <w:shd w:val="clear" w:color="auto" w:fill="BFBFBF"/>
          </w:tcPr>
          <w:p w:rsidR="00C038E1" w:rsidRPr="00B70997" w:rsidRDefault="00C038E1" w:rsidP="001E7054">
            <w:pPr>
              <w:pStyle w:val="Style11"/>
              <w:tabs>
                <w:tab w:val="left" w:leader="dot" w:pos="8424"/>
              </w:tabs>
              <w:spacing w:line="240" w:lineRule="auto"/>
              <w:rPr>
                <w:rFonts w:ascii="Arial" w:hAnsi="Arial" w:cs="Arial"/>
                <w:b/>
                <w:sz w:val="20"/>
                <w:szCs w:val="20"/>
              </w:rPr>
            </w:pPr>
            <w:r w:rsidRPr="00B70997">
              <w:rPr>
                <w:rFonts w:ascii="Arial" w:hAnsi="Arial" w:cs="Arial"/>
                <w:b/>
                <w:sz w:val="20"/>
                <w:szCs w:val="20"/>
              </w:rPr>
              <w:t>Supporting document</w:t>
            </w:r>
          </w:p>
        </w:tc>
      </w:tr>
      <w:tr w:rsidR="00C038E1" w:rsidRPr="00B70997" w:rsidTr="001E7054">
        <w:tc>
          <w:tcPr>
            <w:tcW w:w="851" w:type="dxa"/>
            <w:vMerge/>
          </w:tcPr>
          <w:p w:rsidR="00C038E1" w:rsidRPr="00D55AC0" w:rsidRDefault="00C038E1" w:rsidP="001E7054">
            <w:pPr>
              <w:pStyle w:val="Style11"/>
              <w:tabs>
                <w:tab w:val="left" w:leader="dot" w:pos="8424"/>
              </w:tabs>
              <w:jc w:val="center"/>
              <w:rPr>
                <w:rFonts w:ascii="Arial" w:hAnsi="Arial" w:cs="Arial"/>
                <w:b/>
                <w:sz w:val="20"/>
                <w:szCs w:val="20"/>
              </w:rPr>
            </w:pPr>
          </w:p>
        </w:tc>
        <w:tc>
          <w:tcPr>
            <w:tcW w:w="1134" w:type="dxa"/>
            <w:vMerge/>
          </w:tcPr>
          <w:p w:rsidR="00C038E1" w:rsidRDefault="00C038E1" w:rsidP="001E7054">
            <w:pPr>
              <w:pStyle w:val="Style11"/>
              <w:tabs>
                <w:tab w:val="left" w:leader="dot" w:pos="8424"/>
              </w:tabs>
              <w:rPr>
                <w:rFonts w:ascii="Arial" w:hAnsi="Arial" w:cs="Arial"/>
                <w:b/>
                <w:sz w:val="20"/>
                <w:szCs w:val="20"/>
              </w:rPr>
            </w:pPr>
          </w:p>
        </w:tc>
        <w:tc>
          <w:tcPr>
            <w:tcW w:w="2623" w:type="dxa"/>
            <w:vMerge/>
          </w:tcPr>
          <w:p w:rsidR="00C038E1" w:rsidRPr="00D55AC0" w:rsidRDefault="00C038E1" w:rsidP="001E7054">
            <w:pPr>
              <w:pStyle w:val="Style11"/>
              <w:tabs>
                <w:tab w:val="left" w:leader="dot" w:pos="8424"/>
              </w:tabs>
              <w:jc w:val="center"/>
              <w:rPr>
                <w:rFonts w:ascii="Arial" w:hAnsi="Arial" w:cs="Arial"/>
                <w:b/>
                <w:sz w:val="20"/>
                <w:szCs w:val="20"/>
              </w:rPr>
            </w:pPr>
          </w:p>
        </w:tc>
        <w:tc>
          <w:tcPr>
            <w:tcW w:w="1384" w:type="dxa"/>
            <w:shd w:val="clear" w:color="auto" w:fill="BFBFBF"/>
          </w:tcPr>
          <w:p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b/>
                <w:sz w:val="20"/>
                <w:szCs w:val="20"/>
              </w:rPr>
              <w:t>Single Entity</w:t>
            </w:r>
          </w:p>
        </w:tc>
        <w:tc>
          <w:tcPr>
            <w:tcW w:w="1384" w:type="dxa"/>
            <w:shd w:val="clear" w:color="auto" w:fill="BFBFBF"/>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559" w:type="dxa"/>
            <w:vMerge/>
          </w:tcPr>
          <w:p w:rsidR="00C038E1" w:rsidRDefault="00C038E1" w:rsidP="001E7054">
            <w:pPr>
              <w:pStyle w:val="Style11"/>
              <w:tabs>
                <w:tab w:val="left" w:leader="dot" w:pos="8424"/>
              </w:tabs>
              <w:spacing w:line="240" w:lineRule="auto"/>
              <w:rPr>
                <w:rFonts w:ascii="Arial" w:hAnsi="Arial" w:cs="Arial"/>
                <w:b/>
                <w:sz w:val="20"/>
                <w:szCs w:val="20"/>
              </w:rPr>
            </w:pPr>
          </w:p>
        </w:tc>
        <w:tc>
          <w:tcPr>
            <w:tcW w:w="1697" w:type="dxa"/>
            <w:vMerge/>
          </w:tcPr>
          <w:p w:rsidR="00C038E1" w:rsidRPr="00B70997" w:rsidRDefault="00C038E1" w:rsidP="001E7054">
            <w:pPr>
              <w:pStyle w:val="Style11"/>
              <w:tabs>
                <w:tab w:val="left" w:leader="dot" w:pos="8424"/>
              </w:tabs>
              <w:spacing w:line="240" w:lineRule="auto"/>
              <w:rPr>
                <w:rFonts w:ascii="Arial" w:hAnsi="Arial" w:cs="Arial"/>
                <w:b/>
                <w:sz w:val="20"/>
                <w:szCs w:val="20"/>
              </w:rPr>
            </w:pPr>
          </w:p>
        </w:tc>
      </w:tr>
      <w:tr w:rsidR="00C038E1" w:rsidRPr="00B70997" w:rsidTr="001E7054">
        <w:tc>
          <w:tcPr>
            <w:tcW w:w="851" w:type="dxa"/>
          </w:tcPr>
          <w:p w:rsidR="00C038E1" w:rsidRPr="009B0039" w:rsidRDefault="00C038E1" w:rsidP="001E7054">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1.1</w:t>
            </w:r>
          </w:p>
        </w:tc>
        <w:tc>
          <w:tcPr>
            <w:tcW w:w="1134" w:type="dxa"/>
          </w:tcPr>
          <w:p w:rsidR="00C038E1" w:rsidRPr="009B0039" w:rsidRDefault="00C038E1" w:rsidP="001E7054">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4</w:t>
            </w:r>
          </w:p>
        </w:tc>
        <w:tc>
          <w:tcPr>
            <w:tcW w:w="2623"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Not be in a conflict of interest position </w:t>
            </w:r>
          </w:p>
        </w:tc>
        <w:tc>
          <w:tcPr>
            <w:tcW w:w="1384" w:type="dxa"/>
          </w:tcPr>
          <w:p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C038E1" w:rsidRPr="009B0039"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rsidR="00C038E1" w:rsidRPr="009B0039"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NA</w:t>
            </w:r>
          </w:p>
        </w:tc>
      </w:tr>
      <w:tr w:rsidR="00C038E1" w:rsidRPr="00D55AC0" w:rsidTr="001E7054">
        <w:tc>
          <w:tcPr>
            <w:tcW w:w="851"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1.2</w:t>
            </w:r>
          </w:p>
        </w:tc>
        <w:tc>
          <w:tcPr>
            <w:tcW w:w="1134" w:type="dxa"/>
          </w:tcPr>
          <w:p w:rsidR="00C038E1" w:rsidRPr="009B0039" w:rsidRDefault="00C038E1" w:rsidP="001E7054">
            <w:pPr>
              <w:spacing w:after="120"/>
              <w:jc w:val="both"/>
              <w:rPr>
                <w:rFonts w:ascii="Arial" w:hAnsi="Arial" w:cs="Arial"/>
                <w:sz w:val="20"/>
                <w:szCs w:val="20"/>
              </w:rPr>
            </w:pPr>
            <w:r w:rsidRPr="009B0039">
              <w:rPr>
                <w:rFonts w:ascii="Arial" w:hAnsi="Arial" w:cs="Arial"/>
                <w:sz w:val="20"/>
                <w:szCs w:val="20"/>
              </w:rPr>
              <w:t>Clause ITA 5 (a)</w:t>
            </w:r>
          </w:p>
        </w:tc>
        <w:tc>
          <w:tcPr>
            <w:tcW w:w="2623" w:type="dxa"/>
          </w:tcPr>
          <w:p w:rsidR="00C038E1" w:rsidRPr="00FC5493" w:rsidRDefault="00C038E1" w:rsidP="001E7054">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sidRPr="0094588C">
              <w:rPr>
                <w:sz w:val="22"/>
                <w:szCs w:val="22"/>
                <w:lang w:val="en-GB"/>
              </w:rPr>
              <w:t xml:space="preserve"> </w:t>
            </w:r>
            <w:r>
              <w:rPr>
                <w:sz w:val="22"/>
                <w:szCs w:val="22"/>
                <w:lang w:val="en-GB"/>
              </w:rPr>
              <w:t xml:space="preserve">they </w:t>
            </w:r>
            <w:r w:rsidRPr="0094588C">
              <w:rPr>
                <w:sz w:val="22"/>
                <w:szCs w:val="22"/>
                <w:lang w:val="en-GB"/>
              </w:rPr>
              <w:t>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w:t>
            </w:r>
            <w:r>
              <w:rPr>
                <w:sz w:val="22"/>
                <w:szCs w:val="22"/>
                <w:lang w:val="en-GB"/>
              </w:rPr>
              <w:t>.</w:t>
            </w:r>
          </w:p>
          <w:p w:rsidR="00C038E1" w:rsidRPr="00D55AC0" w:rsidRDefault="00C038E1" w:rsidP="001E7054">
            <w:pPr>
              <w:pStyle w:val="Style11"/>
              <w:tabs>
                <w:tab w:val="left" w:leader="dot" w:pos="8424"/>
              </w:tabs>
              <w:spacing w:line="240" w:lineRule="auto"/>
              <w:jc w:val="both"/>
              <w:rPr>
                <w:rFonts w:ascii="Arial" w:hAnsi="Arial" w:cs="Arial"/>
                <w:sz w:val="20"/>
                <w:szCs w:val="20"/>
              </w:rPr>
            </w:pPr>
          </w:p>
        </w:tc>
        <w:tc>
          <w:tcPr>
            <w:tcW w:w="1384" w:type="dxa"/>
          </w:tcPr>
          <w:p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rsidTr="001E7054">
        <w:tc>
          <w:tcPr>
            <w:tcW w:w="851"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1.3</w:t>
            </w:r>
          </w:p>
        </w:tc>
        <w:tc>
          <w:tcPr>
            <w:tcW w:w="1134" w:type="dxa"/>
          </w:tcPr>
          <w:p w:rsidR="00C038E1" w:rsidRPr="009B0039" w:rsidRDefault="00C038E1" w:rsidP="001E7054">
            <w:pPr>
              <w:spacing w:after="120"/>
              <w:jc w:val="both"/>
              <w:rPr>
                <w:rFonts w:ascii="Arial" w:hAnsi="Arial" w:cs="Arial"/>
                <w:sz w:val="20"/>
                <w:szCs w:val="20"/>
              </w:rPr>
            </w:pPr>
            <w:r w:rsidRPr="009B0039">
              <w:rPr>
                <w:rFonts w:ascii="Arial" w:hAnsi="Arial" w:cs="Arial"/>
                <w:sz w:val="20"/>
                <w:szCs w:val="20"/>
              </w:rPr>
              <w:t>Clause ITA 5 (b)</w:t>
            </w:r>
          </w:p>
        </w:tc>
        <w:tc>
          <w:tcPr>
            <w:tcW w:w="2623" w:type="dxa"/>
          </w:tcPr>
          <w:p w:rsidR="00C038E1" w:rsidRPr="00D55AC0" w:rsidRDefault="00C038E1" w:rsidP="001E7054">
            <w:pPr>
              <w:spacing w:after="120"/>
              <w:jc w:val="both"/>
              <w:rPr>
                <w:rFonts w:ascii="Arial" w:hAnsi="Arial" w:cs="Arial"/>
                <w:sz w:val="20"/>
                <w:szCs w:val="20"/>
              </w:rPr>
            </w:pPr>
            <w:r w:rsidRPr="00E839C4">
              <w:rPr>
                <w:b/>
                <w:sz w:val="22"/>
                <w:szCs w:val="22"/>
                <w:lang w:val="en-GB"/>
              </w:rPr>
              <w:t>Does not fall into the following situation</w:t>
            </w:r>
            <w:r>
              <w:rPr>
                <w:b/>
                <w:sz w:val="22"/>
                <w:szCs w:val="22"/>
                <w:lang w:val="en-GB"/>
              </w:rPr>
              <w:t xml:space="preserve">: </w:t>
            </w:r>
            <w:r w:rsidRPr="00E839C4">
              <w:rPr>
                <w:sz w:val="22"/>
                <w:szCs w:val="22"/>
                <w:lang w:val="en-GB"/>
              </w:rPr>
              <w:t>they</w:t>
            </w:r>
            <w:r>
              <w:rPr>
                <w:b/>
                <w:sz w:val="22"/>
                <w:szCs w:val="22"/>
                <w:lang w:val="en-GB"/>
              </w:rPr>
              <w:t xml:space="preserve"> </w:t>
            </w:r>
            <w:r>
              <w:rPr>
                <w:sz w:val="22"/>
                <w:szCs w:val="22"/>
                <w:lang w:val="en-GB"/>
              </w:rPr>
              <w:t>have been</w:t>
            </w:r>
            <w:r w:rsidRPr="0094588C">
              <w:rPr>
                <w:sz w:val="22"/>
                <w:szCs w:val="22"/>
                <w:lang w:val="en-GB"/>
              </w:rPr>
              <w:t xml:space="preserve"> convicted of offences concerning their professional conduct by a judgment which haves the force of res judicata; (i.e. against</w:t>
            </w:r>
            <w:r>
              <w:rPr>
                <w:sz w:val="22"/>
                <w:szCs w:val="22"/>
                <w:lang w:val="en-GB"/>
              </w:rPr>
              <w:t xml:space="preserve"> which no appeal is possible).</w:t>
            </w:r>
          </w:p>
        </w:tc>
        <w:tc>
          <w:tcPr>
            <w:tcW w:w="1384" w:type="dxa"/>
          </w:tcPr>
          <w:p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rsidTr="001E7054">
        <w:tc>
          <w:tcPr>
            <w:tcW w:w="851"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1.4</w:t>
            </w:r>
          </w:p>
        </w:tc>
        <w:tc>
          <w:tcPr>
            <w:tcW w:w="1134" w:type="dxa"/>
          </w:tcPr>
          <w:p w:rsidR="00C038E1" w:rsidRPr="009B0039" w:rsidRDefault="00C038E1" w:rsidP="001E7054">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5 (c)</w:t>
            </w:r>
          </w:p>
        </w:tc>
        <w:tc>
          <w:tcPr>
            <w:tcW w:w="2623" w:type="dxa"/>
          </w:tcPr>
          <w:p w:rsidR="00C038E1" w:rsidRPr="00FC5493" w:rsidRDefault="00C038E1" w:rsidP="001E7054">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they</w:t>
            </w:r>
            <w:r w:rsidRPr="0094588C">
              <w:rPr>
                <w:sz w:val="22"/>
                <w:szCs w:val="22"/>
                <w:lang w:val="en-GB"/>
              </w:rPr>
              <w:t xml:space="preserve"> have been declared guilty of grave professional misconduct proven by any means which </w:t>
            </w:r>
            <w:r>
              <w:rPr>
                <w:sz w:val="22"/>
                <w:szCs w:val="22"/>
                <w:lang w:val="en-GB"/>
              </w:rPr>
              <w:t>Procuring Entity</w:t>
            </w:r>
            <w:r w:rsidRPr="0094588C">
              <w:rPr>
                <w:sz w:val="22"/>
                <w:szCs w:val="22"/>
                <w:lang w:val="en-GB"/>
              </w:rPr>
              <w:t xml:space="preserve"> can justify</w:t>
            </w:r>
            <w:r>
              <w:rPr>
                <w:sz w:val="22"/>
                <w:szCs w:val="22"/>
                <w:lang w:val="en-GB"/>
              </w:rPr>
              <w:t>.</w:t>
            </w:r>
          </w:p>
          <w:p w:rsidR="00C038E1" w:rsidRPr="00D55AC0" w:rsidRDefault="00C038E1" w:rsidP="001E7054">
            <w:pPr>
              <w:pStyle w:val="Style11"/>
              <w:tabs>
                <w:tab w:val="left" w:leader="dot" w:pos="8424"/>
              </w:tabs>
              <w:spacing w:line="240" w:lineRule="auto"/>
              <w:jc w:val="both"/>
              <w:rPr>
                <w:rFonts w:ascii="Arial" w:hAnsi="Arial" w:cs="Arial"/>
                <w:b/>
                <w:sz w:val="20"/>
                <w:szCs w:val="20"/>
              </w:rPr>
            </w:pPr>
          </w:p>
        </w:tc>
        <w:tc>
          <w:tcPr>
            <w:tcW w:w="1384" w:type="dxa"/>
          </w:tcPr>
          <w:p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rsidTr="001E7054">
        <w:tc>
          <w:tcPr>
            <w:tcW w:w="851"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1.5</w:t>
            </w:r>
            <w:r w:rsidRPr="00D55AC0">
              <w:rPr>
                <w:rFonts w:ascii="Arial" w:hAnsi="Arial" w:cs="Arial"/>
                <w:sz w:val="20"/>
                <w:szCs w:val="20"/>
              </w:rPr>
              <w:t xml:space="preserve"> </w:t>
            </w:r>
          </w:p>
        </w:tc>
        <w:tc>
          <w:tcPr>
            <w:tcW w:w="1134" w:type="dxa"/>
          </w:tcPr>
          <w:p w:rsidR="00C038E1" w:rsidRPr="009B0039" w:rsidRDefault="00C038E1" w:rsidP="001E7054">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5 (d)</w:t>
            </w:r>
          </w:p>
        </w:tc>
        <w:tc>
          <w:tcPr>
            <w:tcW w:w="2623" w:type="dxa"/>
          </w:tcPr>
          <w:p w:rsidR="00C038E1" w:rsidRPr="00FC5493" w:rsidRDefault="00C038E1" w:rsidP="001E7054">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 xml:space="preserve">they have not fulfilled </w:t>
            </w:r>
            <w:r w:rsidRPr="0094588C">
              <w:rPr>
                <w:sz w:val="22"/>
                <w:szCs w:val="22"/>
                <w:lang w:val="en-GB"/>
              </w:rPr>
              <w:lastRenderedPageBreak/>
              <w:t xml:space="preserve">obligations related to the payments of social security contributions or the payment of taxes in accordance with the legal provisions of the country in which they are established or with those countries where </w:t>
            </w:r>
            <w:r>
              <w:rPr>
                <w:sz w:val="22"/>
                <w:szCs w:val="22"/>
                <w:lang w:val="en-GB"/>
              </w:rPr>
              <w:t>the contract is to be performed.</w:t>
            </w:r>
          </w:p>
          <w:p w:rsidR="00C038E1" w:rsidRPr="00D55AC0" w:rsidRDefault="00C038E1" w:rsidP="001E7054">
            <w:pPr>
              <w:pStyle w:val="Style11"/>
              <w:tabs>
                <w:tab w:val="left" w:leader="dot" w:pos="8424"/>
              </w:tabs>
              <w:spacing w:line="240" w:lineRule="auto"/>
              <w:jc w:val="both"/>
              <w:rPr>
                <w:rFonts w:ascii="Arial" w:hAnsi="Arial" w:cs="Arial"/>
                <w:b/>
                <w:sz w:val="20"/>
                <w:szCs w:val="20"/>
              </w:rPr>
            </w:pPr>
          </w:p>
        </w:tc>
        <w:tc>
          <w:tcPr>
            <w:tcW w:w="1384" w:type="dxa"/>
          </w:tcPr>
          <w:p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lastRenderedPageBreak/>
              <w:t>Must meet requirement</w:t>
            </w:r>
          </w:p>
        </w:tc>
        <w:tc>
          <w:tcPr>
            <w:tcW w:w="1384"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Each member must meet </w:t>
            </w:r>
            <w:r>
              <w:rPr>
                <w:rFonts w:ascii="Arial" w:hAnsi="Arial" w:cs="Arial"/>
                <w:sz w:val="20"/>
                <w:szCs w:val="20"/>
              </w:rPr>
              <w:lastRenderedPageBreak/>
              <w:t>the requirement</w:t>
            </w:r>
          </w:p>
        </w:tc>
        <w:tc>
          <w:tcPr>
            <w:tcW w:w="1559" w:type="dxa"/>
          </w:tcPr>
          <w:p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lastRenderedPageBreak/>
              <w:t>Application Submission Form</w:t>
            </w:r>
          </w:p>
        </w:tc>
        <w:tc>
          <w:tcPr>
            <w:tcW w:w="1697"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 xml:space="preserve">Application </w:t>
            </w:r>
            <w:r w:rsidRPr="00FC5493">
              <w:rPr>
                <w:sz w:val="22"/>
                <w:szCs w:val="22"/>
              </w:rPr>
              <w:lastRenderedPageBreak/>
              <w:t>Submission Form</w:t>
            </w:r>
          </w:p>
        </w:tc>
      </w:tr>
      <w:tr w:rsidR="00C038E1" w:rsidRPr="00D55AC0" w:rsidTr="001E7054">
        <w:tc>
          <w:tcPr>
            <w:tcW w:w="851"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1.6</w:t>
            </w:r>
          </w:p>
        </w:tc>
        <w:tc>
          <w:tcPr>
            <w:tcW w:w="1134" w:type="dxa"/>
          </w:tcPr>
          <w:p w:rsidR="00C038E1" w:rsidRPr="00FC5493" w:rsidRDefault="00C038E1" w:rsidP="001E7054">
            <w:pPr>
              <w:pStyle w:val="Style11"/>
              <w:tabs>
                <w:tab w:val="left" w:leader="dot" w:pos="8424"/>
              </w:tabs>
              <w:spacing w:line="240" w:lineRule="auto"/>
              <w:rPr>
                <w:sz w:val="22"/>
                <w:szCs w:val="22"/>
                <w:lang w:val="en-GB"/>
              </w:rPr>
            </w:pPr>
            <w:r w:rsidRPr="009B0039">
              <w:rPr>
                <w:rFonts w:ascii="Arial" w:hAnsi="Arial" w:cs="Arial"/>
                <w:sz w:val="20"/>
                <w:szCs w:val="20"/>
              </w:rPr>
              <w:t>Clause ITA 5 (e)</w:t>
            </w:r>
          </w:p>
        </w:tc>
        <w:tc>
          <w:tcPr>
            <w:tcW w:w="2623" w:type="dxa"/>
          </w:tcPr>
          <w:p w:rsidR="00C038E1" w:rsidRPr="00FC5493" w:rsidRDefault="00C038E1" w:rsidP="001E7054">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 xml:space="preserve">they have been the subject of a judgment which has the force of res judicata for fraud, corruption, involvement in a criminal organisation or any other illegal activity detrimental to the </w:t>
            </w:r>
            <w:r>
              <w:rPr>
                <w:sz w:val="22"/>
                <w:szCs w:val="22"/>
                <w:lang w:val="en-GB"/>
              </w:rPr>
              <w:t>Procuring Entity</w:t>
            </w:r>
            <w:r w:rsidRPr="0094588C">
              <w:rPr>
                <w:sz w:val="22"/>
                <w:szCs w:val="22"/>
                <w:lang w:val="en-GB"/>
              </w:rPr>
              <w:t>' financial interests</w:t>
            </w:r>
            <w:r>
              <w:rPr>
                <w:sz w:val="22"/>
                <w:szCs w:val="22"/>
                <w:lang w:val="en-GB"/>
              </w:rPr>
              <w:t>.</w:t>
            </w:r>
          </w:p>
          <w:p w:rsidR="00C038E1" w:rsidRPr="00FC5493" w:rsidRDefault="00C038E1" w:rsidP="001E7054">
            <w:pPr>
              <w:pStyle w:val="Style11"/>
              <w:tabs>
                <w:tab w:val="left" w:leader="dot" w:pos="8424"/>
              </w:tabs>
              <w:spacing w:line="240" w:lineRule="auto"/>
              <w:jc w:val="both"/>
              <w:rPr>
                <w:sz w:val="22"/>
                <w:szCs w:val="22"/>
                <w:lang w:val="en-GB"/>
              </w:rPr>
            </w:pPr>
          </w:p>
        </w:tc>
        <w:tc>
          <w:tcPr>
            <w:tcW w:w="1384" w:type="dxa"/>
          </w:tcPr>
          <w:p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C038E1" w:rsidRPr="00D55AC0" w:rsidRDefault="00C038E1" w:rsidP="001E7054">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C038E1" w:rsidRPr="00D55AC0" w:rsidTr="001E7054">
        <w:tc>
          <w:tcPr>
            <w:tcW w:w="851" w:type="dxa"/>
          </w:tcPr>
          <w:p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1.</w:t>
            </w:r>
            <w:r>
              <w:rPr>
                <w:rFonts w:ascii="Arial" w:hAnsi="Arial" w:cs="Arial"/>
                <w:sz w:val="20"/>
                <w:szCs w:val="20"/>
              </w:rPr>
              <w:t>7</w:t>
            </w:r>
          </w:p>
        </w:tc>
        <w:tc>
          <w:tcPr>
            <w:tcW w:w="1134" w:type="dxa"/>
          </w:tcPr>
          <w:p w:rsidR="00C038E1" w:rsidRPr="00FC5493" w:rsidRDefault="00C038E1" w:rsidP="001E7054">
            <w:pPr>
              <w:spacing w:after="120"/>
              <w:ind w:left="10"/>
              <w:jc w:val="both"/>
              <w:rPr>
                <w:sz w:val="22"/>
                <w:szCs w:val="22"/>
                <w:lang w:val="en-GB"/>
              </w:rPr>
            </w:pPr>
            <w:r w:rsidRPr="009B0039">
              <w:rPr>
                <w:rFonts w:ascii="Arial" w:hAnsi="Arial" w:cs="Arial"/>
                <w:sz w:val="20"/>
                <w:szCs w:val="20"/>
              </w:rPr>
              <w:t>Clause ITA 5 (f)</w:t>
            </w:r>
          </w:p>
          <w:p w:rsidR="00C038E1" w:rsidRPr="009B0039" w:rsidRDefault="00C038E1" w:rsidP="001E7054">
            <w:pPr>
              <w:pStyle w:val="Style11"/>
              <w:tabs>
                <w:tab w:val="left" w:leader="dot" w:pos="8424"/>
              </w:tabs>
              <w:spacing w:line="240" w:lineRule="auto"/>
              <w:rPr>
                <w:rFonts w:ascii="Arial" w:hAnsi="Arial" w:cs="Arial"/>
                <w:sz w:val="20"/>
                <w:szCs w:val="20"/>
              </w:rPr>
            </w:pPr>
          </w:p>
        </w:tc>
        <w:tc>
          <w:tcPr>
            <w:tcW w:w="2623" w:type="dxa"/>
          </w:tcPr>
          <w:p w:rsidR="00C038E1" w:rsidRPr="00D55AC0" w:rsidRDefault="00C038E1" w:rsidP="001E7054">
            <w:pPr>
              <w:spacing w:after="120"/>
              <w:jc w:val="both"/>
              <w:rPr>
                <w:rFonts w:ascii="Arial" w:hAnsi="Arial" w:cs="Arial"/>
                <w:sz w:val="20"/>
                <w:szCs w:val="20"/>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they are being currently subject to an administrative penalty.</w:t>
            </w:r>
          </w:p>
        </w:tc>
        <w:tc>
          <w:tcPr>
            <w:tcW w:w="1384" w:type="dxa"/>
          </w:tcPr>
          <w:p w:rsidR="00C038E1" w:rsidRPr="00D55AC0" w:rsidRDefault="00C038E1" w:rsidP="001E70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C038E1" w:rsidRPr="00D55AC0" w:rsidRDefault="00C038E1" w:rsidP="001E7054">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C038E1" w:rsidRPr="00D55AC0" w:rsidRDefault="00C038E1" w:rsidP="001E7054">
            <w:pPr>
              <w:rPr>
                <w:rFonts w:ascii="Arial" w:hAnsi="Arial" w:cs="Arial"/>
                <w:sz w:val="20"/>
                <w:szCs w:val="20"/>
              </w:rPr>
            </w:pPr>
            <w:r w:rsidRPr="00FC5493">
              <w:rPr>
                <w:sz w:val="22"/>
                <w:szCs w:val="22"/>
              </w:rPr>
              <w:t>Application Submission Form</w:t>
            </w:r>
          </w:p>
        </w:tc>
        <w:tc>
          <w:tcPr>
            <w:tcW w:w="1697" w:type="dxa"/>
          </w:tcPr>
          <w:p w:rsidR="00C038E1" w:rsidRPr="00D55AC0" w:rsidRDefault="00C038E1" w:rsidP="00253AEE">
            <w:pPr>
              <w:rPr>
                <w:rFonts w:ascii="Arial" w:hAnsi="Arial" w:cs="Arial"/>
                <w:sz w:val="20"/>
                <w:szCs w:val="20"/>
              </w:rPr>
            </w:pPr>
            <w:r>
              <w:rPr>
                <w:rFonts w:ascii="Arial" w:hAnsi="Arial" w:cs="Arial"/>
                <w:sz w:val="20"/>
                <w:szCs w:val="20"/>
              </w:rPr>
              <w:t xml:space="preserve">Procuring Entity debarred list of economic operators at </w:t>
            </w:r>
            <w:hyperlink r:id="rId19" w:history="1">
              <w:r w:rsidR="00253AEE" w:rsidRPr="00253AEE">
                <w:rPr>
                  <w:rStyle w:val="Hyperlink"/>
                  <w:rFonts w:ascii="Arial" w:hAnsi="Arial" w:cs="Arial"/>
                  <w:i/>
                  <w:sz w:val="20"/>
                  <w:szCs w:val="20"/>
                  <w:lang w:val="en-GB"/>
                </w:rPr>
                <w:t>www.sanctionsmap.eu</w:t>
              </w:r>
            </w:hyperlink>
            <w:r w:rsidR="00253AEE" w:rsidRPr="00253AEE">
              <w:rPr>
                <w:rFonts w:ascii="Arial" w:hAnsi="Arial" w:cs="Arial"/>
                <w:i/>
                <w:sz w:val="20"/>
                <w:szCs w:val="20"/>
                <w:lang w:val="en-GB"/>
              </w:rPr>
              <w:t>.</w:t>
            </w:r>
          </w:p>
        </w:tc>
      </w:tr>
      <w:tr w:rsidR="003F581C" w:rsidRPr="00D55AC0" w:rsidTr="001E7054">
        <w:tc>
          <w:tcPr>
            <w:tcW w:w="851" w:type="dxa"/>
          </w:tcPr>
          <w:p w:rsidR="003F581C" w:rsidRPr="00D55AC0" w:rsidRDefault="00927676" w:rsidP="003F581C">
            <w:pPr>
              <w:pStyle w:val="Style11"/>
              <w:tabs>
                <w:tab w:val="left" w:leader="dot" w:pos="8424"/>
              </w:tabs>
              <w:spacing w:line="240" w:lineRule="auto"/>
              <w:rPr>
                <w:rFonts w:ascii="Arial" w:hAnsi="Arial" w:cs="Arial"/>
                <w:sz w:val="20"/>
                <w:szCs w:val="20"/>
              </w:rPr>
            </w:pPr>
            <w:r>
              <w:rPr>
                <w:rFonts w:ascii="Arial" w:hAnsi="Arial" w:cs="Arial"/>
                <w:sz w:val="20"/>
                <w:szCs w:val="20"/>
              </w:rPr>
              <w:t>1.8</w:t>
            </w:r>
          </w:p>
        </w:tc>
        <w:tc>
          <w:tcPr>
            <w:tcW w:w="1134" w:type="dxa"/>
          </w:tcPr>
          <w:p w:rsidR="003F581C" w:rsidRPr="009B0039" w:rsidRDefault="003F581C" w:rsidP="003F581C">
            <w:pPr>
              <w:spacing w:after="120"/>
              <w:ind w:left="10"/>
              <w:jc w:val="both"/>
              <w:rPr>
                <w:rFonts w:ascii="Arial" w:hAnsi="Arial" w:cs="Arial"/>
                <w:sz w:val="20"/>
                <w:szCs w:val="20"/>
              </w:rPr>
            </w:pPr>
            <w:r>
              <w:rPr>
                <w:rFonts w:ascii="Arial" w:hAnsi="Arial" w:cs="Arial"/>
                <w:sz w:val="20"/>
                <w:szCs w:val="20"/>
              </w:rPr>
              <w:t>ITA 6.1</w:t>
            </w:r>
          </w:p>
        </w:tc>
        <w:tc>
          <w:tcPr>
            <w:tcW w:w="2623" w:type="dxa"/>
          </w:tcPr>
          <w:p w:rsidR="003F581C" w:rsidRPr="003F581C" w:rsidRDefault="003F581C" w:rsidP="003F581C">
            <w:pPr>
              <w:spacing w:after="120"/>
              <w:jc w:val="both"/>
              <w:rPr>
                <w:sz w:val="22"/>
                <w:szCs w:val="22"/>
                <w:lang w:val="en-GB"/>
              </w:rPr>
            </w:pPr>
            <w:r>
              <w:rPr>
                <w:sz w:val="22"/>
                <w:szCs w:val="22"/>
                <w:lang w:val="en-GB"/>
              </w:rPr>
              <w:t xml:space="preserve">For an application to be eligible, its country of origin or provenance must be as per clause ITA 6.1 as modified in Prequalification Datasheet clause </w:t>
            </w:r>
            <w:r w:rsidRPr="003F581C">
              <w:rPr>
                <w:b/>
                <w:sz w:val="22"/>
                <w:szCs w:val="22"/>
                <w:lang w:val="en-GB"/>
              </w:rPr>
              <w:t>ITA 6.1</w:t>
            </w:r>
            <w:r>
              <w:rPr>
                <w:sz w:val="22"/>
                <w:szCs w:val="22"/>
                <w:lang w:val="en-GB"/>
              </w:rPr>
              <w:t xml:space="preserve"> </w:t>
            </w:r>
            <w:r w:rsidRPr="003F581C">
              <w:rPr>
                <w:sz w:val="22"/>
                <w:szCs w:val="22"/>
                <w:lang w:val="en-GB"/>
              </w:rPr>
              <w:t xml:space="preserve"> </w:t>
            </w:r>
          </w:p>
        </w:tc>
        <w:tc>
          <w:tcPr>
            <w:tcW w:w="1384" w:type="dxa"/>
          </w:tcPr>
          <w:p w:rsidR="003F581C" w:rsidRPr="00D55AC0" w:rsidRDefault="003F581C" w:rsidP="003F581C">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3F581C" w:rsidRDefault="003F581C" w:rsidP="003F581C">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3F581C" w:rsidRPr="00FC5493" w:rsidRDefault="003F581C" w:rsidP="003F581C">
            <w:pPr>
              <w:rPr>
                <w:sz w:val="22"/>
                <w:szCs w:val="22"/>
              </w:rPr>
            </w:pPr>
            <w:r>
              <w:rPr>
                <w:sz w:val="22"/>
                <w:szCs w:val="22"/>
              </w:rPr>
              <w:t>Form 1 – Applicant Information Form</w:t>
            </w:r>
          </w:p>
        </w:tc>
        <w:tc>
          <w:tcPr>
            <w:tcW w:w="1697" w:type="dxa"/>
          </w:tcPr>
          <w:p w:rsidR="003F581C" w:rsidRDefault="003F581C" w:rsidP="003F581C">
            <w:pPr>
              <w:rPr>
                <w:rFonts w:ascii="Arial" w:hAnsi="Arial" w:cs="Arial"/>
                <w:sz w:val="20"/>
                <w:szCs w:val="20"/>
              </w:rPr>
            </w:pPr>
            <w:r w:rsidRPr="003F581C">
              <w:rPr>
                <w:rFonts w:ascii="Arial" w:hAnsi="Arial" w:cs="Arial"/>
                <w:sz w:val="20"/>
                <w:szCs w:val="20"/>
              </w:rPr>
              <w:t>Requested attachments to</w:t>
            </w:r>
            <w:r>
              <w:rPr>
                <w:rFonts w:ascii="Arial" w:hAnsi="Arial" w:cs="Arial"/>
                <w:sz w:val="20"/>
                <w:szCs w:val="20"/>
              </w:rPr>
              <w:t xml:space="preserve"> </w:t>
            </w:r>
            <w:r w:rsidRPr="003F581C">
              <w:rPr>
                <w:rFonts w:ascii="Arial" w:hAnsi="Arial" w:cs="Arial"/>
                <w:sz w:val="20"/>
                <w:szCs w:val="20"/>
              </w:rPr>
              <w:t>Form 1 – Applicant Information Form</w:t>
            </w:r>
          </w:p>
        </w:tc>
      </w:tr>
      <w:tr w:rsidR="003F581C" w:rsidRPr="00D55AC0" w:rsidTr="001E7054">
        <w:tc>
          <w:tcPr>
            <w:tcW w:w="851" w:type="dxa"/>
          </w:tcPr>
          <w:p w:rsidR="003F581C" w:rsidRDefault="00927676" w:rsidP="003F581C">
            <w:pPr>
              <w:pStyle w:val="Style11"/>
              <w:tabs>
                <w:tab w:val="left" w:leader="dot" w:pos="8424"/>
              </w:tabs>
              <w:spacing w:line="240" w:lineRule="auto"/>
              <w:rPr>
                <w:rFonts w:ascii="Arial" w:hAnsi="Arial" w:cs="Arial"/>
                <w:sz w:val="20"/>
                <w:szCs w:val="20"/>
              </w:rPr>
            </w:pPr>
            <w:r>
              <w:rPr>
                <w:rFonts w:ascii="Arial" w:hAnsi="Arial" w:cs="Arial"/>
                <w:sz w:val="20"/>
                <w:szCs w:val="20"/>
              </w:rPr>
              <w:t>1.9</w:t>
            </w:r>
          </w:p>
        </w:tc>
        <w:tc>
          <w:tcPr>
            <w:tcW w:w="1134" w:type="dxa"/>
          </w:tcPr>
          <w:p w:rsidR="003F581C" w:rsidRPr="009B0039" w:rsidRDefault="003F581C" w:rsidP="003F581C">
            <w:pPr>
              <w:spacing w:after="120"/>
              <w:ind w:left="10"/>
              <w:jc w:val="both"/>
              <w:rPr>
                <w:rFonts w:ascii="Arial" w:hAnsi="Arial" w:cs="Arial"/>
                <w:sz w:val="20"/>
                <w:szCs w:val="20"/>
              </w:rPr>
            </w:pPr>
            <w:r>
              <w:rPr>
                <w:rFonts w:ascii="Arial" w:hAnsi="Arial" w:cs="Arial"/>
                <w:sz w:val="20"/>
                <w:szCs w:val="20"/>
              </w:rPr>
              <w:t>Clause ITA 24.6</w:t>
            </w:r>
          </w:p>
        </w:tc>
        <w:tc>
          <w:tcPr>
            <w:tcW w:w="2623" w:type="dxa"/>
          </w:tcPr>
          <w:p w:rsidR="003F581C" w:rsidRPr="00FC5493" w:rsidRDefault="003F581C" w:rsidP="003F581C">
            <w:pPr>
              <w:spacing w:after="120"/>
              <w:jc w:val="both"/>
              <w:rPr>
                <w:sz w:val="22"/>
                <w:szCs w:val="22"/>
                <w:lang w:val="en-GB"/>
              </w:rPr>
            </w:pPr>
            <w:r w:rsidRPr="000C5784">
              <w:rPr>
                <w:sz w:val="22"/>
                <w:szCs w:val="22"/>
                <w:lang w:val="en-GB"/>
              </w:rPr>
              <w:t xml:space="preserve">One application per applicant </w:t>
            </w:r>
          </w:p>
        </w:tc>
        <w:tc>
          <w:tcPr>
            <w:tcW w:w="1384" w:type="dxa"/>
          </w:tcPr>
          <w:p w:rsidR="003F581C" w:rsidRPr="00D55AC0" w:rsidRDefault="003F581C" w:rsidP="003F581C">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3F581C" w:rsidRPr="00D55AC0" w:rsidRDefault="003F581C" w:rsidP="003F581C">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3F581C" w:rsidRPr="00FC5493" w:rsidRDefault="003F581C" w:rsidP="003F581C">
            <w:pPr>
              <w:rPr>
                <w:i/>
                <w:sz w:val="22"/>
                <w:szCs w:val="22"/>
                <w:lang w:val="en-GB"/>
              </w:rPr>
            </w:pPr>
          </w:p>
        </w:tc>
        <w:tc>
          <w:tcPr>
            <w:tcW w:w="1697" w:type="dxa"/>
          </w:tcPr>
          <w:p w:rsidR="003F581C" w:rsidRPr="00FC5493" w:rsidRDefault="003F581C" w:rsidP="003F581C">
            <w:pPr>
              <w:rPr>
                <w:i/>
                <w:sz w:val="22"/>
                <w:szCs w:val="22"/>
                <w:lang w:val="en-GB"/>
              </w:rPr>
            </w:pPr>
          </w:p>
        </w:tc>
      </w:tr>
    </w:tbl>
    <w:p w:rsidR="00C038E1" w:rsidRDefault="00C038E1" w:rsidP="00C038E1">
      <w:pPr>
        <w:rPr>
          <w:spacing w:val="-2"/>
        </w:rPr>
      </w:pPr>
    </w:p>
    <w:p w:rsidR="0084169E" w:rsidRDefault="0084169E" w:rsidP="0084169E">
      <w:pPr>
        <w:rPr>
          <w:spacing w:val="-2"/>
        </w:rPr>
      </w:pPr>
    </w:p>
    <w:p w:rsidR="00E77BCB" w:rsidRDefault="0084169E" w:rsidP="00893363">
      <w:pPr>
        <w:rPr>
          <w:b/>
        </w:rPr>
      </w:pPr>
      <w:r>
        <w:rPr>
          <w:spacing w:val="-2"/>
        </w:rPr>
        <w:br w:type="page"/>
      </w:r>
      <w:bookmarkStart w:id="45" w:name="_Toc263757052"/>
      <w:r w:rsidRPr="0052291A">
        <w:rPr>
          <w:rFonts w:ascii="Book Antiqua" w:hAnsi="Book Antiqua"/>
          <w:b/>
        </w:rPr>
        <w:lastRenderedPageBreak/>
        <w:t>2. Qualifications Requirements</w:t>
      </w:r>
      <w:bookmarkEnd w:id="45"/>
      <w:r w:rsidR="00F14369">
        <w:rPr>
          <w:b/>
        </w:rPr>
        <w:t>:</w:t>
      </w:r>
      <w:r w:rsidR="0073485A">
        <w:rPr>
          <w:b/>
        </w:rPr>
        <w:t xml:space="preserve"> </w:t>
      </w:r>
    </w:p>
    <w:p w:rsidR="00D53DCE" w:rsidRDefault="00D53DCE" w:rsidP="00893363">
      <w:pPr>
        <w:rPr>
          <w:b/>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701"/>
      </w:tblGrid>
      <w:tr w:rsidR="00D53DCE" w:rsidTr="00D329FB">
        <w:trPr>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BFBFBF"/>
            <w:hideMark/>
          </w:tcPr>
          <w:p w:rsidR="00D53DCE" w:rsidRDefault="00D53DCE" w:rsidP="00D329FB">
            <w:pPr>
              <w:pStyle w:val="Style11"/>
              <w:tabs>
                <w:tab w:val="left" w:leader="dot" w:pos="8424"/>
              </w:tabs>
              <w:jc w:val="center"/>
              <w:rPr>
                <w:rFonts w:ascii="Arial" w:hAnsi="Arial" w:cs="Arial"/>
                <w:b/>
                <w:sz w:val="20"/>
                <w:szCs w:val="20"/>
              </w:rPr>
            </w:pPr>
            <w:r>
              <w:rPr>
                <w:rFonts w:ascii="Arial" w:hAnsi="Arial" w:cs="Arial"/>
                <w:b/>
                <w:sz w:val="20"/>
                <w:szCs w:val="20"/>
              </w:rPr>
              <w:t>No.</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BFBFBF"/>
            <w:hideMark/>
          </w:tcPr>
          <w:p w:rsidR="00D53DCE" w:rsidRDefault="00D53DCE" w:rsidP="00D329FB">
            <w:pPr>
              <w:pStyle w:val="Style11"/>
              <w:tabs>
                <w:tab w:val="left" w:leader="dot" w:pos="8424"/>
              </w:tabs>
              <w:rPr>
                <w:rFonts w:ascii="Arial" w:hAnsi="Arial" w:cs="Arial"/>
                <w:b/>
                <w:sz w:val="20"/>
                <w:szCs w:val="20"/>
              </w:rPr>
            </w:pPr>
            <w:r>
              <w:rPr>
                <w:rFonts w:ascii="Arial" w:hAnsi="Arial" w:cs="Arial"/>
                <w:b/>
                <w:sz w:val="20"/>
                <w:szCs w:val="20"/>
              </w:rPr>
              <w:t>Subject</w:t>
            </w:r>
          </w:p>
        </w:tc>
        <w:tc>
          <w:tcPr>
            <w:tcW w:w="2623" w:type="dxa"/>
            <w:vMerge w:val="restart"/>
            <w:tcBorders>
              <w:top w:val="single" w:sz="4" w:space="0" w:color="auto"/>
              <w:left w:val="single" w:sz="4" w:space="0" w:color="auto"/>
              <w:bottom w:val="single" w:sz="4" w:space="0" w:color="auto"/>
              <w:right w:val="single" w:sz="4" w:space="0" w:color="auto"/>
            </w:tcBorders>
            <w:shd w:val="clear" w:color="auto" w:fill="BFBFBF"/>
            <w:hideMark/>
          </w:tcPr>
          <w:p w:rsidR="00D53DCE" w:rsidRDefault="00D53DCE" w:rsidP="00D329FB">
            <w:pPr>
              <w:pStyle w:val="Style11"/>
              <w:tabs>
                <w:tab w:val="left" w:leader="dot" w:pos="8424"/>
              </w:tabs>
              <w:jc w:val="center"/>
              <w:rPr>
                <w:rFonts w:ascii="Arial" w:hAnsi="Arial" w:cs="Arial"/>
                <w:b/>
                <w:sz w:val="20"/>
                <w:szCs w:val="20"/>
              </w:rPr>
            </w:pPr>
            <w:r>
              <w:rPr>
                <w:rFonts w:ascii="Arial" w:hAnsi="Arial" w:cs="Arial"/>
                <w:b/>
                <w:sz w:val="20"/>
                <w:szCs w:val="20"/>
              </w:rPr>
              <w:t>Requirement</w:t>
            </w:r>
          </w:p>
        </w:tc>
        <w:tc>
          <w:tcPr>
            <w:tcW w:w="290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D53DCE" w:rsidRDefault="00D53DCE" w:rsidP="00D329FB">
            <w:pPr>
              <w:pStyle w:val="Style11"/>
              <w:tabs>
                <w:tab w:val="left" w:leader="dot" w:pos="8424"/>
              </w:tabs>
              <w:spacing w:line="240" w:lineRule="auto"/>
              <w:rPr>
                <w:rFonts w:ascii="Arial" w:hAnsi="Arial" w:cs="Arial"/>
                <w:b/>
                <w:sz w:val="20"/>
                <w:szCs w:val="20"/>
              </w:rPr>
            </w:pPr>
            <w:r>
              <w:rPr>
                <w:rFonts w:ascii="Arial" w:hAnsi="Arial" w:cs="Arial"/>
                <w:b/>
                <w:sz w:val="20"/>
                <w:szCs w:val="20"/>
              </w:rPr>
              <w:t>Compliance with the requirement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FBFBF"/>
            <w:hideMark/>
          </w:tcPr>
          <w:p w:rsidR="00D53DCE" w:rsidRDefault="00D53DCE" w:rsidP="00D329FB">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FBFBF"/>
            <w:hideMark/>
          </w:tcPr>
          <w:p w:rsidR="00D53DCE" w:rsidRDefault="00D53DCE" w:rsidP="00D329FB">
            <w:pPr>
              <w:pStyle w:val="Style11"/>
              <w:tabs>
                <w:tab w:val="left" w:leader="dot" w:pos="8424"/>
              </w:tabs>
              <w:spacing w:line="240" w:lineRule="auto"/>
              <w:rPr>
                <w:rFonts w:ascii="Arial" w:hAnsi="Arial" w:cs="Arial"/>
                <w:b/>
                <w:sz w:val="20"/>
                <w:szCs w:val="20"/>
              </w:rPr>
            </w:pPr>
            <w:r>
              <w:rPr>
                <w:rFonts w:ascii="Arial" w:hAnsi="Arial" w:cs="Arial"/>
                <w:b/>
                <w:sz w:val="20"/>
                <w:szCs w:val="20"/>
              </w:rPr>
              <w:t>Supporting document</w:t>
            </w:r>
          </w:p>
        </w:tc>
      </w:tr>
      <w:tr w:rsidR="00D53DCE" w:rsidTr="00D329FB">
        <w:trPr>
          <w:trHeight w:val="76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53DCE" w:rsidRDefault="00D53DCE" w:rsidP="00D329FB">
            <w:pPr>
              <w:rPr>
                <w:rFonts w:ascii="Arial" w:hAnsi="Arial" w:cs="Arial"/>
                <w:b/>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D53DCE" w:rsidRDefault="00D53DCE" w:rsidP="00D329FB">
            <w:pPr>
              <w:rPr>
                <w:rFonts w:ascii="Arial" w:hAnsi="Arial" w:cs="Arial"/>
                <w:b/>
              </w:rPr>
            </w:pPr>
          </w:p>
        </w:tc>
        <w:tc>
          <w:tcPr>
            <w:tcW w:w="2623" w:type="dxa"/>
            <w:vMerge/>
            <w:tcBorders>
              <w:top w:val="single" w:sz="4" w:space="0" w:color="auto"/>
              <w:left w:val="single" w:sz="4" w:space="0" w:color="auto"/>
              <w:bottom w:val="single" w:sz="4" w:space="0" w:color="auto"/>
              <w:right w:val="single" w:sz="4" w:space="0" w:color="auto"/>
            </w:tcBorders>
            <w:vAlign w:val="center"/>
            <w:hideMark/>
          </w:tcPr>
          <w:p w:rsidR="00D53DCE" w:rsidRDefault="00D53DCE" w:rsidP="00D329FB">
            <w:pPr>
              <w:rPr>
                <w:rFonts w:ascii="Arial" w:hAnsi="Arial" w:cs="Arial"/>
                <w:b/>
              </w:rPr>
            </w:pPr>
          </w:p>
        </w:tc>
        <w:tc>
          <w:tcPr>
            <w:tcW w:w="1384" w:type="dxa"/>
            <w:tcBorders>
              <w:top w:val="single" w:sz="4" w:space="0" w:color="auto"/>
              <w:left w:val="single" w:sz="4" w:space="0" w:color="auto"/>
              <w:bottom w:val="single" w:sz="4" w:space="0" w:color="auto"/>
              <w:right w:val="single" w:sz="4" w:space="0" w:color="auto"/>
            </w:tcBorders>
            <w:shd w:val="clear" w:color="auto" w:fill="BFBFBF"/>
            <w:hideMark/>
          </w:tcPr>
          <w:p w:rsidR="00D53DCE" w:rsidRDefault="00D53DCE" w:rsidP="00D329FB">
            <w:pPr>
              <w:pStyle w:val="Style11"/>
              <w:tabs>
                <w:tab w:val="left" w:leader="dot" w:pos="8424"/>
              </w:tabs>
              <w:spacing w:line="240" w:lineRule="auto"/>
              <w:rPr>
                <w:rFonts w:ascii="Arial" w:hAnsi="Arial" w:cs="Arial"/>
                <w:sz w:val="20"/>
                <w:szCs w:val="20"/>
              </w:rPr>
            </w:pPr>
            <w:r>
              <w:rPr>
                <w:rFonts w:ascii="Arial" w:hAnsi="Arial" w:cs="Arial"/>
                <w:b/>
                <w:sz w:val="20"/>
                <w:szCs w:val="20"/>
              </w:rPr>
              <w:t>Single Entity</w:t>
            </w:r>
          </w:p>
        </w:tc>
        <w:tc>
          <w:tcPr>
            <w:tcW w:w="1521" w:type="dxa"/>
            <w:tcBorders>
              <w:top w:val="single" w:sz="4" w:space="0" w:color="auto"/>
              <w:left w:val="single" w:sz="4" w:space="0" w:color="auto"/>
              <w:bottom w:val="single" w:sz="4" w:space="0" w:color="auto"/>
              <w:right w:val="single" w:sz="4" w:space="0" w:color="auto"/>
            </w:tcBorders>
            <w:shd w:val="clear" w:color="auto" w:fill="BFBFBF"/>
            <w:hideMark/>
          </w:tcPr>
          <w:p w:rsidR="00D53DCE" w:rsidRDefault="00D53DCE" w:rsidP="00D329FB">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53DCE" w:rsidRDefault="00D53DCE" w:rsidP="00D329FB">
            <w:pPr>
              <w:rPr>
                <w:rFonts w:ascii="Arial" w:hAnsi="Arial" w:cs="Arial"/>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53DCE" w:rsidRDefault="00D53DCE" w:rsidP="00D329FB">
            <w:pPr>
              <w:rPr>
                <w:rFonts w:ascii="Arial" w:hAnsi="Arial" w:cs="Arial"/>
                <w:b/>
              </w:rPr>
            </w:pPr>
          </w:p>
        </w:tc>
      </w:tr>
      <w:tr w:rsidR="00D60CF6" w:rsidTr="00D60CF6">
        <w:tc>
          <w:tcPr>
            <w:tcW w:w="567" w:type="dxa"/>
            <w:vMerge w:val="restart"/>
            <w:tcBorders>
              <w:top w:val="single" w:sz="4" w:space="0" w:color="auto"/>
              <w:left w:val="single" w:sz="4" w:space="0" w:color="auto"/>
              <w:right w:val="single" w:sz="4" w:space="0" w:color="auto"/>
            </w:tcBorders>
            <w:hideMark/>
          </w:tcPr>
          <w:p w:rsidR="00D60CF6" w:rsidRDefault="00D60CF6" w:rsidP="0073041E">
            <w:pPr>
              <w:pStyle w:val="Style11"/>
              <w:tabs>
                <w:tab w:val="left" w:leader="dot" w:pos="8424"/>
              </w:tabs>
              <w:spacing w:line="240" w:lineRule="auto"/>
              <w:rPr>
                <w:rFonts w:ascii="Arial" w:hAnsi="Arial" w:cs="Arial"/>
                <w:sz w:val="20"/>
                <w:szCs w:val="20"/>
              </w:rPr>
            </w:pPr>
            <w:r>
              <w:rPr>
                <w:rFonts w:ascii="Arial" w:hAnsi="Arial" w:cs="Arial"/>
                <w:sz w:val="20"/>
                <w:szCs w:val="20"/>
              </w:rPr>
              <w:t>2.1</w:t>
            </w:r>
          </w:p>
        </w:tc>
        <w:tc>
          <w:tcPr>
            <w:tcW w:w="1702" w:type="dxa"/>
            <w:vMerge w:val="restart"/>
            <w:tcBorders>
              <w:top w:val="single" w:sz="4" w:space="0" w:color="auto"/>
              <w:left w:val="single" w:sz="4" w:space="0" w:color="auto"/>
              <w:right w:val="single" w:sz="4" w:space="0" w:color="auto"/>
            </w:tcBorders>
          </w:tcPr>
          <w:p w:rsidR="00D60CF6" w:rsidRDefault="00D60CF6" w:rsidP="0073041E">
            <w:pPr>
              <w:pStyle w:val="Style11"/>
              <w:tabs>
                <w:tab w:val="left" w:leader="dot" w:pos="8424"/>
              </w:tabs>
              <w:spacing w:line="240" w:lineRule="auto"/>
              <w:rPr>
                <w:b/>
                <w:bCs/>
                <w:sz w:val="22"/>
                <w:szCs w:val="22"/>
                <w:lang w:val="en-GB"/>
              </w:rPr>
            </w:pPr>
            <w:r>
              <w:rPr>
                <w:b/>
                <w:bCs/>
                <w:sz w:val="22"/>
                <w:szCs w:val="22"/>
                <w:lang w:val="en-GB"/>
              </w:rPr>
              <w:t>Experience in implementing similar contracts</w:t>
            </w:r>
          </w:p>
          <w:p w:rsidR="00D60CF6" w:rsidRDefault="00D60CF6" w:rsidP="0073041E">
            <w:pPr>
              <w:pStyle w:val="Style11"/>
              <w:tabs>
                <w:tab w:val="left" w:leader="dot" w:pos="8424"/>
              </w:tabs>
              <w:spacing w:line="240" w:lineRule="auto"/>
              <w:rPr>
                <w:rFonts w:ascii="Arial" w:hAnsi="Arial" w:cs="Arial"/>
                <w:sz w:val="20"/>
                <w:szCs w:val="20"/>
              </w:rPr>
            </w:pPr>
          </w:p>
        </w:tc>
        <w:tc>
          <w:tcPr>
            <w:tcW w:w="2623" w:type="dxa"/>
          </w:tcPr>
          <w:p w:rsidR="00D60CF6" w:rsidRPr="004A6BBB" w:rsidRDefault="004A6BBB" w:rsidP="004A6BBB">
            <w:pPr>
              <w:pStyle w:val="style110"/>
              <w:tabs>
                <w:tab w:val="left" w:leader="dot" w:pos="8424"/>
              </w:tabs>
              <w:jc w:val="both"/>
              <w:rPr>
                <w:sz w:val="20"/>
                <w:szCs w:val="20"/>
              </w:rPr>
            </w:pPr>
            <w:r>
              <w:rPr>
                <w:rFonts w:ascii="Arial" w:hAnsi="Arial" w:cs="Arial"/>
                <w:sz w:val="20"/>
                <w:szCs w:val="20"/>
              </w:rPr>
              <w:t xml:space="preserve">a) </w:t>
            </w:r>
            <w:r w:rsidRPr="004A6BBB">
              <w:rPr>
                <w:rFonts w:ascii="Arial" w:hAnsi="Arial" w:cs="Arial"/>
                <w:sz w:val="18"/>
                <w:szCs w:val="18"/>
              </w:rPr>
              <w:t xml:space="preserve">Experience as Contractor, in at least </w:t>
            </w:r>
            <w:r>
              <w:rPr>
                <w:rFonts w:ascii="Arial" w:hAnsi="Arial" w:cs="Arial"/>
                <w:i/>
                <w:iCs/>
                <w:sz w:val="18"/>
                <w:szCs w:val="18"/>
                <w:lang w:val="en-GB"/>
              </w:rPr>
              <w:t xml:space="preserve">1 </w:t>
            </w:r>
            <w:r w:rsidRPr="004A6BBB">
              <w:rPr>
                <w:rFonts w:ascii="Arial" w:hAnsi="Arial" w:cs="Arial"/>
                <w:sz w:val="18"/>
                <w:szCs w:val="18"/>
              </w:rPr>
              <w:t xml:space="preserve">contract within the last </w:t>
            </w:r>
            <w:proofErr w:type="gramStart"/>
            <w:r>
              <w:rPr>
                <w:rFonts w:ascii="Arial" w:hAnsi="Arial" w:cs="Arial"/>
                <w:i/>
                <w:iCs/>
                <w:sz w:val="18"/>
                <w:szCs w:val="18"/>
                <w:lang w:val="en-GB"/>
              </w:rPr>
              <w:t xml:space="preserve">5 </w:t>
            </w:r>
            <w:r w:rsidRPr="004A6BBB">
              <w:rPr>
                <w:rFonts w:ascii="Arial" w:hAnsi="Arial" w:cs="Arial"/>
                <w:sz w:val="18"/>
                <w:szCs w:val="18"/>
              </w:rPr>
              <w:t xml:space="preserve"> years</w:t>
            </w:r>
            <w:proofErr w:type="gramEnd"/>
            <w:r w:rsidRPr="004A6BBB">
              <w:rPr>
                <w:rFonts w:ascii="Arial" w:hAnsi="Arial" w:cs="Arial"/>
                <w:sz w:val="18"/>
                <w:szCs w:val="18"/>
              </w:rPr>
              <w:t xml:space="preserve">, each with a value of at least </w:t>
            </w:r>
            <w:r>
              <w:rPr>
                <w:rFonts w:ascii="Arial" w:hAnsi="Arial" w:cs="Arial"/>
                <w:sz w:val="18"/>
                <w:szCs w:val="18"/>
              </w:rPr>
              <w:t>USD 1.5</w:t>
            </w:r>
            <w:r w:rsidRPr="00600FF8">
              <w:rPr>
                <w:rFonts w:ascii="Arial" w:hAnsi="Arial" w:cs="Arial"/>
                <w:sz w:val="18"/>
                <w:szCs w:val="18"/>
              </w:rPr>
              <w:t xml:space="preserve"> million</w:t>
            </w:r>
            <w:r w:rsidRPr="004A6BBB">
              <w:rPr>
                <w:rFonts w:ascii="Arial" w:hAnsi="Arial" w:cs="Arial"/>
                <w:i/>
                <w:iCs/>
                <w:sz w:val="18"/>
                <w:szCs w:val="18"/>
              </w:rPr>
              <w:t>,</w:t>
            </w:r>
            <w:r w:rsidRPr="004A6BBB">
              <w:rPr>
                <w:rFonts w:ascii="Arial" w:hAnsi="Arial" w:cs="Arial"/>
                <w:sz w:val="18"/>
                <w:szCs w:val="18"/>
              </w:rPr>
              <w:t xml:space="preserve"> that have been successfully and substantially completed and that are similar to the proposed </w:t>
            </w:r>
            <w:r>
              <w:rPr>
                <w:rFonts w:ascii="Arial" w:hAnsi="Arial" w:cs="Arial"/>
                <w:sz w:val="18"/>
                <w:szCs w:val="18"/>
                <w:lang w:val="en-GB"/>
              </w:rPr>
              <w:t>services</w:t>
            </w:r>
            <w:r w:rsidRPr="004A6BBB">
              <w:rPr>
                <w:rFonts w:ascii="Arial" w:hAnsi="Arial" w:cs="Arial"/>
                <w:sz w:val="18"/>
                <w:szCs w:val="18"/>
              </w:rPr>
              <w:t xml:space="preserve">. The similarity shall be based on the physical size, complexity, methods/technology or other characteristics as described in </w:t>
            </w:r>
            <w:r w:rsidRPr="004A6BBB">
              <w:rPr>
                <w:rFonts w:ascii="Arial" w:hAnsi="Arial" w:cs="Arial"/>
                <w:b/>
                <w:bCs/>
                <w:sz w:val="18"/>
                <w:szCs w:val="18"/>
              </w:rPr>
              <w:t>Section VI, Scope of the Contract</w:t>
            </w:r>
          </w:p>
        </w:tc>
        <w:tc>
          <w:tcPr>
            <w:tcW w:w="1384" w:type="dxa"/>
            <w:tcBorders>
              <w:top w:val="single" w:sz="4" w:space="0" w:color="auto"/>
              <w:left w:val="single" w:sz="4" w:space="0" w:color="auto"/>
              <w:bottom w:val="single" w:sz="4" w:space="0" w:color="auto"/>
              <w:right w:val="single" w:sz="4" w:space="0" w:color="auto"/>
            </w:tcBorders>
            <w:hideMark/>
          </w:tcPr>
          <w:p w:rsidR="00D60CF6" w:rsidRDefault="00D60CF6" w:rsidP="0073041E">
            <w:pPr>
              <w:pStyle w:val="Style11"/>
              <w:tabs>
                <w:tab w:val="left" w:leader="dot" w:pos="8424"/>
              </w:tabs>
              <w:spacing w:line="240" w:lineRule="auto"/>
              <w:rPr>
                <w:rFonts w:ascii="Arial" w:hAnsi="Arial" w:cs="Arial"/>
                <w:sz w:val="20"/>
                <w:szCs w:val="20"/>
              </w:rPr>
            </w:pPr>
            <w:r>
              <w:rPr>
                <w:rFonts w:ascii="Arial" w:hAnsi="Arial"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hideMark/>
          </w:tcPr>
          <w:p w:rsidR="00D60CF6" w:rsidRDefault="00D60CF6" w:rsidP="0073041E">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Borders>
              <w:top w:val="single" w:sz="4" w:space="0" w:color="auto"/>
              <w:left w:val="single" w:sz="4" w:space="0" w:color="auto"/>
              <w:bottom w:val="single" w:sz="4" w:space="0" w:color="auto"/>
              <w:right w:val="single" w:sz="4" w:space="0" w:color="auto"/>
            </w:tcBorders>
            <w:hideMark/>
          </w:tcPr>
          <w:p w:rsidR="00D60CF6" w:rsidRDefault="00D60CF6" w:rsidP="0073041E">
            <w:pPr>
              <w:pStyle w:val="Style11"/>
              <w:tabs>
                <w:tab w:val="left" w:leader="dot" w:pos="8424"/>
              </w:tabs>
              <w:spacing w:line="240" w:lineRule="auto"/>
              <w:rPr>
                <w:rFonts w:ascii="Arial" w:hAnsi="Arial" w:cs="Arial"/>
                <w:sz w:val="20"/>
                <w:szCs w:val="20"/>
              </w:rPr>
            </w:pPr>
            <w:r>
              <w:rPr>
                <w:rFonts w:ascii="Arial" w:hAnsi="Arial" w:cs="Arial"/>
                <w:sz w:val="20"/>
                <w:szCs w:val="20"/>
              </w:rPr>
              <w:t>Form 2 a)</w:t>
            </w:r>
          </w:p>
        </w:tc>
        <w:tc>
          <w:tcPr>
            <w:tcW w:w="1701" w:type="dxa"/>
            <w:tcBorders>
              <w:top w:val="single" w:sz="4" w:space="0" w:color="auto"/>
              <w:left w:val="single" w:sz="4" w:space="0" w:color="auto"/>
              <w:bottom w:val="single" w:sz="4" w:space="0" w:color="auto"/>
              <w:right w:val="single" w:sz="4" w:space="0" w:color="auto"/>
            </w:tcBorders>
            <w:hideMark/>
          </w:tcPr>
          <w:p w:rsidR="00D60CF6" w:rsidRDefault="00D60CF6" w:rsidP="0073041E">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a)</w:t>
            </w:r>
          </w:p>
        </w:tc>
      </w:tr>
      <w:tr w:rsidR="00D60CF6" w:rsidTr="00D60CF6">
        <w:tc>
          <w:tcPr>
            <w:tcW w:w="567" w:type="dxa"/>
            <w:vMerge/>
            <w:tcBorders>
              <w:left w:val="single" w:sz="4" w:space="0" w:color="auto"/>
              <w:right w:val="single" w:sz="4" w:space="0" w:color="auto"/>
            </w:tcBorders>
            <w:vAlign w:val="center"/>
            <w:hideMark/>
          </w:tcPr>
          <w:p w:rsidR="00D60CF6" w:rsidRDefault="00D60CF6" w:rsidP="0073041E">
            <w:pPr>
              <w:rPr>
                <w:rFonts w:ascii="Arial" w:hAnsi="Arial" w:cs="Arial"/>
              </w:rPr>
            </w:pPr>
          </w:p>
        </w:tc>
        <w:tc>
          <w:tcPr>
            <w:tcW w:w="1702" w:type="dxa"/>
            <w:vMerge/>
            <w:tcBorders>
              <w:left w:val="single" w:sz="4" w:space="0" w:color="auto"/>
              <w:right w:val="single" w:sz="4" w:space="0" w:color="auto"/>
            </w:tcBorders>
            <w:vAlign w:val="center"/>
            <w:hideMark/>
          </w:tcPr>
          <w:p w:rsidR="00D60CF6" w:rsidRDefault="00D60CF6" w:rsidP="0073041E">
            <w:pPr>
              <w:rPr>
                <w:rFonts w:ascii="Arial" w:hAnsi="Arial" w:cs="Arial"/>
              </w:rPr>
            </w:pPr>
          </w:p>
        </w:tc>
        <w:tc>
          <w:tcPr>
            <w:tcW w:w="2623" w:type="dxa"/>
            <w:hideMark/>
          </w:tcPr>
          <w:p w:rsidR="00D60CF6" w:rsidRPr="004A6BBB" w:rsidRDefault="00D60CF6" w:rsidP="00997DFD">
            <w:pPr>
              <w:pStyle w:val="Style11"/>
              <w:tabs>
                <w:tab w:val="left" w:leader="dot" w:pos="8424"/>
              </w:tabs>
              <w:spacing w:beforeLines="60" w:before="144" w:afterLines="60" w:after="144" w:line="276" w:lineRule="auto"/>
              <w:jc w:val="both"/>
              <w:rPr>
                <w:rFonts w:ascii="Arial" w:hAnsi="Arial" w:cs="Arial"/>
                <w:sz w:val="18"/>
                <w:szCs w:val="18"/>
                <w:lang w:val="en-GB"/>
              </w:rPr>
            </w:pPr>
            <w:r w:rsidRPr="00383D69">
              <w:rPr>
                <w:rFonts w:ascii="Arial" w:hAnsi="Arial" w:cs="Arial"/>
                <w:sz w:val="18"/>
                <w:szCs w:val="18"/>
                <w:lang w:val="en-GB"/>
              </w:rPr>
              <w:t xml:space="preserve">b) </w:t>
            </w:r>
            <w:r w:rsidR="004A6BBB">
              <w:rPr>
                <w:rFonts w:ascii="Arial" w:hAnsi="Arial" w:cs="Arial"/>
                <w:sz w:val="18"/>
                <w:szCs w:val="18"/>
                <w:lang w:val="en-GB"/>
              </w:rPr>
              <w:t xml:space="preserve">at </w:t>
            </w:r>
            <w:r w:rsidR="004A6BBB">
              <w:rPr>
                <w:rFonts w:ascii="Arial" w:hAnsi="Arial" w:cs="Arial"/>
                <w:sz w:val="20"/>
                <w:szCs w:val="20"/>
              </w:rPr>
              <w:t xml:space="preserve">least </w:t>
            </w:r>
            <w:r w:rsidR="004A6BBB">
              <w:rPr>
                <w:rFonts w:ascii="Arial" w:hAnsi="Arial" w:cs="Arial"/>
                <w:i/>
                <w:iCs/>
                <w:sz w:val="20"/>
                <w:szCs w:val="20"/>
              </w:rPr>
              <w:t>50%</w:t>
            </w:r>
            <w:r w:rsidR="004A6BBB">
              <w:rPr>
                <w:rFonts w:ascii="Arial" w:hAnsi="Arial" w:cs="Arial"/>
                <w:sz w:val="20"/>
                <w:szCs w:val="20"/>
              </w:rPr>
              <w:t xml:space="preserve"> of the Applicant’s activity shall be in the flowing area of specialization: </w:t>
            </w:r>
            <w:r w:rsidR="004A6BBB" w:rsidRPr="009D1DC8">
              <w:rPr>
                <w:rFonts w:ascii="Arial" w:hAnsi="Arial" w:cs="Arial"/>
                <w:sz w:val="18"/>
                <w:szCs w:val="18"/>
              </w:rPr>
              <w:t xml:space="preserve">facilitating and planning of </w:t>
            </w:r>
            <w:proofErr w:type="gramStart"/>
            <w:r w:rsidR="004A6BBB" w:rsidRPr="009D1DC8">
              <w:rPr>
                <w:rFonts w:ascii="Arial" w:hAnsi="Arial" w:cs="Arial"/>
                <w:sz w:val="18"/>
                <w:szCs w:val="18"/>
              </w:rPr>
              <w:t>high level</w:t>
            </w:r>
            <w:proofErr w:type="gramEnd"/>
            <w:r w:rsidR="004A6BBB" w:rsidRPr="009D1DC8">
              <w:rPr>
                <w:rFonts w:ascii="Arial" w:hAnsi="Arial" w:cs="Arial"/>
                <w:sz w:val="18"/>
                <w:szCs w:val="18"/>
              </w:rPr>
              <w:t xml:space="preserve"> policy dialogues and fostering innovative partnerships and collaboration amongst organizations and networks</w:t>
            </w:r>
          </w:p>
        </w:tc>
        <w:tc>
          <w:tcPr>
            <w:tcW w:w="1384" w:type="dxa"/>
            <w:tcBorders>
              <w:top w:val="single" w:sz="4" w:space="0" w:color="auto"/>
              <w:left w:val="single" w:sz="4" w:space="0" w:color="auto"/>
              <w:bottom w:val="single" w:sz="4" w:space="0" w:color="auto"/>
              <w:right w:val="single" w:sz="4" w:space="0" w:color="auto"/>
            </w:tcBorders>
            <w:hideMark/>
          </w:tcPr>
          <w:p w:rsidR="00D60CF6" w:rsidRDefault="00D60CF6" w:rsidP="0073041E">
            <w:pPr>
              <w:pStyle w:val="Style11"/>
              <w:tabs>
                <w:tab w:val="left" w:leader="dot" w:pos="8424"/>
              </w:tabs>
              <w:spacing w:line="240" w:lineRule="auto"/>
              <w:rPr>
                <w:rFonts w:ascii="Arial" w:hAnsi="Arial" w:cs="Arial"/>
                <w:sz w:val="20"/>
                <w:szCs w:val="20"/>
              </w:rPr>
            </w:pPr>
            <w:r>
              <w:rPr>
                <w:rFonts w:ascii="Arial" w:hAnsi="Arial"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tcPr>
          <w:p w:rsidR="00D60CF6" w:rsidRDefault="00D60CF6" w:rsidP="0073041E">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rsidR="00D60CF6" w:rsidRDefault="00D60CF6" w:rsidP="0073041E">
            <w:pPr>
              <w:pStyle w:val="Style11"/>
              <w:tabs>
                <w:tab w:val="left" w:leader="dot" w:pos="8424"/>
              </w:tabs>
              <w:spacing w:line="240" w:lineRule="auto"/>
              <w:rPr>
                <w:rFonts w:ascii="Arial" w:hAnsi="Arial" w:cs="Arial"/>
                <w:i/>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D60CF6" w:rsidRDefault="00D60CF6" w:rsidP="0073041E">
            <w:pPr>
              <w:pStyle w:val="Style11"/>
              <w:tabs>
                <w:tab w:val="left" w:leader="dot" w:pos="8424"/>
              </w:tabs>
              <w:spacing w:line="240" w:lineRule="auto"/>
              <w:rPr>
                <w:rFonts w:ascii="Arial" w:hAnsi="Arial" w:cs="Arial"/>
                <w:sz w:val="20"/>
                <w:szCs w:val="20"/>
              </w:rPr>
            </w:pPr>
            <w:r>
              <w:rPr>
                <w:rFonts w:ascii="Arial" w:hAnsi="Arial" w:cs="Arial"/>
                <w:sz w:val="20"/>
                <w:szCs w:val="20"/>
              </w:rPr>
              <w:t>Form 2 a)</w:t>
            </w:r>
          </w:p>
        </w:tc>
        <w:tc>
          <w:tcPr>
            <w:tcW w:w="1701" w:type="dxa"/>
            <w:tcBorders>
              <w:top w:val="single" w:sz="4" w:space="0" w:color="auto"/>
              <w:left w:val="single" w:sz="4" w:space="0" w:color="auto"/>
              <w:bottom w:val="single" w:sz="4" w:space="0" w:color="auto"/>
              <w:right w:val="single" w:sz="4" w:space="0" w:color="auto"/>
            </w:tcBorders>
            <w:hideMark/>
          </w:tcPr>
          <w:p w:rsidR="00D60CF6" w:rsidRDefault="00D60CF6" w:rsidP="0073041E">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a)</w:t>
            </w:r>
          </w:p>
        </w:tc>
      </w:tr>
      <w:tr w:rsidR="004A6BBB" w:rsidTr="0067113D">
        <w:tc>
          <w:tcPr>
            <w:tcW w:w="567" w:type="dxa"/>
            <w:vMerge/>
            <w:tcBorders>
              <w:left w:val="single" w:sz="4" w:space="0" w:color="auto"/>
              <w:bottom w:val="single" w:sz="4" w:space="0" w:color="auto"/>
              <w:right w:val="single" w:sz="4" w:space="0" w:color="auto"/>
            </w:tcBorders>
            <w:vAlign w:val="center"/>
          </w:tcPr>
          <w:p w:rsidR="004A6BBB" w:rsidRDefault="004A6BBB" w:rsidP="009D1DC8">
            <w:pPr>
              <w:rPr>
                <w:rFonts w:ascii="Arial" w:hAnsi="Arial" w:cs="Arial"/>
              </w:rPr>
            </w:pPr>
          </w:p>
        </w:tc>
        <w:tc>
          <w:tcPr>
            <w:tcW w:w="1702" w:type="dxa"/>
            <w:vMerge/>
            <w:tcBorders>
              <w:left w:val="single" w:sz="4" w:space="0" w:color="auto"/>
              <w:bottom w:val="single" w:sz="4" w:space="0" w:color="auto"/>
              <w:right w:val="single" w:sz="4" w:space="0" w:color="auto"/>
            </w:tcBorders>
            <w:vAlign w:val="center"/>
          </w:tcPr>
          <w:p w:rsidR="004A6BBB" w:rsidRDefault="004A6BBB" w:rsidP="009D1DC8">
            <w:pPr>
              <w:rPr>
                <w:rFonts w:ascii="Arial" w:hAnsi="Arial" w:cs="Arial"/>
              </w:rPr>
            </w:pPr>
          </w:p>
        </w:tc>
        <w:tc>
          <w:tcPr>
            <w:tcW w:w="8647" w:type="dxa"/>
            <w:gridSpan w:val="5"/>
          </w:tcPr>
          <w:p w:rsidR="004A6BBB" w:rsidRDefault="004A6BBB" w:rsidP="009D1DC8">
            <w:pPr>
              <w:pStyle w:val="Style11"/>
              <w:tabs>
                <w:tab w:val="left" w:leader="dot" w:pos="8424"/>
              </w:tabs>
              <w:spacing w:line="240" w:lineRule="auto"/>
              <w:rPr>
                <w:rFonts w:ascii="Arial" w:hAnsi="Arial" w:cs="Arial"/>
                <w:sz w:val="20"/>
                <w:szCs w:val="20"/>
              </w:rPr>
            </w:pPr>
          </w:p>
        </w:tc>
      </w:tr>
      <w:tr w:rsidR="009D1DC8" w:rsidTr="00D329FB">
        <w:tc>
          <w:tcPr>
            <w:tcW w:w="567" w:type="dxa"/>
            <w:vMerge w:val="restart"/>
            <w:tcBorders>
              <w:top w:val="single" w:sz="4" w:space="0" w:color="auto"/>
              <w:left w:val="single" w:sz="4" w:space="0" w:color="auto"/>
              <w:bottom w:val="single" w:sz="4" w:space="0" w:color="auto"/>
              <w:right w:val="single" w:sz="4" w:space="0" w:color="auto"/>
            </w:tcBorders>
            <w:hideMark/>
          </w:tcPr>
          <w:p w:rsidR="009D1DC8" w:rsidRDefault="009D1DC8" w:rsidP="009D1DC8">
            <w:pPr>
              <w:pStyle w:val="Style11"/>
              <w:tabs>
                <w:tab w:val="left" w:leader="dot" w:pos="8424"/>
              </w:tabs>
              <w:spacing w:line="240" w:lineRule="auto"/>
              <w:rPr>
                <w:rFonts w:ascii="Arial" w:hAnsi="Arial" w:cs="Arial"/>
                <w:sz w:val="20"/>
                <w:szCs w:val="20"/>
              </w:rPr>
            </w:pPr>
            <w:r>
              <w:rPr>
                <w:rFonts w:ascii="Arial" w:hAnsi="Arial" w:cs="Arial"/>
                <w:sz w:val="20"/>
                <w:szCs w:val="20"/>
              </w:rPr>
              <w:t>2.2</w:t>
            </w:r>
          </w:p>
        </w:tc>
        <w:tc>
          <w:tcPr>
            <w:tcW w:w="1702" w:type="dxa"/>
            <w:vMerge w:val="restart"/>
            <w:tcBorders>
              <w:top w:val="single" w:sz="4" w:space="0" w:color="auto"/>
              <w:left w:val="single" w:sz="4" w:space="0" w:color="auto"/>
              <w:bottom w:val="single" w:sz="4" w:space="0" w:color="auto"/>
              <w:right w:val="single" w:sz="4" w:space="0" w:color="auto"/>
            </w:tcBorders>
            <w:hideMark/>
          </w:tcPr>
          <w:p w:rsidR="009D1DC8" w:rsidRDefault="009D1DC8" w:rsidP="009D1DC8">
            <w:pPr>
              <w:spacing w:after="120"/>
              <w:jc w:val="both"/>
              <w:rPr>
                <w:rFonts w:ascii="Arial" w:hAnsi="Arial" w:cs="Arial"/>
                <w:b/>
              </w:rPr>
            </w:pPr>
            <w:r>
              <w:rPr>
                <w:b/>
                <w:bCs/>
                <w:sz w:val="22"/>
                <w:szCs w:val="22"/>
              </w:rPr>
              <w:t>Financial Resources</w:t>
            </w:r>
          </w:p>
        </w:tc>
        <w:tc>
          <w:tcPr>
            <w:tcW w:w="2623" w:type="dxa"/>
            <w:tcBorders>
              <w:top w:val="single" w:sz="4" w:space="0" w:color="auto"/>
              <w:left w:val="single" w:sz="4" w:space="0" w:color="auto"/>
              <w:bottom w:val="single" w:sz="4" w:space="0" w:color="auto"/>
              <w:right w:val="single" w:sz="4" w:space="0" w:color="auto"/>
            </w:tcBorders>
            <w:hideMark/>
          </w:tcPr>
          <w:p w:rsidR="009D1DC8" w:rsidRDefault="009D1DC8" w:rsidP="009D1DC8">
            <w:pPr>
              <w:pStyle w:val="Style11"/>
              <w:tabs>
                <w:tab w:val="left" w:leader="dot" w:pos="8424"/>
              </w:tabs>
              <w:spacing w:line="240" w:lineRule="auto"/>
              <w:jc w:val="both"/>
              <w:rPr>
                <w:rFonts w:ascii="Arial" w:hAnsi="Arial" w:cs="Arial"/>
                <w:sz w:val="20"/>
                <w:szCs w:val="20"/>
              </w:rPr>
            </w:pPr>
            <w:r w:rsidRPr="000B5FA5">
              <w:rPr>
                <w:rFonts w:ascii="Arial" w:hAnsi="Arial" w:cs="Arial"/>
                <w:sz w:val="20"/>
                <w:szCs w:val="20"/>
              </w:rPr>
              <w:t>i) Minimum</w:t>
            </w:r>
            <w:r>
              <w:rPr>
                <w:rFonts w:ascii="Arial" w:hAnsi="Arial" w:cs="Arial"/>
                <w:sz w:val="20"/>
                <w:szCs w:val="20"/>
              </w:rPr>
              <w:t xml:space="preserve"> average annual turnover of US$1.5</w:t>
            </w:r>
            <w:r w:rsidRPr="000B5FA5">
              <w:rPr>
                <w:rFonts w:ascii="Arial" w:hAnsi="Arial" w:cs="Arial"/>
                <w:sz w:val="20"/>
                <w:szCs w:val="20"/>
              </w:rPr>
              <w:t xml:space="preserve"> million</w:t>
            </w:r>
            <w:r>
              <w:rPr>
                <w:rFonts w:ascii="Arial" w:hAnsi="Arial" w:cs="Arial"/>
                <w:sz w:val="20"/>
                <w:szCs w:val="20"/>
              </w:rPr>
              <w:t>,</w:t>
            </w:r>
            <w:r w:rsidRPr="000B5FA5">
              <w:rPr>
                <w:rFonts w:ascii="Arial" w:hAnsi="Arial" w:cs="Arial"/>
                <w:i/>
                <w:sz w:val="20"/>
                <w:szCs w:val="20"/>
              </w:rPr>
              <w:t xml:space="preserve"> </w:t>
            </w:r>
            <w:r>
              <w:rPr>
                <w:rFonts w:ascii="Arial" w:hAnsi="Arial" w:cs="Arial"/>
                <w:i/>
                <w:sz w:val="20"/>
                <w:szCs w:val="20"/>
              </w:rPr>
              <w:t xml:space="preserve">in words one point five million </w:t>
            </w:r>
            <w:r w:rsidRPr="000B5FA5">
              <w:rPr>
                <w:rFonts w:ascii="Arial" w:hAnsi="Arial" w:cs="Arial"/>
                <w:i/>
                <w:sz w:val="20"/>
                <w:szCs w:val="20"/>
              </w:rPr>
              <w:t>dollars</w:t>
            </w:r>
            <w:r w:rsidRPr="000B5FA5">
              <w:rPr>
                <w:rFonts w:ascii="Arial" w:hAnsi="Arial" w:cs="Arial"/>
                <w:sz w:val="20"/>
                <w:szCs w:val="20"/>
              </w:rPr>
              <w:t>, calculated as total certified payments received for contracts in progress</w:t>
            </w:r>
            <w:r>
              <w:rPr>
                <w:rFonts w:ascii="Arial" w:hAnsi="Arial" w:cs="Arial"/>
                <w:sz w:val="20"/>
                <w:szCs w:val="20"/>
              </w:rPr>
              <w:t xml:space="preserve"> or completed, within the last three (3) years.</w:t>
            </w:r>
          </w:p>
        </w:tc>
        <w:tc>
          <w:tcPr>
            <w:tcW w:w="1384" w:type="dxa"/>
            <w:tcBorders>
              <w:top w:val="single" w:sz="4" w:space="0" w:color="auto"/>
              <w:left w:val="single" w:sz="4" w:space="0" w:color="auto"/>
              <w:bottom w:val="single" w:sz="4" w:space="0" w:color="auto"/>
              <w:right w:val="single" w:sz="4" w:space="0" w:color="auto"/>
            </w:tcBorders>
            <w:hideMark/>
          </w:tcPr>
          <w:p w:rsidR="009D1DC8" w:rsidRDefault="009D1DC8" w:rsidP="009D1DC8">
            <w:pPr>
              <w:pStyle w:val="Style11"/>
              <w:tabs>
                <w:tab w:val="left" w:leader="dot" w:pos="8424"/>
              </w:tabs>
              <w:spacing w:line="240" w:lineRule="auto"/>
              <w:rPr>
                <w:rFonts w:ascii="Arial" w:hAnsi="Arial" w:cs="Arial"/>
                <w:sz w:val="20"/>
                <w:szCs w:val="20"/>
              </w:rPr>
            </w:pPr>
            <w:r>
              <w:rPr>
                <w:rFonts w:ascii="Arial" w:hAnsi="Arial"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tcPr>
          <w:p w:rsidR="009D1DC8" w:rsidRDefault="009D1DC8" w:rsidP="009D1DC8">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rsidR="009D1DC8" w:rsidRDefault="009D1DC8" w:rsidP="009D1DC8">
            <w:pPr>
              <w:pStyle w:val="Style11"/>
              <w:tabs>
                <w:tab w:val="left" w:leader="dot" w:pos="8424"/>
              </w:tabs>
              <w:spacing w:line="240" w:lineRule="auto"/>
              <w:rPr>
                <w:rFonts w:ascii="Arial" w:hAnsi="Arial" w:cs="Arial"/>
                <w:sz w:val="20"/>
                <w:szCs w:val="20"/>
              </w:rPr>
            </w:pPr>
          </w:p>
          <w:p w:rsidR="009D1DC8" w:rsidRDefault="009D1DC8" w:rsidP="009D1DC8">
            <w:pPr>
              <w:pStyle w:val="Style11"/>
              <w:tabs>
                <w:tab w:val="left" w:leader="dot" w:pos="8424"/>
              </w:tabs>
              <w:spacing w:line="240" w:lineRule="auto"/>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9D1DC8" w:rsidRDefault="009D1DC8" w:rsidP="009D1DC8">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Borders>
              <w:top w:val="single" w:sz="4" w:space="0" w:color="auto"/>
              <w:left w:val="single" w:sz="4" w:space="0" w:color="auto"/>
              <w:bottom w:val="single" w:sz="4" w:space="0" w:color="auto"/>
              <w:right w:val="single" w:sz="4" w:space="0" w:color="auto"/>
            </w:tcBorders>
            <w:hideMark/>
          </w:tcPr>
          <w:p w:rsidR="009D1DC8" w:rsidRDefault="009D1DC8" w:rsidP="009D1DC8">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9D1DC8" w:rsidTr="00D329FB">
        <w:tc>
          <w:tcPr>
            <w:tcW w:w="567" w:type="dxa"/>
            <w:vMerge/>
            <w:tcBorders>
              <w:top w:val="single" w:sz="4" w:space="0" w:color="auto"/>
              <w:left w:val="single" w:sz="4" w:space="0" w:color="auto"/>
              <w:bottom w:val="single" w:sz="4" w:space="0" w:color="auto"/>
              <w:right w:val="single" w:sz="4" w:space="0" w:color="auto"/>
            </w:tcBorders>
            <w:vAlign w:val="center"/>
          </w:tcPr>
          <w:p w:rsidR="009D1DC8" w:rsidRDefault="009D1DC8" w:rsidP="009D1DC8">
            <w:pPr>
              <w:rPr>
                <w:rFonts w:ascii="Arial" w:hAnsi="Arial" w:cs="Arial"/>
              </w:rPr>
            </w:pPr>
          </w:p>
        </w:tc>
        <w:tc>
          <w:tcPr>
            <w:tcW w:w="1702" w:type="dxa"/>
            <w:vMerge/>
            <w:tcBorders>
              <w:top w:val="single" w:sz="4" w:space="0" w:color="auto"/>
              <w:left w:val="single" w:sz="4" w:space="0" w:color="auto"/>
              <w:bottom w:val="single" w:sz="4" w:space="0" w:color="auto"/>
              <w:right w:val="single" w:sz="4" w:space="0" w:color="auto"/>
            </w:tcBorders>
            <w:vAlign w:val="center"/>
          </w:tcPr>
          <w:p w:rsidR="009D1DC8" w:rsidRDefault="009D1DC8" w:rsidP="009D1DC8">
            <w:pPr>
              <w:rPr>
                <w:rFonts w:ascii="Arial" w:hAnsi="Arial" w:cs="Arial"/>
                <w:b/>
              </w:rPr>
            </w:pPr>
          </w:p>
        </w:tc>
        <w:tc>
          <w:tcPr>
            <w:tcW w:w="2623" w:type="dxa"/>
          </w:tcPr>
          <w:p w:rsidR="009D1DC8" w:rsidRPr="0014135D" w:rsidRDefault="009D1DC8" w:rsidP="009D1DC8">
            <w:pPr>
              <w:spacing w:after="120"/>
              <w:jc w:val="both"/>
              <w:rPr>
                <w:rFonts w:ascii="Arial" w:hAnsi="Arial" w:cs="Arial"/>
              </w:rPr>
            </w:pPr>
            <w:r w:rsidRPr="0014135D">
              <w:rPr>
                <w:rFonts w:ascii="Arial" w:hAnsi="Arial" w:cs="Arial"/>
                <w:sz w:val="20"/>
                <w:szCs w:val="20"/>
              </w:rPr>
              <w:t xml:space="preserve">ii) Cash and cash equivalents at the beginning and end of year are positive for each of the last </w:t>
            </w:r>
            <w:r>
              <w:rPr>
                <w:rFonts w:ascii="Arial" w:hAnsi="Arial" w:cs="Arial"/>
                <w:sz w:val="20"/>
                <w:szCs w:val="20"/>
              </w:rPr>
              <w:t xml:space="preserve">three </w:t>
            </w:r>
            <w:r w:rsidRPr="0014135D">
              <w:rPr>
                <w:rFonts w:ascii="Arial" w:hAnsi="Arial" w:cs="Arial"/>
                <w:sz w:val="20"/>
                <w:szCs w:val="20"/>
              </w:rPr>
              <w:t>(</w:t>
            </w:r>
            <w:r>
              <w:rPr>
                <w:rFonts w:ascii="Arial" w:hAnsi="Arial" w:cs="Arial"/>
                <w:sz w:val="20"/>
                <w:szCs w:val="20"/>
              </w:rPr>
              <w:t>3</w:t>
            </w:r>
            <w:r w:rsidRPr="0014135D">
              <w:rPr>
                <w:rFonts w:ascii="Arial" w:hAnsi="Arial" w:cs="Arial"/>
                <w:sz w:val="20"/>
                <w:szCs w:val="20"/>
              </w:rPr>
              <w:t>) years</w:t>
            </w:r>
          </w:p>
        </w:tc>
        <w:tc>
          <w:tcPr>
            <w:tcW w:w="1384" w:type="dxa"/>
          </w:tcPr>
          <w:p w:rsidR="009D1DC8" w:rsidRPr="0014135D" w:rsidRDefault="009D1DC8" w:rsidP="009D1DC8">
            <w:pPr>
              <w:pStyle w:val="Style11"/>
              <w:tabs>
                <w:tab w:val="left" w:leader="dot" w:pos="8424"/>
              </w:tabs>
              <w:spacing w:line="240" w:lineRule="auto"/>
              <w:rPr>
                <w:rFonts w:ascii="Arial" w:hAnsi="Arial" w:cs="Arial"/>
                <w:sz w:val="20"/>
                <w:szCs w:val="20"/>
              </w:rPr>
            </w:pPr>
            <w:r w:rsidRPr="0014135D">
              <w:rPr>
                <w:rFonts w:ascii="Arial" w:hAnsi="Arial" w:cs="Arial"/>
                <w:sz w:val="20"/>
                <w:szCs w:val="20"/>
              </w:rPr>
              <w:t>Must meet the requirement</w:t>
            </w:r>
          </w:p>
        </w:tc>
        <w:tc>
          <w:tcPr>
            <w:tcW w:w="1521" w:type="dxa"/>
          </w:tcPr>
          <w:p w:rsidR="009D1DC8" w:rsidRPr="0014135D" w:rsidRDefault="009D1DC8" w:rsidP="009D1DC8">
            <w:pPr>
              <w:pStyle w:val="Style11"/>
              <w:tabs>
                <w:tab w:val="left" w:leader="dot" w:pos="8424"/>
              </w:tabs>
              <w:spacing w:line="240" w:lineRule="auto"/>
              <w:rPr>
                <w:rFonts w:ascii="Arial" w:hAnsi="Arial" w:cs="Arial"/>
                <w:sz w:val="20"/>
                <w:szCs w:val="20"/>
              </w:rPr>
            </w:pPr>
            <w:r w:rsidRPr="0014135D">
              <w:rPr>
                <w:rFonts w:ascii="Arial" w:hAnsi="Arial" w:cs="Arial"/>
                <w:sz w:val="20"/>
                <w:szCs w:val="20"/>
              </w:rPr>
              <w:t>Each member must meet the requirement</w:t>
            </w:r>
          </w:p>
        </w:tc>
        <w:tc>
          <w:tcPr>
            <w:tcW w:w="1418" w:type="dxa"/>
          </w:tcPr>
          <w:p w:rsidR="009D1DC8" w:rsidRPr="0014135D" w:rsidRDefault="009D1DC8" w:rsidP="009D1DC8">
            <w:pPr>
              <w:pStyle w:val="Style11"/>
              <w:tabs>
                <w:tab w:val="left" w:leader="dot" w:pos="8424"/>
              </w:tabs>
              <w:spacing w:line="240" w:lineRule="auto"/>
              <w:rPr>
                <w:rFonts w:ascii="Arial" w:hAnsi="Arial" w:cs="Arial"/>
                <w:sz w:val="20"/>
                <w:szCs w:val="20"/>
              </w:rPr>
            </w:pPr>
            <w:r w:rsidRPr="0014135D">
              <w:rPr>
                <w:rFonts w:ascii="Arial" w:hAnsi="Arial" w:cs="Arial"/>
                <w:sz w:val="20"/>
                <w:szCs w:val="20"/>
              </w:rPr>
              <w:t xml:space="preserve">Form 3 </w:t>
            </w:r>
          </w:p>
        </w:tc>
        <w:tc>
          <w:tcPr>
            <w:tcW w:w="1701" w:type="dxa"/>
            <w:tcBorders>
              <w:top w:val="single" w:sz="4" w:space="0" w:color="auto"/>
              <w:left w:val="single" w:sz="4" w:space="0" w:color="auto"/>
              <w:bottom w:val="single" w:sz="4" w:space="0" w:color="auto"/>
              <w:right w:val="single" w:sz="4" w:space="0" w:color="auto"/>
            </w:tcBorders>
          </w:tcPr>
          <w:p w:rsidR="009D1DC8" w:rsidRPr="0014135D" w:rsidRDefault="009D1DC8" w:rsidP="009D1DC8">
            <w:pPr>
              <w:pStyle w:val="Style11"/>
              <w:tabs>
                <w:tab w:val="left" w:leader="dot" w:pos="8424"/>
              </w:tabs>
              <w:spacing w:line="240" w:lineRule="auto"/>
              <w:rPr>
                <w:rFonts w:ascii="Arial" w:hAnsi="Arial" w:cs="Arial"/>
                <w:sz w:val="20"/>
                <w:szCs w:val="20"/>
              </w:rPr>
            </w:pPr>
            <w:r w:rsidRPr="0014135D">
              <w:rPr>
                <w:rFonts w:ascii="Arial" w:hAnsi="Arial" w:cs="Arial"/>
                <w:sz w:val="20"/>
                <w:szCs w:val="20"/>
              </w:rPr>
              <w:t>Requested attachments to Form 3</w:t>
            </w:r>
          </w:p>
        </w:tc>
      </w:tr>
      <w:tr w:rsidR="009D1DC8" w:rsidTr="00D329FB">
        <w:tc>
          <w:tcPr>
            <w:tcW w:w="567" w:type="dxa"/>
            <w:vMerge/>
            <w:tcBorders>
              <w:top w:val="single" w:sz="4" w:space="0" w:color="auto"/>
              <w:left w:val="single" w:sz="4" w:space="0" w:color="auto"/>
              <w:bottom w:val="single" w:sz="4" w:space="0" w:color="auto"/>
              <w:right w:val="single" w:sz="4" w:space="0" w:color="auto"/>
            </w:tcBorders>
            <w:vAlign w:val="center"/>
            <w:hideMark/>
          </w:tcPr>
          <w:p w:rsidR="009D1DC8" w:rsidRDefault="009D1DC8" w:rsidP="009D1DC8">
            <w:pPr>
              <w:rPr>
                <w:rFonts w:ascii="Arial" w:hAnsi="Arial" w:cs="Arial"/>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9D1DC8" w:rsidRDefault="009D1DC8" w:rsidP="009D1DC8">
            <w:pPr>
              <w:rPr>
                <w:rFonts w:ascii="Arial" w:hAnsi="Arial" w:cs="Arial"/>
                <w:b/>
              </w:rPr>
            </w:pPr>
          </w:p>
        </w:tc>
        <w:tc>
          <w:tcPr>
            <w:tcW w:w="2623" w:type="dxa"/>
            <w:tcBorders>
              <w:top w:val="single" w:sz="4" w:space="0" w:color="auto"/>
              <w:left w:val="single" w:sz="4" w:space="0" w:color="auto"/>
              <w:bottom w:val="single" w:sz="4" w:space="0" w:color="auto"/>
              <w:right w:val="single" w:sz="4" w:space="0" w:color="auto"/>
            </w:tcBorders>
            <w:hideMark/>
          </w:tcPr>
          <w:p w:rsidR="009D1DC8" w:rsidRDefault="009D1DC8" w:rsidP="009D1DC8">
            <w:pPr>
              <w:spacing w:after="120"/>
              <w:jc w:val="both"/>
              <w:rPr>
                <w:rFonts w:ascii="Arial" w:hAnsi="Arial" w:cs="Arial"/>
              </w:rPr>
            </w:pPr>
            <w:r>
              <w:rPr>
                <w:rFonts w:ascii="Arial" w:hAnsi="Arial" w:cs="Arial"/>
                <w:sz w:val="20"/>
                <w:szCs w:val="20"/>
              </w:rPr>
              <w:t xml:space="preserve">iii) Access to a dedicated credit line </w:t>
            </w:r>
            <w:r>
              <w:rPr>
                <w:sz w:val="22"/>
                <w:szCs w:val="22"/>
                <w:lang w:val="en-GB"/>
              </w:rPr>
              <w:t xml:space="preserve">or overdraft facility of </w:t>
            </w:r>
            <w:r>
              <w:rPr>
                <w:rFonts w:ascii="Arial" w:hAnsi="Arial" w:cs="Arial"/>
                <w:sz w:val="20"/>
                <w:szCs w:val="20"/>
              </w:rPr>
              <w:t xml:space="preserve">US$ </w:t>
            </w:r>
            <w:r>
              <w:rPr>
                <w:rFonts w:ascii="Arial" w:hAnsi="Arial" w:cs="Arial"/>
                <w:i/>
                <w:sz w:val="20"/>
                <w:szCs w:val="20"/>
              </w:rPr>
              <w:t xml:space="preserve">75,000, Seventy-Five Thousand Dollars.  </w:t>
            </w:r>
          </w:p>
        </w:tc>
        <w:tc>
          <w:tcPr>
            <w:tcW w:w="1384" w:type="dxa"/>
            <w:tcBorders>
              <w:top w:val="single" w:sz="4" w:space="0" w:color="auto"/>
              <w:left w:val="single" w:sz="4" w:space="0" w:color="auto"/>
              <w:bottom w:val="single" w:sz="4" w:space="0" w:color="auto"/>
              <w:right w:val="single" w:sz="4" w:space="0" w:color="auto"/>
            </w:tcBorders>
            <w:hideMark/>
          </w:tcPr>
          <w:p w:rsidR="009D1DC8" w:rsidRDefault="009D1DC8" w:rsidP="009D1DC8">
            <w:pPr>
              <w:pStyle w:val="Style11"/>
              <w:tabs>
                <w:tab w:val="left" w:leader="dot" w:pos="8424"/>
              </w:tabs>
              <w:spacing w:line="240" w:lineRule="auto"/>
              <w:rPr>
                <w:rFonts w:ascii="Arial" w:hAnsi="Arial" w:cs="Arial"/>
                <w:sz w:val="20"/>
                <w:szCs w:val="20"/>
              </w:rPr>
            </w:pPr>
            <w:r>
              <w:rPr>
                <w:rFonts w:ascii="Arial" w:hAnsi="Arial"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hideMark/>
          </w:tcPr>
          <w:p w:rsidR="009D1DC8" w:rsidRDefault="009D1DC8" w:rsidP="009D1DC8">
            <w:pPr>
              <w:pStyle w:val="Style11"/>
              <w:tabs>
                <w:tab w:val="left" w:leader="dot" w:pos="8424"/>
              </w:tabs>
              <w:spacing w:line="240" w:lineRule="auto"/>
              <w:rPr>
                <w:rFonts w:ascii="Arial" w:hAnsi="Arial" w:cs="Arial"/>
                <w:sz w:val="20"/>
                <w:szCs w:val="20"/>
              </w:rPr>
            </w:pPr>
            <w:r>
              <w:rPr>
                <w:rFonts w:ascii="Arial" w:hAnsi="Arial" w:cs="Arial"/>
                <w:sz w:val="20"/>
                <w:szCs w:val="20"/>
              </w:rPr>
              <w:t>The leader of the consortia must meet the requirement alone</w:t>
            </w:r>
          </w:p>
        </w:tc>
        <w:tc>
          <w:tcPr>
            <w:tcW w:w="1418" w:type="dxa"/>
            <w:tcBorders>
              <w:top w:val="single" w:sz="4" w:space="0" w:color="auto"/>
              <w:left w:val="single" w:sz="4" w:space="0" w:color="auto"/>
              <w:bottom w:val="single" w:sz="4" w:space="0" w:color="auto"/>
              <w:right w:val="single" w:sz="4" w:space="0" w:color="auto"/>
            </w:tcBorders>
            <w:hideMark/>
          </w:tcPr>
          <w:p w:rsidR="009D1DC8" w:rsidRDefault="009D1DC8" w:rsidP="009D1DC8">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Borders>
              <w:top w:val="single" w:sz="4" w:space="0" w:color="auto"/>
              <w:left w:val="single" w:sz="4" w:space="0" w:color="auto"/>
              <w:bottom w:val="single" w:sz="4" w:space="0" w:color="auto"/>
              <w:right w:val="single" w:sz="4" w:space="0" w:color="auto"/>
            </w:tcBorders>
            <w:hideMark/>
          </w:tcPr>
          <w:p w:rsidR="009D1DC8" w:rsidRDefault="009D1DC8" w:rsidP="009D1DC8">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9D1DC8" w:rsidTr="00D329FB">
        <w:trPr>
          <w:trHeight w:val="1071"/>
        </w:trPr>
        <w:tc>
          <w:tcPr>
            <w:tcW w:w="567" w:type="dxa"/>
            <w:tcBorders>
              <w:top w:val="single" w:sz="4" w:space="0" w:color="auto"/>
              <w:left w:val="single" w:sz="4" w:space="0" w:color="auto"/>
              <w:bottom w:val="single" w:sz="4" w:space="0" w:color="auto"/>
              <w:right w:val="single" w:sz="4" w:space="0" w:color="auto"/>
            </w:tcBorders>
            <w:hideMark/>
          </w:tcPr>
          <w:p w:rsidR="009D1DC8" w:rsidRDefault="009D1DC8" w:rsidP="009D1DC8">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2.3</w:t>
            </w:r>
          </w:p>
        </w:tc>
        <w:tc>
          <w:tcPr>
            <w:tcW w:w="1702" w:type="dxa"/>
            <w:tcBorders>
              <w:top w:val="single" w:sz="4" w:space="0" w:color="auto"/>
              <w:left w:val="single" w:sz="4" w:space="0" w:color="auto"/>
              <w:bottom w:val="single" w:sz="4" w:space="0" w:color="auto"/>
              <w:right w:val="single" w:sz="4" w:space="0" w:color="auto"/>
            </w:tcBorders>
            <w:hideMark/>
          </w:tcPr>
          <w:p w:rsidR="009D1DC8" w:rsidRDefault="009D1DC8" w:rsidP="009D1DC8">
            <w:pPr>
              <w:pStyle w:val="Style11"/>
              <w:tabs>
                <w:tab w:val="left" w:leader="dot" w:pos="8424"/>
              </w:tabs>
              <w:spacing w:line="240" w:lineRule="auto"/>
              <w:rPr>
                <w:sz w:val="22"/>
                <w:szCs w:val="22"/>
                <w:lang w:val="en-GB"/>
              </w:rPr>
            </w:pPr>
            <w:r>
              <w:rPr>
                <w:b/>
                <w:bCs/>
                <w:sz w:val="22"/>
                <w:szCs w:val="22"/>
                <w:lang w:val="en-GB"/>
              </w:rPr>
              <w:t>Personnel Resources</w:t>
            </w:r>
            <w:r>
              <w:rPr>
                <w:bCs/>
                <w:sz w:val="22"/>
                <w:szCs w:val="22"/>
                <w:lang w:val="en-GB"/>
              </w:rPr>
              <w:t>:</w:t>
            </w:r>
          </w:p>
        </w:tc>
        <w:tc>
          <w:tcPr>
            <w:tcW w:w="2623" w:type="dxa"/>
            <w:tcBorders>
              <w:top w:val="single" w:sz="4" w:space="0" w:color="auto"/>
              <w:left w:val="single" w:sz="4" w:space="0" w:color="auto"/>
              <w:bottom w:val="single" w:sz="4" w:space="0" w:color="auto"/>
              <w:right w:val="single" w:sz="4" w:space="0" w:color="auto"/>
            </w:tcBorders>
            <w:hideMark/>
          </w:tcPr>
          <w:p w:rsidR="009D1DC8" w:rsidRDefault="009D1DC8" w:rsidP="005A23A8">
            <w:pPr>
              <w:pStyle w:val="Style11"/>
              <w:tabs>
                <w:tab w:val="left" w:leader="dot" w:pos="8424"/>
              </w:tabs>
              <w:spacing w:line="240" w:lineRule="auto"/>
              <w:jc w:val="both"/>
              <w:rPr>
                <w:sz w:val="22"/>
                <w:szCs w:val="22"/>
                <w:lang w:val="en-GB"/>
              </w:rPr>
            </w:pPr>
            <w:r>
              <w:rPr>
                <w:rFonts w:ascii="Arial" w:hAnsi="Arial" w:cs="Arial"/>
                <w:sz w:val="20"/>
                <w:szCs w:val="20"/>
              </w:rPr>
              <w:t>a)  The bidder must have at least 3</w:t>
            </w:r>
            <w:r w:rsidRPr="00C75D71">
              <w:rPr>
                <w:rFonts w:ascii="Arial" w:hAnsi="Arial" w:cs="Arial"/>
                <w:sz w:val="20"/>
                <w:szCs w:val="20"/>
              </w:rPr>
              <w:t xml:space="preserve"> permanent staff members</w:t>
            </w:r>
            <w:r w:rsidRPr="00E71B7A">
              <w:rPr>
                <w:bCs/>
                <w:iCs/>
              </w:rPr>
              <w:t xml:space="preserve"> </w:t>
            </w:r>
            <w:r w:rsidRPr="00E71B7A">
              <w:rPr>
                <w:rFonts w:ascii="Arial" w:hAnsi="Arial" w:cs="Arial"/>
                <w:bCs/>
                <w:iCs/>
                <w:sz w:val="20"/>
                <w:szCs w:val="20"/>
              </w:rPr>
              <w:t>specialized in the area of the contract</w:t>
            </w:r>
            <w:r w:rsidRPr="00C75D71">
              <w:rPr>
                <w:rFonts w:ascii="Arial" w:hAnsi="Arial" w:cs="Arial"/>
                <w:sz w:val="20"/>
                <w:szCs w:val="20"/>
              </w:rPr>
              <w:t xml:space="preserve"> </w:t>
            </w:r>
            <w:r w:rsidR="005A23A8">
              <w:rPr>
                <w:rFonts w:ascii="Arial" w:hAnsi="Arial" w:cs="Arial"/>
                <w:sz w:val="20"/>
                <w:szCs w:val="20"/>
              </w:rPr>
              <w:t>for the past three (3) years</w:t>
            </w:r>
          </w:p>
        </w:tc>
        <w:tc>
          <w:tcPr>
            <w:tcW w:w="1384" w:type="dxa"/>
            <w:tcBorders>
              <w:top w:val="single" w:sz="4" w:space="0" w:color="auto"/>
              <w:left w:val="single" w:sz="4" w:space="0" w:color="auto"/>
              <w:bottom w:val="single" w:sz="4" w:space="0" w:color="auto"/>
              <w:right w:val="single" w:sz="4" w:space="0" w:color="auto"/>
            </w:tcBorders>
            <w:hideMark/>
          </w:tcPr>
          <w:p w:rsidR="009D1DC8" w:rsidRDefault="009D1DC8" w:rsidP="009D1DC8">
            <w:pPr>
              <w:pStyle w:val="Style11"/>
              <w:tabs>
                <w:tab w:val="left" w:leader="dot" w:pos="8424"/>
              </w:tabs>
              <w:spacing w:line="240" w:lineRule="auto"/>
              <w:rPr>
                <w:rFonts w:ascii="Arial" w:hAnsi="Arial" w:cs="Arial"/>
                <w:sz w:val="20"/>
                <w:szCs w:val="20"/>
              </w:rPr>
            </w:pPr>
            <w:r>
              <w:rPr>
                <w:rFonts w:ascii="Arial" w:hAnsi="Arial" w:cs="Arial"/>
                <w:sz w:val="20"/>
                <w:szCs w:val="20"/>
              </w:rPr>
              <w:t>Must meet the requirement</w:t>
            </w:r>
          </w:p>
        </w:tc>
        <w:tc>
          <w:tcPr>
            <w:tcW w:w="1521" w:type="dxa"/>
            <w:tcBorders>
              <w:top w:val="single" w:sz="4" w:space="0" w:color="auto"/>
              <w:left w:val="single" w:sz="4" w:space="0" w:color="auto"/>
              <w:bottom w:val="single" w:sz="4" w:space="0" w:color="auto"/>
              <w:right w:val="single" w:sz="4" w:space="0" w:color="auto"/>
            </w:tcBorders>
          </w:tcPr>
          <w:p w:rsidR="009D1DC8" w:rsidRDefault="009D1DC8" w:rsidP="009D1DC8">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rsidR="009D1DC8" w:rsidRDefault="009D1DC8" w:rsidP="009D1DC8">
            <w:pPr>
              <w:pStyle w:val="Style11"/>
              <w:tabs>
                <w:tab w:val="left" w:leader="dot" w:pos="8424"/>
              </w:tabs>
              <w:spacing w:line="240" w:lineRule="auto"/>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9D1DC8" w:rsidRDefault="009D1DC8" w:rsidP="009D1DC8">
            <w:pPr>
              <w:pStyle w:val="Style11"/>
              <w:tabs>
                <w:tab w:val="left" w:leader="dot" w:pos="8424"/>
              </w:tabs>
              <w:spacing w:line="240" w:lineRule="auto"/>
              <w:rPr>
                <w:rFonts w:ascii="Arial" w:hAnsi="Arial" w:cs="Arial"/>
                <w:sz w:val="20"/>
                <w:szCs w:val="20"/>
              </w:rPr>
            </w:pPr>
            <w:r>
              <w:rPr>
                <w:rFonts w:ascii="Arial" w:hAnsi="Arial" w:cs="Arial"/>
                <w:sz w:val="20"/>
                <w:szCs w:val="20"/>
              </w:rPr>
              <w:t>Form 4 a) and Form 4 b)</w:t>
            </w:r>
          </w:p>
        </w:tc>
        <w:tc>
          <w:tcPr>
            <w:tcW w:w="1701" w:type="dxa"/>
            <w:tcBorders>
              <w:top w:val="single" w:sz="4" w:space="0" w:color="auto"/>
              <w:left w:val="single" w:sz="4" w:space="0" w:color="auto"/>
              <w:bottom w:val="single" w:sz="4" w:space="0" w:color="auto"/>
              <w:right w:val="single" w:sz="4" w:space="0" w:color="auto"/>
            </w:tcBorders>
            <w:hideMark/>
          </w:tcPr>
          <w:p w:rsidR="009D1DC8" w:rsidRDefault="009D1DC8" w:rsidP="009D1DC8">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4 a)</w:t>
            </w:r>
          </w:p>
        </w:tc>
      </w:tr>
    </w:tbl>
    <w:p w:rsidR="00D53DCE" w:rsidRPr="00893363" w:rsidRDefault="00D53DCE" w:rsidP="00893363">
      <w:pPr>
        <w:rPr>
          <w:b/>
        </w:rPr>
      </w:pPr>
    </w:p>
    <w:p w:rsidR="007B40C5" w:rsidRDefault="007B40C5" w:rsidP="007B40C5">
      <w:pPr>
        <w:rPr>
          <w:spacing w:val="-2"/>
        </w:rPr>
      </w:pPr>
    </w:p>
    <w:p w:rsidR="00E77BCB" w:rsidRDefault="00E77BCB" w:rsidP="00CE28B5">
      <w:pPr>
        <w:rPr>
          <w:b/>
        </w:rPr>
      </w:pPr>
    </w:p>
    <w:p w:rsidR="00E77BCB" w:rsidRDefault="00E77BCB" w:rsidP="00CE28B5">
      <w:pPr>
        <w:rPr>
          <w:b/>
        </w:rPr>
      </w:pPr>
    </w:p>
    <w:p w:rsidR="0084169E" w:rsidRDefault="0084169E" w:rsidP="0084169E">
      <w:pPr>
        <w:pStyle w:val="Style11"/>
        <w:tabs>
          <w:tab w:val="left" w:leader="dot" w:pos="8424"/>
        </w:tabs>
        <w:spacing w:after="468" w:line="240" w:lineRule="auto"/>
        <w:sectPr w:rsidR="0084169E" w:rsidSect="0032041A">
          <w:headerReference w:type="even" r:id="rId20"/>
          <w:headerReference w:type="default" r:id="rId21"/>
          <w:pgSz w:w="12240" w:h="15840" w:code="1"/>
          <w:pgMar w:top="1440" w:right="1440" w:bottom="1440" w:left="1440" w:header="720" w:footer="720" w:gutter="0"/>
          <w:cols w:space="720"/>
          <w:noEndnote/>
          <w:docGrid w:linePitch="326"/>
        </w:sectPr>
      </w:pPr>
    </w:p>
    <w:p w:rsidR="0084169E" w:rsidRDefault="0084169E" w:rsidP="0084169E">
      <w:pPr>
        <w:pStyle w:val="Header1"/>
      </w:pPr>
      <w:bookmarkStart w:id="46" w:name="_Toc264280774"/>
      <w:r>
        <w:lastRenderedPageBreak/>
        <w:t>Section IV. Application Forms</w:t>
      </w:r>
      <w:bookmarkEnd w:id="46"/>
    </w:p>
    <w:p w:rsidR="0084169E" w:rsidRDefault="0084169E" w:rsidP="0084169E">
      <w:pPr>
        <w:spacing w:before="120"/>
        <w:jc w:val="center"/>
        <w:rPr>
          <w:b/>
          <w:spacing w:val="6"/>
          <w:sz w:val="32"/>
          <w:szCs w:val="32"/>
        </w:rPr>
      </w:pPr>
      <w:r w:rsidRPr="005A34FC">
        <w:rPr>
          <w:b/>
          <w:spacing w:val="6"/>
          <w:sz w:val="32"/>
          <w:szCs w:val="32"/>
        </w:rPr>
        <w:t>Table of Forms</w:t>
      </w:r>
    </w:p>
    <w:p w:rsidR="0084169E" w:rsidRPr="005A34FC" w:rsidRDefault="0084169E" w:rsidP="0084169E">
      <w:pPr>
        <w:spacing w:before="120"/>
        <w:jc w:val="center"/>
        <w:rPr>
          <w:b/>
          <w:spacing w:val="6"/>
          <w:sz w:val="32"/>
          <w:szCs w:val="32"/>
        </w:rPr>
      </w:pPr>
    </w:p>
    <w:p w:rsidR="00A70BBC" w:rsidRDefault="00E37511">
      <w:pPr>
        <w:pStyle w:val="TOC1"/>
        <w:rPr>
          <w:rFonts w:asciiTheme="minorHAnsi" w:eastAsiaTheme="minorEastAsia" w:hAnsiTheme="minorHAnsi" w:cstheme="minorBidi"/>
          <w:b w:val="0"/>
          <w:sz w:val="22"/>
          <w:szCs w:val="22"/>
        </w:rPr>
      </w:pPr>
      <w:r w:rsidRPr="00781CE2">
        <w:rPr>
          <w:b w:val="0"/>
          <w:spacing w:val="-4"/>
        </w:rPr>
        <w:fldChar w:fldCharType="begin"/>
      </w:r>
      <w:r w:rsidR="0084169E" w:rsidRPr="00781CE2">
        <w:rPr>
          <w:b w:val="0"/>
          <w:spacing w:val="-4"/>
        </w:rPr>
        <w:instrText xml:space="preserve"> TOC \h \z \t "Section 4 heading,1" </w:instrText>
      </w:r>
      <w:r w:rsidRPr="00781CE2">
        <w:rPr>
          <w:b w:val="0"/>
          <w:spacing w:val="-4"/>
        </w:rPr>
        <w:fldChar w:fldCharType="separate"/>
      </w:r>
      <w:hyperlink w:anchor="_Toc17810747" w:history="1">
        <w:r w:rsidR="00A70BBC" w:rsidRPr="00DA6B78">
          <w:rPr>
            <w:rStyle w:val="Hyperlink"/>
          </w:rPr>
          <w:t>Application Submission Form</w:t>
        </w:r>
        <w:r w:rsidR="00A70BBC">
          <w:rPr>
            <w:webHidden/>
          </w:rPr>
          <w:tab/>
        </w:r>
        <w:r w:rsidR="00A70BBC">
          <w:rPr>
            <w:webHidden/>
          </w:rPr>
          <w:fldChar w:fldCharType="begin"/>
        </w:r>
        <w:r w:rsidR="00A70BBC">
          <w:rPr>
            <w:webHidden/>
          </w:rPr>
          <w:instrText xml:space="preserve"> PAGEREF _Toc17810747 \h </w:instrText>
        </w:r>
        <w:r w:rsidR="00A70BBC">
          <w:rPr>
            <w:webHidden/>
          </w:rPr>
        </w:r>
        <w:r w:rsidR="00A70BBC">
          <w:rPr>
            <w:webHidden/>
          </w:rPr>
          <w:fldChar w:fldCharType="separate"/>
        </w:r>
        <w:r w:rsidR="0067113D">
          <w:rPr>
            <w:webHidden/>
          </w:rPr>
          <w:t>25</w:t>
        </w:r>
        <w:r w:rsidR="00A70BBC">
          <w:rPr>
            <w:webHidden/>
          </w:rPr>
          <w:fldChar w:fldCharType="end"/>
        </w:r>
      </w:hyperlink>
    </w:p>
    <w:p w:rsidR="00A70BBC" w:rsidRDefault="0067113D">
      <w:pPr>
        <w:pStyle w:val="TOC1"/>
        <w:rPr>
          <w:rFonts w:asciiTheme="minorHAnsi" w:eastAsiaTheme="minorEastAsia" w:hAnsiTheme="minorHAnsi" w:cstheme="minorBidi"/>
          <w:b w:val="0"/>
          <w:sz w:val="22"/>
          <w:szCs w:val="22"/>
        </w:rPr>
      </w:pPr>
      <w:hyperlink w:anchor="_Toc17810748" w:history="1">
        <w:r w:rsidR="00A70BBC" w:rsidRPr="00DA6B78">
          <w:rPr>
            <w:rStyle w:val="Hyperlink"/>
          </w:rPr>
          <w:t>Applicant Information Form</w:t>
        </w:r>
        <w:r w:rsidR="00A70BBC">
          <w:rPr>
            <w:webHidden/>
          </w:rPr>
          <w:tab/>
        </w:r>
        <w:r w:rsidR="00A70BBC">
          <w:rPr>
            <w:webHidden/>
          </w:rPr>
          <w:fldChar w:fldCharType="begin"/>
        </w:r>
        <w:r w:rsidR="00A70BBC">
          <w:rPr>
            <w:webHidden/>
          </w:rPr>
          <w:instrText xml:space="preserve"> PAGEREF _Toc17810748 \h </w:instrText>
        </w:r>
        <w:r w:rsidR="00A70BBC">
          <w:rPr>
            <w:webHidden/>
          </w:rPr>
        </w:r>
        <w:r w:rsidR="00A70BBC">
          <w:rPr>
            <w:webHidden/>
          </w:rPr>
          <w:fldChar w:fldCharType="separate"/>
        </w:r>
        <w:r>
          <w:rPr>
            <w:webHidden/>
          </w:rPr>
          <w:t>28</w:t>
        </w:r>
        <w:r w:rsidR="00A70BBC">
          <w:rPr>
            <w:webHidden/>
          </w:rPr>
          <w:fldChar w:fldCharType="end"/>
        </w:r>
      </w:hyperlink>
    </w:p>
    <w:p w:rsidR="00A70BBC" w:rsidRDefault="0067113D">
      <w:pPr>
        <w:pStyle w:val="TOC1"/>
        <w:rPr>
          <w:rFonts w:asciiTheme="minorHAnsi" w:eastAsiaTheme="minorEastAsia" w:hAnsiTheme="minorHAnsi" w:cstheme="minorBidi"/>
          <w:b w:val="0"/>
          <w:sz w:val="22"/>
          <w:szCs w:val="22"/>
        </w:rPr>
      </w:pPr>
      <w:hyperlink w:anchor="_Toc17810749" w:history="1">
        <w:r w:rsidR="00A70BBC" w:rsidRPr="00DA6B78">
          <w:rPr>
            <w:rStyle w:val="Hyperlink"/>
          </w:rPr>
          <w:t>Experience in implementing similar contracts</w:t>
        </w:r>
        <w:r w:rsidR="00A70BBC">
          <w:rPr>
            <w:webHidden/>
          </w:rPr>
          <w:tab/>
        </w:r>
        <w:r w:rsidR="00A70BBC">
          <w:rPr>
            <w:webHidden/>
          </w:rPr>
          <w:fldChar w:fldCharType="begin"/>
        </w:r>
        <w:r w:rsidR="00A70BBC">
          <w:rPr>
            <w:webHidden/>
          </w:rPr>
          <w:instrText xml:space="preserve"> PAGEREF _Toc17810749 \h </w:instrText>
        </w:r>
        <w:r w:rsidR="00A70BBC">
          <w:rPr>
            <w:webHidden/>
          </w:rPr>
        </w:r>
        <w:r w:rsidR="00A70BBC">
          <w:rPr>
            <w:webHidden/>
          </w:rPr>
          <w:fldChar w:fldCharType="separate"/>
        </w:r>
        <w:r>
          <w:rPr>
            <w:webHidden/>
          </w:rPr>
          <w:t>30</w:t>
        </w:r>
        <w:r w:rsidR="00A70BBC">
          <w:rPr>
            <w:webHidden/>
          </w:rPr>
          <w:fldChar w:fldCharType="end"/>
        </w:r>
      </w:hyperlink>
    </w:p>
    <w:p w:rsidR="00A70BBC" w:rsidRDefault="0067113D">
      <w:pPr>
        <w:pStyle w:val="TOC1"/>
        <w:rPr>
          <w:rFonts w:asciiTheme="minorHAnsi" w:eastAsiaTheme="minorEastAsia" w:hAnsiTheme="minorHAnsi" w:cstheme="minorBidi"/>
          <w:b w:val="0"/>
          <w:sz w:val="22"/>
          <w:szCs w:val="22"/>
        </w:rPr>
      </w:pPr>
      <w:hyperlink w:anchor="_Toc17810750" w:history="1">
        <w:r w:rsidR="00A70BBC" w:rsidRPr="00DA6B78">
          <w:rPr>
            <w:rStyle w:val="Hyperlink"/>
          </w:rPr>
          <w:t>Availability of Personnel</w:t>
        </w:r>
        <w:r w:rsidR="00A70BBC">
          <w:rPr>
            <w:webHidden/>
          </w:rPr>
          <w:tab/>
        </w:r>
        <w:r w:rsidR="00A70BBC">
          <w:rPr>
            <w:webHidden/>
          </w:rPr>
          <w:fldChar w:fldCharType="begin"/>
        </w:r>
        <w:r w:rsidR="00A70BBC">
          <w:rPr>
            <w:webHidden/>
          </w:rPr>
          <w:instrText xml:space="preserve"> PAGEREF _Toc17810750 \h </w:instrText>
        </w:r>
        <w:r w:rsidR="00A70BBC">
          <w:rPr>
            <w:webHidden/>
          </w:rPr>
        </w:r>
        <w:r w:rsidR="00A70BBC">
          <w:rPr>
            <w:webHidden/>
          </w:rPr>
          <w:fldChar w:fldCharType="separate"/>
        </w:r>
        <w:r>
          <w:rPr>
            <w:webHidden/>
          </w:rPr>
          <w:t>36</w:t>
        </w:r>
        <w:r w:rsidR="00A70BBC">
          <w:rPr>
            <w:webHidden/>
          </w:rPr>
          <w:fldChar w:fldCharType="end"/>
        </w:r>
      </w:hyperlink>
    </w:p>
    <w:p w:rsidR="00A70BBC" w:rsidRDefault="0067113D">
      <w:pPr>
        <w:pStyle w:val="TOC1"/>
        <w:rPr>
          <w:rFonts w:asciiTheme="minorHAnsi" w:eastAsiaTheme="minorEastAsia" w:hAnsiTheme="minorHAnsi" w:cstheme="minorBidi"/>
          <w:b w:val="0"/>
          <w:sz w:val="22"/>
          <w:szCs w:val="22"/>
        </w:rPr>
      </w:pPr>
      <w:hyperlink w:anchor="_Toc17810751" w:history="1">
        <w:r w:rsidR="00A70BBC" w:rsidRPr="00DA6B78">
          <w:rPr>
            <w:rStyle w:val="Hyperlink"/>
          </w:rPr>
          <w:t>Availability of Personnel – Expertise availability</w:t>
        </w:r>
        <w:r w:rsidR="00A70BBC">
          <w:rPr>
            <w:webHidden/>
          </w:rPr>
          <w:tab/>
        </w:r>
        <w:r w:rsidR="00A70BBC">
          <w:rPr>
            <w:webHidden/>
          </w:rPr>
          <w:fldChar w:fldCharType="begin"/>
        </w:r>
        <w:r w:rsidR="00A70BBC">
          <w:rPr>
            <w:webHidden/>
          </w:rPr>
          <w:instrText xml:space="preserve"> PAGEREF _Toc17810751 \h </w:instrText>
        </w:r>
        <w:r w:rsidR="00A70BBC">
          <w:rPr>
            <w:webHidden/>
          </w:rPr>
        </w:r>
        <w:r w:rsidR="00A70BBC">
          <w:rPr>
            <w:webHidden/>
          </w:rPr>
          <w:fldChar w:fldCharType="separate"/>
        </w:r>
        <w:r>
          <w:rPr>
            <w:webHidden/>
          </w:rPr>
          <w:t>38</w:t>
        </w:r>
        <w:r w:rsidR="00A70BBC">
          <w:rPr>
            <w:webHidden/>
          </w:rPr>
          <w:fldChar w:fldCharType="end"/>
        </w:r>
      </w:hyperlink>
    </w:p>
    <w:p w:rsidR="0084169E" w:rsidRDefault="00E37511" w:rsidP="0084169E">
      <w:pPr>
        <w:spacing w:after="120" w:line="504" w:lineRule="atLeast"/>
        <w:rPr>
          <w:spacing w:val="-4"/>
        </w:rPr>
      </w:pPr>
      <w:r w:rsidRPr="00781CE2">
        <w:rPr>
          <w:spacing w:val="-4"/>
        </w:rPr>
        <w:fldChar w:fldCharType="end"/>
      </w:r>
    </w:p>
    <w:p w:rsidR="0084169E" w:rsidRDefault="0084169E" w:rsidP="0084169E">
      <w:pPr>
        <w:pStyle w:val="Style16"/>
        <w:tabs>
          <w:tab w:val="left" w:leader="dot" w:pos="8748"/>
        </w:tabs>
        <w:spacing w:after="360"/>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84169E" w:rsidRDefault="0084169E" w:rsidP="0084169E">
      <w:pPr>
        <w:pStyle w:val="Section4heading"/>
      </w:pPr>
      <w:bookmarkStart w:id="47" w:name="_Toc17810747"/>
      <w:r>
        <w:lastRenderedPageBreak/>
        <w:t>Application Submission Form</w:t>
      </w:r>
      <w:bookmarkEnd w:id="47"/>
    </w:p>
    <w:p w:rsidR="00DC3218" w:rsidRPr="00DC3218" w:rsidRDefault="0084169E" w:rsidP="00DC3218">
      <w:pPr>
        <w:pStyle w:val="NoSpacing"/>
        <w:rPr>
          <w:lang w:val="en-GB"/>
        </w:rPr>
      </w:pPr>
      <w:r w:rsidRPr="00D5032A">
        <w:t xml:space="preserve">Date: </w:t>
      </w:r>
      <w:r w:rsidRPr="00D5032A">
        <w:rPr>
          <w:i/>
        </w:rPr>
        <w:t xml:space="preserve">[insert day, month, year] </w:t>
      </w:r>
      <w:r w:rsidRPr="00D5032A">
        <w:rPr>
          <w:i/>
        </w:rPr>
        <w:br/>
      </w:r>
      <w:r w:rsidRPr="00490981">
        <w:rPr>
          <w:b/>
        </w:rPr>
        <w:t>Contract No. and title:</w:t>
      </w:r>
      <w:r w:rsidRPr="00D5032A">
        <w:t xml:space="preserve"> </w:t>
      </w:r>
      <w:r w:rsidR="00DC3218" w:rsidRPr="00DC3218">
        <w:rPr>
          <w:lang w:val="en-GB"/>
        </w:rPr>
        <w:t xml:space="preserve">TECHNICAL ASSISSTANCE TO SADC SECRETARIAT TOWARDS ENHANCED COOPERATION AND DIALOGUE FOR REGIONAL INTEGRATION : THE SADC DIALOGUE FACILITY (SDF) </w:t>
      </w:r>
      <w:r w:rsidR="00DC3218">
        <w:rPr>
          <w:lang w:val="en-GB"/>
        </w:rPr>
        <w:t xml:space="preserve">- </w:t>
      </w:r>
      <w:r w:rsidR="00DC3218" w:rsidRPr="00DC3218">
        <w:rPr>
          <w:lang w:val="en-GB"/>
        </w:rPr>
        <w:t>SADC/3/5/1/54</w:t>
      </w:r>
    </w:p>
    <w:p w:rsidR="00490981" w:rsidRPr="00490981" w:rsidRDefault="00490981" w:rsidP="00490981">
      <w:pPr>
        <w:pStyle w:val="NoSpacing"/>
        <w:rPr>
          <w:lang w:val="en-GB"/>
        </w:rPr>
      </w:pPr>
    </w:p>
    <w:p w:rsidR="00527D3A" w:rsidRPr="00D5032A" w:rsidRDefault="00527D3A" w:rsidP="00527D3A">
      <w:pPr>
        <w:pStyle w:val="NoSpacing"/>
        <w:rPr>
          <w:b/>
          <w:bCs/>
        </w:rPr>
      </w:pPr>
    </w:p>
    <w:p w:rsidR="00622438" w:rsidRPr="00D5032A" w:rsidRDefault="00622438" w:rsidP="00622438">
      <w:pPr>
        <w:pStyle w:val="Style11"/>
        <w:spacing w:line="240" w:lineRule="auto"/>
        <w:rPr>
          <w:bCs/>
          <w:i/>
          <w:iCs/>
        </w:rPr>
      </w:pPr>
      <w:r w:rsidRPr="00D5032A">
        <w:rPr>
          <w:bCs/>
        </w:rPr>
        <w:t xml:space="preserve">To: </w:t>
      </w:r>
      <w:r w:rsidRPr="00F96878">
        <w:rPr>
          <w:b/>
          <w:bCs/>
          <w:iCs/>
        </w:rPr>
        <w:t>Southern Africa Development Community Secretariat</w:t>
      </w:r>
      <w:r>
        <w:rPr>
          <w:bCs/>
          <w:i/>
          <w:iCs/>
          <w:u w:val="single"/>
        </w:rPr>
        <w:t xml:space="preserve"> </w:t>
      </w:r>
    </w:p>
    <w:p w:rsidR="00622438" w:rsidRPr="00D5032A" w:rsidRDefault="00622438" w:rsidP="00622438">
      <w:pPr>
        <w:rPr>
          <w:bCs/>
        </w:rPr>
      </w:pPr>
    </w:p>
    <w:p w:rsidR="00622438" w:rsidRDefault="00622438" w:rsidP="00622438">
      <w:pPr>
        <w:numPr>
          <w:ilvl w:val="0"/>
          <w:numId w:val="13"/>
        </w:numPr>
        <w:tabs>
          <w:tab w:val="left" w:pos="360"/>
        </w:tabs>
        <w:spacing w:before="240"/>
        <w:ind w:left="426" w:hanging="426"/>
        <w:jc w:val="both"/>
        <w:rPr>
          <w:b/>
        </w:rPr>
      </w:pPr>
      <w:r>
        <w:rPr>
          <w:b/>
        </w:rPr>
        <w:t>SUBMITTED by [</w:t>
      </w:r>
      <w:proofErr w:type="spellStart"/>
      <w:r>
        <w:rPr>
          <w:b/>
        </w:rPr>
        <w:t>ie</w:t>
      </w:r>
      <w:proofErr w:type="spellEnd"/>
      <w:r>
        <w:rPr>
          <w:b/>
        </w:rPr>
        <w:t>, the identity of the Applicant]</w:t>
      </w:r>
    </w:p>
    <w:p w:rsidR="00622438" w:rsidRDefault="00622438" w:rsidP="00622438">
      <w:pPr>
        <w:tabs>
          <w:tab w:val="left" w:pos="360"/>
        </w:tabs>
        <w:spacing w:before="240"/>
        <w:ind w:left="720"/>
        <w:jc w:val="both"/>
        <w:rPr>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6804"/>
        <w:gridCol w:w="1843"/>
      </w:tblGrid>
      <w:tr w:rsidR="00622438" w:rsidTr="001E7054">
        <w:trPr>
          <w:cantSplit/>
        </w:trPr>
        <w:tc>
          <w:tcPr>
            <w:tcW w:w="1242" w:type="dxa"/>
            <w:tcBorders>
              <w:top w:val="nil"/>
              <w:left w:val="nil"/>
            </w:tcBorders>
          </w:tcPr>
          <w:p w:rsidR="00622438" w:rsidRPr="00FC5493" w:rsidRDefault="00622438" w:rsidP="001E7054">
            <w:pPr>
              <w:spacing w:after="120"/>
              <w:jc w:val="both"/>
              <w:rPr>
                <w:b/>
                <w:sz w:val="22"/>
                <w:szCs w:val="22"/>
              </w:rPr>
            </w:pPr>
          </w:p>
        </w:tc>
        <w:tc>
          <w:tcPr>
            <w:tcW w:w="6804" w:type="dxa"/>
            <w:shd w:val="pct5" w:color="auto" w:fill="FFFFFF"/>
          </w:tcPr>
          <w:p w:rsidR="00622438" w:rsidRPr="00ED2441" w:rsidRDefault="00622438" w:rsidP="001E7054">
            <w:pPr>
              <w:spacing w:after="120"/>
              <w:jc w:val="both"/>
              <w:rPr>
                <w:b/>
                <w:sz w:val="22"/>
                <w:szCs w:val="22"/>
              </w:rPr>
            </w:pPr>
            <w:r w:rsidRPr="00ED2441">
              <w:rPr>
                <w:b/>
                <w:sz w:val="22"/>
                <w:szCs w:val="22"/>
              </w:rPr>
              <w:t>Name(s) of legal entity or entities making this application</w:t>
            </w:r>
          </w:p>
        </w:tc>
        <w:tc>
          <w:tcPr>
            <w:tcW w:w="1843" w:type="dxa"/>
            <w:shd w:val="pct5" w:color="auto" w:fill="FFFFFF"/>
          </w:tcPr>
          <w:p w:rsidR="00622438" w:rsidRPr="00ED2441" w:rsidRDefault="00622438" w:rsidP="001E7054">
            <w:pPr>
              <w:spacing w:after="120"/>
              <w:jc w:val="both"/>
              <w:rPr>
                <w:b/>
                <w:sz w:val="22"/>
                <w:szCs w:val="22"/>
              </w:rPr>
            </w:pPr>
            <w:r w:rsidRPr="00ED2441">
              <w:rPr>
                <w:b/>
                <w:sz w:val="22"/>
                <w:szCs w:val="22"/>
              </w:rPr>
              <w:t>Nationality</w:t>
            </w:r>
            <w:r w:rsidRPr="00ED2441">
              <w:rPr>
                <w:b/>
                <w:sz w:val="22"/>
                <w:szCs w:val="22"/>
                <w:vertAlign w:val="superscript"/>
              </w:rPr>
              <w:sym w:font="Symbol" w:char="F02B"/>
            </w:r>
          </w:p>
        </w:tc>
      </w:tr>
      <w:tr w:rsidR="00622438" w:rsidTr="001E7054">
        <w:trPr>
          <w:cantSplit/>
        </w:trPr>
        <w:tc>
          <w:tcPr>
            <w:tcW w:w="1242" w:type="dxa"/>
          </w:tcPr>
          <w:p w:rsidR="00622438" w:rsidRPr="00FC5493" w:rsidRDefault="00622438" w:rsidP="001E7054">
            <w:pPr>
              <w:spacing w:after="120"/>
              <w:jc w:val="both"/>
              <w:rPr>
                <w:b/>
                <w:sz w:val="22"/>
                <w:szCs w:val="22"/>
              </w:rPr>
            </w:pPr>
            <w:r w:rsidRPr="00FC5493">
              <w:rPr>
                <w:b/>
                <w:sz w:val="22"/>
                <w:szCs w:val="22"/>
              </w:rPr>
              <w:t>Partner in charge *</w:t>
            </w:r>
          </w:p>
        </w:tc>
        <w:tc>
          <w:tcPr>
            <w:tcW w:w="6804" w:type="dxa"/>
          </w:tcPr>
          <w:p w:rsidR="00622438" w:rsidRPr="00FC5493" w:rsidRDefault="00622438" w:rsidP="001E7054">
            <w:pPr>
              <w:spacing w:after="120"/>
              <w:jc w:val="both"/>
              <w:rPr>
                <w:b/>
                <w:sz w:val="22"/>
                <w:szCs w:val="22"/>
              </w:rPr>
            </w:pPr>
          </w:p>
        </w:tc>
        <w:tc>
          <w:tcPr>
            <w:tcW w:w="1843" w:type="dxa"/>
          </w:tcPr>
          <w:p w:rsidR="00622438" w:rsidRPr="00FC5493" w:rsidRDefault="00622438" w:rsidP="001E7054">
            <w:pPr>
              <w:spacing w:after="120"/>
              <w:jc w:val="both"/>
              <w:rPr>
                <w:b/>
                <w:sz w:val="22"/>
                <w:szCs w:val="22"/>
              </w:rPr>
            </w:pPr>
          </w:p>
        </w:tc>
      </w:tr>
      <w:tr w:rsidR="00622438" w:rsidTr="001E7054">
        <w:trPr>
          <w:cantSplit/>
        </w:trPr>
        <w:tc>
          <w:tcPr>
            <w:tcW w:w="1242" w:type="dxa"/>
          </w:tcPr>
          <w:p w:rsidR="00622438" w:rsidRPr="00FC5493" w:rsidRDefault="00622438" w:rsidP="001E7054">
            <w:pPr>
              <w:spacing w:after="120"/>
              <w:jc w:val="both"/>
              <w:rPr>
                <w:b/>
                <w:sz w:val="22"/>
                <w:szCs w:val="22"/>
              </w:rPr>
            </w:pPr>
            <w:r w:rsidRPr="00FC5493">
              <w:rPr>
                <w:b/>
                <w:sz w:val="22"/>
                <w:szCs w:val="22"/>
              </w:rPr>
              <w:t>Partner 2*</w:t>
            </w:r>
          </w:p>
        </w:tc>
        <w:tc>
          <w:tcPr>
            <w:tcW w:w="6804" w:type="dxa"/>
          </w:tcPr>
          <w:p w:rsidR="00622438" w:rsidRPr="00FC5493" w:rsidRDefault="00622438" w:rsidP="001E7054">
            <w:pPr>
              <w:spacing w:after="120"/>
              <w:jc w:val="both"/>
              <w:rPr>
                <w:b/>
                <w:sz w:val="22"/>
                <w:szCs w:val="22"/>
              </w:rPr>
            </w:pPr>
          </w:p>
        </w:tc>
        <w:tc>
          <w:tcPr>
            <w:tcW w:w="1843" w:type="dxa"/>
          </w:tcPr>
          <w:p w:rsidR="00622438" w:rsidRPr="00FC5493" w:rsidRDefault="00622438" w:rsidP="001E7054">
            <w:pPr>
              <w:spacing w:after="120"/>
              <w:jc w:val="both"/>
              <w:rPr>
                <w:b/>
                <w:sz w:val="22"/>
                <w:szCs w:val="22"/>
              </w:rPr>
            </w:pPr>
          </w:p>
        </w:tc>
      </w:tr>
      <w:tr w:rsidR="00622438" w:rsidTr="001E7054">
        <w:trPr>
          <w:cantSplit/>
        </w:trPr>
        <w:tc>
          <w:tcPr>
            <w:tcW w:w="1242" w:type="dxa"/>
          </w:tcPr>
          <w:p w:rsidR="00622438" w:rsidRPr="00FC5493" w:rsidRDefault="00622438" w:rsidP="001E7054">
            <w:pPr>
              <w:spacing w:after="120"/>
              <w:jc w:val="both"/>
              <w:rPr>
                <w:b/>
                <w:sz w:val="22"/>
                <w:szCs w:val="22"/>
              </w:rPr>
            </w:pPr>
            <w:proofErr w:type="spellStart"/>
            <w:r w:rsidRPr="00FC5493">
              <w:rPr>
                <w:b/>
                <w:sz w:val="22"/>
                <w:szCs w:val="22"/>
              </w:rPr>
              <w:t>Etc</w:t>
            </w:r>
            <w:proofErr w:type="spellEnd"/>
            <w:r w:rsidRPr="00FC5493">
              <w:rPr>
                <w:b/>
                <w:sz w:val="22"/>
                <w:szCs w:val="22"/>
              </w:rPr>
              <w:t xml:space="preserve"> … *</w:t>
            </w:r>
          </w:p>
        </w:tc>
        <w:tc>
          <w:tcPr>
            <w:tcW w:w="6804" w:type="dxa"/>
          </w:tcPr>
          <w:p w:rsidR="00622438" w:rsidRPr="00FC5493" w:rsidRDefault="00622438" w:rsidP="001E7054">
            <w:pPr>
              <w:spacing w:after="120"/>
              <w:jc w:val="both"/>
              <w:rPr>
                <w:b/>
                <w:sz w:val="22"/>
                <w:szCs w:val="22"/>
              </w:rPr>
            </w:pPr>
          </w:p>
        </w:tc>
        <w:tc>
          <w:tcPr>
            <w:tcW w:w="1843" w:type="dxa"/>
          </w:tcPr>
          <w:p w:rsidR="00622438" w:rsidRPr="00FC5493" w:rsidRDefault="00622438" w:rsidP="001E7054">
            <w:pPr>
              <w:spacing w:after="120"/>
              <w:jc w:val="both"/>
              <w:rPr>
                <w:b/>
                <w:sz w:val="22"/>
                <w:szCs w:val="22"/>
              </w:rPr>
            </w:pPr>
          </w:p>
        </w:tc>
      </w:tr>
    </w:tbl>
    <w:p w:rsidR="00622438" w:rsidRDefault="00622438" w:rsidP="00622438">
      <w:pPr>
        <w:spacing w:before="120" w:after="120"/>
        <w:rPr>
          <w:sz w:val="16"/>
        </w:rPr>
      </w:pPr>
      <w:r>
        <w:rPr>
          <w:sz w:val="16"/>
        </w:rPr>
        <w:t xml:space="preserve">*add / delete additional lines for consortium partners as appropriate. </w:t>
      </w:r>
      <w:r>
        <w:rPr>
          <w:b/>
          <w:sz w:val="16"/>
        </w:rPr>
        <w:t xml:space="preserve"> Note that a sub-contractor is not considered to be a consortium partner for the purposes of this application form</w:t>
      </w:r>
      <w:r>
        <w:rPr>
          <w:sz w:val="16"/>
        </w:rPr>
        <w:t>.  If this application is being submitted by an individual legal entity, the name of that legal entity should be entered as '</w:t>
      </w:r>
      <w:r>
        <w:rPr>
          <w:b/>
          <w:sz w:val="16"/>
        </w:rPr>
        <w:t>Partner in Charge</w:t>
      </w:r>
      <w:r>
        <w:rPr>
          <w:sz w:val="16"/>
        </w:rPr>
        <w:t xml:space="preserve">' (and all other lines should be deleted).  Any change in the identity of the Partner in Charge and/or any JV/consortium partners between the deadline for receipt of applications and the award of the contract (other than for reasons of changes to the legal structure of the individual entities concerned) will result in the immediate exclusion of the </w:t>
      </w:r>
      <w:proofErr w:type="gramStart"/>
      <w:r>
        <w:rPr>
          <w:sz w:val="16"/>
        </w:rPr>
        <w:t>Applicant  from</w:t>
      </w:r>
      <w:proofErr w:type="gramEnd"/>
      <w:r>
        <w:rPr>
          <w:sz w:val="16"/>
        </w:rPr>
        <w:t xml:space="preserve"> the procurement procedure.</w:t>
      </w:r>
    </w:p>
    <w:p w:rsidR="00622438" w:rsidRDefault="00622438" w:rsidP="00622438">
      <w:pPr>
        <w:spacing w:after="120"/>
        <w:rPr>
          <w:b/>
        </w:rPr>
      </w:pPr>
      <w:r>
        <w:rPr>
          <w:vertAlign w:val="superscript"/>
        </w:rPr>
        <w:sym w:font="Symbol" w:char="F02B"/>
      </w:r>
      <w:r>
        <w:rPr>
          <w:sz w:val="16"/>
        </w:rPr>
        <w:t>Country in which the legal entity is registered</w:t>
      </w:r>
    </w:p>
    <w:p w:rsidR="00622438" w:rsidRDefault="00622438" w:rsidP="00622438">
      <w:pPr>
        <w:tabs>
          <w:tab w:val="left" w:pos="360"/>
        </w:tabs>
        <w:spacing w:before="240"/>
        <w:jc w:val="both"/>
        <w:rPr>
          <w:b/>
        </w:rPr>
      </w:pPr>
      <w:r>
        <w:rPr>
          <w:b/>
        </w:rPr>
        <w:t>2</w:t>
      </w:r>
      <w:r>
        <w:rPr>
          <w:b/>
        </w:rPr>
        <w:tab/>
        <w:t>CONTACT PERSON (for this application)</w:t>
      </w:r>
    </w:p>
    <w:tbl>
      <w:tblPr>
        <w:tblW w:w="0" w:type="auto"/>
        <w:tblInd w:w="1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528"/>
      </w:tblGrid>
      <w:tr w:rsidR="00622438" w:rsidTr="001E7054">
        <w:tc>
          <w:tcPr>
            <w:tcW w:w="1701" w:type="dxa"/>
            <w:shd w:val="pct5" w:color="auto" w:fill="FFFFFF"/>
          </w:tcPr>
          <w:p w:rsidR="00622438" w:rsidRPr="00FC5493" w:rsidRDefault="00622438" w:rsidP="001E7054">
            <w:pPr>
              <w:spacing w:after="120"/>
              <w:rPr>
                <w:b/>
                <w:sz w:val="22"/>
                <w:szCs w:val="22"/>
              </w:rPr>
            </w:pPr>
            <w:r w:rsidRPr="00FC5493">
              <w:rPr>
                <w:b/>
                <w:sz w:val="22"/>
                <w:szCs w:val="22"/>
              </w:rPr>
              <w:t>Name</w:t>
            </w:r>
          </w:p>
        </w:tc>
        <w:tc>
          <w:tcPr>
            <w:tcW w:w="4528" w:type="dxa"/>
          </w:tcPr>
          <w:p w:rsidR="00622438" w:rsidRPr="00FC5493" w:rsidRDefault="00622438" w:rsidP="001E7054">
            <w:pPr>
              <w:spacing w:after="120"/>
              <w:rPr>
                <w:sz w:val="22"/>
                <w:szCs w:val="22"/>
              </w:rPr>
            </w:pPr>
          </w:p>
        </w:tc>
      </w:tr>
      <w:tr w:rsidR="00622438" w:rsidTr="001E7054">
        <w:tc>
          <w:tcPr>
            <w:tcW w:w="1701" w:type="dxa"/>
            <w:shd w:val="pct5" w:color="auto" w:fill="FFFFFF"/>
          </w:tcPr>
          <w:p w:rsidR="00622438" w:rsidRPr="00FC5493" w:rsidRDefault="00622438" w:rsidP="001E7054">
            <w:pPr>
              <w:spacing w:after="120"/>
              <w:rPr>
                <w:b/>
                <w:sz w:val="22"/>
                <w:szCs w:val="22"/>
              </w:rPr>
            </w:pPr>
            <w:proofErr w:type="spellStart"/>
            <w:r w:rsidRPr="00FC5493">
              <w:rPr>
                <w:b/>
                <w:sz w:val="22"/>
                <w:szCs w:val="22"/>
              </w:rPr>
              <w:t>Organisation</w:t>
            </w:r>
            <w:proofErr w:type="spellEnd"/>
          </w:p>
        </w:tc>
        <w:tc>
          <w:tcPr>
            <w:tcW w:w="4528" w:type="dxa"/>
          </w:tcPr>
          <w:p w:rsidR="00622438" w:rsidRPr="00FC5493" w:rsidRDefault="00622438" w:rsidP="001E7054">
            <w:pPr>
              <w:spacing w:after="120"/>
              <w:rPr>
                <w:sz w:val="22"/>
                <w:szCs w:val="22"/>
              </w:rPr>
            </w:pPr>
          </w:p>
        </w:tc>
      </w:tr>
      <w:tr w:rsidR="00622438" w:rsidTr="001E7054">
        <w:tc>
          <w:tcPr>
            <w:tcW w:w="1701" w:type="dxa"/>
            <w:shd w:val="pct5" w:color="auto" w:fill="FFFFFF"/>
          </w:tcPr>
          <w:p w:rsidR="00622438" w:rsidRPr="00FC5493" w:rsidRDefault="00622438" w:rsidP="001E7054">
            <w:pPr>
              <w:spacing w:after="120"/>
              <w:rPr>
                <w:b/>
                <w:sz w:val="22"/>
                <w:szCs w:val="22"/>
              </w:rPr>
            </w:pPr>
            <w:r w:rsidRPr="00FC5493">
              <w:rPr>
                <w:b/>
                <w:sz w:val="22"/>
                <w:szCs w:val="22"/>
              </w:rPr>
              <w:t>Address</w:t>
            </w:r>
          </w:p>
        </w:tc>
        <w:tc>
          <w:tcPr>
            <w:tcW w:w="4528" w:type="dxa"/>
          </w:tcPr>
          <w:p w:rsidR="00622438" w:rsidRPr="00FC5493" w:rsidRDefault="00622438" w:rsidP="001E7054">
            <w:pPr>
              <w:spacing w:after="120"/>
              <w:rPr>
                <w:sz w:val="22"/>
                <w:szCs w:val="22"/>
              </w:rPr>
            </w:pPr>
          </w:p>
        </w:tc>
      </w:tr>
      <w:tr w:rsidR="00622438" w:rsidTr="001E7054">
        <w:tc>
          <w:tcPr>
            <w:tcW w:w="1701" w:type="dxa"/>
            <w:shd w:val="pct5" w:color="auto" w:fill="FFFFFF"/>
          </w:tcPr>
          <w:p w:rsidR="00622438" w:rsidRPr="00FC5493" w:rsidRDefault="00622438" w:rsidP="001E7054">
            <w:pPr>
              <w:spacing w:after="120"/>
              <w:rPr>
                <w:b/>
                <w:sz w:val="22"/>
                <w:szCs w:val="22"/>
              </w:rPr>
            </w:pPr>
            <w:r w:rsidRPr="00FC5493">
              <w:rPr>
                <w:b/>
                <w:sz w:val="22"/>
                <w:szCs w:val="22"/>
              </w:rPr>
              <w:t>Telephone</w:t>
            </w:r>
          </w:p>
        </w:tc>
        <w:tc>
          <w:tcPr>
            <w:tcW w:w="4528" w:type="dxa"/>
          </w:tcPr>
          <w:p w:rsidR="00622438" w:rsidRPr="00FC5493" w:rsidRDefault="00622438" w:rsidP="001E7054">
            <w:pPr>
              <w:spacing w:after="120"/>
              <w:rPr>
                <w:sz w:val="22"/>
                <w:szCs w:val="22"/>
              </w:rPr>
            </w:pPr>
          </w:p>
        </w:tc>
      </w:tr>
      <w:tr w:rsidR="00622438" w:rsidTr="001E7054">
        <w:tc>
          <w:tcPr>
            <w:tcW w:w="1701" w:type="dxa"/>
            <w:shd w:val="pct5" w:color="auto" w:fill="FFFFFF"/>
          </w:tcPr>
          <w:p w:rsidR="00622438" w:rsidRPr="00FC5493" w:rsidRDefault="00622438" w:rsidP="001E7054">
            <w:pPr>
              <w:spacing w:after="120"/>
              <w:rPr>
                <w:b/>
                <w:sz w:val="22"/>
                <w:szCs w:val="22"/>
              </w:rPr>
            </w:pPr>
            <w:r w:rsidRPr="00FC5493">
              <w:rPr>
                <w:b/>
                <w:sz w:val="22"/>
                <w:szCs w:val="22"/>
              </w:rPr>
              <w:t>Fax</w:t>
            </w:r>
          </w:p>
        </w:tc>
        <w:tc>
          <w:tcPr>
            <w:tcW w:w="4528" w:type="dxa"/>
          </w:tcPr>
          <w:p w:rsidR="00622438" w:rsidRPr="00FC5493" w:rsidRDefault="00622438" w:rsidP="001E7054">
            <w:pPr>
              <w:spacing w:after="120"/>
              <w:rPr>
                <w:sz w:val="22"/>
                <w:szCs w:val="22"/>
              </w:rPr>
            </w:pPr>
          </w:p>
        </w:tc>
      </w:tr>
      <w:tr w:rsidR="00622438" w:rsidTr="001E7054">
        <w:tc>
          <w:tcPr>
            <w:tcW w:w="1701" w:type="dxa"/>
            <w:shd w:val="pct5" w:color="auto" w:fill="FFFFFF"/>
          </w:tcPr>
          <w:p w:rsidR="00622438" w:rsidRPr="00FC5493" w:rsidRDefault="00622438" w:rsidP="001E7054">
            <w:pPr>
              <w:spacing w:after="120"/>
              <w:rPr>
                <w:b/>
                <w:sz w:val="22"/>
                <w:szCs w:val="22"/>
              </w:rPr>
            </w:pPr>
            <w:r w:rsidRPr="00FC5493">
              <w:rPr>
                <w:b/>
                <w:sz w:val="22"/>
                <w:szCs w:val="22"/>
              </w:rPr>
              <w:t>e-mail</w:t>
            </w:r>
          </w:p>
        </w:tc>
        <w:tc>
          <w:tcPr>
            <w:tcW w:w="4528" w:type="dxa"/>
          </w:tcPr>
          <w:p w:rsidR="00622438" w:rsidRPr="00FC5493" w:rsidRDefault="00622438" w:rsidP="001E7054">
            <w:pPr>
              <w:spacing w:after="120"/>
              <w:rPr>
                <w:sz w:val="22"/>
                <w:szCs w:val="22"/>
              </w:rPr>
            </w:pPr>
          </w:p>
        </w:tc>
      </w:tr>
    </w:tbl>
    <w:p w:rsidR="00622438" w:rsidRDefault="00622438" w:rsidP="00622438">
      <w:pPr>
        <w:pStyle w:val="Style11"/>
        <w:spacing w:line="240" w:lineRule="auto"/>
        <w:rPr>
          <w:bCs/>
          <w:spacing w:val="-7"/>
        </w:rPr>
      </w:pPr>
    </w:p>
    <w:p w:rsidR="00622438" w:rsidRDefault="00622438" w:rsidP="00622438">
      <w:pPr>
        <w:tabs>
          <w:tab w:val="left" w:pos="360"/>
        </w:tabs>
        <w:spacing w:before="240"/>
        <w:jc w:val="both"/>
        <w:rPr>
          <w:b/>
        </w:rPr>
      </w:pPr>
      <w:r>
        <w:rPr>
          <w:b/>
        </w:rPr>
        <w:t>3</w:t>
      </w:r>
      <w:r>
        <w:rPr>
          <w:b/>
        </w:rPr>
        <w:tab/>
        <w:t>STATEMENT (for this application)</w:t>
      </w:r>
    </w:p>
    <w:p w:rsidR="00622438" w:rsidRDefault="00622438" w:rsidP="00622438">
      <w:pPr>
        <w:pStyle w:val="Style11"/>
        <w:spacing w:line="240" w:lineRule="auto"/>
        <w:rPr>
          <w:bCs/>
          <w:spacing w:val="-7"/>
        </w:rPr>
      </w:pPr>
    </w:p>
    <w:p w:rsidR="00622438" w:rsidRPr="00D5032A" w:rsidRDefault="00622438" w:rsidP="00622438">
      <w:pPr>
        <w:pStyle w:val="Style11"/>
        <w:spacing w:line="240" w:lineRule="auto"/>
        <w:rPr>
          <w:bCs/>
          <w:spacing w:val="-7"/>
        </w:rPr>
      </w:pPr>
      <w:r w:rsidRPr="00D5032A">
        <w:rPr>
          <w:bCs/>
          <w:spacing w:val="-7"/>
        </w:rPr>
        <w:t>We, the undersigned, apply to be prequalif</w:t>
      </w:r>
      <w:r>
        <w:rPr>
          <w:bCs/>
          <w:spacing w:val="-7"/>
        </w:rPr>
        <w:t>i</w:t>
      </w:r>
      <w:r w:rsidRPr="00D5032A">
        <w:rPr>
          <w:bCs/>
          <w:spacing w:val="-7"/>
        </w:rPr>
        <w:t>ed for the referenced</w:t>
      </w:r>
      <w:r>
        <w:rPr>
          <w:bCs/>
          <w:spacing w:val="-7"/>
        </w:rPr>
        <w:t xml:space="preserve"> contract</w:t>
      </w:r>
      <w:r w:rsidRPr="00D5032A">
        <w:rPr>
          <w:bCs/>
          <w:spacing w:val="-7"/>
        </w:rPr>
        <w:t xml:space="preserve"> and declare that:</w:t>
      </w:r>
    </w:p>
    <w:p w:rsidR="00622438" w:rsidRPr="00D5032A" w:rsidRDefault="00622438" w:rsidP="00622438">
      <w:pPr>
        <w:rPr>
          <w:bCs/>
        </w:rPr>
      </w:pPr>
    </w:p>
    <w:p w:rsidR="00622438" w:rsidRDefault="00622438" w:rsidP="00622438">
      <w:pPr>
        <w:spacing w:after="200"/>
        <w:ind w:left="547" w:hanging="547"/>
        <w:jc w:val="both"/>
        <w:rPr>
          <w:bCs/>
          <w:i/>
          <w:iCs/>
        </w:rPr>
      </w:pPr>
      <w:r w:rsidRPr="00D5032A">
        <w:rPr>
          <w:bCs/>
        </w:rPr>
        <w:t xml:space="preserve">(a) </w:t>
      </w:r>
      <w:r>
        <w:rPr>
          <w:bCs/>
        </w:rPr>
        <w:tab/>
      </w:r>
      <w:r w:rsidRPr="00D5032A">
        <w:rPr>
          <w:bCs/>
        </w:rPr>
        <w:t>we have examined and have no reservations to the Prequalif</w:t>
      </w:r>
      <w:r>
        <w:rPr>
          <w:bCs/>
        </w:rPr>
        <w:t>i</w:t>
      </w:r>
      <w:r w:rsidRPr="00D5032A">
        <w:rPr>
          <w:bCs/>
        </w:rPr>
        <w:t xml:space="preserve">cation Documents, including Addendum(s) No(s)., issued in accordance with Instructions to Applicants (ITA) Clause 8: </w:t>
      </w:r>
      <w:r>
        <w:rPr>
          <w:bCs/>
          <w:i/>
          <w:iCs/>
        </w:rPr>
        <w:t>[</w:t>
      </w:r>
      <w:r w:rsidRPr="00D5032A">
        <w:rPr>
          <w:bCs/>
          <w:i/>
          <w:iCs/>
        </w:rPr>
        <w:t>insert the number and issuing date of each addendum</w:t>
      </w:r>
      <w:r>
        <w:rPr>
          <w:bCs/>
          <w:i/>
          <w:iCs/>
        </w:rPr>
        <w:t xml:space="preserve">], </w:t>
      </w:r>
      <w:r w:rsidRPr="007A6A77">
        <w:rPr>
          <w:bCs/>
          <w:iCs/>
        </w:rPr>
        <w:t xml:space="preserve">and we are </w:t>
      </w:r>
      <w:r>
        <w:rPr>
          <w:bCs/>
          <w:iCs/>
        </w:rPr>
        <w:t xml:space="preserve">shortlisted we are </w:t>
      </w:r>
      <w:r w:rsidRPr="007A6A77">
        <w:rPr>
          <w:bCs/>
          <w:iCs/>
        </w:rPr>
        <w:t xml:space="preserve">committed to deliver the </w:t>
      </w:r>
      <w:r w:rsidR="00D53DCE">
        <w:rPr>
          <w:bCs/>
          <w:i/>
          <w:iCs/>
        </w:rPr>
        <w:t>services</w:t>
      </w:r>
      <w:r w:rsidR="00B13621">
        <w:rPr>
          <w:bCs/>
          <w:i/>
          <w:iCs/>
        </w:rPr>
        <w:t xml:space="preserve"> </w:t>
      </w:r>
      <w:r w:rsidRPr="008045D2">
        <w:rPr>
          <w:bCs/>
          <w:iCs/>
        </w:rPr>
        <w:t>indicated in the Part 2 of this Document</w:t>
      </w:r>
      <w:r w:rsidRPr="008045D2">
        <w:rPr>
          <w:bCs/>
          <w:i/>
          <w:iCs/>
        </w:rPr>
        <w:t>.</w:t>
      </w:r>
    </w:p>
    <w:p w:rsidR="00622438" w:rsidRDefault="00622438" w:rsidP="00622438">
      <w:pPr>
        <w:ind w:left="547" w:hanging="547"/>
        <w:jc w:val="both"/>
        <w:rPr>
          <w:color w:val="000000"/>
        </w:rPr>
      </w:pPr>
      <w:r w:rsidRPr="008045D2">
        <w:rPr>
          <w:bCs/>
          <w:iCs/>
        </w:rPr>
        <w:t>(b)</w:t>
      </w:r>
      <w:r>
        <w:rPr>
          <w:bCs/>
          <w:i/>
          <w:iCs/>
        </w:rPr>
        <w:tab/>
      </w:r>
      <w:r>
        <w:rPr>
          <w:color w:val="000000"/>
        </w:rPr>
        <w:t>w</w:t>
      </w:r>
      <w:r w:rsidRPr="008045D2">
        <w:rPr>
          <w:color w:val="000000"/>
        </w:rPr>
        <w:t xml:space="preserve">e are fully aware that, in the case of a </w:t>
      </w:r>
      <w:r>
        <w:rPr>
          <w:color w:val="000000"/>
        </w:rPr>
        <w:t>Joint Venture/C</w:t>
      </w:r>
      <w:r w:rsidRPr="008045D2">
        <w:rPr>
          <w:color w:val="000000"/>
        </w:rPr>
        <w:t>ons</w:t>
      </w:r>
      <w:r w:rsidR="002D65C8">
        <w:rPr>
          <w:color w:val="000000"/>
        </w:rPr>
        <w:t>ortium, the composition of the</w:t>
      </w:r>
      <w:r w:rsidRPr="008045D2">
        <w:rPr>
          <w:color w:val="000000"/>
        </w:rPr>
        <w:t xml:space="preserve"> </w:t>
      </w:r>
      <w:r>
        <w:rPr>
          <w:color w:val="000000"/>
        </w:rPr>
        <w:t xml:space="preserve">Joint </w:t>
      </w:r>
      <w:r>
        <w:rPr>
          <w:color w:val="000000"/>
        </w:rPr>
        <w:lastRenderedPageBreak/>
        <w:t>Venture/C</w:t>
      </w:r>
      <w:r w:rsidRPr="008045D2">
        <w:rPr>
          <w:color w:val="000000"/>
        </w:rPr>
        <w:t>onsortium cannot be modi</w:t>
      </w:r>
      <w:r>
        <w:rPr>
          <w:color w:val="000000"/>
        </w:rPr>
        <w:t>fied in the course of the procurement</w:t>
      </w:r>
      <w:r w:rsidRPr="008045D2">
        <w:rPr>
          <w:color w:val="000000"/>
        </w:rPr>
        <w:t xml:space="preserve"> procedure.  We are also aware that the </w:t>
      </w:r>
      <w:r>
        <w:rPr>
          <w:color w:val="000000"/>
        </w:rPr>
        <w:t>Joint Venture/C</w:t>
      </w:r>
      <w:r w:rsidRPr="008045D2">
        <w:rPr>
          <w:color w:val="000000"/>
        </w:rPr>
        <w:t xml:space="preserve">onsortium partners would have joint and several liability towards the </w:t>
      </w:r>
      <w:r>
        <w:rPr>
          <w:color w:val="000000"/>
        </w:rPr>
        <w:t>Procuring Entity</w:t>
      </w:r>
      <w:r w:rsidRPr="008045D2">
        <w:rPr>
          <w:color w:val="000000"/>
        </w:rPr>
        <w:t xml:space="preserve"> conce</w:t>
      </w:r>
      <w:r>
        <w:rPr>
          <w:color w:val="000000"/>
        </w:rPr>
        <w:t xml:space="preserve">rning participation in both the procurement </w:t>
      </w:r>
      <w:r w:rsidRPr="008045D2">
        <w:rPr>
          <w:color w:val="000000"/>
        </w:rPr>
        <w:t>procedure and any contract awarded to us as a result of it.</w:t>
      </w:r>
    </w:p>
    <w:p w:rsidR="00622438" w:rsidRDefault="00622438" w:rsidP="00622438">
      <w:pPr>
        <w:ind w:left="547" w:hanging="547"/>
        <w:jc w:val="both"/>
        <w:rPr>
          <w:rFonts w:ascii="TmsRmn" w:hAnsi="TmsRmn"/>
          <w:color w:val="000000"/>
        </w:rPr>
      </w:pPr>
    </w:p>
    <w:p w:rsidR="00622438" w:rsidRPr="00D5032A" w:rsidRDefault="00622438" w:rsidP="00622438">
      <w:pPr>
        <w:spacing w:after="200"/>
        <w:ind w:left="547" w:hanging="547"/>
        <w:jc w:val="both"/>
        <w:rPr>
          <w:bCs/>
          <w:i/>
          <w:iCs/>
        </w:rPr>
      </w:pPr>
      <w:r>
        <w:rPr>
          <w:bCs/>
        </w:rPr>
        <w:t>(c</w:t>
      </w:r>
      <w:r w:rsidRPr="00D5032A">
        <w:rPr>
          <w:bCs/>
        </w:rPr>
        <w:t>)</w:t>
      </w:r>
      <w:r>
        <w:rPr>
          <w:bCs/>
        </w:rPr>
        <w:tab/>
      </w:r>
      <w:r w:rsidRPr="00D5032A">
        <w:rPr>
          <w:bCs/>
        </w:rPr>
        <w:t>we, including any subcontractors or suppliers for any part of the contract resulting from thi</w:t>
      </w:r>
      <w:r>
        <w:rPr>
          <w:bCs/>
        </w:rPr>
        <w:t>s prequalification process, complies with the eligibility criteria stated at ITA 4</w:t>
      </w:r>
      <w:r w:rsidRPr="00D5032A">
        <w:rPr>
          <w:bCs/>
          <w:i/>
          <w:iCs/>
        </w:rPr>
        <w:t>;</w:t>
      </w:r>
    </w:p>
    <w:p w:rsidR="00622438" w:rsidRPr="00D5032A" w:rsidRDefault="00622438" w:rsidP="00622438">
      <w:pPr>
        <w:spacing w:after="200"/>
        <w:ind w:left="547" w:hanging="547"/>
        <w:jc w:val="both"/>
        <w:rPr>
          <w:bCs/>
        </w:rPr>
      </w:pPr>
      <w:r>
        <w:rPr>
          <w:bCs/>
        </w:rPr>
        <w:t>(d</w:t>
      </w:r>
      <w:r w:rsidRPr="00D5032A">
        <w:rPr>
          <w:bCs/>
        </w:rPr>
        <w:t xml:space="preserve">) </w:t>
      </w:r>
      <w:r>
        <w:rPr>
          <w:bCs/>
        </w:rPr>
        <w:tab/>
      </w:r>
      <w:r w:rsidRPr="00D5032A">
        <w:rPr>
          <w:bCs/>
        </w:rPr>
        <w:t>we, including any subcontractors or suppliers for any part of the contract resulting from this prequalification, do not have any conflict of interest, in accordance with ITA Sub</w:t>
      </w:r>
      <w:r>
        <w:rPr>
          <w:bCs/>
        </w:rPr>
        <w:t>-</w:t>
      </w:r>
      <w:r w:rsidRPr="00D5032A">
        <w:rPr>
          <w:bCs/>
        </w:rPr>
        <w:t>Clause 4.4;</w:t>
      </w:r>
    </w:p>
    <w:p w:rsidR="00622438" w:rsidRPr="00D5032A" w:rsidRDefault="00622438" w:rsidP="00622438">
      <w:pPr>
        <w:spacing w:after="200"/>
        <w:ind w:left="547" w:hanging="547"/>
        <w:jc w:val="both"/>
        <w:rPr>
          <w:bCs/>
          <w:spacing w:val="-5"/>
        </w:rPr>
      </w:pPr>
      <w:r>
        <w:rPr>
          <w:bCs/>
          <w:spacing w:val="-7"/>
        </w:rPr>
        <w:t>(e</w:t>
      </w:r>
      <w:r w:rsidRPr="00D5032A">
        <w:rPr>
          <w:bCs/>
          <w:spacing w:val="-7"/>
        </w:rPr>
        <w:t xml:space="preserve">) </w:t>
      </w:r>
      <w:r>
        <w:rPr>
          <w:bCs/>
          <w:spacing w:val="-7"/>
        </w:rPr>
        <w:tab/>
      </w:r>
      <w:r w:rsidRPr="00D5032A">
        <w:rPr>
          <w:bCs/>
          <w:spacing w:val="-7"/>
        </w:rPr>
        <w:t>we, including any subcontractors or suppliers for any part of the contract resulting from this prequalif</w:t>
      </w:r>
      <w:r>
        <w:rPr>
          <w:bCs/>
          <w:spacing w:val="-7"/>
        </w:rPr>
        <w:t>i</w:t>
      </w:r>
      <w:r w:rsidRPr="00D5032A">
        <w:rPr>
          <w:bCs/>
          <w:spacing w:val="-7"/>
        </w:rPr>
        <w:t>cation, have not been</w:t>
      </w:r>
      <w:r>
        <w:rPr>
          <w:bCs/>
          <w:spacing w:val="-7"/>
        </w:rPr>
        <w:t xml:space="preserve"> declared ineligible by the Procuring Entity</w:t>
      </w:r>
      <w:r w:rsidRPr="00D5032A">
        <w:rPr>
          <w:bCs/>
          <w:spacing w:val="-7"/>
        </w:rPr>
        <w:t xml:space="preserve">, or under </w:t>
      </w:r>
      <w:r>
        <w:rPr>
          <w:bCs/>
          <w:spacing w:val="-7"/>
        </w:rPr>
        <w:t>any SADC c</w:t>
      </w:r>
      <w:r w:rsidRPr="00D5032A">
        <w:rPr>
          <w:bCs/>
          <w:spacing w:val="-7"/>
        </w:rPr>
        <w:t>ountry</w:t>
      </w:r>
      <w:r>
        <w:rPr>
          <w:bCs/>
          <w:spacing w:val="-7"/>
        </w:rPr>
        <w:t xml:space="preserve"> laws or official regulations</w:t>
      </w:r>
      <w:r w:rsidRPr="00D5032A">
        <w:rPr>
          <w:bCs/>
          <w:spacing w:val="-5"/>
        </w:rPr>
        <w:t>;</w:t>
      </w:r>
    </w:p>
    <w:p w:rsidR="00622438" w:rsidRPr="00D5032A" w:rsidRDefault="00622438" w:rsidP="00622438">
      <w:pPr>
        <w:spacing w:after="200"/>
        <w:ind w:left="547" w:hanging="547"/>
        <w:rPr>
          <w:bCs/>
        </w:rPr>
      </w:pPr>
      <w:r>
        <w:rPr>
          <w:bCs/>
        </w:rPr>
        <w:t>(f)</w:t>
      </w:r>
      <w:r>
        <w:rPr>
          <w:bCs/>
        </w:rPr>
        <w:tab/>
      </w:r>
      <w:r w:rsidRPr="00D5032A">
        <w:rPr>
          <w:bCs/>
        </w:rPr>
        <w:t>we, in accordance with ITA Sub-Clause 24.1, plan to subcontract the following key activities and/or parts of the works:</w:t>
      </w:r>
    </w:p>
    <w:p w:rsidR="00622438" w:rsidRPr="00D5032A" w:rsidRDefault="00622438" w:rsidP="00622438">
      <w:pPr>
        <w:spacing w:after="200"/>
        <w:ind w:left="547"/>
        <w:rPr>
          <w:bCs/>
          <w:i/>
          <w:iCs/>
        </w:rPr>
      </w:pPr>
      <w:r>
        <w:rPr>
          <w:bCs/>
          <w:i/>
          <w:iCs/>
        </w:rPr>
        <w:t>[</w:t>
      </w:r>
      <w:r w:rsidR="00672743">
        <w:rPr>
          <w:bCs/>
          <w:i/>
          <w:iCs/>
        </w:rPr>
        <w:t>insert any</w:t>
      </w:r>
      <w:r w:rsidRPr="00D5032A">
        <w:rPr>
          <w:bCs/>
          <w:i/>
          <w:iCs/>
        </w:rPr>
        <w:t xml:space="preserve"> key activities the Applicant intends to subcontract</w:t>
      </w:r>
      <w:r>
        <w:rPr>
          <w:bCs/>
          <w:i/>
          <w:iCs/>
        </w:rPr>
        <w:t>]</w:t>
      </w:r>
    </w:p>
    <w:p w:rsidR="00622438" w:rsidRDefault="00622438" w:rsidP="00622438">
      <w:pPr>
        <w:spacing w:after="200"/>
        <w:ind w:left="547" w:hanging="547"/>
        <w:jc w:val="both"/>
        <w:rPr>
          <w:bCs/>
        </w:rPr>
      </w:pPr>
      <w:r>
        <w:rPr>
          <w:bCs/>
        </w:rPr>
        <w:t>(g</w:t>
      </w:r>
      <w:r w:rsidRPr="00D5032A">
        <w:rPr>
          <w:bCs/>
        </w:rPr>
        <w:t>)</w:t>
      </w:r>
      <w:r>
        <w:rPr>
          <w:bCs/>
        </w:rPr>
        <w:tab/>
      </w:r>
      <w:r w:rsidRPr="00D5032A">
        <w:rPr>
          <w:bCs/>
        </w:rPr>
        <w:t>we declare that the following commissions, gratuities, or fees have been paid or are to be paid with respect to the prequalif</w:t>
      </w:r>
      <w:r>
        <w:rPr>
          <w:bCs/>
        </w:rPr>
        <w:t>i</w:t>
      </w:r>
      <w:r w:rsidRPr="00D5032A">
        <w:rPr>
          <w:bCs/>
        </w:rPr>
        <w:t>cation process, the corresponding bidding process or execution of the Contract:</w:t>
      </w:r>
    </w:p>
    <w:p w:rsidR="00622438" w:rsidRDefault="00622438" w:rsidP="00622438">
      <w:pPr>
        <w:spacing w:after="200"/>
        <w:ind w:left="547" w:hanging="547"/>
        <w:jc w:val="both"/>
        <w:rPr>
          <w:bCs/>
        </w:rPr>
      </w:pPr>
    </w:p>
    <w:tbl>
      <w:tblPr>
        <w:tblW w:w="0" w:type="auto"/>
        <w:tblLook w:val="01E0" w:firstRow="1" w:lastRow="1" w:firstColumn="1" w:lastColumn="1" w:noHBand="0" w:noVBand="0"/>
      </w:tblPr>
      <w:tblGrid>
        <w:gridCol w:w="2268"/>
        <w:gridCol w:w="2520"/>
        <w:gridCol w:w="2394"/>
        <w:gridCol w:w="2394"/>
      </w:tblGrid>
      <w:tr w:rsidR="00622438" w:rsidRPr="00D55AC0" w:rsidTr="001E7054">
        <w:tc>
          <w:tcPr>
            <w:tcW w:w="2268" w:type="dxa"/>
          </w:tcPr>
          <w:p w:rsidR="00622438" w:rsidRPr="00FC5493" w:rsidRDefault="00622438" w:rsidP="001E7054">
            <w:pPr>
              <w:rPr>
                <w:spacing w:val="-2"/>
                <w:sz w:val="22"/>
                <w:szCs w:val="22"/>
              </w:rPr>
            </w:pPr>
            <w:r w:rsidRPr="00FC5493">
              <w:rPr>
                <w:spacing w:val="-2"/>
                <w:sz w:val="22"/>
                <w:szCs w:val="22"/>
                <w:u w:val="single"/>
              </w:rPr>
              <w:t>Name of Recipient</w:t>
            </w:r>
          </w:p>
          <w:p w:rsidR="00622438" w:rsidRPr="00FC5493" w:rsidRDefault="00622438" w:rsidP="001E7054">
            <w:pPr>
              <w:jc w:val="both"/>
              <w:rPr>
                <w:bCs/>
                <w:sz w:val="22"/>
                <w:szCs w:val="22"/>
              </w:rPr>
            </w:pPr>
          </w:p>
        </w:tc>
        <w:tc>
          <w:tcPr>
            <w:tcW w:w="2520" w:type="dxa"/>
          </w:tcPr>
          <w:p w:rsidR="00622438" w:rsidRPr="00FC5493" w:rsidRDefault="00622438" w:rsidP="001E7054">
            <w:pPr>
              <w:jc w:val="both"/>
              <w:rPr>
                <w:bCs/>
                <w:sz w:val="22"/>
                <w:szCs w:val="22"/>
              </w:rPr>
            </w:pPr>
            <w:r w:rsidRPr="00FC5493">
              <w:rPr>
                <w:spacing w:val="-2"/>
                <w:sz w:val="22"/>
                <w:szCs w:val="22"/>
                <w:u w:val="single"/>
              </w:rPr>
              <w:t>Address</w:t>
            </w:r>
          </w:p>
        </w:tc>
        <w:tc>
          <w:tcPr>
            <w:tcW w:w="2394" w:type="dxa"/>
          </w:tcPr>
          <w:p w:rsidR="00622438" w:rsidRPr="00FC5493" w:rsidRDefault="00622438" w:rsidP="001E7054">
            <w:pPr>
              <w:jc w:val="both"/>
              <w:rPr>
                <w:bCs/>
                <w:sz w:val="22"/>
                <w:szCs w:val="22"/>
              </w:rPr>
            </w:pPr>
            <w:r w:rsidRPr="00FC5493">
              <w:rPr>
                <w:spacing w:val="-2"/>
                <w:sz w:val="22"/>
                <w:szCs w:val="22"/>
                <w:u w:val="single"/>
              </w:rPr>
              <w:t>Reason</w:t>
            </w:r>
          </w:p>
        </w:tc>
        <w:tc>
          <w:tcPr>
            <w:tcW w:w="2394" w:type="dxa"/>
          </w:tcPr>
          <w:p w:rsidR="00622438" w:rsidRPr="00FC5493" w:rsidRDefault="00622438" w:rsidP="001E7054">
            <w:pPr>
              <w:jc w:val="both"/>
              <w:rPr>
                <w:bCs/>
                <w:sz w:val="22"/>
                <w:szCs w:val="22"/>
              </w:rPr>
            </w:pPr>
            <w:r w:rsidRPr="00FC5493">
              <w:rPr>
                <w:spacing w:val="-2"/>
                <w:sz w:val="22"/>
                <w:szCs w:val="22"/>
                <w:u w:val="single"/>
              </w:rPr>
              <w:t>Amount</w:t>
            </w:r>
          </w:p>
        </w:tc>
      </w:tr>
      <w:tr w:rsidR="00622438" w:rsidRPr="00D55AC0" w:rsidTr="001E7054">
        <w:tc>
          <w:tcPr>
            <w:tcW w:w="2268" w:type="dxa"/>
          </w:tcPr>
          <w:p w:rsidR="00622438" w:rsidRPr="00FC5493" w:rsidRDefault="00622438" w:rsidP="001E7054">
            <w:pPr>
              <w:spacing w:after="200"/>
              <w:jc w:val="both"/>
              <w:rPr>
                <w:bCs/>
                <w:i/>
                <w:sz w:val="22"/>
                <w:szCs w:val="22"/>
              </w:rPr>
            </w:pPr>
            <w:r w:rsidRPr="00FC5493">
              <w:rPr>
                <w:i/>
                <w:sz w:val="22"/>
                <w:szCs w:val="22"/>
              </w:rPr>
              <w:t>[insert full name for each occurrence]</w:t>
            </w:r>
          </w:p>
        </w:tc>
        <w:tc>
          <w:tcPr>
            <w:tcW w:w="2520" w:type="dxa"/>
          </w:tcPr>
          <w:p w:rsidR="00622438" w:rsidRPr="00FC5493" w:rsidRDefault="00622438" w:rsidP="001E7054">
            <w:pPr>
              <w:spacing w:after="200"/>
              <w:rPr>
                <w:bCs/>
                <w:i/>
                <w:sz w:val="22"/>
                <w:szCs w:val="22"/>
              </w:rPr>
            </w:pPr>
            <w:r w:rsidRPr="00FC5493">
              <w:rPr>
                <w:i/>
                <w:sz w:val="22"/>
                <w:szCs w:val="22"/>
              </w:rPr>
              <w:t>[insert street/ number/city/country]</w:t>
            </w:r>
          </w:p>
        </w:tc>
        <w:tc>
          <w:tcPr>
            <w:tcW w:w="2394" w:type="dxa"/>
          </w:tcPr>
          <w:p w:rsidR="00622438" w:rsidRPr="00FC5493" w:rsidRDefault="00622438" w:rsidP="001E7054">
            <w:pPr>
              <w:spacing w:after="200"/>
              <w:jc w:val="both"/>
              <w:rPr>
                <w:bCs/>
                <w:i/>
                <w:sz w:val="22"/>
                <w:szCs w:val="22"/>
              </w:rPr>
            </w:pPr>
            <w:r w:rsidRPr="00FC5493">
              <w:rPr>
                <w:i/>
                <w:sz w:val="22"/>
                <w:szCs w:val="22"/>
              </w:rPr>
              <w:t>[indicate reason]</w:t>
            </w:r>
          </w:p>
        </w:tc>
        <w:tc>
          <w:tcPr>
            <w:tcW w:w="2394" w:type="dxa"/>
          </w:tcPr>
          <w:p w:rsidR="00622438" w:rsidRPr="00FC5493" w:rsidRDefault="00622438" w:rsidP="001E7054">
            <w:pPr>
              <w:spacing w:after="200"/>
              <w:jc w:val="both"/>
              <w:rPr>
                <w:bCs/>
                <w:i/>
                <w:sz w:val="22"/>
                <w:szCs w:val="22"/>
              </w:rPr>
            </w:pPr>
            <w:r w:rsidRPr="00FC5493">
              <w:rPr>
                <w:i/>
                <w:sz w:val="22"/>
                <w:szCs w:val="22"/>
              </w:rPr>
              <w:t xml:space="preserve">[specify amount in </w:t>
            </w:r>
            <w:r w:rsidRPr="00FC5493">
              <w:rPr>
                <w:i/>
                <w:iCs/>
                <w:spacing w:val="-4"/>
                <w:sz w:val="22"/>
                <w:szCs w:val="22"/>
              </w:rPr>
              <w:t>US$</w:t>
            </w:r>
            <w:r w:rsidRPr="00FC5493">
              <w:rPr>
                <w:i/>
                <w:iCs/>
                <w:sz w:val="22"/>
                <w:szCs w:val="22"/>
              </w:rPr>
              <w:t xml:space="preserve"> </w:t>
            </w:r>
            <w:r w:rsidRPr="00FC5493">
              <w:rPr>
                <w:i/>
                <w:iCs/>
                <w:spacing w:val="-4"/>
                <w:sz w:val="22"/>
                <w:szCs w:val="22"/>
                <w:u w:val="single"/>
              </w:rPr>
              <w:t>equivalent]</w:t>
            </w:r>
          </w:p>
        </w:tc>
      </w:tr>
      <w:tr w:rsidR="00622438" w:rsidRPr="00D55AC0" w:rsidTr="001E7054">
        <w:tc>
          <w:tcPr>
            <w:tcW w:w="2268" w:type="dxa"/>
          </w:tcPr>
          <w:p w:rsidR="00622438" w:rsidRPr="00FC5493" w:rsidRDefault="00622438" w:rsidP="001E705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520" w:type="dxa"/>
          </w:tcPr>
          <w:p w:rsidR="00622438" w:rsidRPr="00FC5493" w:rsidRDefault="00622438" w:rsidP="001E705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394" w:type="dxa"/>
          </w:tcPr>
          <w:p w:rsidR="00622438" w:rsidRPr="00FC5493" w:rsidRDefault="00622438" w:rsidP="001E705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394" w:type="dxa"/>
          </w:tcPr>
          <w:p w:rsidR="00622438" w:rsidRPr="00FC5493" w:rsidRDefault="00622438" w:rsidP="001E7054">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r>
    </w:tbl>
    <w:p w:rsidR="00622438" w:rsidRDefault="00622438" w:rsidP="00622438">
      <w:pPr>
        <w:pStyle w:val="Style11"/>
        <w:spacing w:line="240" w:lineRule="auto"/>
        <w:rPr>
          <w:i/>
          <w:iCs/>
          <w:spacing w:val="-4"/>
        </w:rPr>
      </w:pPr>
      <w:r>
        <w:rPr>
          <w:i/>
          <w:iCs/>
          <w:spacing w:val="-4"/>
        </w:rPr>
        <w:t xml:space="preserve"> [If none has been paid or is to be paid, indicate “none”.]</w:t>
      </w:r>
    </w:p>
    <w:p w:rsidR="00622438" w:rsidRDefault="00622438" w:rsidP="00622438">
      <w:pPr>
        <w:rPr>
          <w:i/>
          <w:iCs/>
          <w:spacing w:val="-4"/>
        </w:rPr>
      </w:pPr>
    </w:p>
    <w:p w:rsidR="00622438" w:rsidRDefault="00622438" w:rsidP="00622438">
      <w:pPr>
        <w:spacing w:after="200" w:line="276" w:lineRule="exact"/>
        <w:ind w:left="540" w:hanging="540"/>
        <w:jc w:val="both"/>
        <w:rPr>
          <w:spacing w:val="-6"/>
        </w:rPr>
      </w:pPr>
      <w:r>
        <w:rPr>
          <w:spacing w:val="-2"/>
        </w:rPr>
        <w:t xml:space="preserve">(h) </w:t>
      </w:r>
      <w:r>
        <w:rPr>
          <w:spacing w:val="-2"/>
        </w:rPr>
        <w:tab/>
        <w:t xml:space="preserve">We understand that you may cancel the prequalification process at any time and that you are neither bound to accept any application that you may receive nor to invite the prequalified applicants to bid for the contract subject of this prequalification, without </w:t>
      </w:r>
      <w:r>
        <w:rPr>
          <w:spacing w:val="-6"/>
        </w:rPr>
        <w:t>incurring any liability to the Applicants, in accordance with ITA Clause 26.</w:t>
      </w:r>
    </w:p>
    <w:p w:rsidR="00622438" w:rsidRDefault="00622438" w:rsidP="00622438">
      <w:pPr>
        <w:pStyle w:val="Style11"/>
        <w:spacing w:after="200" w:line="240" w:lineRule="auto"/>
        <w:ind w:left="43"/>
        <w:rPr>
          <w:i/>
          <w:iCs/>
          <w:spacing w:val="-4"/>
        </w:rPr>
      </w:pPr>
      <w:r>
        <w:rPr>
          <w:spacing w:val="-2"/>
        </w:rPr>
        <w:t xml:space="preserve">Signed </w:t>
      </w:r>
      <w:r>
        <w:rPr>
          <w:i/>
          <w:iCs/>
          <w:spacing w:val="-4"/>
        </w:rPr>
        <w:t xml:space="preserve">[insert signature(s) of an authorized representative(s) of the </w:t>
      </w:r>
      <w:r w:rsidR="0011017F">
        <w:rPr>
          <w:i/>
          <w:iCs/>
          <w:spacing w:val="-4"/>
        </w:rPr>
        <w:t>Applicant]</w:t>
      </w:r>
    </w:p>
    <w:p w:rsidR="00622438" w:rsidRDefault="00622438" w:rsidP="00622438">
      <w:pPr>
        <w:pStyle w:val="Style11"/>
        <w:spacing w:after="200" w:line="240" w:lineRule="auto"/>
        <w:rPr>
          <w:i/>
          <w:iCs/>
          <w:spacing w:val="-4"/>
        </w:rPr>
      </w:pPr>
      <w:r>
        <w:rPr>
          <w:i/>
          <w:iCs/>
          <w:spacing w:val="-4"/>
        </w:rPr>
        <w:t>Name [insert full name of person signing the application]</w:t>
      </w:r>
    </w:p>
    <w:p w:rsidR="00622438" w:rsidRDefault="00622438" w:rsidP="00622438">
      <w:pPr>
        <w:pStyle w:val="Style11"/>
        <w:spacing w:after="200" w:line="240" w:lineRule="auto"/>
        <w:ind w:left="36"/>
        <w:rPr>
          <w:spacing w:val="-2"/>
        </w:rPr>
      </w:pPr>
    </w:p>
    <w:p w:rsidR="00622438" w:rsidRDefault="00622438" w:rsidP="00622438">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rsidR="00622438" w:rsidRDefault="00622438" w:rsidP="00622438">
      <w:pPr>
        <w:ind w:right="3168"/>
        <w:rPr>
          <w:i/>
          <w:iCs/>
          <w:spacing w:val="-5"/>
        </w:rPr>
      </w:pPr>
      <w:r>
        <w:rPr>
          <w:spacing w:val="-5"/>
        </w:rPr>
        <w:lastRenderedPageBreak/>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rsidR="00622438" w:rsidRDefault="00622438" w:rsidP="00622438">
      <w:pPr>
        <w:ind w:right="3170"/>
        <w:rPr>
          <w:i/>
          <w:iCs/>
          <w:spacing w:val="-5"/>
        </w:rPr>
      </w:pPr>
      <w:r>
        <w:rPr>
          <w:i/>
          <w:iCs/>
          <w:spacing w:val="-5"/>
        </w:rPr>
        <w:t xml:space="preserve">Phone: </w:t>
      </w:r>
    </w:p>
    <w:p w:rsidR="00622438" w:rsidRDefault="00622438" w:rsidP="00622438">
      <w:pPr>
        <w:ind w:right="3170"/>
        <w:rPr>
          <w:i/>
          <w:iCs/>
          <w:spacing w:val="-5"/>
        </w:rPr>
      </w:pPr>
      <w:r>
        <w:rPr>
          <w:i/>
          <w:iCs/>
          <w:spacing w:val="-5"/>
        </w:rPr>
        <w:t>Fax:</w:t>
      </w:r>
    </w:p>
    <w:p w:rsidR="00622438" w:rsidRDefault="00622438" w:rsidP="00622438">
      <w:pPr>
        <w:ind w:right="3170"/>
        <w:rPr>
          <w:i/>
          <w:iCs/>
          <w:spacing w:val="-5"/>
        </w:rPr>
      </w:pPr>
      <w:r>
        <w:rPr>
          <w:i/>
          <w:iCs/>
          <w:spacing w:val="-5"/>
        </w:rPr>
        <w:t xml:space="preserve">Email: </w:t>
      </w:r>
    </w:p>
    <w:p w:rsidR="00622438" w:rsidRDefault="00622438" w:rsidP="00622438">
      <w:pPr>
        <w:ind w:right="3170"/>
        <w:rPr>
          <w:i/>
          <w:iCs/>
          <w:spacing w:val="-5"/>
        </w:rPr>
      </w:pPr>
    </w:p>
    <w:p w:rsidR="00622438" w:rsidRDefault="00622438" w:rsidP="00622438">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tbl>
      <w:tblPr>
        <w:tblW w:w="10915" w:type="dxa"/>
        <w:tblInd w:w="-706" w:type="dxa"/>
        <w:tblLayout w:type="fixed"/>
        <w:tblCellMar>
          <w:left w:w="0" w:type="dxa"/>
          <w:right w:w="0" w:type="dxa"/>
        </w:tblCellMar>
        <w:tblLook w:val="0000" w:firstRow="0" w:lastRow="0" w:firstColumn="0" w:lastColumn="0" w:noHBand="0" w:noVBand="0"/>
      </w:tblPr>
      <w:tblGrid>
        <w:gridCol w:w="10915"/>
      </w:tblGrid>
      <w:tr w:rsidR="00622438" w:rsidRPr="00076EA9" w:rsidTr="001E7054">
        <w:tc>
          <w:tcPr>
            <w:tcW w:w="10915" w:type="dxa"/>
            <w:tcBorders>
              <w:top w:val="single" w:sz="2" w:space="0" w:color="auto"/>
              <w:left w:val="single" w:sz="2" w:space="0" w:color="auto"/>
              <w:bottom w:val="single" w:sz="2" w:space="0" w:color="auto"/>
              <w:right w:val="single" w:sz="2" w:space="0" w:color="auto"/>
            </w:tcBorders>
          </w:tcPr>
          <w:p w:rsidR="00622438" w:rsidRPr="00FC5493" w:rsidRDefault="00622438" w:rsidP="001E7054">
            <w:pPr>
              <w:spacing w:before="40" w:after="120"/>
              <w:ind w:left="90"/>
              <w:rPr>
                <w:i/>
                <w:spacing w:val="-2"/>
                <w:sz w:val="22"/>
                <w:szCs w:val="22"/>
              </w:rPr>
            </w:pPr>
            <w:r w:rsidRPr="00FC5493">
              <w:rPr>
                <w:spacing w:val="-2"/>
                <w:sz w:val="22"/>
                <w:szCs w:val="22"/>
              </w:rPr>
              <w:t xml:space="preserve">Attached are certified copies of original documents of </w:t>
            </w:r>
            <w:r w:rsidRPr="00FC5493">
              <w:rPr>
                <w:i/>
                <w:spacing w:val="-2"/>
                <w:sz w:val="22"/>
                <w:szCs w:val="22"/>
              </w:rPr>
              <w:t>[in case of Joint Venture/Consortium these documents must be provided for each partner of the Joint Venture/Consortium]</w:t>
            </w:r>
          </w:p>
          <w:p w:rsidR="00622438" w:rsidRPr="00FC5493" w:rsidRDefault="00622438" w:rsidP="001E7054">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rFonts w:eastAsia="MS Mincho"/>
                <w:spacing w:val="-2"/>
                <w:sz w:val="22"/>
                <w:szCs w:val="22"/>
              </w:rPr>
              <w:t xml:space="preserve">The </w:t>
            </w:r>
            <w:r w:rsidRPr="00FC5493">
              <w:rPr>
                <w:spacing w:val="-2"/>
                <w:sz w:val="22"/>
                <w:szCs w:val="22"/>
              </w:rPr>
              <w:t xml:space="preserve">Judicial Certificate to demonstrate compliance with the Eligibility </w:t>
            </w:r>
            <w:r w:rsidRPr="00FC5493">
              <w:rPr>
                <w:spacing w:val="-8"/>
                <w:sz w:val="22"/>
                <w:szCs w:val="22"/>
              </w:rPr>
              <w:t xml:space="preserve">Requirement 1.2, 1.3 and 1.6 references to Clause ITA 5.3 (a), (b) and (e). </w:t>
            </w:r>
          </w:p>
          <w:p w:rsidR="00622438" w:rsidRPr="00FC5493" w:rsidRDefault="00622438" w:rsidP="001E7054">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The Fiscal Certificate to demonstrate the compliance with the</w:t>
            </w:r>
            <w:r w:rsidRPr="00FC5493">
              <w:rPr>
                <w:sz w:val="22"/>
                <w:szCs w:val="22"/>
              </w:rPr>
              <w:t xml:space="preserve"> </w:t>
            </w:r>
            <w:r w:rsidRPr="00FC5493">
              <w:rPr>
                <w:spacing w:val="-2"/>
                <w:sz w:val="22"/>
                <w:szCs w:val="22"/>
              </w:rPr>
              <w:t xml:space="preserve">Eligibility </w:t>
            </w:r>
            <w:r w:rsidRPr="00FC5493">
              <w:rPr>
                <w:spacing w:val="-8"/>
                <w:sz w:val="22"/>
                <w:szCs w:val="22"/>
              </w:rPr>
              <w:t xml:space="preserve">Requirement 1.5 reference to Clause ITA 5.3 (d). </w:t>
            </w:r>
          </w:p>
          <w:p w:rsidR="00622438" w:rsidRPr="00FC5493" w:rsidRDefault="00622438" w:rsidP="001E7054">
            <w:pPr>
              <w:spacing w:after="120"/>
              <w:ind w:left="567" w:hanging="425"/>
              <w:jc w:val="both"/>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 xml:space="preserve">The </w:t>
            </w:r>
            <w:r w:rsidRPr="0094588C">
              <w:rPr>
                <w:sz w:val="22"/>
                <w:szCs w:val="22"/>
                <w:lang w:val="en-GB"/>
              </w:rPr>
              <w:t>sworn / solemn statement (affidavit) made by the interested party in front of a judicial or administrative authority, a notary, or a qualified professional body in its co</w:t>
            </w:r>
            <w:r>
              <w:rPr>
                <w:sz w:val="22"/>
                <w:szCs w:val="22"/>
                <w:lang w:val="en-GB"/>
              </w:rPr>
              <w:t xml:space="preserve">untry of origin or provenance to demonstrate the compliance with the </w:t>
            </w:r>
            <w:r w:rsidRPr="00FC5493">
              <w:rPr>
                <w:spacing w:val="-2"/>
                <w:sz w:val="22"/>
                <w:szCs w:val="22"/>
              </w:rPr>
              <w:t xml:space="preserve">Eligibility </w:t>
            </w:r>
            <w:r w:rsidRPr="00FC5493">
              <w:rPr>
                <w:spacing w:val="-8"/>
                <w:sz w:val="22"/>
                <w:szCs w:val="22"/>
              </w:rPr>
              <w:t xml:space="preserve">Requirement 1.1 reference to Clause ITA 4 and Eligibility Requirements 1.4 and 1.7 reference to Clause ITA 5.3 (c) and (f). </w:t>
            </w:r>
          </w:p>
          <w:p w:rsidR="00622438" w:rsidRPr="00FC5493" w:rsidRDefault="00622438" w:rsidP="001E7054">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 xml:space="preserve">The power of attorney for </w:t>
            </w:r>
            <w:r w:rsidRPr="00FC5493">
              <w:rPr>
                <w:sz w:val="22"/>
                <w:szCs w:val="22"/>
              </w:rPr>
              <w:t xml:space="preserve">the authorized representative of the signatory of the application to allow her/him to engage the Applicant into contracts with </w:t>
            </w:r>
            <w:r>
              <w:rPr>
                <w:sz w:val="22"/>
                <w:szCs w:val="22"/>
              </w:rPr>
              <w:t>Procuring Entity</w:t>
            </w:r>
            <w:r w:rsidRPr="00FC5493">
              <w:rPr>
                <w:sz w:val="22"/>
                <w:szCs w:val="22"/>
              </w:rPr>
              <w:t xml:space="preserve">. </w:t>
            </w:r>
          </w:p>
          <w:p w:rsidR="00622438" w:rsidRPr="00FC5493" w:rsidRDefault="00622438" w:rsidP="001E7054">
            <w:pPr>
              <w:spacing w:after="120"/>
              <w:ind w:left="567" w:hanging="425"/>
              <w:jc w:val="both"/>
              <w:rPr>
                <w:spacing w:val="-8"/>
                <w:sz w:val="22"/>
                <w:szCs w:val="22"/>
              </w:rPr>
            </w:pPr>
            <w:r w:rsidRPr="00FC5493">
              <w:rPr>
                <w:rFonts w:ascii="MS Mincho" w:eastAsia="MS Mincho" w:hAnsi="MS Mincho" w:cs="MS Mincho"/>
                <w:spacing w:val="-2"/>
                <w:sz w:val="22"/>
                <w:szCs w:val="22"/>
              </w:rPr>
              <w:sym w:font="Wingdings" w:char="F0A8"/>
            </w:r>
            <w:r w:rsidRPr="00FC5493">
              <w:rPr>
                <w:spacing w:val="-2"/>
                <w:sz w:val="22"/>
                <w:szCs w:val="22"/>
              </w:rPr>
              <w:tab/>
              <w:t>In case of JV/Consortium, the JV/Consortium agreement, in accordance with ITA 24.3 (c).</w:t>
            </w:r>
          </w:p>
        </w:tc>
      </w:tr>
    </w:tbl>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833C7C" w:rsidRDefault="00833C7C" w:rsidP="0084169E">
      <w:pPr>
        <w:pStyle w:val="Style11"/>
        <w:spacing w:line="240" w:lineRule="auto"/>
        <w:jc w:val="center"/>
        <w:rPr>
          <w:b/>
          <w:sz w:val="32"/>
          <w:szCs w:val="32"/>
        </w:rPr>
      </w:pPr>
    </w:p>
    <w:p w:rsidR="00F02CB2" w:rsidRDefault="00F02CB2"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622438" w:rsidRDefault="00622438" w:rsidP="0084169E">
      <w:pPr>
        <w:pStyle w:val="Style11"/>
        <w:spacing w:line="240" w:lineRule="auto"/>
        <w:jc w:val="center"/>
        <w:rPr>
          <w:b/>
          <w:sz w:val="32"/>
          <w:szCs w:val="32"/>
        </w:rPr>
      </w:pPr>
    </w:p>
    <w:p w:rsidR="0084169E" w:rsidRPr="00906B4B" w:rsidRDefault="0084169E" w:rsidP="0084169E">
      <w:pPr>
        <w:pStyle w:val="Style11"/>
        <w:spacing w:line="240" w:lineRule="auto"/>
        <w:jc w:val="center"/>
        <w:rPr>
          <w:b/>
          <w:sz w:val="32"/>
          <w:szCs w:val="32"/>
        </w:rPr>
      </w:pPr>
      <w:r w:rsidRPr="00906B4B">
        <w:rPr>
          <w:b/>
          <w:sz w:val="32"/>
          <w:szCs w:val="32"/>
        </w:rPr>
        <w:t xml:space="preserve">Form </w:t>
      </w:r>
      <w:r>
        <w:rPr>
          <w:b/>
          <w:sz w:val="32"/>
          <w:szCs w:val="32"/>
        </w:rPr>
        <w:t>1</w:t>
      </w:r>
    </w:p>
    <w:p w:rsidR="0084169E" w:rsidRDefault="0084169E" w:rsidP="0084169E">
      <w:pPr>
        <w:pStyle w:val="Section4heading"/>
      </w:pPr>
      <w:bookmarkStart w:id="48" w:name="_Toc17810748"/>
      <w:r>
        <w:t>Applicant Information Form</w:t>
      </w:r>
      <w:bookmarkEnd w:id="48"/>
    </w:p>
    <w:p w:rsidR="00490981" w:rsidRPr="00490981" w:rsidRDefault="0084169E" w:rsidP="00490981">
      <w:pPr>
        <w:pStyle w:val="NoSpacing"/>
        <w:rPr>
          <w:lang w:val="en-GB"/>
        </w:rPr>
      </w:pPr>
      <w:r w:rsidRPr="00076EA9">
        <w:rPr>
          <w:spacing w:val="-2"/>
        </w:rPr>
        <w:t xml:space="preserve">Date: </w:t>
      </w:r>
      <w:r w:rsidRPr="00076EA9">
        <w:rPr>
          <w:i/>
        </w:rPr>
        <w:t>[insert day, month, year</w:t>
      </w:r>
      <w:r>
        <w:t>]</w:t>
      </w:r>
      <w:r w:rsidRPr="00076EA9">
        <w:br/>
      </w:r>
      <w:r w:rsidR="00C91C43" w:rsidRPr="00490981">
        <w:rPr>
          <w:b/>
        </w:rPr>
        <w:t>Contract No. and title:</w:t>
      </w:r>
      <w:r w:rsidR="00C91C43" w:rsidRPr="00D5032A">
        <w:t xml:space="preserve"> </w:t>
      </w:r>
      <w:r w:rsidR="00C91C43" w:rsidRPr="00DC3218">
        <w:rPr>
          <w:lang w:val="en-GB"/>
        </w:rPr>
        <w:t xml:space="preserve">TECHNICAL ASSISSTANCE TO SADC SECRETARIAT TOWARDS ENHANCED COOPERATION AND DIALOGUE FOR REGIONAL INTEGRATION : THE SADC DIALOGUE FACILITY (SDF) </w:t>
      </w:r>
      <w:r w:rsidR="00C91C43">
        <w:rPr>
          <w:lang w:val="en-GB"/>
        </w:rPr>
        <w:t xml:space="preserve">- </w:t>
      </w:r>
      <w:r w:rsidR="00C91C43" w:rsidRPr="00DC3218">
        <w:rPr>
          <w:lang w:val="en-GB"/>
        </w:rPr>
        <w:t>SADC/3/5/1/54</w:t>
      </w:r>
    </w:p>
    <w:p w:rsidR="00364508" w:rsidRPr="005C73E4" w:rsidRDefault="00364508" w:rsidP="00490981">
      <w:pPr>
        <w:pStyle w:val="NoSpacing"/>
      </w:pPr>
    </w:p>
    <w:p w:rsidR="0084169E" w:rsidRDefault="0084169E" w:rsidP="0084169E">
      <w:pPr>
        <w:jc w:val="right"/>
        <w:rPr>
          <w:spacing w:val="-2"/>
        </w:rPr>
      </w:pPr>
      <w:r w:rsidRPr="00076EA9">
        <w:rPr>
          <w:spacing w:val="3"/>
        </w:rPr>
        <w:br/>
      </w:r>
      <w:r w:rsidRPr="00076EA9">
        <w:rPr>
          <w:spacing w:val="-2"/>
        </w:rPr>
        <w:t>Page</w:t>
      </w:r>
      <w:r w:rsidRPr="00076EA9">
        <w:rPr>
          <w:i/>
          <w:spacing w:val="-2"/>
        </w:rPr>
        <w:t xml:space="preserve"> </w:t>
      </w:r>
      <w:r w:rsidRPr="00076EA9">
        <w:rPr>
          <w:i/>
        </w:rPr>
        <w:t>[insert page number]</w:t>
      </w:r>
      <w:r w:rsidRPr="00076EA9">
        <w:t xml:space="preserve"> </w:t>
      </w:r>
      <w:r w:rsidRPr="00076EA9">
        <w:rPr>
          <w:spacing w:val="-2"/>
        </w:rPr>
        <w:t xml:space="preserve">of </w:t>
      </w:r>
      <w:r w:rsidRPr="00076EA9">
        <w:rPr>
          <w:i/>
          <w:spacing w:val="1"/>
        </w:rPr>
        <w:t>[insert total number]</w:t>
      </w:r>
      <w:r w:rsidRPr="00076EA9">
        <w:rPr>
          <w:spacing w:val="1"/>
        </w:rPr>
        <w:t xml:space="preserve"> </w:t>
      </w:r>
      <w:r w:rsidRPr="00076EA9">
        <w:rPr>
          <w:spacing w:val="-2"/>
        </w:rPr>
        <w:t>pages</w:t>
      </w:r>
    </w:p>
    <w:tbl>
      <w:tblPr>
        <w:tblW w:w="11057" w:type="dxa"/>
        <w:tblInd w:w="-706" w:type="dxa"/>
        <w:tblLayout w:type="fixed"/>
        <w:tblCellMar>
          <w:left w:w="0" w:type="dxa"/>
          <w:right w:w="0" w:type="dxa"/>
        </w:tblCellMar>
        <w:tblLook w:val="0000" w:firstRow="0" w:lastRow="0" w:firstColumn="0" w:lastColumn="0" w:noHBand="0" w:noVBand="0"/>
      </w:tblPr>
      <w:tblGrid>
        <w:gridCol w:w="11057"/>
      </w:tblGrid>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532C03" w:rsidP="0032041A">
            <w:pPr>
              <w:spacing w:before="40" w:after="120"/>
              <w:ind w:left="90"/>
              <w:rPr>
                <w:i/>
                <w:spacing w:val="-2"/>
                <w:sz w:val="22"/>
                <w:szCs w:val="22"/>
              </w:rPr>
            </w:pPr>
            <w:r>
              <w:rPr>
                <w:spacing w:val="-2"/>
                <w:sz w:val="22"/>
                <w:szCs w:val="22"/>
              </w:rPr>
              <w:t xml:space="preserve">This </w:t>
            </w:r>
            <w:r w:rsidR="0084169E" w:rsidRPr="00FC5493">
              <w:rPr>
                <w:spacing w:val="-2"/>
                <w:sz w:val="22"/>
                <w:szCs w:val="22"/>
              </w:rPr>
              <w:t xml:space="preserve">Application is submitted as </w:t>
            </w:r>
            <w:r w:rsidR="0084169E" w:rsidRPr="00FC5493">
              <w:rPr>
                <w:i/>
                <w:spacing w:val="-2"/>
                <w:sz w:val="22"/>
                <w:szCs w:val="22"/>
              </w:rPr>
              <w:t>[“Single Entity” or “Joint Venture/Consortium” delete as appropriate]</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i/>
                <w:spacing w:val="-2"/>
                <w:sz w:val="22"/>
                <w:szCs w:val="22"/>
              </w:rPr>
              <w:t>(In case of Joint Venture/Consortium)</w:t>
            </w:r>
            <w:r w:rsidRPr="00FC5493">
              <w:rPr>
                <w:spacing w:val="-2"/>
                <w:sz w:val="22"/>
                <w:szCs w:val="22"/>
              </w:rPr>
              <w:t xml:space="preserve">The partner in charge is </w:t>
            </w:r>
            <w:r w:rsidRPr="00FC5493">
              <w:rPr>
                <w:i/>
                <w:spacing w:val="-2"/>
                <w:sz w:val="22"/>
                <w:szCs w:val="22"/>
              </w:rPr>
              <w:t>[</w:t>
            </w:r>
            <w:r w:rsidRPr="00FC5493">
              <w:rPr>
                <w:i/>
                <w:spacing w:val="3"/>
                <w:sz w:val="22"/>
                <w:szCs w:val="22"/>
              </w:rPr>
              <w:t>insert full legal name]</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spacing w:val="-2"/>
                <w:sz w:val="22"/>
                <w:szCs w:val="22"/>
              </w:rPr>
              <w:t>Applicant</w:t>
            </w:r>
            <w:r w:rsidR="00560C3D">
              <w:rPr>
                <w:spacing w:val="-2"/>
                <w:sz w:val="22"/>
                <w:szCs w:val="22"/>
              </w:rPr>
              <w:t>’</w:t>
            </w:r>
            <w:r w:rsidRPr="00FC5493">
              <w:rPr>
                <w:spacing w:val="-2"/>
                <w:sz w:val="22"/>
                <w:szCs w:val="22"/>
              </w:rPr>
              <w:t>s legal name</w:t>
            </w:r>
            <w:r w:rsidR="00266946">
              <w:rPr>
                <w:spacing w:val="-2"/>
                <w:sz w:val="22"/>
                <w:szCs w:val="22"/>
              </w:rPr>
              <w:t>(s</w:t>
            </w:r>
            <w:proofErr w:type="gramStart"/>
            <w:r w:rsidR="00266946">
              <w:rPr>
                <w:spacing w:val="-2"/>
                <w:sz w:val="22"/>
                <w:szCs w:val="22"/>
              </w:rPr>
              <w:t>)</w:t>
            </w:r>
            <w:r w:rsidRPr="00FC5493">
              <w:rPr>
                <w:spacing w:val="-2"/>
                <w:sz w:val="22"/>
                <w:szCs w:val="22"/>
              </w:rPr>
              <w:t>:</w:t>
            </w:r>
            <w:r w:rsidRPr="00FC5493">
              <w:rPr>
                <w:i/>
                <w:spacing w:val="3"/>
                <w:sz w:val="22"/>
                <w:szCs w:val="22"/>
              </w:rPr>
              <w:t>[</w:t>
            </w:r>
            <w:proofErr w:type="gramEnd"/>
            <w:r w:rsidRPr="00FC5493">
              <w:rPr>
                <w:i/>
                <w:spacing w:val="3"/>
                <w:sz w:val="22"/>
                <w:szCs w:val="22"/>
              </w:rPr>
              <w:t>insert full legal name of the Joint Venture/consortium and of each of the partners]</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6"/>
                <w:sz w:val="22"/>
                <w:szCs w:val="22"/>
              </w:rPr>
            </w:pPr>
            <w:r w:rsidRPr="00FC5493">
              <w:rPr>
                <w:spacing w:val="-8"/>
                <w:sz w:val="22"/>
                <w:szCs w:val="22"/>
              </w:rPr>
              <w:t>Applicant</w:t>
            </w:r>
            <w:r w:rsidR="00560C3D">
              <w:rPr>
                <w:spacing w:val="-8"/>
                <w:sz w:val="22"/>
                <w:szCs w:val="22"/>
              </w:rPr>
              <w:t>’</w:t>
            </w:r>
            <w:r w:rsidRPr="00FC5493">
              <w:rPr>
                <w:spacing w:val="-8"/>
                <w:sz w:val="22"/>
                <w:szCs w:val="22"/>
              </w:rPr>
              <w:t xml:space="preserve">s country of constitution: </w:t>
            </w:r>
            <w:r w:rsidRPr="00FC5493">
              <w:rPr>
                <w:i/>
                <w:spacing w:val="6"/>
                <w:sz w:val="22"/>
                <w:szCs w:val="22"/>
              </w:rPr>
              <w:t>[indicate country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6"/>
                <w:sz w:val="22"/>
                <w:szCs w:val="22"/>
              </w:rPr>
            </w:pPr>
            <w:r w:rsidRPr="00FC5493">
              <w:rPr>
                <w:spacing w:val="-8"/>
                <w:sz w:val="22"/>
                <w:szCs w:val="22"/>
              </w:rPr>
              <w:t>Applicant</w:t>
            </w:r>
            <w:r w:rsidR="00560C3D">
              <w:rPr>
                <w:spacing w:val="-8"/>
                <w:sz w:val="22"/>
                <w:szCs w:val="22"/>
              </w:rPr>
              <w:t>’</w:t>
            </w:r>
            <w:r w:rsidRPr="00FC5493">
              <w:rPr>
                <w:spacing w:val="-8"/>
                <w:sz w:val="22"/>
                <w:szCs w:val="22"/>
              </w:rPr>
              <w:t xml:space="preserve">s year of constitution: </w:t>
            </w:r>
            <w:r w:rsidRPr="00FC5493">
              <w:rPr>
                <w:i/>
                <w:spacing w:val="6"/>
                <w:sz w:val="22"/>
                <w:szCs w:val="22"/>
              </w:rPr>
              <w:t>[indicate year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1"/>
                <w:sz w:val="22"/>
                <w:szCs w:val="22"/>
              </w:rPr>
            </w:pPr>
            <w:r w:rsidRPr="00FC5493">
              <w:rPr>
                <w:spacing w:val="-2"/>
                <w:sz w:val="22"/>
                <w:szCs w:val="22"/>
              </w:rPr>
              <w:t>Applicant</w:t>
            </w:r>
            <w:r w:rsidR="00560C3D">
              <w:rPr>
                <w:spacing w:val="-2"/>
                <w:sz w:val="22"/>
                <w:szCs w:val="22"/>
              </w:rPr>
              <w:t>’</w:t>
            </w:r>
            <w:r w:rsidRPr="00FC5493">
              <w:rPr>
                <w:spacing w:val="-2"/>
                <w:sz w:val="22"/>
                <w:szCs w:val="22"/>
              </w:rPr>
              <w:t>s</w:t>
            </w:r>
            <w:r w:rsidR="00560C3D">
              <w:rPr>
                <w:spacing w:val="-2"/>
                <w:sz w:val="22"/>
                <w:szCs w:val="22"/>
              </w:rPr>
              <w:t xml:space="preserve"> </w:t>
            </w:r>
            <w:r w:rsidRPr="00FC5493">
              <w:rPr>
                <w:spacing w:val="-2"/>
                <w:sz w:val="22"/>
                <w:szCs w:val="22"/>
              </w:rPr>
              <w:t xml:space="preserve">legal address in country of constitution: </w:t>
            </w:r>
            <w:r w:rsidRPr="00FC5493">
              <w:rPr>
                <w:i/>
                <w:spacing w:val="1"/>
                <w:sz w:val="22"/>
                <w:szCs w:val="22"/>
              </w:rPr>
              <w:t xml:space="preserve">[insert street/ number/ town or city/ country </w:t>
            </w:r>
            <w:r w:rsidRPr="00FC5493">
              <w:rPr>
                <w:i/>
                <w:spacing w:val="3"/>
                <w:sz w:val="22"/>
                <w:szCs w:val="22"/>
              </w:rPr>
              <w:t>of the Joint Venture/Consortium and of each of the partners</w:t>
            </w:r>
            <w:r w:rsidRPr="00FC5493">
              <w:rPr>
                <w:i/>
                <w:spacing w:val="1"/>
                <w:sz w:val="22"/>
                <w:szCs w:val="22"/>
              </w:rPr>
              <w:t>]</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spacing w:val="-2"/>
                <w:sz w:val="22"/>
                <w:szCs w:val="22"/>
              </w:rPr>
              <w:t>Applicant</w:t>
            </w:r>
            <w:r w:rsidR="00560C3D">
              <w:rPr>
                <w:spacing w:val="-2"/>
                <w:sz w:val="22"/>
                <w:szCs w:val="22"/>
              </w:rPr>
              <w:t>’</w:t>
            </w:r>
            <w:r w:rsidRPr="00FC5493">
              <w:rPr>
                <w:spacing w:val="-2"/>
                <w:sz w:val="22"/>
                <w:szCs w:val="22"/>
              </w:rPr>
              <w:t>s</w:t>
            </w:r>
            <w:r w:rsidR="00560C3D">
              <w:rPr>
                <w:spacing w:val="-2"/>
                <w:sz w:val="22"/>
                <w:szCs w:val="22"/>
              </w:rPr>
              <w:t xml:space="preserve"> </w:t>
            </w:r>
            <w:r w:rsidRPr="00FC5493">
              <w:rPr>
                <w:spacing w:val="-2"/>
                <w:sz w:val="22"/>
                <w:szCs w:val="22"/>
              </w:rPr>
              <w:t xml:space="preserve">registration number in the country of constitution </w:t>
            </w:r>
            <w:r w:rsidRPr="00FC5493">
              <w:rPr>
                <w:i/>
                <w:spacing w:val="-2"/>
                <w:sz w:val="22"/>
                <w:szCs w:val="22"/>
              </w:rPr>
              <w:t xml:space="preserve">[indicate the registration number </w:t>
            </w:r>
            <w:r w:rsidRPr="00FC5493">
              <w:rPr>
                <w:i/>
                <w:spacing w:val="3"/>
                <w:sz w:val="22"/>
                <w:szCs w:val="22"/>
              </w:rPr>
              <w:t>of the Joint Venture/consortium and of each of the partners]</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spacing w:val="-2"/>
                <w:sz w:val="22"/>
                <w:szCs w:val="22"/>
              </w:rPr>
              <w:t>Applicant</w:t>
            </w:r>
            <w:r w:rsidR="00560C3D">
              <w:rPr>
                <w:spacing w:val="-2"/>
                <w:sz w:val="22"/>
                <w:szCs w:val="22"/>
              </w:rPr>
              <w:t>’</w:t>
            </w:r>
            <w:r w:rsidRPr="00FC5493">
              <w:rPr>
                <w:spacing w:val="-2"/>
                <w:sz w:val="22"/>
                <w:szCs w:val="22"/>
              </w:rPr>
              <w:t>s</w:t>
            </w:r>
            <w:r w:rsidR="00560C3D">
              <w:rPr>
                <w:spacing w:val="-2"/>
                <w:sz w:val="22"/>
                <w:szCs w:val="22"/>
              </w:rPr>
              <w:t xml:space="preserve"> </w:t>
            </w:r>
            <w:r w:rsidRPr="00FC5493">
              <w:rPr>
                <w:spacing w:val="-2"/>
                <w:sz w:val="22"/>
                <w:szCs w:val="22"/>
              </w:rPr>
              <w:t xml:space="preserve">authorized representative information </w:t>
            </w:r>
            <w:r w:rsidRPr="00FC5493">
              <w:rPr>
                <w:i/>
                <w:spacing w:val="-2"/>
                <w:sz w:val="22"/>
                <w:szCs w:val="22"/>
              </w:rPr>
              <w:t>[</w:t>
            </w:r>
            <w:r w:rsidRPr="00FC5493">
              <w:rPr>
                <w:i/>
                <w:spacing w:val="3"/>
                <w:sz w:val="22"/>
                <w:szCs w:val="22"/>
              </w:rPr>
              <w:t>of the Joint Venture/Consortium and of each of the partners</w:t>
            </w:r>
            <w:r w:rsidRPr="00FC5493">
              <w:rPr>
                <w:i/>
                <w:spacing w:val="4"/>
                <w:sz w:val="22"/>
                <w:szCs w:val="22"/>
              </w:rPr>
              <w:t>]</w:t>
            </w:r>
          </w:p>
          <w:p w:rsidR="0084169E" w:rsidRPr="00FC5493" w:rsidRDefault="0084169E" w:rsidP="0032041A">
            <w:pPr>
              <w:spacing w:before="40" w:after="120"/>
              <w:ind w:left="90"/>
              <w:rPr>
                <w:spacing w:val="6"/>
                <w:sz w:val="22"/>
                <w:szCs w:val="22"/>
              </w:rPr>
            </w:pPr>
            <w:r w:rsidRPr="00FC5493">
              <w:rPr>
                <w:spacing w:val="-2"/>
                <w:sz w:val="22"/>
                <w:szCs w:val="22"/>
              </w:rPr>
              <w:t xml:space="preserve">Name: </w:t>
            </w:r>
            <w:r w:rsidRPr="00FC5493">
              <w:rPr>
                <w:i/>
                <w:spacing w:val="6"/>
                <w:sz w:val="22"/>
                <w:szCs w:val="22"/>
              </w:rPr>
              <w:t>[insert full legal name]</w:t>
            </w:r>
          </w:p>
          <w:p w:rsidR="0084169E" w:rsidRPr="00FC5493" w:rsidRDefault="0084169E" w:rsidP="0032041A">
            <w:pPr>
              <w:spacing w:before="40" w:after="120"/>
              <w:ind w:left="90"/>
              <w:rPr>
                <w:i/>
                <w:spacing w:val="1"/>
                <w:sz w:val="22"/>
                <w:szCs w:val="22"/>
              </w:rPr>
            </w:pPr>
            <w:r w:rsidRPr="00FC5493">
              <w:rPr>
                <w:spacing w:val="-2"/>
                <w:sz w:val="22"/>
                <w:szCs w:val="22"/>
              </w:rPr>
              <w:t xml:space="preserve">Address: </w:t>
            </w:r>
            <w:r w:rsidRPr="00FC5493">
              <w:rPr>
                <w:i/>
                <w:spacing w:val="1"/>
                <w:sz w:val="22"/>
                <w:szCs w:val="22"/>
              </w:rPr>
              <w:t>[insert street/ number/ town or city/ country]</w:t>
            </w:r>
          </w:p>
          <w:p w:rsidR="0084169E" w:rsidRPr="00FC5493" w:rsidRDefault="0084169E" w:rsidP="0032041A">
            <w:pPr>
              <w:spacing w:before="40" w:after="120"/>
              <w:ind w:left="90"/>
              <w:rPr>
                <w:sz w:val="22"/>
                <w:szCs w:val="22"/>
              </w:rPr>
            </w:pPr>
            <w:r w:rsidRPr="00FC5493">
              <w:rPr>
                <w:spacing w:val="-2"/>
                <w:sz w:val="22"/>
                <w:szCs w:val="22"/>
              </w:rPr>
              <w:t xml:space="preserve">Telephone/Fax numbers: </w:t>
            </w:r>
            <w:r w:rsidRPr="00FC5493">
              <w:rPr>
                <w:i/>
                <w:sz w:val="22"/>
                <w:szCs w:val="22"/>
              </w:rPr>
              <w:t>[insert telephone/fax numbers, including country and city codes]</w:t>
            </w:r>
          </w:p>
          <w:p w:rsidR="0084169E" w:rsidRPr="00FC5493" w:rsidRDefault="0084169E" w:rsidP="0032041A">
            <w:pPr>
              <w:spacing w:before="40" w:after="120"/>
              <w:ind w:left="90"/>
              <w:rPr>
                <w:sz w:val="22"/>
                <w:szCs w:val="22"/>
              </w:rPr>
            </w:pPr>
            <w:r w:rsidRPr="00FC5493">
              <w:rPr>
                <w:spacing w:val="-6"/>
                <w:sz w:val="22"/>
                <w:szCs w:val="22"/>
              </w:rPr>
              <w:t xml:space="preserve">E-mail address: </w:t>
            </w:r>
            <w:r w:rsidRPr="00FC5493">
              <w:rPr>
                <w:i/>
                <w:sz w:val="22"/>
                <w:szCs w:val="22"/>
              </w:rPr>
              <w:t>[indicate e-mail address]</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2"/>
                <w:sz w:val="22"/>
                <w:szCs w:val="22"/>
              </w:rPr>
            </w:pPr>
            <w:r w:rsidRPr="00576B06">
              <w:rPr>
                <w:spacing w:val="-2"/>
                <w:sz w:val="22"/>
                <w:szCs w:val="22"/>
              </w:rPr>
              <w:t xml:space="preserve">Attached are copies of original documents of </w:t>
            </w:r>
            <w:r w:rsidRPr="00576B06">
              <w:rPr>
                <w:i/>
                <w:spacing w:val="-2"/>
                <w:sz w:val="22"/>
                <w:szCs w:val="22"/>
              </w:rPr>
              <w:t xml:space="preserve">[in case of Joint Venture/Consortium these documents must be provided for each partner </w:t>
            </w:r>
            <w:r w:rsidR="00266946" w:rsidRPr="00235B68">
              <w:rPr>
                <w:i/>
                <w:spacing w:val="-2"/>
                <w:sz w:val="22"/>
                <w:szCs w:val="22"/>
              </w:rPr>
              <w:t xml:space="preserve">of the </w:t>
            </w:r>
            <w:r w:rsidRPr="00576B06">
              <w:rPr>
                <w:i/>
                <w:spacing w:val="-2"/>
                <w:sz w:val="22"/>
                <w:szCs w:val="22"/>
              </w:rPr>
              <w:t>Joint Venture/Consortium]</w:t>
            </w:r>
          </w:p>
          <w:p w:rsidR="0084169E" w:rsidRPr="00FC5493" w:rsidRDefault="0084169E" w:rsidP="00927EAC">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8B5DC3">
              <w:rPr>
                <w:b/>
                <w:spacing w:val="-2"/>
                <w:sz w:val="22"/>
                <w:szCs w:val="22"/>
              </w:rPr>
              <w:t>Articles of Incorporation or Documents of Constitution</w:t>
            </w:r>
            <w:r w:rsidRPr="00FC5493">
              <w:rPr>
                <w:spacing w:val="-2"/>
                <w:sz w:val="22"/>
                <w:szCs w:val="22"/>
              </w:rPr>
              <w:t xml:space="preserve">, and documents of registration of </w:t>
            </w:r>
            <w:r w:rsidRPr="00FC5493">
              <w:rPr>
                <w:spacing w:val="-8"/>
                <w:sz w:val="22"/>
                <w:szCs w:val="22"/>
              </w:rPr>
              <w:t xml:space="preserve">the legal entity named above, in accordance with ITA 4.2. </w:t>
            </w:r>
          </w:p>
        </w:tc>
      </w:tr>
    </w:tbl>
    <w:p w:rsidR="0084169E" w:rsidRDefault="0084169E" w:rsidP="0084169E">
      <w:pPr>
        <w:jc w:val="center"/>
        <w:rPr>
          <w:sz w:val="12"/>
          <w:szCs w:val="12"/>
        </w:rPr>
      </w:pPr>
      <w:r>
        <w:rPr>
          <w:sz w:val="12"/>
          <w:szCs w:val="12"/>
        </w:rPr>
        <w:t xml:space="preserve"> </w:t>
      </w:r>
    </w:p>
    <w:p w:rsidR="0084169E" w:rsidRDefault="0084169E" w:rsidP="0084169E">
      <w:pPr>
        <w:pStyle w:val="Style11"/>
        <w:spacing w:after="200" w:line="240" w:lineRule="auto"/>
        <w:ind w:left="43"/>
        <w:rPr>
          <w:i/>
          <w:iCs/>
          <w:spacing w:val="-4"/>
        </w:rPr>
      </w:pPr>
      <w:r>
        <w:rPr>
          <w:spacing w:val="-2"/>
        </w:rPr>
        <w:t xml:space="preserve">Signed </w:t>
      </w:r>
      <w:r>
        <w:rPr>
          <w:i/>
          <w:iCs/>
          <w:spacing w:val="-4"/>
        </w:rPr>
        <w:t xml:space="preserve">[insert signature(s) of an authorized representative(s) of the </w:t>
      </w:r>
      <w:r w:rsidR="00CD7168">
        <w:rPr>
          <w:i/>
          <w:iCs/>
          <w:spacing w:val="-4"/>
        </w:rPr>
        <w:t>Applicant]</w:t>
      </w:r>
    </w:p>
    <w:p w:rsidR="0084169E" w:rsidRDefault="0084169E" w:rsidP="0084169E">
      <w:pPr>
        <w:pStyle w:val="Style11"/>
        <w:spacing w:after="200" w:line="240" w:lineRule="auto"/>
        <w:rPr>
          <w:i/>
          <w:iCs/>
          <w:spacing w:val="-4"/>
        </w:rPr>
      </w:pPr>
      <w:r>
        <w:rPr>
          <w:i/>
          <w:iCs/>
          <w:spacing w:val="-4"/>
        </w:rPr>
        <w:t>Name [insert full name of person signing the application]</w:t>
      </w:r>
    </w:p>
    <w:p w:rsidR="0084169E" w:rsidRDefault="0084169E" w:rsidP="0084169E">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rsidR="0084169E" w:rsidRDefault="0084169E" w:rsidP="0084169E">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w:t>
      </w:r>
      <w:r>
        <w:rPr>
          <w:i/>
          <w:iCs/>
          <w:spacing w:val="-4"/>
        </w:rPr>
        <w:lastRenderedPageBreak/>
        <w:t xml:space="preserve">or city/country </w:t>
      </w:r>
      <w:r>
        <w:rPr>
          <w:i/>
          <w:iCs/>
          <w:spacing w:val="-5"/>
        </w:rPr>
        <w:t>address]</w:t>
      </w:r>
    </w:p>
    <w:p w:rsidR="0084169E" w:rsidRDefault="0084169E" w:rsidP="0084169E">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697702" w:rsidRDefault="00697702" w:rsidP="0084169E">
      <w:pPr>
        <w:pStyle w:val="Style11"/>
        <w:spacing w:after="200" w:line="240" w:lineRule="auto"/>
        <w:ind w:left="36"/>
        <w:rPr>
          <w:i/>
          <w:iCs/>
          <w:spacing w:val="-4"/>
        </w:rPr>
      </w:pPr>
    </w:p>
    <w:p w:rsidR="00697702" w:rsidRDefault="00697702" w:rsidP="0084169E">
      <w:pPr>
        <w:pStyle w:val="Style11"/>
        <w:spacing w:after="200" w:line="240" w:lineRule="auto"/>
        <w:ind w:left="36"/>
        <w:rPr>
          <w:i/>
          <w:iCs/>
          <w:spacing w:val="-4"/>
        </w:rPr>
      </w:pPr>
    </w:p>
    <w:p w:rsidR="00697702" w:rsidRDefault="00697702" w:rsidP="0084169E">
      <w:pPr>
        <w:spacing w:line="480" w:lineRule="atLeast"/>
        <w:jc w:val="center"/>
        <w:rPr>
          <w:b/>
          <w:bCs/>
          <w:spacing w:val="10"/>
          <w:sz w:val="30"/>
          <w:szCs w:val="30"/>
        </w:rPr>
        <w:sectPr w:rsidR="00697702" w:rsidSect="00697702">
          <w:headerReference w:type="even" r:id="rId22"/>
          <w:headerReference w:type="default" r:id="rId23"/>
          <w:pgSz w:w="12240" w:h="15840"/>
          <w:pgMar w:top="1440" w:right="758" w:bottom="1440" w:left="1440" w:header="720" w:footer="720" w:gutter="0"/>
          <w:cols w:space="720"/>
          <w:noEndnote/>
          <w:titlePg/>
          <w:docGrid w:linePitch="326"/>
        </w:sectPr>
      </w:pPr>
    </w:p>
    <w:p w:rsidR="0084169E" w:rsidRDefault="0084169E" w:rsidP="0084169E">
      <w:pPr>
        <w:spacing w:line="480" w:lineRule="atLeast"/>
        <w:jc w:val="center"/>
        <w:rPr>
          <w:b/>
          <w:bCs/>
          <w:spacing w:val="10"/>
          <w:sz w:val="30"/>
          <w:szCs w:val="30"/>
        </w:rPr>
      </w:pPr>
    </w:p>
    <w:p w:rsidR="0084169E" w:rsidRDefault="0084169E" w:rsidP="0084169E">
      <w:pPr>
        <w:jc w:val="center"/>
        <w:rPr>
          <w:b/>
          <w:spacing w:val="22"/>
          <w:sz w:val="32"/>
          <w:szCs w:val="32"/>
        </w:rPr>
      </w:pPr>
      <w:r w:rsidRPr="00947DE8">
        <w:rPr>
          <w:b/>
          <w:sz w:val="32"/>
          <w:szCs w:val="32"/>
        </w:rPr>
        <w:t xml:space="preserve">Form </w:t>
      </w:r>
      <w:r>
        <w:rPr>
          <w:b/>
          <w:spacing w:val="22"/>
          <w:sz w:val="32"/>
          <w:szCs w:val="32"/>
        </w:rPr>
        <w:t>2a</w:t>
      </w:r>
    </w:p>
    <w:p w:rsidR="0084169E" w:rsidRDefault="0084169E" w:rsidP="0084169E">
      <w:pPr>
        <w:pStyle w:val="Section4heading"/>
      </w:pPr>
      <w:bookmarkStart w:id="49" w:name="_Toc17810749"/>
      <w:r>
        <w:t>Experience in implementing similar contracts</w:t>
      </w:r>
      <w:bookmarkEnd w:id="49"/>
      <w:r>
        <w:t xml:space="preserve"> </w:t>
      </w:r>
    </w:p>
    <w:p w:rsidR="00420CAF" w:rsidRPr="001A249B" w:rsidRDefault="00420CAF" w:rsidP="00420CAF">
      <w:pPr>
        <w:jc w:val="center"/>
      </w:pPr>
      <w:r>
        <w:t>(Maximum 15 references</w:t>
      </w:r>
      <w:r w:rsidR="00576B06">
        <w:t xml:space="preserve"> – of maximum one page per reference</w:t>
      </w:r>
      <w:r>
        <w:t>)</w:t>
      </w:r>
    </w:p>
    <w:p w:rsidR="00420CAF" w:rsidRDefault="00420CAF" w:rsidP="00420CAF">
      <w:pPr>
        <w:rPr>
          <w:b/>
          <w:sz w:val="20"/>
          <w:szCs w:val="20"/>
        </w:rPr>
      </w:pPr>
    </w:p>
    <w:p w:rsidR="00420CAF" w:rsidRPr="00F15AB0" w:rsidRDefault="00420CAF" w:rsidP="00420CAF">
      <w:pPr>
        <w:ind w:left="72" w:right="720"/>
        <w:jc w:val="center"/>
        <w:rPr>
          <w:bCs/>
          <w:i/>
          <w:iCs/>
          <w:spacing w:val="-4"/>
        </w:rPr>
      </w:pPr>
      <w:r>
        <w:rPr>
          <w:bCs/>
          <w:i/>
          <w:iCs/>
        </w:rPr>
        <w:t>[</w:t>
      </w:r>
      <w:r w:rsidRPr="00F15AB0">
        <w:rPr>
          <w:bCs/>
          <w:i/>
          <w:iCs/>
        </w:rPr>
        <w:t xml:space="preserve">The following table shall be filled in for the Applicant and for each partner of a Joint </w:t>
      </w:r>
      <w:r>
        <w:rPr>
          <w:bCs/>
          <w:i/>
          <w:iCs/>
          <w:spacing w:val="-4"/>
        </w:rPr>
        <w:t>V</w:t>
      </w:r>
      <w:r w:rsidRPr="00F15AB0">
        <w:rPr>
          <w:bCs/>
          <w:i/>
          <w:iCs/>
          <w:spacing w:val="-4"/>
        </w:rPr>
        <w:t>enture</w:t>
      </w:r>
      <w:r>
        <w:rPr>
          <w:bCs/>
          <w:i/>
          <w:iCs/>
          <w:spacing w:val="-4"/>
        </w:rPr>
        <w:t>/Consortium]</w:t>
      </w:r>
    </w:p>
    <w:p w:rsidR="00420CAF" w:rsidRPr="00F15AB0" w:rsidRDefault="00420CAF" w:rsidP="00420CAF">
      <w:pPr>
        <w:rPr>
          <w:bCs/>
          <w:spacing w:val="-2"/>
        </w:rPr>
      </w:pPr>
    </w:p>
    <w:p w:rsidR="00C91C43" w:rsidRDefault="00420CAF" w:rsidP="00490981">
      <w:pPr>
        <w:pStyle w:val="NoSpacing"/>
        <w:jc w:val="center"/>
        <w:rPr>
          <w:lang w:val="en-GB"/>
        </w:rP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Pr="00F15AB0">
        <w:rPr>
          <w:bCs/>
        </w:rPr>
        <w:t xml:space="preserve">Applicant JV Party Legal Name: </w:t>
      </w:r>
      <w:r>
        <w:rPr>
          <w:bCs/>
          <w:i/>
          <w:iCs/>
        </w:rPr>
        <w:t>[</w:t>
      </w:r>
      <w:r w:rsidRPr="00F15AB0">
        <w:rPr>
          <w:bCs/>
          <w:i/>
          <w:iCs/>
        </w:rPr>
        <w:t>insert full name</w:t>
      </w:r>
      <w:r>
        <w:rPr>
          <w:bCs/>
          <w:i/>
          <w:iCs/>
        </w:rPr>
        <w:t>]</w:t>
      </w:r>
      <w:r w:rsidRPr="00F15AB0">
        <w:rPr>
          <w:bCs/>
          <w:i/>
          <w:iCs/>
        </w:rPr>
        <w:br/>
      </w:r>
      <w:r w:rsidR="00C91C43" w:rsidRPr="00490981">
        <w:rPr>
          <w:b/>
        </w:rPr>
        <w:t>Contract No. and title:</w:t>
      </w:r>
      <w:r w:rsidR="00C91C43" w:rsidRPr="00D5032A">
        <w:t xml:space="preserve"> </w:t>
      </w:r>
      <w:r w:rsidR="00C91C43" w:rsidRPr="00DC3218">
        <w:rPr>
          <w:lang w:val="en-GB"/>
        </w:rPr>
        <w:t xml:space="preserve">TECHNICAL ASSISSTANCE TO SADC SECRETARIAT TOWARDS ENHANCED COOPERATION AND DIALOGUE FOR REGIONAL INTEGRATION : THE SADC DIALOGUE FACILITY (SDF) </w:t>
      </w:r>
      <w:r w:rsidR="00C91C43">
        <w:rPr>
          <w:lang w:val="en-GB"/>
        </w:rPr>
        <w:t xml:space="preserve">- </w:t>
      </w:r>
      <w:r w:rsidR="00C91C43" w:rsidRPr="00DC3218">
        <w:rPr>
          <w:lang w:val="en-GB"/>
        </w:rPr>
        <w:t>SADC/3/5/1/54</w:t>
      </w:r>
    </w:p>
    <w:p w:rsidR="00420CAF" w:rsidRPr="00F15AB0" w:rsidRDefault="00420CAF" w:rsidP="00490981">
      <w:pPr>
        <w:pStyle w:val="NoSpacing"/>
        <w:jc w:val="center"/>
        <w:rPr>
          <w:bCs/>
        </w:rPr>
      </w:pPr>
      <w:r w:rsidRPr="00F15AB0">
        <w:rPr>
          <w:bCs/>
        </w:rPr>
        <w:t xml:space="preserve">Page </w:t>
      </w:r>
      <w:r>
        <w:rPr>
          <w:bCs/>
          <w:i/>
          <w:iCs/>
        </w:rPr>
        <w:t>[</w:t>
      </w:r>
      <w:r w:rsidRPr="00F15AB0">
        <w:rPr>
          <w:bCs/>
          <w:i/>
          <w:iCs/>
        </w:rPr>
        <w:t xml:space="preserve">insert page </w:t>
      </w:r>
      <w:r w:rsidR="000C7F92" w:rsidRPr="00F15AB0">
        <w:rPr>
          <w:bCs/>
          <w:i/>
          <w:iCs/>
        </w:rPr>
        <w:t>number</w:t>
      </w:r>
      <w:r w:rsidR="000C7F92">
        <w:rPr>
          <w:bCs/>
          <w:i/>
          <w:iCs/>
        </w:rPr>
        <w:t>]</w:t>
      </w:r>
      <w:r w:rsidR="000C7F92" w:rsidRPr="00F15AB0">
        <w:rPr>
          <w:bCs/>
        </w:rPr>
        <w:t xml:space="preserve"> of</w:t>
      </w:r>
      <w:r w:rsidRPr="00F15AB0">
        <w:rPr>
          <w:bCs/>
        </w:rPr>
        <w:t xml:space="preserve"> </w:t>
      </w:r>
      <w:r>
        <w:rPr>
          <w:bCs/>
          <w:i/>
          <w:iCs/>
        </w:rPr>
        <w:t>[</w:t>
      </w:r>
      <w:r w:rsidRPr="00F15AB0">
        <w:rPr>
          <w:bCs/>
          <w:i/>
          <w:iCs/>
        </w:rPr>
        <w:t xml:space="preserve">insert total </w:t>
      </w:r>
      <w:r w:rsidR="000C7F92" w:rsidRPr="00F15AB0">
        <w:rPr>
          <w:bCs/>
          <w:i/>
          <w:iCs/>
        </w:rPr>
        <w:t>number</w:t>
      </w:r>
      <w:r w:rsidR="000C7F92">
        <w:rPr>
          <w:bCs/>
          <w:i/>
          <w:iCs/>
        </w:rPr>
        <w:t>]</w:t>
      </w:r>
      <w:r w:rsidR="000C7F92" w:rsidRPr="00F15AB0">
        <w:rPr>
          <w:bCs/>
        </w:rPr>
        <w:t xml:space="preserve"> pages</w:t>
      </w:r>
    </w:p>
    <w:p w:rsidR="00420CAF" w:rsidRPr="00F15AB0" w:rsidRDefault="00420CAF" w:rsidP="00420CAF">
      <w:pPr>
        <w:jc w:val="center"/>
        <w:rPr>
          <w:bCs/>
          <w:spacing w:val="-2"/>
        </w:rPr>
      </w:pPr>
    </w:p>
    <w:p w:rsidR="00420CAF" w:rsidRDefault="00420CAF" w:rsidP="00420CAF">
      <w:pPr>
        <w:spacing w:after="324"/>
        <w:ind w:firstLine="72"/>
        <w:jc w:val="center"/>
        <w:rPr>
          <w:bCs/>
          <w:i/>
          <w:iCs/>
        </w:rPr>
      </w:pPr>
      <w:r w:rsidRPr="00F15AB0">
        <w:rPr>
          <w:bCs/>
          <w:i/>
          <w:iCs/>
        </w:rPr>
        <w:t>[Ident</w:t>
      </w:r>
      <w:r>
        <w:rPr>
          <w:bCs/>
          <w:i/>
          <w:iCs/>
        </w:rPr>
        <w:t>ify</w:t>
      </w:r>
      <w:r w:rsidRPr="00F15AB0">
        <w:rPr>
          <w:bCs/>
          <w:i/>
          <w:iCs/>
        </w:rPr>
        <w:t xml:space="preserve"> contracts </w:t>
      </w:r>
      <w:r w:rsidR="00AB5D2A">
        <w:rPr>
          <w:bCs/>
          <w:i/>
          <w:iCs/>
        </w:rPr>
        <w:t xml:space="preserve">completed in the last 5 years </w:t>
      </w:r>
      <w:r w:rsidRPr="00F15AB0">
        <w:rPr>
          <w:bCs/>
          <w:i/>
          <w:iCs/>
        </w:rPr>
        <w:t xml:space="preserve">that demonstrate </w:t>
      </w:r>
      <w:r>
        <w:rPr>
          <w:bCs/>
          <w:i/>
          <w:iCs/>
        </w:rPr>
        <w:t>experience in implementation of similar contracts</w:t>
      </w:r>
      <w:r w:rsidRPr="00F15AB0">
        <w:rPr>
          <w:bCs/>
          <w:i/>
          <w:iCs/>
        </w:rPr>
        <w:t xml:space="preserve"> pursuant to Section III, Qualification Criteri</w:t>
      </w:r>
      <w:r>
        <w:rPr>
          <w:bCs/>
          <w:i/>
          <w:iCs/>
        </w:rPr>
        <w:t>a and Requirements, Sub-Factor 2</w:t>
      </w:r>
      <w:r w:rsidRPr="00F15AB0">
        <w:rPr>
          <w:bCs/>
          <w:i/>
          <w:iCs/>
        </w:rPr>
        <w:t>.1</w:t>
      </w:r>
      <w:r>
        <w:rPr>
          <w:bCs/>
          <w:i/>
          <w:iCs/>
        </w:rPr>
        <w:t xml:space="preserve"> (a)</w:t>
      </w:r>
      <w:r w:rsidRPr="00F15AB0">
        <w:rPr>
          <w:bCs/>
          <w:i/>
          <w:iCs/>
        </w:rPr>
        <w:t>.</w:t>
      </w:r>
      <w:r>
        <w:rPr>
          <w:bCs/>
          <w:i/>
          <w:iCs/>
        </w:rPr>
        <w:t xml:space="preserve"> </w:t>
      </w:r>
      <w:r w:rsidRPr="00F15AB0">
        <w:rPr>
          <w:bCs/>
          <w:i/>
          <w:iCs/>
        </w:rPr>
        <w:t>List contracts chronologically, according to their commencement (starting) dates.</w:t>
      </w:r>
      <w:r>
        <w:rPr>
          <w:bCs/>
          <w:i/>
          <w:iCs/>
        </w:rPr>
        <w:t>]</w:t>
      </w:r>
    </w:p>
    <w:tbl>
      <w:tblPr>
        <w:tblW w:w="0" w:type="auto"/>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420CAF" w:rsidRPr="0097263B" w:rsidTr="00133A47">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rsidP="00133A47">
            <w:pPr>
              <w:ind w:left="134"/>
              <w:jc w:val="center"/>
              <w:rPr>
                <w:b/>
                <w:bCs/>
              </w:rPr>
            </w:pPr>
            <w:r w:rsidRPr="00133A47">
              <w:rPr>
                <w:b/>
                <w:bCs/>
                <w:sz w:val="22"/>
                <w:szCs w:val="22"/>
              </w:rPr>
              <w:t>Starting</w:t>
            </w:r>
          </w:p>
          <w:p w:rsidR="00420CAF" w:rsidRPr="00133A47" w:rsidRDefault="00420CAF" w:rsidP="00133A47">
            <w:pPr>
              <w:ind w:left="134"/>
              <w:jc w:val="center"/>
              <w:rPr>
                <w:b/>
                <w:bCs/>
              </w:rPr>
            </w:pPr>
            <w:r w:rsidRPr="00133A47">
              <w:rPr>
                <w:b/>
                <w:bCs/>
                <w:sz w:val="22"/>
                <w:szCs w:val="22"/>
              </w:rPr>
              <w:t>Month /</w:t>
            </w:r>
          </w:p>
          <w:p w:rsidR="00420CAF" w:rsidRPr="00133A47" w:rsidRDefault="00420CAF" w:rsidP="00133A47">
            <w:pPr>
              <w:ind w:left="134"/>
              <w:jc w:val="center"/>
              <w:rPr>
                <w:b/>
                <w:bCs/>
              </w:rPr>
            </w:pPr>
            <w:r w:rsidRPr="00133A47">
              <w:rPr>
                <w:b/>
                <w:bCs/>
                <w:sz w:val="22"/>
                <w:szCs w:val="22"/>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pPr>
              <w:jc w:val="center"/>
              <w:rPr>
                <w:b/>
                <w:bCs/>
              </w:rPr>
            </w:pPr>
            <w:r w:rsidRPr="00133A47">
              <w:rPr>
                <w:b/>
                <w:bCs/>
                <w:sz w:val="22"/>
                <w:szCs w:val="22"/>
              </w:rPr>
              <w:t>Ending</w:t>
            </w:r>
          </w:p>
          <w:p w:rsidR="00420CAF" w:rsidRPr="00133A47" w:rsidRDefault="00420CAF">
            <w:pPr>
              <w:jc w:val="center"/>
              <w:rPr>
                <w:b/>
                <w:bCs/>
              </w:rPr>
            </w:pPr>
            <w:r w:rsidRPr="00133A47">
              <w:rPr>
                <w:b/>
                <w:bCs/>
                <w:sz w:val="22"/>
                <w:szCs w:val="22"/>
              </w:rPr>
              <w:t>Month /</w:t>
            </w:r>
          </w:p>
          <w:p w:rsidR="00420CAF" w:rsidRPr="00133A47" w:rsidRDefault="00420CAF">
            <w:pPr>
              <w:jc w:val="center"/>
              <w:rPr>
                <w:b/>
                <w:bCs/>
              </w:rPr>
            </w:pPr>
            <w:r w:rsidRPr="00133A47">
              <w:rPr>
                <w:b/>
                <w:bCs/>
                <w:sz w:val="22"/>
                <w:szCs w:val="22"/>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rsidP="00133A47">
            <w:pPr>
              <w:jc w:val="center"/>
              <w:rPr>
                <w:b/>
                <w:bCs/>
              </w:rPr>
            </w:pPr>
            <w:r w:rsidRPr="00133A47">
              <w:rPr>
                <w:b/>
                <w:bCs/>
                <w:sz w:val="22"/>
                <w:szCs w:val="22"/>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pPr>
              <w:jc w:val="center"/>
              <w:rPr>
                <w:b/>
                <w:bCs/>
              </w:rPr>
            </w:pPr>
            <w:r w:rsidRPr="00133A47">
              <w:rPr>
                <w:b/>
                <w:bCs/>
                <w:sz w:val="22"/>
                <w:szCs w:val="22"/>
              </w:rPr>
              <w:t>Role of</w:t>
            </w:r>
          </w:p>
          <w:p w:rsidR="00420CAF" w:rsidRPr="00133A47" w:rsidRDefault="00420CAF" w:rsidP="00133A47">
            <w:pPr>
              <w:jc w:val="center"/>
              <w:rPr>
                <w:b/>
                <w:bCs/>
              </w:rPr>
            </w:pPr>
            <w:r w:rsidRPr="00133A47">
              <w:rPr>
                <w:b/>
                <w:bCs/>
                <w:sz w:val="22"/>
                <w:szCs w:val="22"/>
              </w:rPr>
              <w:t>Applicant</w:t>
            </w:r>
          </w:p>
        </w:tc>
      </w:tr>
      <w:tr w:rsidR="00420CAF" w:rsidRPr="00F15AB0" w:rsidTr="00133A47">
        <w:trPr>
          <w:jc w:val="center"/>
        </w:trPr>
        <w:tc>
          <w:tcPr>
            <w:tcW w:w="1122" w:type="dxa"/>
            <w:tcBorders>
              <w:top w:val="single" w:sz="2" w:space="0" w:color="auto"/>
              <w:left w:val="single" w:sz="2" w:space="0" w:color="auto"/>
              <w:bottom w:val="single" w:sz="2" w:space="0" w:color="auto"/>
              <w:right w:val="single" w:sz="2" w:space="0" w:color="auto"/>
            </w:tcBorders>
          </w:tcPr>
          <w:p w:rsidR="00420CAF" w:rsidRPr="00FC5493" w:rsidRDefault="00420CAF" w:rsidP="00133A47">
            <w:pPr>
              <w:ind w:left="134"/>
              <w:jc w:val="center"/>
              <w:rPr>
                <w:bCs/>
              </w:rPr>
            </w:pPr>
            <w:r w:rsidRPr="00FC5493">
              <w:rPr>
                <w:bCs/>
                <w:i/>
                <w:iCs/>
                <w:sz w:val="22"/>
                <w:szCs w:val="22"/>
              </w:rPr>
              <w:t xml:space="preserve">[indicate month/ </w:t>
            </w:r>
            <w:r w:rsidRPr="00FC5493">
              <w:rPr>
                <w:bCs/>
                <w:i/>
                <w:iCs/>
                <w:spacing w:val="-3"/>
                <w:sz w:val="22"/>
                <w:szCs w:val="22"/>
              </w:rPr>
              <w:t>year]</w:t>
            </w:r>
          </w:p>
        </w:tc>
        <w:tc>
          <w:tcPr>
            <w:tcW w:w="1080" w:type="dxa"/>
            <w:tcBorders>
              <w:top w:val="single" w:sz="2" w:space="0" w:color="auto"/>
              <w:left w:val="single" w:sz="2" w:space="0" w:color="auto"/>
              <w:bottom w:val="single" w:sz="2" w:space="0" w:color="auto"/>
              <w:right w:val="single" w:sz="2" w:space="0" w:color="auto"/>
            </w:tcBorders>
          </w:tcPr>
          <w:p w:rsidR="00420CAF" w:rsidRPr="00FC5493" w:rsidRDefault="00420CAF" w:rsidP="001B2C92">
            <w:pPr>
              <w:jc w:val="center"/>
              <w:rPr>
                <w:bCs/>
              </w:rPr>
            </w:pPr>
            <w:r w:rsidRPr="00FC5493">
              <w:rPr>
                <w:bCs/>
                <w:i/>
                <w:iCs/>
                <w:sz w:val="22"/>
                <w:szCs w:val="22"/>
              </w:rPr>
              <w:t xml:space="preserve">[indicate month/ </w:t>
            </w:r>
            <w:r w:rsidRPr="00FC5493">
              <w:rPr>
                <w:bCs/>
                <w:i/>
                <w:iCs/>
                <w:spacing w:val="-3"/>
                <w:sz w:val="22"/>
                <w:szCs w:val="22"/>
              </w:rPr>
              <w:t>year]</w:t>
            </w:r>
          </w:p>
        </w:tc>
        <w:tc>
          <w:tcPr>
            <w:tcW w:w="8147" w:type="dxa"/>
            <w:tcBorders>
              <w:top w:val="single" w:sz="2" w:space="0" w:color="auto"/>
              <w:left w:val="single" w:sz="2" w:space="0" w:color="auto"/>
              <w:bottom w:val="single" w:sz="2" w:space="0" w:color="auto"/>
              <w:right w:val="single" w:sz="2" w:space="0" w:color="auto"/>
            </w:tcBorders>
          </w:tcPr>
          <w:p w:rsidR="00420CAF" w:rsidRPr="00FC5493" w:rsidRDefault="00420CAF" w:rsidP="001B2C92">
            <w:pPr>
              <w:ind w:left="69"/>
              <w:rPr>
                <w:bCs/>
                <w:i/>
                <w:iCs/>
              </w:rPr>
            </w:pPr>
            <w:r w:rsidRPr="00FC5493">
              <w:rPr>
                <w:bCs/>
                <w:spacing w:val="-9"/>
                <w:sz w:val="22"/>
                <w:szCs w:val="22"/>
              </w:rPr>
              <w:t xml:space="preserve">Contract name: </w:t>
            </w:r>
            <w:r w:rsidRPr="00FC5493">
              <w:rPr>
                <w:bCs/>
                <w:i/>
                <w:iCs/>
                <w:sz w:val="22"/>
                <w:szCs w:val="22"/>
              </w:rPr>
              <w:t>[insert full name]</w:t>
            </w:r>
          </w:p>
          <w:p w:rsidR="00420CAF" w:rsidRPr="00FC5493" w:rsidRDefault="00420CAF" w:rsidP="00576B06">
            <w:pPr>
              <w:ind w:left="69"/>
              <w:rPr>
                <w:bCs/>
                <w:i/>
                <w:iCs/>
              </w:rPr>
            </w:pPr>
            <w:r w:rsidRPr="00FC5493">
              <w:rPr>
                <w:bCs/>
                <w:spacing w:val="-2"/>
                <w:sz w:val="22"/>
                <w:szCs w:val="22"/>
              </w:rPr>
              <w:t xml:space="preserve">Brief description of the contract </w:t>
            </w:r>
            <w:proofErr w:type="gramStart"/>
            <w:r w:rsidRPr="00FC5493">
              <w:rPr>
                <w:bCs/>
                <w:spacing w:val="-2"/>
                <w:sz w:val="22"/>
                <w:szCs w:val="22"/>
              </w:rPr>
              <w:t>performed :</w:t>
            </w:r>
            <w:proofErr w:type="gramEnd"/>
            <w:r w:rsidRPr="00FC5493">
              <w:rPr>
                <w:bCs/>
                <w:spacing w:val="-2"/>
                <w:sz w:val="22"/>
                <w:szCs w:val="22"/>
              </w:rPr>
              <w:t xml:space="preserve"> </w:t>
            </w:r>
            <w:r w:rsidRPr="00FC5493">
              <w:rPr>
                <w:bCs/>
                <w:i/>
                <w:iCs/>
                <w:sz w:val="22"/>
                <w:szCs w:val="22"/>
              </w:rPr>
              <w:t>[describe the scope of the contract]</w:t>
            </w:r>
          </w:p>
          <w:p w:rsidR="00420CAF" w:rsidRDefault="00420CAF" w:rsidP="001B2C92">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sidR="00FD475C">
              <w:rPr>
                <w:bCs/>
                <w:i/>
                <w:iCs/>
                <w:sz w:val="22"/>
                <w:szCs w:val="22"/>
              </w:rPr>
              <w:t>USD$</w:t>
            </w:r>
            <w:r w:rsidRPr="00FC5493">
              <w:rPr>
                <w:bCs/>
                <w:i/>
                <w:iCs/>
                <w:sz w:val="22"/>
                <w:szCs w:val="22"/>
              </w:rPr>
              <w:t xml:space="preserve"> equivalent]</w:t>
            </w:r>
          </w:p>
          <w:p w:rsidR="00A672F6" w:rsidRPr="00FC5493" w:rsidRDefault="00A672F6" w:rsidP="001B2C92">
            <w:pPr>
              <w:ind w:left="69"/>
              <w:rPr>
                <w:bCs/>
                <w:i/>
                <w:iCs/>
              </w:rPr>
            </w:pPr>
            <w:r>
              <w:rPr>
                <w:bCs/>
                <w:i/>
                <w:iCs/>
                <w:sz w:val="22"/>
                <w:szCs w:val="22"/>
              </w:rPr>
              <w:t xml:space="preserve">Total project value: </w:t>
            </w:r>
          </w:p>
          <w:p w:rsidR="00420CAF" w:rsidRPr="00FC5493" w:rsidRDefault="00420CAF" w:rsidP="001B2C92">
            <w:pPr>
              <w:ind w:left="69"/>
              <w:rPr>
                <w:bCs/>
                <w:spacing w:val="-2"/>
              </w:rPr>
            </w:pPr>
            <w:r w:rsidRPr="00FC5493">
              <w:rPr>
                <w:bCs/>
                <w:spacing w:val="-2"/>
                <w:sz w:val="22"/>
                <w:szCs w:val="22"/>
              </w:rPr>
              <w:t xml:space="preserve">Name of the Client: </w:t>
            </w:r>
            <w:r w:rsidRPr="00FC5493">
              <w:rPr>
                <w:bCs/>
                <w:i/>
                <w:iCs/>
                <w:sz w:val="22"/>
                <w:szCs w:val="22"/>
              </w:rPr>
              <w:t>[indicate full name]</w:t>
            </w:r>
          </w:p>
          <w:p w:rsidR="00420CAF" w:rsidRPr="00FC5493" w:rsidRDefault="00420CAF" w:rsidP="001B2C92">
            <w:pPr>
              <w:rPr>
                <w:bCs/>
                <w:i/>
                <w:iCs/>
              </w:rPr>
            </w:pPr>
            <w:r w:rsidRPr="00FC5493">
              <w:rPr>
                <w:bCs/>
                <w:spacing w:val="-2"/>
                <w:sz w:val="22"/>
                <w:szCs w:val="22"/>
              </w:rPr>
              <w:t xml:space="preserve">Address: </w:t>
            </w:r>
            <w:r w:rsidRPr="00FC5493">
              <w:rPr>
                <w:bCs/>
                <w:i/>
                <w:iCs/>
                <w:sz w:val="22"/>
                <w:szCs w:val="22"/>
              </w:rPr>
              <w:t>[indicate street/number/town or city/country]</w:t>
            </w:r>
          </w:p>
          <w:p w:rsidR="00420CAF" w:rsidRPr="00FC5493" w:rsidRDefault="00420CAF" w:rsidP="001B2C92">
            <w:pPr>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420CAF" w:rsidRPr="00FC5493" w:rsidRDefault="00420CAF" w:rsidP="00576B06">
            <w:pPr>
              <w:jc w:val="center"/>
              <w:rPr>
                <w:bCs/>
              </w:rPr>
            </w:pPr>
            <w:r w:rsidRPr="00FC5493">
              <w:rPr>
                <w:bCs/>
                <w:i/>
                <w:iCs/>
                <w:sz w:val="22"/>
                <w:szCs w:val="22"/>
              </w:rPr>
              <w:t>(insert "Contractor</w:t>
            </w:r>
            <w:r w:rsidR="00E175C8">
              <w:rPr>
                <w:bCs/>
                <w:i/>
                <w:iCs/>
                <w:sz w:val="22"/>
                <w:szCs w:val="22"/>
              </w:rPr>
              <w:t xml:space="preserve">, </w:t>
            </w:r>
            <w:r w:rsidRPr="00FC5493">
              <w:rPr>
                <w:bCs/>
                <w:i/>
                <w:iCs/>
                <w:sz w:val="22"/>
                <w:szCs w:val="22"/>
              </w:rPr>
              <w:t>Subcontractor</w:t>
            </w:r>
            <w:r w:rsidR="00E175C8">
              <w:rPr>
                <w:bCs/>
                <w:i/>
                <w:iCs/>
                <w:sz w:val="22"/>
                <w:szCs w:val="22"/>
              </w:rPr>
              <w:t>, Lead Partner or Partner”)</w:t>
            </w:r>
            <w:r w:rsidRPr="00FC5493">
              <w:rPr>
                <w:bCs/>
                <w:i/>
                <w:iCs/>
                <w:sz w:val="22"/>
                <w:szCs w:val="22"/>
              </w:rPr>
              <w:t>]</w:t>
            </w:r>
          </w:p>
        </w:tc>
      </w:tr>
      <w:tr w:rsidR="00E175C8" w:rsidRPr="00F15AB0" w:rsidTr="00133A47">
        <w:trPr>
          <w:jc w:val="center"/>
        </w:trPr>
        <w:tc>
          <w:tcPr>
            <w:tcW w:w="1122" w:type="dxa"/>
            <w:tcBorders>
              <w:top w:val="single" w:sz="2" w:space="0" w:color="auto"/>
              <w:left w:val="single" w:sz="2" w:space="0" w:color="auto"/>
              <w:bottom w:val="single" w:sz="2" w:space="0" w:color="auto"/>
              <w:right w:val="single" w:sz="2" w:space="0" w:color="auto"/>
            </w:tcBorders>
          </w:tcPr>
          <w:p w:rsidR="00E175C8" w:rsidRPr="00FC5493"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rsidR="00E175C8" w:rsidRPr="00FC5493" w:rsidRDefault="00E175C8" w:rsidP="00E175C8">
            <w:pPr>
              <w:ind w:left="69"/>
              <w:rPr>
                <w:bCs/>
                <w:i/>
                <w:iCs/>
              </w:rPr>
            </w:pPr>
            <w:r w:rsidRPr="00FC5493">
              <w:rPr>
                <w:bCs/>
                <w:spacing w:val="-9"/>
                <w:sz w:val="22"/>
                <w:szCs w:val="22"/>
              </w:rPr>
              <w:t xml:space="preserve">Contract name: </w:t>
            </w:r>
            <w:r w:rsidRPr="00FC5493">
              <w:rPr>
                <w:bCs/>
                <w:i/>
                <w:iCs/>
                <w:sz w:val="22"/>
                <w:szCs w:val="22"/>
              </w:rPr>
              <w:t>[insert full name]</w:t>
            </w:r>
          </w:p>
          <w:p w:rsidR="00E175C8" w:rsidRPr="00FC5493" w:rsidRDefault="00E175C8" w:rsidP="00E175C8">
            <w:pPr>
              <w:ind w:left="69"/>
              <w:rPr>
                <w:bCs/>
                <w:i/>
                <w:iCs/>
              </w:rPr>
            </w:pPr>
            <w:r w:rsidRPr="00FC5493">
              <w:rPr>
                <w:bCs/>
                <w:spacing w:val="-2"/>
                <w:sz w:val="22"/>
                <w:szCs w:val="22"/>
              </w:rPr>
              <w:t xml:space="preserve">Brief description of the contract </w:t>
            </w:r>
            <w:r w:rsidR="00407234" w:rsidRPr="00FC5493">
              <w:rPr>
                <w:bCs/>
                <w:spacing w:val="-2"/>
                <w:sz w:val="22"/>
                <w:szCs w:val="22"/>
              </w:rPr>
              <w:t>performed:</w:t>
            </w:r>
            <w:r w:rsidRPr="00FC5493">
              <w:rPr>
                <w:bCs/>
                <w:spacing w:val="-2"/>
                <w:sz w:val="22"/>
                <w:szCs w:val="22"/>
              </w:rPr>
              <w:t xml:space="preserve"> </w:t>
            </w:r>
            <w:r w:rsidRPr="00FC5493">
              <w:rPr>
                <w:bCs/>
                <w:i/>
                <w:iCs/>
                <w:sz w:val="22"/>
                <w:szCs w:val="22"/>
              </w:rPr>
              <w:t>[describe the scope of the contract]</w:t>
            </w:r>
          </w:p>
          <w:p w:rsidR="00E175C8" w:rsidRDefault="00E175C8" w:rsidP="00E175C8">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sidR="00FD475C">
              <w:rPr>
                <w:bCs/>
                <w:i/>
                <w:iCs/>
                <w:sz w:val="22"/>
                <w:szCs w:val="22"/>
              </w:rPr>
              <w:t>USD$</w:t>
            </w:r>
            <w:r w:rsidRPr="00FC5493">
              <w:rPr>
                <w:bCs/>
                <w:i/>
                <w:iCs/>
                <w:sz w:val="22"/>
                <w:szCs w:val="22"/>
              </w:rPr>
              <w:t xml:space="preserve"> equivalent]</w:t>
            </w:r>
          </w:p>
          <w:p w:rsidR="00E175C8" w:rsidRPr="00FC5493" w:rsidRDefault="00E175C8" w:rsidP="00E175C8">
            <w:pPr>
              <w:ind w:left="69"/>
              <w:rPr>
                <w:bCs/>
                <w:i/>
                <w:iCs/>
              </w:rPr>
            </w:pPr>
            <w:r>
              <w:rPr>
                <w:bCs/>
                <w:i/>
                <w:iCs/>
                <w:sz w:val="22"/>
                <w:szCs w:val="22"/>
              </w:rPr>
              <w:t xml:space="preserve">Total project value: </w:t>
            </w:r>
          </w:p>
          <w:p w:rsidR="00E175C8" w:rsidRPr="00FC5493" w:rsidRDefault="00E175C8" w:rsidP="00E175C8">
            <w:pPr>
              <w:ind w:left="69"/>
              <w:rPr>
                <w:bCs/>
                <w:spacing w:val="-2"/>
              </w:rPr>
            </w:pPr>
            <w:r w:rsidRPr="00FC5493">
              <w:rPr>
                <w:bCs/>
                <w:spacing w:val="-2"/>
                <w:sz w:val="22"/>
                <w:szCs w:val="22"/>
              </w:rPr>
              <w:t xml:space="preserve">Name of the Client: </w:t>
            </w:r>
            <w:r w:rsidRPr="00FC5493">
              <w:rPr>
                <w:bCs/>
                <w:i/>
                <w:iCs/>
                <w:sz w:val="22"/>
                <w:szCs w:val="22"/>
              </w:rPr>
              <w:t>[indicate full name]</w:t>
            </w:r>
          </w:p>
          <w:p w:rsidR="00E175C8" w:rsidRPr="00FC5493" w:rsidRDefault="00E175C8" w:rsidP="00E175C8">
            <w:pPr>
              <w:rPr>
                <w:bCs/>
                <w:i/>
                <w:iCs/>
              </w:rPr>
            </w:pPr>
            <w:r w:rsidRPr="00FC5493">
              <w:rPr>
                <w:bCs/>
                <w:spacing w:val="-2"/>
                <w:sz w:val="22"/>
                <w:szCs w:val="22"/>
              </w:rPr>
              <w:t xml:space="preserve">Address: </w:t>
            </w:r>
            <w:r w:rsidRPr="00FC5493">
              <w:rPr>
                <w:bCs/>
                <w:i/>
                <w:iCs/>
                <w:sz w:val="22"/>
                <w:szCs w:val="22"/>
              </w:rPr>
              <w:t>[indicate street/number/town or city/country]</w:t>
            </w:r>
          </w:p>
          <w:p w:rsidR="00E175C8" w:rsidRPr="00FC5493" w:rsidRDefault="00E175C8" w:rsidP="001B2C92">
            <w:pPr>
              <w:jc w:val="both"/>
              <w:rPr>
                <w:bCs/>
              </w:rPr>
            </w:pPr>
            <w:r w:rsidRPr="00FC5493">
              <w:rPr>
                <w:bCs/>
                <w:iCs/>
                <w:sz w:val="22"/>
                <w:szCs w:val="22"/>
              </w:rPr>
              <w:lastRenderedPageBreak/>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r w:rsidRPr="00FC5493">
              <w:rPr>
                <w:bCs/>
                <w:i/>
                <w:iCs/>
                <w:sz w:val="22"/>
                <w:szCs w:val="22"/>
              </w:rPr>
              <w:lastRenderedPageBreak/>
              <w:t>(insert "Contractor</w:t>
            </w:r>
            <w:r>
              <w:rPr>
                <w:bCs/>
                <w:i/>
                <w:iCs/>
                <w:sz w:val="22"/>
                <w:szCs w:val="22"/>
              </w:rPr>
              <w:t xml:space="preserve">, </w:t>
            </w:r>
            <w:r w:rsidRPr="00FC5493">
              <w:rPr>
                <w:bCs/>
                <w:i/>
                <w:iCs/>
                <w:sz w:val="22"/>
                <w:szCs w:val="22"/>
              </w:rPr>
              <w:t>Subcontractor</w:t>
            </w:r>
            <w:r>
              <w:rPr>
                <w:bCs/>
                <w:i/>
                <w:iCs/>
                <w:sz w:val="22"/>
                <w:szCs w:val="22"/>
              </w:rPr>
              <w:t>, Lead Partner or Partner”)</w:t>
            </w:r>
            <w:r w:rsidRPr="00FC5493">
              <w:rPr>
                <w:bCs/>
                <w:i/>
                <w:iCs/>
                <w:sz w:val="22"/>
                <w:szCs w:val="22"/>
              </w:rPr>
              <w:t>]</w:t>
            </w:r>
          </w:p>
        </w:tc>
      </w:tr>
      <w:tr w:rsidR="00E175C8" w:rsidRPr="00F15AB0" w:rsidTr="00133A47">
        <w:trPr>
          <w:jc w:val="center"/>
        </w:trPr>
        <w:tc>
          <w:tcPr>
            <w:tcW w:w="1122" w:type="dxa"/>
            <w:tcBorders>
              <w:top w:val="single" w:sz="2" w:space="0" w:color="auto"/>
              <w:left w:val="single" w:sz="2" w:space="0" w:color="auto"/>
              <w:bottom w:val="single" w:sz="2" w:space="0" w:color="auto"/>
              <w:right w:val="single" w:sz="2" w:space="0" w:color="auto"/>
            </w:tcBorders>
          </w:tcPr>
          <w:p w:rsidR="00E175C8" w:rsidRPr="00FC5493"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rsidR="00E175C8" w:rsidRPr="00FC5493" w:rsidRDefault="00E175C8" w:rsidP="00E175C8">
            <w:pPr>
              <w:ind w:left="69"/>
              <w:rPr>
                <w:bCs/>
                <w:i/>
                <w:iCs/>
              </w:rPr>
            </w:pPr>
            <w:r w:rsidRPr="00FC5493">
              <w:rPr>
                <w:bCs/>
                <w:spacing w:val="-9"/>
                <w:sz w:val="22"/>
                <w:szCs w:val="22"/>
              </w:rPr>
              <w:t xml:space="preserve">Contract name: </w:t>
            </w:r>
            <w:r w:rsidRPr="00FC5493">
              <w:rPr>
                <w:bCs/>
                <w:i/>
                <w:iCs/>
                <w:sz w:val="22"/>
                <w:szCs w:val="22"/>
              </w:rPr>
              <w:t>[insert full name]</w:t>
            </w:r>
          </w:p>
          <w:p w:rsidR="00E175C8" w:rsidRPr="00FC5493" w:rsidRDefault="00E175C8" w:rsidP="00E175C8">
            <w:pPr>
              <w:ind w:left="69"/>
              <w:rPr>
                <w:bCs/>
                <w:i/>
                <w:iCs/>
              </w:rPr>
            </w:pPr>
            <w:r w:rsidRPr="00FC5493">
              <w:rPr>
                <w:bCs/>
                <w:spacing w:val="-2"/>
                <w:sz w:val="22"/>
                <w:szCs w:val="22"/>
              </w:rPr>
              <w:t xml:space="preserve">Brief description of the contract </w:t>
            </w:r>
            <w:proofErr w:type="gramStart"/>
            <w:r w:rsidRPr="00FC5493">
              <w:rPr>
                <w:bCs/>
                <w:spacing w:val="-2"/>
                <w:sz w:val="22"/>
                <w:szCs w:val="22"/>
              </w:rPr>
              <w:t>performed :</w:t>
            </w:r>
            <w:proofErr w:type="gramEnd"/>
            <w:r w:rsidRPr="00FC5493">
              <w:rPr>
                <w:bCs/>
                <w:spacing w:val="-2"/>
                <w:sz w:val="22"/>
                <w:szCs w:val="22"/>
              </w:rPr>
              <w:t xml:space="preserve"> </w:t>
            </w:r>
            <w:r w:rsidRPr="00FC5493">
              <w:rPr>
                <w:bCs/>
                <w:i/>
                <w:iCs/>
                <w:sz w:val="22"/>
                <w:szCs w:val="22"/>
              </w:rPr>
              <w:t>[describe the scope of the contract]</w:t>
            </w:r>
          </w:p>
          <w:p w:rsidR="00E175C8" w:rsidRDefault="00E175C8" w:rsidP="00E175C8">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sidR="00FD475C">
              <w:rPr>
                <w:bCs/>
                <w:i/>
                <w:iCs/>
                <w:sz w:val="22"/>
                <w:szCs w:val="22"/>
              </w:rPr>
              <w:t>USD$</w:t>
            </w:r>
            <w:r w:rsidRPr="00FC5493">
              <w:rPr>
                <w:bCs/>
                <w:i/>
                <w:iCs/>
                <w:sz w:val="22"/>
                <w:szCs w:val="22"/>
              </w:rPr>
              <w:t xml:space="preserve"> equivalent]</w:t>
            </w:r>
          </w:p>
          <w:p w:rsidR="00E175C8" w:rsidRPr="00FC5493" w:rsidRDefault="00E175C8" w:rsidP="00E175C8">
            <w:pPr>
              <w:ind w:left="69"/>
              <w:rPr>
                <w:bCs/>
                <w:i/>
                <w:iCs/>
              </w:rPr>
            </w:pPr>
            <w:r>
              <w:rPr>
                <w:bCs/>
                <w:i/>
                <w:iCs/>
                <w:sz w:val="22"/>
                <w:szCs w:val="22"/>
              </w:rPr>
              <w:t xml:space="preserve">Total project value: </w:t>
            </w:r>
          </w:p>
          <w:p w:rsidR="00E175C8" w:rsidRPr="00FC5493" w:rsidRDefault="00E175C8" w:rsidP="00E175C8">
            <w:pPr>
              <w:ind w:left="69"/>
              <w:rPr>
                <w:bCs/>
                <w:spacing w:val="-2"/>
              </w:rPr>
            </w:pPr>
            <w:r w:rsidRPr="00FC5493">
              <w:rPr>
                <w:bCs/>
                <w:spacing w:val="-2"/>
                <w:sz w:val="22"/>
                <w:szCs w:val="22"/>
              </w:rPr>
              <w:t xml:space="preserve">Name of the Client: </w:t>
            </w:r>
            <w:r w:rsidRPr="00FC5493">
              <w:rPr>
                <w:bCs/>
                <w:i/>
                <w:iCs/>
                <w:sz w:val="22"/>
                <w:szCs w:val="22"/>
              </w:rPr>
              <w:t>[indicate full name]</w:t>
            </w:r>
          </w:p>
          <w:p w:rsidR="00E175C8" w:rsidRPr="00FC5493" w:rsidRDefault="00E175C8" w:rsidP="00E175C8">
            <w:pPr>
              <w:rPr>
                <w:bCs/>
                <w:i/>
                <w:iCs/>
              </w:rPr>
            </w:pPr>
            <w:r w:rsidRPr="00FC5493">
              <w:rPr>
                <w:bCs/>
                <w:spacing w:val="-2"/>
                <w:sz w:val="22"/>
                <w:szCs w:val="22"/>
              </w:rPr>
              <w:t xml:space="preserve">Address: </w:t>
            </w:r>
            <w:r w:rsidRPr="00FC5493">
              <w:rPr>
                <w:bCs/>
                <w:i/>
                <w:iCs/>
                <w:sz w:val="22"/>
                <w:szCs w:val="22"/>
              </w:rPr>
              <w:t>[indicate street/number/town or city/country]</w:t>
            </w:r>
          </w:p>
          <w:p w:rsidR="00E175C8" w:rsidRPr="00FC5493" w:rsidRDefault="00E175C8" w:rsidP="001B2C92">
            <w:pPr>
              <w:jc w:val="center"/>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r w:rsidRPr="00FC5493">
              <w:rPr>
                <w:bCs/>
                <w:i/>
                <w:iCs/>
                <w:sz w:val="22"/>
                <w:szCs w:val="22"/>
              </w:rPr>
              <w:t>(insert "Contractor</w:t>
            </w:r>
            <w:r>
              <w:rPr>
                <w:bCs/>
                <w:i/>
                <w:iCs/>
                <w:sz w:val="22"/>
                <w:szCs w:val="22"/>
              </w:rPr>
              <w:t xml:space="preserve">, </w:t>
            </w:r>
            <w:r w:rsidRPr="00FC5493">
              <w:rPr>
                <w:bCs/>
                <w:i/>
                <w:iCs/>
                <w:sz w:val="22"/>
                <w:szCs w:val="22"/>
              </w:rPr>
              <w:t>Subcontractor</w:t>
            </w:r>
            <w:r>
              <w:rPr>
                <w:bCs/>
                <w:i/>
                <w:iCs/>
                <w:sz w:val="22"/>
                <w:szCs w:val="22"/>
              </w:rPr>
              <w:t>, Lead Partner or Partner”)</w:t>
            </w:r>
            <w:r w:rsidRPr="00FC5493">
              <w:rPr>
                <w:bCs/>
                <w:i/>
                <w:iCs/>
                <w:sz w:val="22"/>
                <w:szCs w:val="22"/>
              </w:rPr>
              <w:t>]</w:t>
            </w:r>
          </w:p>
        </w:tc>
      </w:tr>
    </w:tbl>
    <w:p w:rsidR="00420CAF" w:rsidRDefault="00420CAF" w:rsidP="00420CAF"/>
    <w:p w:rsidR="00A672F6" w:rsidRDefault="00A672F6" w:rsidP="00420CAF">
      <w:r>
        <w:t>Add rows when required.</w:t>
      </w:r>
    </w:p>
    <w:p w:rsidR="00A672F6" w:rsidRDefault="00A672F6" w:rsidP="00420CAF"/>
    <w:p w:rsidR="00420CAF" w:rsidRDefault="00420CAF" w:rsidP="00420CAF">
      <w:pPr>
        <w:pBdr>
          <w:top w:val="single" w:sz="4" w:space="1" w:color="auto"/>
          <w:left w:val="single" w:sz="4" w:space="4" w:color="auto"/>
          <w:bottom w:val="single" w:sz="4" w:space="1" w:color="auto"/>
          <w:right w:val="single" w:sz="4" w:space="4" w:color="auto"/>
        </w:pBdr>
        <w:spacing w:before="40" w:after="120"/>
        <w:ind w:left="90"/>
        <w:rPr>
          <w:spacing w:val="-2"/>
        </w:rPr>
      </w:pPr>
      <w:r>
        <w:rPr>
          <w:spacing w:val="-2"/>
        </w:rPr>
        <w:t xml:space="preserve">For a reference to qualify it must be accompanied by copies of: </w:t>
      </w:r>
    </w:p>
    <w:p w:rsidR="00407AD8" w:rsidRDefault="00407AD8" w:rsidP="00407AD8">
      <w:pPr>
        <w:pBdr>
          <w:top w:val="single" w:sz="4" w:space="1" w:color="auto"/>
          <w:left w:val="single" w:sz="4" w:space="4" w:color="auto"/>
          <w:bottom w:val="single" w:sz="4" w:space="1" w:color="auto"/>
          <w:right w:val="single" w:sz="4" w:space="4" w:color="auto"/>
        </w:pBdr>
        <w:spacing w:before="40" w:after="120"/>
        <w:ind w:left="540" w:hanging="450"/>
        <w:rPr>
          <w:spacing w:val="-8"/>
        </w:rPr>
      </w:pPr>
      <w:r>
        <w:rPr>
          <w:rFonts w:ascii="MS Mincho" w:eastAsia="MS Mincho" w:hAnsi="MS Mincho" w:cs="MS Mincho"/>
          <w:spacing w:val="-2"/>
        </w:rPr>
        <w:sym w:font="Wingdings" w:char="F0A8"/>
      </w:r>
      <w:r>
        <w:rPr>
          <w:rFonts w:ascii="MS Mincho" w:eastAsia="MS Mincho" w:hAnsi="MS Mincho" w:cs="MS Mincho" w:hint="eastAsia"/>
          <w:spacing w:val="-2"/>
        </w:rPr>
        <w:tab/>
      </w:r>
      <w:r w:rsidR="00FD475C" w:rsidRPr="00FD475C">
        <w:rPr>
          <w:rFonts w:eastAsia="MS Mincho"/>
          <w:b/>
          <w:spacing w:val="-2"/>
        </w:rPr>
        <w:t>Relevant pages</w:t>
      </w:r>
      <w:r w:rsidR="00FD475C">
        <w:rPr>
          <w:rFonts w:ascii="MS Mincho" w:eastAsia="MS Mincho" w:hAnsi="MS Mincho" w:cs="MS Mincho"/>
          <w:spacing w:val="-2"/>
        </w:rPr>
        <w:t xml:space="preserve"> </w:t>
      </w:r>
      <w:r w:rsidRPr="003206A3">
        <w:rPr>
          <w:rFonts w:eastAsia="MS Mincho"/>
          <w:b/>
          <w:spacing w:val="-2"/>
        </w:rPr>
        <w:t>Contracts indicated above</w:t>
      </w:r>
      <w:r>
        <w:rPr>
          <w:rFonts w:eastAsia="MS Mincho"/>
          <w:spacing w:val="-2"/>
        </w:rPr>
        <w:t xml:space="preserve">; </w:t>
      </w:r>
      <w:r>
        <w:rPr>
          <w:spacing w:val="-8"/>
        </w:rPr>
        <w:t>and</w:t>
      </w:r>
    </w:p>
    <w:p w:rsidR="00420CAF" w:rsidRPr="00D17881" w:rsidRDefault="00420CAF" w:rsidP="00420CAF">
      <w:pPr>
        <w:pBdr>
          <w:top w:val="single" w:sz="4" w:space="1" w:color="auto"/>
          <w:left w:val="single" w:sz="4" w:space="4" w:color="auto"/>
          <w:bottom w:val="single" w:sz="4" w:space="1" w:color="auto"/>
          <w:right w:val="single" w:sz="4" w:space="4" w:color="auto"/>
        </w:pBdr>
        <w:spacing w:before="40" w:after="120"/>
        <w:ind w:left="540" w:hanging="450"/>
        <w:rPr>
          <w:i/>
          <w:spacing w:val="-8"/>
        </w:rPr>
      </w:pPr>
      <w:r>
        <w:rPr>
          <w:rFonts w:ascii="MS Mincho" w:eastAsia="MS Mincho" w:hAnsi="MS Mincho" w:cs="MS Mincho"/>
          <w:spacing w:val="-2"/>
        </w:rPr>
        <w:sym w:font="Wingdings" w:char="F0A8"/>
      </w:r>
      <w:r>
        <w:rPr>
          <w:rFonts w:ascii="MS Mincho" w:eastAsia="MS Mincho" w:hAnsi="MS Mincho" w:cs="MS Mincho"/>
          <w:spacing w:val="-2"/>
        </w:rPr>
        <w:tab/>
      </w:r>
      <w:r w:rsidRPr="008B5DC3">
        <w:rPr>
          <w:b/>
          <w:spacing w:val="-2"/>
        </w:rPr>
        <w:t>Acceptance certificates</w:t>
      </w:r>
      <w:r>
        <w:rPr>
          <w:spacing w:val="-2"/>
        </w:rPr>
        <w:t xml:space="preserve"> to demonstrate that the contracts indicated are completed and accepted by the Client</w:t>
      </w:r>
      <w:r w:rsidR="00D67CA7">
        <w:rPr>
          <w:spacing w:val="-2"/>
        </w:rPr>
        <w:t xml:space="preserve"> </w:t>
      </w:r>
    </w:p>
    <w:p w:rsidR="00420CAF" w:rsidRDefault="00420CAF" w:rsidP="00420CAF">
      <w:pPr>
        <w:pBdr>
          <w:top w:val="single" w:sz="4" w:space="1" w:color="auto"/>
          <w:left w:val="single" w:sz="4" w:space="4" w:color="auto"/>
          <w:bottom w:val="single" w:sz="4" w:space="1" w:color="auto"/>
          <w:right w:val="single" w:sz="4" w:space="4" w:color="auto"/>
        </w:pBdr>
        <w:spacing w:before="40" w:after="120"/>
        <w:ind w:left="540" w:hanging="450"/>
        <w:jc w:val="both"/>
        <w:rPr>
          <w:spacing w:val="-8"/>
        </w:rPr>
      </w:pPr>
    </w:p>
    <w:p w:rsidR="00420CAF" w:rsidRDefault="00420CAF" w:rsidP="00420CAF">
      <w:pPr>
        <w:pStyle w:val="Style11"/>
        <w:spacing w:after="200" w:line="240" w:lineRule="auto"/>
        <w:ind w:left="43"/>
        <w:jc w:val="center"/>
        <w:rPr>
          <w:i/>
          <w:iCs/>
          <w:spacing w:val="-4"/>
        </w:rPr>
      </w:pPr>
      <w:r>
        <w:rPr>
          <w:spacing w:val="-2"/>
        </w:rPr>
        <w:t xml:space="preserve">Signed </w:t>
      </w:r>
      <w:r w:rsidR="00A672F6">
        <w:rPr>
          <w:spacing w:val="-2"/>
        </w:rPr>
        <w:t xml:space="preserve">by: </w:t>
      </w:r>
      <w:r>
        <w:rPr>
          <w:i/>
          <w:iCs/>
          <w:spacing w:val="-4"/>
        </w:rPr>
        <w:t xml:space="preserve">[insert signature(s) of </w:t>
      </w:r>
      <w:r w:rsidR="00A672F6">
        <w:rPr>
          <w:i/>
          <w:iCs/>
          <w:spacing w:val="-4"/>
        </w:rPr>
        <w:t>(</w:t>
      </w:r>
      <w:r>
        <w:rPr>
          <w:i/>
          <w:iCs/>
          <w:spacing w:val="-4"/>
        </w:rPr>
        <w:t>an</w:t>
      </w:r>
      <w:r w:rsidR="00A672F6">
        <w:rPr>
          <w:i/>
          <w:iCs/>
          <w:spacing w:val="-4"/>
        </w:rPr>
        <w:t>)</w:t>
      </w:r>
      <w:r>
        <w:rPr>
          <w:i/>
          <w:iCs/>
          <w:spacing w:val="-4"/>
        </w:rPr>
        <w:t xml:space="preserve"> authorized representative(s) of the Applicant]</w:t>
      </w:r>
    </w:p>
    <w:p w:rsidR="00420CAF" w:rsidRDefault="00420CAF" w:rsidP="00420CAF">
      <w:pPr>
        <w:pStyle w:val="Style11"/>
        <w:spacing w:after="200" w:line="240" w:lineRule="auto"/>
        <w:jc w:val="center"/>
        <w:rPr>
          <w:i/>
          <w:iCs/>
          <w:spacing w:val="-4"/>
        </w:rPr>
      </w:pPr>
      <w:r>
        <w:rPr>
          <w:i/>
          <w:iCs/>
          <w:spacing w:val="-4"/>
        </w:rPr>
        <w:t>Name</w:t>
      </w:r>
      <w:r w:rsidR="00A672F6">
        <w:rPr>
          <w:i/>
          <w:iCs/>
          <w:spacing w:val="-4"/>
        </w:rPr>
        <w:t>:</w:t>
      </w:r>
      <w:r>
        <w:rPr>
          <w:i/>
          <w:iCs/>
          <w:spacing w:val="-4"/>
        </w:rPr>
        <w:t xml:space="preserve"> [insert full name of person signing the application]</w:t>
      </w:r>
    </w:p>
    <w:p w:rsidR="00420CAF" w:rsidRDefault="00420CAF" w:rsidP="00420CAF">
      <w:pPr>
        <w:pStyle w:val="Style11"/>
        <w:spacing w:after="200" w:line="240" w:lineRule="auto"/>
        <w:ind w:left="36"/>
        <w:jc w:val="center"/>
        <w:rPr>
          <w:i/>
          <w:iCs/>
          <w:spacing w:val="-4"/>
        </w:rPr>
      </w:pPr>
      <w:r>
        <w:rPr>
          <w:spacing w:val="-2"/>
        </w:rPr>
        <w:t>In the Capacity of</w:t>
      </w:r>
      <w:r w:rsidR="00A672F6">
        <w:rPr>
          <w:spacing w:val="-2"/>
        </w:rPr>
        <w:t>:</w:t>
      </w:r>
      <w:r>
        <w:rPr>
          <w:spacing w:val="-2"/>
        </w:rPr>
        <w:t xml:space="preserve"> </w:t>
      </w:r>
      <w:r>
        <w:rPr>
          <w:i/>
          <w:iCs/>
          <w:spacing w:val="-4"/>
        </w:rPr>
        <w:t>[insert capacity of person signing the application]</w:t>
      </w:r>
    </w:p>
    <w:p w:rsidR="00420CAF" w:rsidRDefault="00420CAF" w:rsidP="00420CAF">
      <w:pPr>
        <w:pStyle w:val="Style11"/>
        <w:spacing w:after="200" w:line="240" w:lineRule="auto"/>
        <w:ind w:left="36"/>
        <w:jc w:val="center"/>
        <w:rPr>
          <w:i/>
          <w:iCs/>
          <w:spacing w:val="-5"/>
        </w:rPr>
      </w:pPr>
      <w:r>
        <w:rPr>
          <w:spacing w:val="-5"/>
        </w:rPr>
        <w:t xml:space="preserve">Duly authorized to sign the application for and on behalf of: </w:t>
      </w:r>
      <w:r>
        <w:rPr>
          <w:i/>
          <w:iCs/>
          <w:spacing w:val="-4"/>
        </w:rPr>
        <w:t xml:space="preserve">[insert full name of Applicant] </w:t>
      </w:r>
      <w:r>
        <w:rPr>
          <w:spacing w:val="-2"/>
        </w:rPr>
        <w:t>Address</w:t>
      </w:r>
      <w:r w:rsidR="00A672F6">
        <w:rPr>
          <w:spacing w:val="-2"/>
        </w:rPr>
        <w:t>:</w:t>
      </w:r>
      <w:r>
        <w:rPr>
          <w:spacing w:val="-2"/>
        </w:rPr>
        <w:t xml:space="preserve"> </w:t>
      </w:r>
      <w:r>
        <w:rPr>
          <w:i/>
          <w:iCs/>
          <w:spacing w:val="-4"/>
        </w:rPr>
        <w:t xml:space="preserve">[insert street number/town or city/country </w:t>
      </w:r>
      <w:r>
        <w:rPr>
          <w:i/>
          <w:iCs/>
          <w:spacing w:val="-5"/>
        </w:rPr>
        <w:t>address]</w:t>
      </w:r>
    </w:p>
    <w:p w:rsidR="00420CAF" w:rsidRDefault="00420CAF" w:rsidP="00420CAF">
      <w:pPr>
        <w:pStyle w:val="Style11"/>
        <w:spacing w:after="200" w:line="240" w:lineRule="auto"/>
        <w:ind w:left="36"/>
        <w:jc w:val="center"/>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420CAF" w:rsidRDefault="00420CAF" w:rsidP="00420CAF"/>
    <w:p w:rsidR="00420CAF" w:rsidRDefault="00420CAF" w:rsidP="00420CAF"/>
    <w:p w:rsidR="0084169E" w:rsidRDefault="0084169E" w:rsidP="0084169E"/>
    <w:p w:rsidR="00490981" w:rsidRDefault="00490981" w:rsidP="0084169E"/>
    <w:p w:rsidR="00EC28B7" w:rsidRDefault="00EC28B7" w:rsidP="00EC28B7">
      <w:pPr>
        <w:jc w:val="center"/>
        <w:rPr>
          <w:b/>
          <w:spacing w:val="22"/>
          <w:sz w:val="32"/>
          <w:szCs w:val="32"/>
        </w:rPr>
      </w:pPr>
      <w:r w:rsidRPr="00947DE8">
        <w:rPr>
          <w:b/>
          <w:sz w:val="32"/>
          <w:szCs w:val="32"/>
        </w:rPr>
        <w:lastRenderedPageBreak/>
        <w:t xml:space="preserve">Form </w:t>
      </w:r>
      <w:r>
        <w:rPr>
          <w:b/>
          <w:spacing w:val="22"/>
          <w:sz w:val="32"/>
          <w:szCs w:val="32"/>
        </w:rPr>
        <w:t>2 b)</w:t>
      </w:r>
    </w:p>
    <w:p w:rsidR="00EC28B7" w:rsidRDefault="00EC28B7" w:rsidP="00EC28B7">
      <w:pPr>
        <w:pStyle w:val="Section4heading"/>
      </w:pPr>
      <w:bookmarkStart w:id="50" w:name="_Toc264280655"/>
      <w:r>
        <w:t>Experience in implementing similar contracts – Area of Specialization</w:t>
      </w:r>
      <w:bookmarkEnd w:id="50"/>
    </w:p>
    <w:p w:rsidR="00EC28B7" w:rsidRPr="00861693" w:rsidRDefault="00EC28B7" w:rsidP="00EC28B7"/>
    <w:p w:rsidR="00EC28B7" w:rsidRDefault="00EC28B7" w:rsidP="00EC28B7">
      <w:pPr>
        <w:rPr>
          <w:b/>
          <w:sz w:val="20"/>
          <w:szCs w:val="20"/>
        </w:rPr>
      </w:pPr>
    </w:p>
    <w:p w:rsidR="00EC28B7" w:rsidRPr="00F15AB0" w:rsidRDefault="00EC28B7" w:rsidP="00EC28B7">
      <w:pPr>
        <w:ind w:left="72" w:right="720"/>
        <w:rPr>
          <w:bCs/>
          <w:i/>
          <w:iCs/>
          <w:spacing w:val="-4"/>
        </w:rPr>
      </w:pPr>
      <w:r>
        <w:rPr>
          <w:bCs/>
          <w:i/>
          <w:iCs/>
        </w:rPr>
        <w:t>[</w:t>
      </w:r>
      <w:r w:rsidRPr="00F15AB0">
        <w:rPr>
          <w:bCs/>
          <w:i/>
          <w:iCs/>
        </w:rPr>
        <w:t xml:space="preserve">The following table shall be filled in Applicant and for each partner of a Joint </w:t>
      </w:r>
      <w:r>
        <w:rPr>
          <w:bCs/>
          <w:i/>
          <w:iCs/>
          <w:spacing w:val="-4"/>
        </w:rPr>
        <w:t>V</w:t>
      </w:r>
      <w:r w:rsidRPr="00F15AB0">
        <w:rPr>
          <w:bCs/>
          <w:i/>
          <w:iCs/>
          <w:spacing w:val="-4"/>
        </w:rPr>
        <w:t>enture</w:t>
      </w:r>
      <w:r>
        <w:rPr>
          <w:bCs/>
          <w:i/>
          <w:iCs/>
          <w:spacing w:val="-4"/>
        </w:rPr>
        <w:t>/Consortium]</w:t>
      </w:r>
    </w:p>
    <w:p w:rsidR="00EC28B7" w:rsidRPr="00F15AB0" w:rsidRDefault="00EC28B7" w:rsidP="00EC28B7">
      <w:pPr>
        <w:rPr>
          <w:bCs/>
          <w:spacing w:val="-2"/>
        </w:rPr>
      </w:pPr>
    </w:p>
    <w:p w:rsidR="00EC28B7" w:rsidRPr="00F15AB0" w:rsidRDefault="00EC28B7" w:rsidP="00EC28B7">
      <w:pPr>
        <w:jc w:val="right"/>
        <w:rPr>
          <w:bCs/>
        </w:rP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001E7608" w:rsidRPr="001E7608">
        <w:rPr>
          <w:bCs/>
        </w:rPr>
        <w:t>Contract No. and title: TECHNICAL ASSISSTANCE TO SADC SECRETARIAT TOWARDS ENHANCED COOPERATION AND DIALOGUE FOR REGIONAL INTEGRATION: THE SADC DIALOGUE FACILITY (SDF) - SADC/3/5/1/54</w:t>
      </w:r>
      <w:r w:rsidRPr="00F15AB0">
        <w:rPr>
          <w:bCs/>
          <w:i/>
          <w:iCs/>
        </w:rPr>
        <w:br/>
      </w:r>
      <w:r w:rsidRPr="00F15AB0">
        <w:rPr>
          <w:bCs/>
        </w:rPr>
        <w:t xml:space="preserve">Applicant JV Party Legal Name: </w:t>
      </w:r>
      <w:r>
        <w:rPr>
          <w:bCs/>
          <w:i/>
          <w:iCs/>
        </w:rPr>
        <w:t>[</w:t>
      </w:r>
      <w:r w:rsidRPr="00F15AB0">
        <w:rPr>
          <w:bCs/>
          <w:i/>
          <w:iCs/>
        </w:rPr>
        <w:t>insert full name</w:t>
      </w:r>
      <w:r>
        <w:rPr>
          <w:bCs/>
          <w:i/>
          <w:iCs/>
        </w:rPr>
        <w:t>]</w:t>
      </w:r>
      <w:r w:rsidRPr="00F15AB0">
        <w:rPr>
          <w:bCs/>
          <w:i/>
          <w:iCs/>
        </w:rPr>
        <w:br/>
      </w:r>
      <w:r w:rsidRPr="00F15AB0">
        <w:rPr>
          <w:bCs/>
        </w:rPr>
        <w:t xml:space="preserve">Page </w:t>
      </w:r>
      <w:r>
        <w:rPr>
          <w:bCs/>
          <w:i/>
          <w:iCs/>
        </w:rPr>
        <w:t>[</w:t>
      </w:r>
      <w:r w:rsidRPr="00F15AB0">
        <w:rPr>
          <w:bCs/>
          <w:i/>
          <w:iCs/>
        </w:rPr>
        <w:t>insert page number</w:t>
      </w:r>
      <w:r>
        <w:rPr>
          <w:bCs/>
          <w:i/>
          <w:iCs/>
        </w:rPr>
        <w:t>]</w:t>
      </w:r>
      <w:r w:rsidRPr="00F15AB0">
        <w:rPr>
          <w:bCs/>
          <w:i/>
          <w:iCs/>
        </w:rPr>
        <w:t xml:space="preserve"> </w:t>
      </w:r>
      <w:r w:rsidRPr="00F15AB0">
        <w:rPr>
          <w:bCs/>
        </w:rPr>
        <w:t xml:space="preserve">of </w:t>
      </w:r>
      <w:r>
        <w:rPr>
          <w:bCs/>
          <w:i/>
          <w:iCs/>
        </w:rPr>
        <w:t>[</w:t>
      </w:r>
      <w:r w:rsidRPr="00F15AB0">
        <w:rPr>
          <w:bCs/>
          <w:i/>
          <w:iCs/>
        </w:rPr>
        <w:t>insert total number</w:t>
      </w:r>
      <w:r>
        <w:rPr>
          <w:bCs/>
          <w:i/>
          <w:iCs/>
        </w:rPr>
        <w:t>]</w:t>
      </w:r>
      <w:r w:rsidRPr="00F15AB0">
        <w:rPr>
          <w:bCs/>
          <w:i/>
          <w:iCs/>
        </w:rPr>
        <w:t xml:space="preserve"> </w:t>
      </w:r>
      <w:r w:rsidRPr="00F15AB0">
        <w:rPr>
          <w:bCs/>
        </w:rPr>
        <w:t>pages</w:t>
      </w:r>
    </w:p>
    <w:p w:rsidR="00EC28B7" w:rsidRPr="00F15AB0" w:rsidRDefault="00EC28B7" w:rsidP="00EC28B7">
      <w:pPr>
        <w:rPr>
          <w:bCs/>
          <w:spacing w:val="-2"/>
        </w:rPr>
      </w:pPr>
    </w:p>
    <w:p w:rsidR="00EC28B7" w:rsidRDefault="00EC28B7" w:rsidP="00EC28B7">
      <w:pPr>
        <w:spacing w:after="324"/>
        <w:ind w:firstLine="72"/>
        <w:jc w:val="both"/>
        <w:rPr>
          <w:bCs/>
          <w:i/>
          <w:iCs/>
        </w:rPr>
      </w:pPr>
      <w:r>
        <w:rPr>
          <w:bCs/>
          <w:i/>
          <w:iCs/>
        </w:rPr>
        <w:t xml:space="preserve">[Indicate the area specialization which your company had </w:t>
      </w:r>
      <w:r w:rsidRPr="00F15AB0">
        <w:rPr>
          <w:bCs/>
          <w:i/>
          <w:iCs/>
        </w:rPr>
        <w:t xml:space="preserve">over the past </w:t>
      </w:r>
      <w:r w:rsidR="00FD475C">
        <w:rPr>
          <w:bCs/>
          <w:i/>
          <w:iCs/>
        </w:rPr>
        <w:t>5</w:t>
      </w:r>
      <w:r w:rsidRPr="00F15AB0">
        <w:rPr>
          <w:bCs/>
          <w:i/>
          <w:iCs/>
        </w:rPr>
        <w:t xml:space="preserve"> years pursuant to Section III, Qualification Criteria and Requirements, Sub-Factor </w:t>
      </w:r>
      <w:r>
        <w:rPr>
          <w:bCs/>
          <w:i/>
          <w:iCs/>
        </w:rPr>
        <w:t>2.1 (c)]</w:t>
      </w:r>
    </w:p>
    <w:tbl>
      <w:tblPr>
        <w:tblW w:w="10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563"/>
        <w:gridCol w:w="1309"/>
        <w:gridCol w:w="1309"/>
        <w:gridCol w:w="1309"/>
        <w:gridCol w:w="1309"/>
        <w:gridCol w:w="1309"/>
        <w:gridCol w:w="1309"/>
      </w:tblGrid>
      <w:tr w:rsidR="00FD475C" w:rsidRPr="00CC2258" w:rsidTr="00FD475C">
        <w:tc>
          <w:tcPr>
            <w:tcW w:w="1576" w:type="dxa"/>
            <w:vMerge w:val="restart"/>
            <w:shd w:val="clear" w:color="auto" w:fill="D9D9D9"/>
          </w:tcPr>
          <w:p w:rsidR="00FD475C" w:rsidRPr="00FC5493" w:rsidRDefault="00FD475C" w:rsidP="00FD475C">
            <w:pPr>
              <w:spacing w:after="324"/>
              <w:jc w:val="both"/>
              <w:rPr>
                <w:bCs/>
                <w:iCs/>
                <w:sz w:val="22"/>
                <w:szCs w:val="22"/>
              </w:rPr>
            </w:pPr>
            <w:r w:rsidRPr="00FC5493">
              <w:rPr>
                <w:bCs/>
                <w:iCs/>
                <w:sz w:val="22"/>
                <w:szCs w:val="22"/>
              </w:rPr>
              <w:t xml:space="preserve">Specialization </w:t>
            </w:r>
          </w:p>
        </w:tc>
        <w:tc>
          <w:tcPr>
            <w:tcW w:w="1563" w:type="dxa"/>
            <w:vMerge w:val="restart"/>
            <w:shd w:val="clear" w:color="auto" w:fill="D9D9D9"/>
          </w:tcPr>
          <w:p w:rsidR="00FD475C" w:rsidRPr="00FC5493" w:rsidRDefault="00FD475C" w:rsidP="00FD475C">
            <w:pPr>
              <w:spacing w:after="324"/>
              <w:jc w:val="both"/>
              <w:rPr>
                <w:bCs/>
                <w:iCs/>
                <w:sz w:val="22"/>
                <w:szCs w:val="22"/>
              </w:rPr>
            </w:pPr>
            <w:r w:rsidRPr="00FC5493">
              <w:rPr>
                <w:bCs/>
                <w:iCs/>
                <w:sz w:val="22"/>
                <w:szCs w:val="22"/>
              </w:rPr>
              <w:t xml:space="preserve">Reference clause of the Article of Incorporation or Constitution Document </w:t>
            </w:r>
          </w:p>
        </w:tc>
        <w:tc>
          <w:tcPr>
            <w:tcW w:w="1309" w:type="dxa"/>
            <w:shd w:val="clear" w:color="auto" w:fill="D9D9D9"/>
          </w:tcPr>
          <w:p w:rsidR="00FD475C" w:rsidRPr="00FC5493" w:rsidRDefault="00FD475C" w:rsidP="00FD475C">
            <w:pPr>
              <w:spacing w:after="324"/>
              <w:jc w:val="both"/>
              <w:rPr>
                <w:bCs/>
                <w:iCs/>
                <w:sz w:val="22"/>
                <w:szCs w:val="22"/>
              </w:rPr>
            </w:pPr>
            <w:r w:rsidRPr="00FC5493">
              <w:rPr>
                <w:bCs/>
                <w:iCs/>
                <w:sz w:val="22"/>
                <w:szCs w:val="22"/>
              </w:rPr>
              <w:t>Year 1</w:t>
            </w:r>
          </w:p>
        </w:tc>
        <w:tc>
          <w:tcPr>
            <w:tcW w:w="1309" w:type="dxa"/>
            <w:shd w:val="clear" w:color="auto" w:fill="D9D9D9"/>
          </w:tcPr>
          <w:p w:rsidR="00FD475C" w:rsidRPr="00FC5493" w:rsidRDefault="00FD475C" w:rsidP="00FD475C">
            <w:pPr>
              <w:spacing w:after="324"/>
              <w:jc w:val="both"/>
              <w:rPr>
                <w:bCs/>
                <w:iCs/>
                <w:sz w:val="22"/>
                <w:szCs w:val="22"/>
              </w:rPr>
            </w:pPr>
            <w:r w:rsidRPr="00FC5493">
              <w:rPr>
                <w:bCs/>
                <w:iCs/>
                <w:sz w:val="22"/>
                <w:szCs w:val="22"/>
              </w:rPr>
              <w:t>Year 2</w:t>
            </w:r>
          </w:p>
        </w:tc>
        <w:tc>
          <w:tcPr>
            <w:tcW w:w="1309" w:type="dxa"/>
            <w:shd w:val="clear" w:color="auto" w:fill="D9D9D9"/>
          </w:tcPr>
          <w:p w:rsidR="00FD475C" w:rsidRPr="00FC5493" w:rsidRDefault="00FD475C" w:rsidP="00FD475C">
            <w:pPr>
              <w:spacing w:after="324"/>
              <w:jc w:val="both"/>
              <w:rPr>
                <w:bCs/>
                <w:iCs/>
                <w:sz w:val="22"/>
                <w:szCs w:val="22"/>
              </w:rPr>
            </w:pPr>
            <w:r w:rsidRPr="00FC5493">
              <w:rPr>
                <w:bCs/>
                <w:iCs/>
                <w:sz w:val="22"/>
                <w:szCs w:val="22"/>
              </w:rPr>
              <w:t>Year 3</w:t>
            </w:r>
          </w:p>
        </w:tc>
        <w:tc>
          <w:tcPr>
            <w:tcW w:w="1309" w:type="dxa"/>
            <w:shd w:val="clear" w:color="auto" w:fill="D9D9D9"/>
          </w:tcPr>
          <w:p w:rsidR="00FD475C" w:rsidRPr="00FC5493" w:rsidRDefault="00FD475C" w:rsidP="00FD475C">
            <w:pPr>
              <w:spacing w:after="324"/>
              <w:jc w:val="both"/>
              <w:rPr>
                <w:bCs/>
                <w:iCs/>
                <w:sz w:val="22"/>
                <w:szCs w:val="22"/>
              </w:rPr>
            </w:pPr>
            <w:r w:rsidRPr="00FC5493">
              <w:rPr>
                <w:bCs/>
                <w:iCs/>
                <w:sz w:val="22"/>
                <w:szCs w:val="22"/>
              </w:rPr>
              <w:t>Year</w:t>
            </w:r>
            <w:r>
              <w:rPr>
                <w:bCs/>
                <w:iCs/>
                <w:sz w:val="22"/>
                <w:szCs w:val="22"/>
              </w:rPr>
              <w:t xml:space="preserve"> 4</w:t>
            </w:r>
          </w:p>
        </w:tc>
        <w:tc>
          <w:tcPr>
            <w:tcW w:w="1309" w:type="dxa"/>
            <w:shd w:val="clear" w:color="auto" w:fill="D9D9D9"/>
          </w:tcPr>
          <w:p w:rsidR="00FD475C" w:rsidRPr="00FC5493" w:rsidRDefault="00FD475C" w:rsidP="00FD475C">
            <w:pPr>
              <w:spacing w:after="324"/>
              <w:jc w:val="both"/>
              <w:rPr>
                <w:bCs/>
                <w:iCs/>
                <w:sz w:val="22"/>
                <w:szCs w:val="22"/>
              </w:rPr>
            </w:pPr>
            <w:r w:rsidRPr="00FC5493">
              <w:rPr>
                <w:bCs/>
                <w:iCs/>
                <w:sz w:val="22"/>
                <w:szCs w:val="22"/>
              </w:rPr>
              <w:t>Year</w:t>
            </w:r>
            <w:r>
              <w:rPr>
                <w:bCs/>
                <w:iCs/>
                <w:sz w:val="22"/>
                <w:szCs w:val="22"/>
              </w:rPr>
              <w:t xml:space="preserve"> 5</w:t>
            </w:r>
          </w:p>
        </w:tc>
        <w:tc>
          <w:tcPr>
            <w:tcW w:w="1309" w:type="dxa"/>
            <w:shd w:val="clear" w:color="auto" w:fill="D9D9D9"/>
          </w:tcPr>
          <w:p w:rsidR="00FD475C" w:rsidRPr="00FC5493" w:rsidRDefault="00FD475C" w:rsidP="00FD475C">
            <w:pPr>
              <w:spacing w:after="324"/>
              <w:jc w:val="both"/>
              <w:rPr>
                <w:bCs/>
                <w:iCs/>
                <w:sz w:val="22"/>
                <w:szCs w:val="22"/>
              </w:rPr>
            </w:pPr>
            <w:r w:rsidRPr="00FC5493">
              <w:rPr>
                <w:bCs/>
                <w:iCs/>
                <w:sz w:val="22"/>
                <w:szCs w:val="22"/>
              </w:rPr>
              <w:t>Average</w:t>
            </w:r>
          </w:p>
        </w:tc>
      </w:tr>
      <w:tr w:rsidR="00FD475C" w:rsidRPr="00CC2258" w:rsidTr="00FD475C">
        <w:tc>
          <w:tcPr>
            <w:tcW w:w="1576" w:type="dxa"/>
            <w:vMerge/>
            <w:shd w:val="clear" w:color="auto" w:fill="D9D9D9"/>
          </w:tcPr>
          <w:p w:rsidR="00FD475C" w:rsidRPr="00FC5493" w:rsidRDefault="00FD475C" w:rsidP="00FD475C">
            <w:pPr>
              <w:spacing w:after="324"/>
              <w:jc w:val="both"/>
              <w:rPr>
                <w:bCs/>
                <w:iCs/>
                <w:sz w:val="22"/>
                <w:szCs w:val="22"/>
              </w:rPr>
            </w:pPr>
          </w:p>
        </w:tc>
        <w:tc>
          <w:tcPr>
            <w:tcW w:w="1563" w:type="dxa"/>
            <w:vMerge/>
            <w:shd w:val="clear" w:color="auto" w:fill="D9D9D9"/>
          </w:tcPr>
          <w:p w:rsidR="00FD475C" w:rsidRPr="00FC5493" w:rsidRDefault="00FD475C" w:rsidP="00FD475C">
            <w:pPr>
              <w:spacing w:after="324"/>
              <w:jc w:val="both"/>
              <w:rPr>
                <w:bCs/>
                <w:iCs/>
                <w:sz w:val="22"/>
                <w:szCs w:val="22"/>
              </w:rPr>
            </w:pPr>
          </w:p>
        </w:tc>
        <w:tc>
          <w:tcPr>
            <w:tcW w:w="1309" w:type="dxa"/>
            <w:shd w:val="clear" w:color="auto" w:fill="D9D9D9"/>
          </w:tcPr>
          <w:p w:rsidR="00FD475C" w:rsidRPr="00FC5493" w:rsidRDefault="00FD475C" w:rsidP="00FD475C">
            <w:pPr>
              <w:spacing w:after="324"/>
              <w:jc w:val="both"/>
              <w:rPr>
                <w:bCs/>
                <w:iCs/>
                <w:sz w:val="22"/>
                <w:szCs w:val="22"/>
              </w:rPr>
            </w:pPr>
            <w:r w:rsidRPr="00FC5493">
              <w:rPr>
                <w:bCs/>
                <w:iCs/>
                <w:sz w:val="22"/>
                <w:szCs w:val="22"/>
              </w:rPr>
              <w:t>Percentage in the Annual Turnover</w:t>
            </w:r>
          </w:p>
        </w:tc>
        <w:tc>
          <w:tcPr>
            <w:tcW w:w="1309" w:type="dxa"/>
            <w:shd w:val="clear" w:color="auto" w:fill="D9D9D9"/>
          </w:tcPr>
          <w:p w:rsidR="00FD475C" w:rsidRPr="00FC5493" w:rsidRDefault="00FD475C" w:rsidP="00FD475C">
            <w:pPr>
              <w:spacing w:after="324"/>
              <w:jc w:val="both"/>
              <w:rPr>
                <w:bCs/>
                <w:iCs/>
                <w:sz w:val="22"/>
                <w:szCs w:val="22"/>
              </w:rPr>
            </w:pPr>
            <w:r w:rsidRPr="00FC5493">
              <w:rPr>
                <w:bCs/>
                <w:iCs/>
                <w:sz w:val="22"/>
                <w:szCs w:val="22"/>
              </w:rPr>
              <w:t>Percentage in the Annual Turnover</w:t>
            </w:r>
          </w:p>
        </w:tc>
        <w:tc>
          <w:tcPr>
            <w:tcW w:w="1309" w:type="dxa"/>
            <w:shd w:val="clear" w:color="auto" w:fill="D9D9D9"/>
          </w:tcPr>
          <w:p w:rsidR="00FD475C" w:rsidRPr="00FC5493" w:rsidRDefault="00FD475C" w:rsidP="00FD475C">
            <w:pPr>
              <w:spacing w:after="324"/>
              <w:jc w:val="both"/>
              <w:rPr>
                <w:bCs/>
                <w:iCs/>
                <w:sz w:val="22"/>
                <w:szCs w:val="22"/>
              </w:rPr>
            </w:pPr>
            <w:r w:rsidRPr="00FC5493">
              <w:rPr>
                <w:bCs/>
                <w:iCs/>
                <w:sz w:val="22"/>
                <w:szCs w:val="22"/>
              </w:rPr>
              <w:t>Percentage in the Annual Turnover</w:t>
            </w:r>
          </w:p>
        </w:tc>
        <w:tc>
          <w:tcPr>
            <w:tcW w:w="1309" w:type="dxa"/>
            <w:shd w:val="clear" w:color="auto" w:fill="D9D9D9"/>
          </w:tcPr>
          <w:p w:rsidR="00FD475C" w:rsidRPr="00FC5493" w:rsidRDefault="00FD475C" w:rsidP="00FD475C">
            <w:pPr>
              <w:spacing w:after="324"/>
              <w:jc w:val="both"/>
              <w:rPr>
                <w:bCs/>
                <w:iCs/>
                <w:sz w:val="22"/>
                <w:szCs w:val="22"/>
              </w:rPr>
            </w:pPr>
            <w:r w:rsidRPr="00FC5493">
              <w:rPr>
                <w:bCs/>
                <w:iCs/>
                <w:sz w:val="22"/>
                <w:szCs w:val="22"/>
              </w:rPr>
              <w:t>Percentage in the Annual Turnover</w:t>
            </w:r>
          </w:p>
        </w:tc>
        <w:tc>
          <w:tcPr>
            <w:tcW w:w="1309" w:type="dxa"/>
            <w:shd w:val="clear" w:color="auto" w:fill="D9D9D9"/>
          </w:tcPr>
          <w:p w:rsidR="00FD475C" w:rsidRPr="00FC5493" w:rsidRDefault="00FD475C" w:rsidP="00FD475C">
            <w:pPr>
              <w:spacing w:after="324"/>
              <w:jc w:val="both"/>
              <w:rPr>
                <w:bCs/>
                <w:iCs/>
                <w:sz w:val="22"/>
                <w:szCs w:val="22"/>
              </w:rPr>
            </w:pPr>
            <w:r w:rsidRPr="00FC5493">
              <w:rPr>
                <w:bCs/>
                <w:iCs/>
                <w:sz w:val="22"/>
                <w:szCs w:val="22"/>
              </w:rPr>
              <w:t>Percentage in the Annual Turnover</w:t>
            </w:r>
          </w:p>
        </w:tc>
        <w:tc>
          <w:tcPr>
            <w:tcW w:w="1309" w:type="dxa"/>
            <w:shd w:val="clear" w:color="auto" w:fill="D9D9D9"/>
          </w:tcPr>
          <w:p w:rsidR="00FD475C" w:rsidRPr="00FC5493" w:rsidRDefault="00FD475C" w:rsidP="00FD475C">
            <w:pPr>
              <w:spacing w:after="324"/>
              <w:jc w:val="both"/>
              <w:rPr>
                <w:bCs/>
                <w:iCs/>
                <w:sz w:val="22"/>
                <w:szCs w:val="22"/>
              </w:rPr>
            </w:pPr>
            <w:r w:rsidRPr="00FC5493">
              <w:rPr>
                <w:bCs/>
                <w:iCs/>
                <w:sz w:val="22"/>
                <w:szCs w:val="22"/>
              </w:rPr>
              <w:t>Percentage in the Annual Turnover</w:t>
            </w:r>
          </w:p>
        </w:tc>
      </w:tr>
      <w:tr w:rsidR="00FD475C" w:rsidRPr="00CC2258" w:rsidTr="00FD475C">
        <w:tc>
          <w:tcPr>
            <w:tcW w:w="1576" w:type="dxa"/>
          </w:tcPr>
          <w:p w:rsidR="00FD475C" w:rsidRPr="00FC5493" w:rsidRDefault="00FD475C" w:rsidP="00FD475C">
            <w:pPr>
              <w:spacing w:after="324"/>
              <w:jc w:val="both"/>
              <w:rPr>
                <w:bCs/>
                <w:i/>
                <w:iCs/>
                <w:sz w:val="22"/>
                <w:szCs w:val="22"/>
              </w:rPr>
            </w:pPr>
          </w:p>
        </w:tc>
        <w:tc>
          <w:tcPr>
            <w:tcW w:w="1563" w:type="dxa"/>
          </w:tcPr>
          <w:p w:rsidR="00FD475C" w:rsidRPr="00FC5493" w:rsidRDefault="00FD475C" w:rsidP="00FD475C">
            <w:pPr>
              <w:spacing w:after="324"/>
              <w:jc w:val="both"/>
              <w:rPr>
                <w:bCs/>
                <w:i/>
                <w:iCs/>
                <w:sz w:val="22"/>
                <w:szCs w:val="22"/>
              </w:rPr>
            </w:pPr>
          </w:p>
        </w:tc>
        <w:tc>
          <w:tcPr>
            <w:tcW w:w="1309" w:type="dxa"/>
          </w:tcPr>
          <w:p w:rsidR="00FD475C" w:rsidRPr="00FC5493" w:rsidRDefault="00FD475C" w:rsidP="00FD475C">
            <w:pPr>
              <w:spacing w:after="324"/>
              <w:jc w:val="both"/>
              <w:rPr>
                <w:bCs/>
                <w:i/>
                <w:iCs/>
                <w:sz w:val="22"/>
                <w:szCs w:val="22"/>
              </w:rPr>
            </w:pPr>
          </w:p>
        </w:tc>
        <w:tc>
          <w:tcPr>
            <w:tcW w:w="1309" w:type="dxa"/>
          </w:tcPr>
          <w:p w:rsidR="00FD475C" w:rsidRPr="00FC5493" w:rsidRDefault="00FD475C" w:rsidP="00FD475C">
            <w:pPr>
              <w:spacing w:after="324"/>
              <w:jc w:val="both"/>
              <w:rPr>
                <w:bCs/>
                <w:i/>
                <w:iCs/>
                <w:sz w:val="22"/>
                <w:szCs w:val="22"/>
              </w:rPr>
            </w:pPr>
          </w:p>
        </w:tc>
        <w:tc>
          <w:tcPr>
            <w:tcW w:w="1309" w:type="dxa"/>
          </w:tcPr>
          <w:p w:rsidR="00FD475C" w:rsidRPr="00FC5493" w:rsidRDefault="00FD475C" w:rsidP="00FD475C">
            <w:pPr>
              <w:spacing w:after="324"/>
              <w:jc w:val="both"/>
              <w:rPr>
                <w:bCs/>
                <w:i/>
                <w:iCs/>
                <w:sz w:val="22"/>
                <w:szCs w:val="22"/>
              </w:rPr>
            </w:pPr>
          </w:p>
        </w:tc>
        <w:tc>
          <w:tcPr>
            <w:tcW w:w="1309" w:type="dxa"/>
          </w:tcPr>
          <w:p w:rsidR="00FD475C" w:rsidRPr="00FC5493" w:rsidRDefault="00FD475C" w:rsidP="00FD475C">
            <w:pPr>
              <w:spacing w:after="324"/>
              <w:jc w:val="both"/>
              <w:rPr>
                <w:bCs/>
                <w:i/>
                <w:iCs/>
                <w:sz w:val="22"/>
                <w:szCs w:val="22"/>
              </w:rPr>
            </w:pPr>
          </w:p>
        </w:tc>
        <w:tc>
          <w:tcPr>
            <w:tcW w:w="1309" w:type="dxa"/>
          </w:tcPr>
          <w:p w:rsidR="00FD475C" w:rsidRPr="00FC5493" w:rsidRDefault="00FD475C" w:rsidP="00FD475C">
            <w:pPr>
              <w:spacing w:after="324"/>
              <w:jc w:val="both"/>
              <w:rPr>
                <w:bCs/>
                <w:i/>
                <w:iCs/>
                <w:sz w:val="22"/>
                <w:szCs w:val="22"/>
              </w:rPr>
            </w:pPr>
          </w:p>
        </w:tc>
        <w:tc>
          <w:tcPr>
            <w:tcW w:w="1309" w:type="dxa"/>
          </w:tcPr>
          <w:p w:rsidR="00FD475C" w:rsidRPr="00FC5493" w:rsidRDefault="00FD475C" w:rsidP="00FD475C">
            <w:pPr>
              <w:spacing w:after="324"/>
              <w:jc w:val="both"/>
              <w:rPr>
                <w:bCs/>
                <w:i/>
                <w:iCs/>
                <w:sz w:val="22"/>
                <w:szCs w:val="22"/>
              </w:rPr>
            </w:pPr>
          </w:p>
        </w:tc>
      </w:tr>
      <w:tr w:rsidR="00FD475C" w:rsidRPr="00CC2258" w:rsidTr="00FD475C">
        <w:tc>
          <w:tcPr>
            <w:tcW w:w="1576" w:type="dxa"/>
          </w:tcPr>
          <w:p w:rsidR="00FD475C" w:rsidRPr="00FC5493" w:rsidRDefault="00FD475C" w:rsidP="00FD475C">
            <w:pPr>
              <w:spacing w:after="324"/>
              <w:jc w:val="both"/>
              <w:rPr>
                <w:bCs/>
                <w:i/>
                <w:iCs/>
                <w:sz w:val="22"/>
                <w:szCs w:val="22"/>
              </w:rPr>
            </w:pPr>
          </w:p>
        </w:tc>
        <w:tc>
          <w:tcPr>
            <w:tcW w:w="1563" w:type="dxa"/>
          </w:tcPr>
          <w:p w:rsidR="00FD475C" w:rsidRPr="00FC5493" w:rsidRDefault="00FD475C" w:rsidP="00FD475C">
            <w:pPr>
              <w:spacing w:after="324"/>
              <w:jc w:val="both"/>
              <w:rPr>
                <w:bCs/>
                <w:i/>
                <w:iCs/>
                <w:sz w:val="22"/>
                <w:szCs w:val="22"/>
              </w:rPr>
            </w:pPr>
          </w:p>
        </w:tc>
        <w:tc>
          <w:tcPr>
            <w:tcW w:w="1309" w:type="dxa"/>
          </w:tcPr>
          <w:p w:rsidR="00FD475C" w:rsidRPr="00FC5493" w:rsidRDefault="00FD475C" w:rsidP="00FD475C">
            <w:pPr>
              <w:spacing w:after="324"/>
              <w:jc w:val="both"/>
              <w:rPr>
                <w:bCs/>
                <w:i/>
                <w:iCs/>
                <w:sz w:val="22"/>
                <w:szCs w:val="22"/>
              </w:rPr>
            </w:pPr>
          </w:p>
        </w:tc>
        <w:tc>
          <w:tcPr>
            <w:tcW w:w="1309" w:type="dxa"/>
          </w:tcPr>
          <w:p w:rsidR="00FD475C" w:rsidRPr="00FC5493" w:rsidRDefault="00FD475C" w:rsidP="00FD475C">
            <w:pPr>
              <w:spacing w:after="324"/>
              <w:jc w:val="both"/>
              <w:rPr>
                <w:bCs/>
                <w:i/>
                <w:iCs/>
                <w:sz w:val="22"/>
                <w:szCs w:val="22"/>
              </w:rPr>
            </w:pPr>
          </w:p>
        </w:tc>
        <w:tc>
          <w:tcPr>
            <w:tcW w:w="1309" w:type="dxa"/>
          </w:tcPr>
          <w:p w:rsidR="00FD475C" w:rsidRPr="00FC5493" w:rsidRDefault="00FD475C" w:rsidP="00FD475C">
            <w:pPr>
              <w:spacing w:after="324"/>
              <w:jc w:val="both"/>
              <w:rPr>
                <w:bCs/>
                <w:i/>
                <w:iCs/>
                <w:sz w:val="22"/>
                <w:szCs w:val="22"/>
              </w:rPr>
            </w:pPr>
          </w:p>
        </w:tc>
        <w:tc>
          <w:tcPr>
            <w:tcW w:w="1309" w:type="dxa"/>
          </w:tcPr>
          <w:p w:rsidR="00FD475C" w:rsidRPr="00FC5493" w:rsidRDefault="00FD475C" w:rsidP="00FD475C">
            <w:pPr>
              <w:spacing w:after="324"/>
              <w:jc w:val="both"/>
              <w:rPr>
                <w:bCs/>
                <w:i/>
                <w:iCs/>
                <w:sz w:val="22"/>
                <w:szCs w:val="22"/>
              </w:rPr>
            </w:pPr>
          </w:p>
        </w:tc>
        <w:tc>
          <w:tcPr>
            <w:tcW w:w="1309" w:type="dxa"/>
          </w:tcPr>
          <w:p w:rsidR="00FD475C" w:rsidRPr="00FC5493" w:rsidRDefault="00FD475C" w:rsidP="00FD475C">
            <w:pPr>
              <w:spacing w:after="324"/>
              <w:jc w:val="both"/>
              <w:rPr>
                <w:bCs/>
                <w:i/>
                <w:iCs/>
                <w:sz w:val="22"/>
                <w:szCs w:val="22"/>
              </w:rPr>
            </w:pPr>
          </w:p>
        </w:tc>
        <w:tc>
          <w:tcPr>
            <w:tcW w:w="1309" w:type="dxa"/>
          </w:tcPr>
          <w:p w:rsidR="00FD475C" w:rsidRPr="00FC5493" w:rsidRDefault="00FD475C" w:rsidP="00FD475C">
            <w:pPr>
              <w:spacing w:after="324"/>
              <w:jc w:val="both"/>
              <w:rPr>
                <w:bCs/>
                <w:i/>
                <w:iCs/>
                <w:sz w:val="22"/>
                <w:szCs w:val="22"/>
              </w:rPr>
            </w:pPr>
          </w:p>
        </w:tc>
      </w:tr>
      <w:tr w:rsidR="00FD475C" w:rsidRPr="00CC2258" w:rsidTr="00FD475C">
        <w:tc>
          <w:tcPr>
            <w:tcW w:w="1576" w:type="dxa"/>
          </w:tcPr>
          <w:p w:rsidR="00FD475C" w:rsidRPr="00FC5493" w:rsidRDefault="00FD475C" w:rsidP="00FD475C">
            <w:pPr>
              <w:spacing w:after="324"/>
              <w:jc w:val="both"/>
              <w:rPr>
                <w:bCs/>
                <w:i/>
                <w:iCs/>
                <w:sz w:val="22"/>
                <w:szCs w:val="22"/>
              </w:rPr>
            </w:pPr>
          </w:p>
        </w:tc>
        <w:tc>
          <w:tcPr>
            <w:tcW w:w="1563" w:type="dxa"/>
          </w:tcPr>
          <w:p w:rsidR="00FD475C" w:rsidRPr="00FC5493" w:rsidRDefault="00FD475C" w:rsidP="00FD475C">
            <w:pPr>
              <w:spacing w:after="324"/>
              <w:jc w:val="both"/>
              <w:rPr>
                <w:bCs/>
                <w:i/>
                <w:iCs/>
                <w:sz w:val="22"/>
                <w:szCs w:val="22"/>
              </w:rPr>
            </w:pPr>
          </w:p>
        </w:tc>
        <w:tc>
          <w:tcPr>
            <w:tcW w:w="1309" w:type="dxa"/>
          </w:tcPr>
          <w:p w:rsidR="00FD475C" w:rsidRPr="00FC5493" w:rsidRDefault="00FD475C" w:rsidP="00FD475C">
            <w:pPr>
              <w:spacing w:after="324"/>
              <w:jc w:val="both"/>
              <w:rPr>
                <w:bCs/>
                <w:i/>
                <w:iCs/>
                <w:sz w:val="22"/>
                <w:szCs w:val="22"/>
              </w:rPr>
            </w:pPr>
          </w:p>
        </w:tc>
        <w:tc>
          <w:tcPr>
            <w:tcW w:w="1309" w:type="dxa"/>
          </w:tcPr>
          <w:p w:rsidR="00FD475C" w:rsidRPr="00FC5493" w:rsidRDefault="00FD475C" w:rsidP="00FD475C">
            <w:pPr>
              <w:spacing w:after="324"/>
              <w:jc w:val="both"/>
              <w:rPr>
                <w:bCs/>
                <w:i/>
                <w:iCs/>
                <w:sz w:val="22"/>
                <w:szCs w:val="22"/>
              </w:rPr>
            </w:pPr>
          </w:p>
        </w:tc>
        <w:tc>
          <w:tcPr>
            <w:tcW w:w="1309" w:type="dxa"/>
          </w:tcPr>
          <w:p w:rsidR="00FD475C" w:rsidRPr="00FC5493" w:rsidRDefault="00FD475C" w:rsidP="00FD475C">
            <w:pPr>
              <w:spacing w:after="324"/>
              <w:jc w:val="both"/>
              <w:rPr>
                <w:bCs/>
                <w:i/>
                <w:iCs/>
                <w:sz w:val="22"/>
                <w:szCs w:val="22"/>
              </w:rPr>
            </w:pPr>
          </w:p>
        </w:tc>
        <w:tc>
          <w:tcPr>
            <w:tcW w:w="1309" w:type="dxa"/>
          </w:tcPr>
          <w:p w:rsidR="00FD475C" w:rsidRPr="00FC5493" w:rsidRDefault="00FD475C" w:rsidP="00FD475C">
            <w:pPr>
              <w:spacing w:after="324"/>
              <w:jc w:val="both"/>
              <w:rPr>
                <w:bCs/>
                <w:i/>
                <w:iCs/>
                <w:sz w:val="22"/>
                <w:szCs w:val="22"/>
              </w:rPr>
            </w:pPr>
          </w:p>
        </w:tc>
        <w:tc>
          <w:tcPr>
            <w:tcW w:w="1309" w:type="dxa"/>
          </w:tcPr>
          <w:p w:rsidR="00FD475C" w:rsidRPr="00FC5493" w:rsidRDefault="00FD475C" w:rsidP="00FD475C">
            <w:pPr>
              <w:spacing w:after="324"/>
              <w:jc w:val="both"/>
              <w:rPr>
                <w:bCs/>
                <w:i/>
                <w:iCs/>
                <w:sz w:val="22"/>
                <w:szCs w:val="22"/>
              </w:rPr>
            </w:pPr>
          </w:p>
        </w:tc>
        <w:tc>
          <w:tcPr>
            <w:tcW w:w="1309" w:type="dxa"/>
          </w:tcPr>
          <w:p w:rsidR="00FD475C" w:rsidRPr="00FC5493" w:rsidRDefault="00FD475C" w:rsidP="00FD475C">
            <w:pPr>
              <w:spacing w:after="324"/>
              <w:jc w:val="both"/>
              <w:rPr>
                <w:bCs/>
                <w:i/>
                <w:iCs/>
                <w:sz w:val="22"/>
                <w:szCs w:val="22"/>
              </w:rPr>
            </w:pPr>
          </w:p>
        </w:tc>
      </w:tr>
      <w:tr w:rsidR="00FD475C" w:rsidRPr="00CC2258" w:rsidTr="00FD475C">
        <w:tc>
          <w:tcPr>
            <w:tcW w:w="1576" w:type="dxa"/>
          </w:tcPr>
          <w:p w:rsidR="00FD475C" w:rsidRPr="00FC5493" w:rsidRDefault="00FD475C" w:rsidP="00FD475C">
            <w:pPr>
              <w:spacing w:after="324"/>
              <w:jc w:val="both"/>
              <w:rPr>
                <w:bCs/>
                <w:i/>
                <w:iCs/>
                <w:sz w:val="22"/>
                <w:szCs w:val="22"/>
              </w:rPr>
            </w:pPr>
          </w:p>
        </w:tc>
        <w:tc>
          <w:tcPr>
            <w:tcW w:w="1563" w:type="dxa"/>
          </w:tcPr>
          <w:p w:rsidR="00FD475C" w:rsidRPr="00FC5493" w:rsidRDefault="00FD475C" w:rsidP="00FD475C">
            <w:pPr>
              <w:spacing w:after="324"/>
              <w:jc w:val="both"/>
              <w:rPr>
                <w:bCs/>
                <w:i/>
                <w:iCs/>
                <w:sz w:val="22"/>
                <w:szCs w:val="22"/>
              </w:rPr>
            </w:pPr>
          </w:p>
        </w:tc>
        <w:tc>
          <w:tcPr>
            <w:tcW w:w="1309" w:type="dxa"/>
          </w:tcPr>
          <w:p w:rsidR="00FD475C" w:rsidRPr="00FC5493" w:rsidRDefault="00FD475C" w:rsidP="00FD475C">
            <w:pPr>
              <w:spacing w:after="324"/>
              <w:jc w:val="both"/>
              <w:rPr>
                <w:bCs/>
                <w:i/>
                <w:iCs/>
                <w:sz w:val="22"/>
                <w:szCs w:val="22"/>
              </w:rPr>
            </w:pPr>
          </w:p>
        </w:tc>
        <w:tc>
          <w:tcPr>
            <w:tcW w:w="1309" w:type="dxa"/>
          </w:tcPr>
          <w:p w:rsidR="00FD475C" w:rsidRPr="00FC5493" w:rsidRDefault="00FD475C" w:rsidP="00FD475C">
            <w:pPr>
              <w:spacing w:after="324"/>
              <w:jc w:val="both"/>
              <w:rPr>
                <w:bCs/>
                <w:i/>
                <w:iCs/>
                <w:sz w:val="22"/>
                <w:szCs w:val="22"/>
              </w:rPr>
            </w:pPr>
          </w:p>
        </w:tc>
        <w:tc>
          <w:tcPr>
            <w:tcW w:w="1309" w:type="dxa"/>
          </w:tcPr>
          <w:p w:rsidR="00FD475C" w:rsidRPr="00FC5493" w:rsidRDefault="00FD475C" w:rsidP="00FD475C">
            <w:pPr>
              <w:spacing w:after="324"/>
              <w:jc w:val="both"/>
              <w:rPr>
                <w:bCs/>
                <w:i/>
                <w:iCs/>
                <w:sz w:val="22"/>
                <w:szCs w:val="22"/>
              </w:rPr>
            </w:pPr>
          </w:p>
        </w:tc>
        <w:tc>
          <w:tcPr>
            <w:tcW w:w="1309" w:type="dxa"/>
          </w:tcPr>
          <w:p w:rsidR="00FD475C" w:rsidRPr="00FC5493" w:rsidRDefault="00FD475C" w:rsidP="00FD475C">
            <w:pPr>
              <w:spacing w:after="324"/>
              <w:jc w:val="both"/>
              <w:rPr>
                <w:bCs/>
                <w:i/>
                <w:iCs/>
                <w:sz w:val="22"/>
                <w:szCs w:val="22"/>
              </w:rPr>
            </w:pPr>
          </w:p>
        </w:tc>
        <w:tc>
          <w:tcPr>
            <w:tcW w:w="1309" w:type="dxa"/>
          </w:tcPr>
          <w:p w:rsidR="00FD475C" w:rsidRPr="00FC5493" w:rsidRDefault="00FD475C" w:rsidP="00FD475C">
            <w:pPr>
              <w:spacing w:after="324"/>
              <w:jc w:val="both"/>
              <w:rPr>
                <w:bCs/>
                <w:i/>
                <w:iCs/>
                <w:sz w:val="22"/>
                <w:szCs w:val="22"/>
              </w:rPr>
            </w:pPr>
          </w:p>
        </w:tc>
        <w:tc>
          <w:tcPr>
            <w:tcW w:w="1309" w:type="dxa"/>
          </w:tcPr>
          <w:p w:rsidR="00FD475C" w:rsidRPr="00FC5493" w:rsidRDefault="00FD475C" w:rsidP="00FD475C">
            <w:pPr>
              <w:spacing w:after="324"/>
              <w:jc w:val="both"/>
              <w:rPr>
                <w:bCs/>
                <w:i/>
                <w:iCs/>
                <w:sz w:val="22"/>
                <w:szCs w:val="22"/>
              </w:rPr>
            </w:pPr>
          </w:p>
        </w:tc>
      </w:tr>
    </w:tbl>
    <w:p w:rsidR="00EC28B7" w:rsidRDefault="00EC28B7" w:rsidP="00EC28B7">
      <w:pPr>
        <w:pStyle w:val="Style11"/>
        <w:spacing w:after="200" w:line="240" w:lineRule="auto"/>
        <w:ind w:left="43"/>
        <w:rPr>
          <w:i/>
          <w:iCs/>
          <w:spacing w:val="-4"/>
        </w:rPr>
      </w:pPr>
      <w:r>
        <w:rPr>
          <w:spacing w:val="-2"/>
        </w:rPr>
        <w:t xml:space="preserve">Signed </w:t>
      </w:r>
      <w:r>
        <w:rPr>
          <w:i/>
          <w:iCs/>
          <w:spacing w:val="-4"/>
        </w:rPr>
        <w:t xml:space="preserve">[insert signature(s) of an authorized representative(s) of the </w:t>
      </w:r>
      <w:proofErr w:type="gramStart"/>
      <w:r>
        <w:rPr>
          <w:i/>
          <w:iCs/>
          <w:spacing w:val="-4"/>
        </w:rPr>
        <w:t>Applicant ]</w:t>
      </w:r>
      <w:proofErr w:type="gramEnd"/>
    </w:p>
    <w:p w:rsidR="00EC28B7" w:rsidRDefault="00EC28B7" w:rsidP="00EC28B7">
      <w:pPr>
        <w:pStyle w:val="Style11"/>
        <w:spacing w:after="200" w:line="240" w:lineRule="auto"/>
        <w:rPr>
          <w:i/>
          <w:iCs/>
          <w:spacing w:val="-4"/>
        </w:rPr>
      </w:pPr>
      <w:r>
        <w:rPr>
          <w:i/>
          <w:iCs/>
          <w:spacing w:val="-4"/>
        </w:rPr>
        <w:t>Name [insert full name of person signing the application]</w:t>
      </w:r>
    </w:p>
    <w:p w:rsidR="00EC28B7" w:rsidRDefault="00EC28B7" w:rsidP="00EC28B7">
      <w:pPr>
        <w:pStyle w:val="Style11"/>
        <w:spacing w:after="200" w:line="240" w:lineRule="auto"/>
        <w:ind w:left="36"/>
        <w:rPr>
          <w:i/>
          <w:iCs/>
          <w:spacing w:val="-4"/>
        </w:rPr>
      </w:pPr>
      <w:r>
        <w:rPr>
          <w:spacing w:val="-2"/>
        </w:rPr>
        <w:lastRenderedPageBreak/>
        <w:t xml:space="preserve">In the Capacity of </w:t>
      </w:r>
      <w:r>
        <w:rPr>
          <w:i/>
          <w:iCs/>
          <w:spacing w:val="-4"/>
        </w:rPr>
        <w:t>[insert capacity of person signing the application]</w:t>
      </w:r>
    </w:p>
    <w:p w:rsidR="00EC28B7" w:rsidRDefault="00EC28B7" w:rsidP="00EC28B7">
      <w:pPr>
        <w:pStyle w:val="Style11"/>
        <w:spacing w:after="200" w:line="240" w:lineRule="auto"/>
        <w:ind w:left="36"/>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rsidR="00490981" w:rsidRDefault="00EC28B7" w:rsidP="00EC28B7">
      <w:pPr>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EC28B7" w:rsidRDefault="00EC28B7" w:rsidP="00EC28B7">
      <w:pPr>
        <w:rPr>
          <w:i/>
          <w:iCs/>
          <w:spacing w:val="-4"/>
        </w:rPr>
      </w:pPr>
    </w:p>
    <w:p w:rsidR="00EC28B7" w:rsidRDefault="00EC28B7" w:rsidP="00EC28B7">
      <w:pPr>
        <w:rPr>
          <w:i/>
          <w:iCs/>
          <w:spacing w:val="-4"/>
        </w:rPr>
      </w:pPr>
    </w:p>
    <w:p w:rsidR="00EC28B7" w:rsidRDefault="00EC28B7" w:rsidP="00EC28B7">
      <w:pPr>
        <w:rPr>
          <w:i/>
          <w:iCs/>
          <w:spacing w:val="-4"/>
        </w:rPr>
      </w:pPr>
    </w:p>
    <w:p w:rsidR="00EC28B7" w:rsidRDefault="00EC28B7" w:rsidP="00EC28B7">
      <w:pPr>
        <w:rPr>
          <w:i/>
          <w:iCs/>
          <w:spacing w:val="-4"/>
        </w:rPr>
      </w:pPr>
    </w:p>
    <w:p w:rsidR="00EC28B7" w:rsidRDefault="00EC28B7" w:rsidP="00EC28B7">
      <w:pPr>
        <w:rPr>
          <w:i/>
          <w:iCs/>
          <w:spacing w:val="-4"/>
        </w:rPr>
      </w:pPr>
    </w:p>
    <w:p w:rsidR="00EC28B7" w:rsidRDefault="00EC28B7" w:rsidP="00EC28B7">
      <w:pPr>
        <w:rPr>
          <w:i/>
          <w:iCs/>
          <w:spacing w:val="-4"/>
        </w:rPr>
      </w:pPr>
    </w:p>
    <w:p w:rsidR="00EC28B7" w:rsidRDefault="00EC28B7" w:rsidP="00EC28B7">
      <w:pPr>
        <w:rPr>
          <w:i/>
          <w:iCs/>
          <w:spacing w:val="-4"/>
        </w:rPr>
      </w:pPr>
    </w:p>
    <w:p w:rsidR="00EC28B7" w:rsidRDefault="00EC28B7" w:rsidP="00EC28B7">
      <w:pPr>
        <w:rPr>
          <w:i/>
          <w:iCs/>
          <w:spacing w:val="-4"/>
        </w:rPr>
      </w:pPr>
    </w:p>
    <w:p w:rsidR="00EC28B7" w:rsidRDefault="00EC28B7" w:rsidP="00EC28B7">
      <w:pPr>
        <w:rPr>
          <w:i/>
          <w:iCs/>
          <w:spacing w:val="-4"/>
        </w:rPr>
      </w:pPr>
    </w:p>
    <w:p w:rsidR="00EC28B7" w:rsidRDefault="00EC28B7" w:rsidP="00EC28B7">
      <w:pPr>
        <w:rPr>
          <w:i/>
          <w:iCs/>
          <w:spacing w:val="-4"/>
        </w:rPr>
      </w:pPr>
    </w:p>
    <w:p w:rsidR="00EC28B7" w:rsidRDefault="00EC28B7" w:rsidP="00EC28B7">
      <w:pPr>
        <w:rPr>
          <w:i/>
          <w:iCs/>
          <w:spacing w:val="-4"/>
        </w:rPr>
      </w:pPr>
    </w:p>
    <w:p w:rsidR="00EC28B7" w:rsidRDefault="00EC28B7" w:rsidP="00EC28B7">
      <w:pPr>
        <w:rPr>
          <w:i/>
          <w:iCs/>
          <w:spacing w:val="-4"/>
        </w:rPr>
      </w:pPr>
    </w:p>
    <w:p w:rsidR="00EC28B7" w:rsidRDefault="00EC28B7" w:rsidP="00EC28B7">
      <w:pPr>
        <w:rPr>
          <w:i/>
          <w:iCs/>
          <w:spacing w:val="-4"/>
        </w:rPr>
      </w:pPr>
    </w:p>
    <w:p w:rsidR="00EC28B7" w:rsidRDefault="00EC28B7" w:rsidP="00EC28B7">
      <w:pPr>
        <w:rPr>
          <w:i/>
          <w:iCs/>
          <w:spacing w:val="-4"/>
        </w:rPr>
      </w:pPr>
    </w:p>
    <w:p w:rsidR="00EC28B7" w:rsidRDefault="00EC28B7" w:rsidP="00EC28B7">
      <w:pPr>
        <w:rPr>
          <w:i/>
          <w:iCs/>
          <w:spacing w:val="-4"/>
        </w:rPr>
      </w:pPr>
    </w:p>
    <w:p w:rsidR="00EC28B7" w:rsidRDefault="00EC28B7" w:rsidP="00EC28B7">
      <w:pPr>
        <w:rPr>
          <w:i/>
          <w:iCs/>
          <w:spacing w:val="-4"/>
        </w:rPr>
      </w:pPr>
    </w:p>
    <w:p w:rsidR="00EC28B7" w:rsidRDefault="00EC28B7" w:rsidP="00EC28B7">
      <w:pPr>
        <w:rPr>
          <w:i/>
          <w:iCs/>
          <w:spacing w:val="-4"/>
        </w:rPr>
      </w:pPr>
    </w:p>
    <w:p w:rsidR="00EC28B7" w:rsidRDefault="00EC28B7" w:rsidP="00EC28B7">
      <w:pPr>
        <w:rPr>
          <w:i/>
          <w:iCs/>
          <w:spacing w:val="-4"/>
        </w:rPr>
      </w:pPr>
    </w:p>
    <w:p w:rsidR="00EC28B7" w:rsidRDefault="00EC28B7" w:rsidP="00EC28B7">
      <w:pPr>
        <w:rPr>
          <w:i/>
          <w:iCs/>
          <w:spacing w:val="-4"/>
        </w:rPr>
      </w:pPr>
    </w:p>
    <w:p w:rsidR="00EC28B7" w:rsidRDefault="00EC28B7" w:rsidP="00EC28B7">
      <w:pPr>
        <w:rPr>
          <w:i/>
          <w:iCs/>
          <w:spacing w:val="-4"/>
        </w:rPr>
      </w:pPr>
    </w:p>
    <w:p w:rsidR="00EC28B7" w:rsidRDefault="00EC28B7" w:rsidP="00EC28B7">
      <w:pPr>
        <w:rPr>
          <w:i/>
          <w:iCs/>
          <w:spacing w:val="-4"/>
        </w:rPr>
      </w:pPr>
    </w:p>
    <w:p w:rsidR="00EC28B7" w:rsidRDefault="00EC28B7" w:rsidP="00EC28B7">
      <w:pPr>
        <w:rPr>
          <w:i/>
          <w:iCs/>
          <w:spacing w:val="-4"/>
        </w:rPr>
      </w:pPr>
    </w:p>
    <w:p w:rsidR="00EC28B7" w:rsidRDefault="00EC28B7" w:rsidP="00EC28B7">
      <w:pPr>
        <w:rPr>
          <w:i/>
          <w:iCs/>
          <w:spacing w:val="-4"/>
        </w:rPr>
      </w:pPr>
    </w:p>
    <w:p w:rsidR="00EC28B7" w:rsidRDefault="00EC28B7" w:rsidP="00EC28B7">
      <w:pPr>
        <w:rPr>
          <w:i/>
          <w:iCs/>
          <w:spacing w:val="-4"/>
        </w:rPr>
      </w:pPr>
    </w:p>
    <w:p w:rsidR="00EC28B7" w:rsidRDefault="00EC28B7" w:rsidP="00EC28B7">
      <w:pPr>
        <w:rPr>
          <w:i/>
          <w:iCs/>
          <w:spacing w:val="-4"/>
        </w:rPr>
      </w:pPr>
    </w:p>
    <w:p w:rsidR="00EC28B7" w:rsidRDefault="00EC28B7" w:rsidP="00EC28B7">
      <w:pPr>
        <w:rPr>
          <w:i/>
          <w:iCs/>
          <w:spacing w:val="-4"/>
        </w:rPr>
      </w:pPr>
    </w:p>
    <w:p w:rsidR="00EC28B7" w:rsidRDefault="00EC28B7" w:rsidP="00EC28B7">
      <w:pPr>
        <w:rPr>
          <w:i/>
          <w:iCs/>
          <w:spacing w:val="-4"/>
        </w:rPr>
      </w:pPr>
    </w:p>
    <w:p w:rsidR="00EC28B7" w:rsidRDefault="00EC28B7" w:rsidP="00EC28B7">
      <w:pPr>
        <w:rPr>
          <w:i/>
          <w:iCs/>
          <w:spacing w:val="-4"/>
        </w:rPr>
      </w:pPr>
    </w:p>
    <w:p w:rsidR="00EC28B7" w:rsidRDefault="00EC28B7" w:rsidP="00EC28B7">
      <w:pPr>
        <w:rPr>
          <w:i/>
          <w:iCs/>
          <w:spacing w:val="-4"/>
        </w:rPr>
      </w:pPr>
    </w:p>
    <w:p w:rsidR="00EC28B7" w:rsidRDefault="00EC28B7" w:rsidP="00EC28B7">
      <w:pPr>
        <w:rPr>
          <w:i/>
          <w:iCs/>
          <w:spacing w:val="-4"/>
        </w:rPr>
      </w:pPr>
    </w:p>
    <w:p w:rsidR="00EC28B7" w:rsidRPr="000D43CA" w:rsidRDefault="00EC28B7" w:rsidP="00EC28B7"/>
    <w:p w:rsidR="00D91EE6" w:rsidRPr="00996E25" w:rsidRDefault="00D91EE6" w:rsidP="00996E25">
      <w:pPr>
        <w:pStyle w:val="Style11"/>
        <w:spacing w:after="120" w:line="240" w:lineRule="auto"/>
        <w:ind w:left="34"/>
        <w:jc w:val="center"/>
        <w:rPr>
          <w:b/>
          <w:sz w:val="32"/>
          <w:szCs w:val="32"/>
        </w:rPr>
      </w:pPr>
      <w:r w:rsidRPr="004D55CC">
        <w:rPr>
          <w:b/>
          <w:sz w:val="32"/>
          <w:szCs w:val="32"/>
        </w:rPr>
        <w:t xml:space="preserve">Form </w:t>
      </w:r>
      <w:r w:rsidR="00E43190">
        <w:rPr>
          <w:b/>
          <w:sz w:val="32"/>
          <w:szCs w:val="32"/>
        </w:rPr>
        <w:t xml:space="preserve">3 </w:t>
      </w:r>
      <w:r w:rsidR="00E43190" w:rsidRPr="00996E25">
        <w:rPr>
          <w:b/>
          <w:sz w:val="32"/>
          <w:szCs w:val="32"/>
        </w:rPr>
        <w:t>Financial</w:t>
      </w:r>
      <w:r w:rsidRPr="00996E25">
        <w:rPr>
          <w:b/>
          <w:sz w:val="32"/>
          <w:szCs w:val="32"/>
        </w:rPr>
        <w:t xml:space="preserve"> Situation</w:t>
      </w:r>
    </w:p>
    <w:p w:rsidR="00D91EE6" w:rsidRDefault="00D91EE6" w:rsidP="00996E25">
      <w:pPr>
        <w:tabs>
          <w:tab w:val="left" w:pos="7371"/>
        </w:tabs>
        <w:spacing w:after="240"/>
        <w:rPr>
          <w:i/>
          <w:iCs/>
          <w:spacing w:val="-4"/>
        </w:rPr>
      </w:pPr>
      <w:r>
        <w:rPr>
          <w:spacing w:val="-4"/>
        </w:rPr>
        <w:t xml:space="preserve">Applicant’s Legal Name: </w:t>
      </w:r>
      <w:r>
        <w:rPr>
          <w:i/>
          <w:iCs/>
          <w:spacing w:val="-4"/>
        </w:rPr>
        <w:t>[insert full name]</w:t>
      </w:r>
      <w:r>
        <w:rPr>
          <w:i/>
          <w:iCs/>
          <w:spacing w:val="-4"/>
        </w:rPr>
        <w:tab/>
      </w:r>
      <w:r>
        <w:rPr>
          <w:spacing w:val="-4"/>
        </w:rPr>
        <w:t xml:space="preserve">Date: </w:t>
      </w:r>
      <w:r>
        <w:rPr>
          <w:i/>
          <w:iCs/>
          <w:spacing w:val="-4"/>
        </w:rPr>
        <w:t>[insert day, month, year]</w:t>
      </w:r>
    </w:p>
    <w:p w:rsidR="00C91C43" w:rsidRDefault="00C91C43" w:rsidP="00996E25">
      <w:pPr>
        <w:pStyle w:val="Style19"/>
        <w:tabs>
          <w:tab w:val="left" w:pos="7371"/>
        </w:tabs>
        <w:adjustRightInd/>
        <w:spacing w:after="240"/>
        <w:rPr>
          <w:rFonts w:ascii="Calibri" w:eastAsia="Calibri" w:hAnsi="Calibri"/>
          <w:sz w:val="22"/>
          <w:szCs w:val="22"/>
          <w:lang w:val="en-GB"/>
        </w:rPr>
      </w:pPr>
      <w:r w:rsidRPr="00490981">
        <w:rPr>
          <w:b/>
        </w:rPr>
        <w:t>Contract No. and title:</w:t>
      </w:r>
      <w:r w:rsidRPr="00D5032A">
        <w:t xml:space="preserve"> </w:t>
      </w:r>
      <w:r w:rsidRPr="00DC3218">
        <w:rPr>
          <w:rFonts w:ascii="Calibri" w:eastAsia="Calibri" w:hAnsi="Calibri"/>
          <w:sz w:val="22"/>
          <w:szCs w:val="22"/>
          <w:lang w:val="en-GB"/>
        </w:rPr>
        <w:t xml:space="preserve">TECHNICAL ASSISSTANCE TO SADC SECRETARIAT TOWARDS ENHANCED COOPERATION AND DIALOGUE FOR REGIONAL </w:t>
      </w:r>
      <w:r w:rsidR="00281C59" w:rsidRPr="00DC3218">
        <w:rPr>
          <w:rFonts w:ascii="Calibri" w:eastAsia="Calibri" w:hAnsi="Calibri"/>
          <w:sz w:val="22"/>
          <w:szCs w:val="22"/>
          <w:lang w:val="en-GB"/>
        </w:rPr>
        <w:t>INTEGRATION:</w:t>
      </w:r>
      <w:r w:rsidRPr="00DC3218">
        <w:rPr>
          <w:rFonts w:ascii="Calibri" w:eastAsia="Calibri" w:hAnsi="Calibri"/>
          <w:sz w:val="22"/>
          <w:szCs w:val="22"/>
          <w:lang w:val="en-GB"/>
        </w:rPr>
        <w:t xml:space="preserve"> THE SADC DIALOGUE FACILITY (SDF) </w:t>
      </w:r>
      <w:r>
        <w:rPr>
          <w:lang w:val="en-GB"/>
        </w:rPr>
        <w:t xml:space="preserve">- </w:t>
      </w:r>
      <w:r w:rsidRPr="00DC3218">
        <w:rPr>
          <w:rFonts w:ascii="Calibri" w:eastAsia="Calibri" w:hAnsi="Calibri"/>
          <w:sz w:val="22"/>
          <w:szCs w:val="22"/>
          <w:lang w:val="en-GB"/>
        </w:rPr>
        <w:t>SADC/3/5/1/54</w:t>
      </w:r>
    </w:p>
    <w:p w:rsidR="00D91EE6" w:rsidRPr="00996E25" w:rsidRDefault="00D91EE6" w:rsidP="00996E25">
      <w:pPr>
        <w:pStyle w:val="Style19"/>
        <w:tabs>
          <w:tab w:val="left" w:pos="7371"/>
        </w:tabs>
        <w:adjustRightInd/>
        <w:spacing w:after="240"/>
        <w:rPr>
          <w:i/>
          <w:iCs/>
          <w:spacing w:val="-4"/>
        </w:rPr>
      </w:pPr>
      <w:r>
        <w:rPr>
          <w:spacing w:val="-4"/>
        </w:rPr>
        <w:t xml:space="preserve">Page </w:t>
      </w:r>
      <w:r>
        <w:rPr>
          <w:i/>
          <w:iCs/>
          <w:spacing w:val="-4"/>
        </w:rPr>
        <w:t xml:space="preserve">[insert page number] </w:t>
      </w:r>
      <w:r>
        <w:rPr>
          <w:spacing w:val="-4"/>
        </w:rPr>
        <w:t xml:space="preserve">of </w:t>
      </w:r>
      <w:r>
        <w:rPr>
          <w:i/>
          <w:iCs/>
          <w:spacing w:val="-4"/>
        </w:rPr>
        <w:t xml:space="preserve">[insert total number] </w:t>
      </w:r>
      <w:r>
        <w:rPr>
          <w:spacing w:val="-4"/>
        </w:rPr>
        <w:t>pages</w:t>
      </w:r>
    </w:p>
    <w:p w:rsidR="001D655B" w:rsidRDefault="001D655B" w:rsidP="00E43190">
      <w:pPr>
        <w:spacing w:before="240"/>
        <w:jc w:val="both"/>
        <w:rPr>
          <w:b/>
          <w:bCs/>
          <w:spacing w:val="-4"/>
        </w:rPr>
      </w:pPr>
      <w:r>
        <w:rPr>
          <w:b/>
          <w:bCs/>
          <w:spacing w:val="-4"/>
        </w:rPr>
        <w:t>1. Financial data</w:t>
      </w:r>
      <w:r w:rsidRPr="00164CBB">
        <w:rPr>
          <w:b/>
          <w:bCs/>
          <w:i/>
          <w:spacing w:val="-4"/>
        </w:rPr>
        <w:t xml:space="preserve"> [a summary table and a table for each of the partner shall be included]</w:t>
      </w:r>
    </w:p>
    <w:p w:rsidR="001D655B" w:rsidRPr="00164CBB" w:rsidRDefault="001D655B" w:rsidP="00E43190">
      <w:pPr>
        <w:spacing w:before="240"/>
        <w:jc w:val="both"/>
        <w:rPr>
          <w:b/>
          <w:bCs/>
          <w:i/>
          <w:spacing w:val="-4"/>
        </w:rPr>
      </w:pPr>
      <w:r>
        <w:rPr>
          <w:b/>
          <w:bCs/>
          <w:i/>
          <w:spacing w:val="-4"/>
        </w:rPr>
        <w:t>[</w:t>
      </w:r>
      <w:r w:rsidRPr="00164CBB">
        <w:rPr>
          <w:b/>
          <w:bCs/>
          <w:i/>
          <w:spacing w:val="-4"/>
        </w:rPr>
        <w:t>Insert on of the title “Summary Table</w:t>
      </w:r>
      <w:proofErr w:type="gramStart"/>
      <w:r w:rsidRPr="00164CBB">
        <w:rPr>
          <w:b/>
          <w:bCs/>
          <w:i/>
          <w:spacing w:val="-4"/>
        </w:rPr>
        <w:t>” ,</w:t>
      </w:r>
      <w:proofErr w:type="gramEnd"/>
      <w:r w:rsidRPr="00164CBB">
        <w:rPr>
          <w:b/>
          <w:bCs/>
          <w:i/>
          <w:spacing w:val="-4"/>
        </w:rPr>
        <w:t xml:space="preserve">  </w:t>
      </w:r>
      <w:r>
        <w:rPr>
          <w:b/>
          <w:bCs/>
          <w:i/>
          <w:spacing w:val="-4"/>
        </w:rPr>
        <w:t xml:space="preserve">or </w:t>
      </w:r>
      <w:r w:rsidRPr="00164CBB">
        <w:rPr>
          <w:b/>
          <w:bCs/>
          <w:i/>
          <w:spacing w:val="-4"/>
        </w:rPr>
        <w:t>“Name of the partner  : [ insert name]]</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1D655B" w:rsidTr="001E7054">
        <w:trPr>
          <w:trHeight w:hRule="exact" w:val="1206"/>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jc w:val="both"/>
              <w:rPr>
                <w:b/>
                <w:bCs/>
                <w:spacing w:val="-7"/>
                <w:sz w:val="22"/>
                <w:szCs w:val="22"/>
              </w:rPr>
            </w:pPr>
            <w:r w:rsidRPr="00FC5493">
              <w:rPr>
                <w:b/>
                <w:bCs/>
                <w:spacing w:val="-7"/>
                <w:sz w:val="22"/>
                <w:szCs w:val="22"/>
              </w:rPr>
              <w:t>Financial information in</w:t>
            </w:r>
          </w:p>
          <w:p w:rsidR="001D655B" w:rsidRPr="00FC5493" w:rsidRDefault="001D655B" w:rsidP="00E43190">
            <w:pPr>
              <w:spacing w:after="360"/>
              <w:jc w:val="both"/>
              <w:rPr>
                <w:b/>
                <w:bCs/>
                <w:spacing w:val="-10"/>
                <w:sz w:val="22"/>
                <w:szCs w:val="22"/>
              </w:rPr>
            </w:pPr>
            <w:r w:rsidRPr="00FC5493">
              <w:rPr>
                <w:b/>
                <w:bCs/>
                <w:spacing w:val="-10"/>
                <w:sz w:val="22"/>
                <w:szCs w:val="22"/>
              </w:rPr>
              <w:t>(US$ equivalent in 000s)</w:t>
            </w:r>
          </w:p>
        </w:tc>
        <w:tc>
          <w:tcPr>
            <w:tcW w:w="5992" w:type="dxa"/>
            <w:gridSpan w:val="5"/>
            <w:tcBorders>
              <w:top w:val="single" w:sz="2" w:space="0" w:color="auto"/>
              <w:left w:val="single" w:sz="2" w:space="0" w:color="auto"/>
              <w:bottom w:val="single" w:sz="2" w:space="0" w:color="auto"/>
              <w:right w:val="single" w:sz="2" w:space="0" w:color="auto"/>
            </w:tcBorders>
          </w:tcPr>
          <w:p w:rsidR="001D655B" w:rsidRPr="00FC5493" w:rsidRDefault="001D655B" w:rsidP="00E43190">
            <w:pPr>
              <w:jc w:val="both"/>
              <w:rPr>
                <w:i/>
                <w:iCs/>
                <w:spacing w:val="-4"/>
                <w:sz w:val="22"/>
                <w:szCs w:val="22"/>
              </w:rPr>
            </w:pPr>
            <w:r w:rsidRPr="00FC5493">
              <w:rPr>
                <w:b/>
                <w:bCs/>
                <w:spacing w:val="-6"/>
                <w:sz w:val="22"/>
                <w:szCs w:val="22"/>
              </w:rPr>
              <w:t xml:space="preserve">Historic information for previous </w:t>
            </w:r>
            <w:proofErr w:type="gramStart"/>
            <w:r w:rsidRPr="00FC5493">
              <w:rPr>
                <w:i/>
                <w:iCs/>
                <w:spacing w:val="-4"/>
                <w:sz w:val="22"/>
                <w:szCs w:val="22"/>
              </w:rPr>
              <w:t>_[</w:t>
            </w:r>
            <w:proofErr w:type="gramEnd"/>
            <w:r w:rsidRPr="00FC5493">
              <w:rPr>
                <w:i/>
                <w:iCs/>
                <w:spacing w:val="-4"/>
                <w:sz w:val="22"/>
                <w:szCs w:val="22"/>
              </w:rPr>
              <w:t>insert number] years,</w:t>
            </w:r>
          </w:p>
          <w:p w:rsidR="001D655B" w:rsidRPr="00FC5493" w:rsidRDefault="001D655B" w:rsidP="00E43190">
            <w:pPr>
              <w:jc w:val="both"/>
              <w:rPr>
                <w:i/>
                <w:iCs/>
                <w:spacing w:val="-4"/>
                <w:sz w:val="22"/>
                <w:szCs w:val="22"/>
              </w:rPr>
            </w:pPr>
            <w:r w:rsidRPr="00FC5493">
              <w:rPr>
                <w:i/>
                <w:iCs/>
                <w:spacing w:val="-4"/>
                <w:sz w:val="22"/>
                <w:szCs w:val="22"/>
              </w:rPr>
              <w:t>[insert in words]</w:t>
            </w:r>
          </w:p>
          <w:p w:rsidR="001D655B" w:rsidRPr="00FC5493" w:rsidRDefault="001D655B" w:rsidP="00E43190">
            <w:pPr>
              <w:jc w:val="both"/>
              <w:rPr>
                <w:b/>
                <w:bCs/>
                <w:spacing w:val="-10"/>
                <w:sz w:val="22"/>
                <w:szCs w:val="22"/>
              </w:rPr>
            </w:pPr>
            <w:r w:rsidRPr="00FC5493">
              <w:rPr>
                <w:b/>
                <w:bCs/>
                <w:spacing w:val="-10"/>
                <w:sz w:val="22"/>
                <w:szCs w:val="22"/>
              </w:rPr>
              <w:t>(US$ equivalent in 000s)</w:t>
            </w:r>
          </w:p>
        </w:tc>
      </w:tr>
      <w:tr w:rsidR="001D655B" w:rsidTr="001E7054">
        <w:trPr>
          <w:trHeight w:hRule="exact" w:val="523"/>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jc w:val="both"/>
              <w:rPr>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r w:rsidRPr="00FC5493">
              <w:rPr>
                <w:spacing w:val="-4"/>
                <w:sz w:val="22"/>
                <w:szCs w:val="22"/>
              </w:rPr>
              <w:t>Year 1</w:t>
            </w: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r w:rsidRPr="00FC5493">
              <w:rPr>
                <w:spacing w:val="-4"/>
                <w:sz w:val="22"/>
                <w:szCs w:val="22"/>
              </w:rPr>
              <w:t>Year 2</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r w:rsidRPr="00FC5493">
              <w:rPr>
                <w:spacing w:val="-4"/>
                <w:sz w:val="22"/>
                <w:szCs w:val="22"/>
              </w:rPr>
              <w:t>Year 3</w:t>
            </w: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r w:rsidRPr="00FC5493">
              <w:rPr>
                <w:spacing w:val="-4"/>
                <w:sz w:val="22"/>
                <w:szCs w:val="22"/>
              </w:rPr>
              <w:t>Year …</w:t>
            </w:r>
          </w:p>
        </w:tc>
        <w:tc>
          <w:tcPr>
            <w:tcW w:w="1240" w:type="dxa"/>
            <w:tcBorders>
              <w:top w:val="single" w:sz="2" w:space="0" w:color="auto"/>
              <w:left w:val="single" w:sz="2" w:space="0" w:color="auto"/>
              <w:bottom w:val="single" w:sz="2" w:space="0" w:color="auto"/>
              <w:right w:val="single" w:sz="2" w:space="0" w:color="auto"/>
            </w:tcBorders>
            <w:shd w:val="pct10" w:color="auto" w:fill="auto"/>
          </w:tcPr>
          <w:p w:rsidR="001D655B" w:rsidRPr="00FC5493" w:rsidRDefault="001D655B" w:rsidP="00E43190">
            <w:pPr>
              <w:spacing w:after="72"/>
              <w:jc w:val="both"/>
              <w:rPr>
                <w:spacing w:val="-4"/>
                <w:sz w:val="22"/>
                <w:szCs w:val="22"/>
              </w:rPr>
            </w:pPr>
            <w:r w:rsidRPr="00FC5493">
              <w:rPr>
                <w:spacing w:val="-4"/>
                <w:sz w:val="22"/>
                <w:szCs w:val="22"/>
              </w:rPr>
              <w:t>Average</w:t>
            </w:r>
          </w:p>
        </w:tc>
      </w:tr>
      <w:tr w:rsidR="001D655B" w:rsidTr="001E7054">
        <w:trPr>
          <w:trHeight w:hRule="exact" w:val="358"/>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jc w:val="both"/>
              <w:rPr>
                <w:sz w:val="22"/>
                <w:szCs w:val="22"/>
              </w:rPr>
            </w:pPr>
            <w:r w:rsidRPr="00FC5493">
              <w:rPr>
                <w:sz w:val="22"/>
                <w:szCs w:val="22"/>
              </w:rPr>
              <w:t xml:space="preserve">Annual Turnover </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rsidR="001D655B" w:rsidRPr="00FC5493" w:rsidRDefault="001D655B" w:rsidP="00E43190">
            <w:pPr>
              <w:spacing w:after="72"/>
              <w:jc w:val="both"/>
              <w:rPr>
                <w:spacing w:val="-4"/>
                <w:sz w:val="22"/>
                <w:szCs w:val="22"/>
              </w:rPr>
            </w:pPr>
          </w:p>
        </w:tc>
      </w:tr>
      <w:tr w:rsidR="001D655B" w:rsidTr="001E7054">
        <w:trPr>
          <w:trHeight w:hRule="exact" w:val="358"/>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jc w:val="both"/>
              <w:rPr>
                <w:sz w:val="22"/>
                <w:szCs w:val="22"/>
              </w:rPr>
            </w:pPr>
            <w:r w:rsidRPr="00FC5493">
              <w:rPr>
                <w:i/>
                <w:spacing w:val="-4"/>
                <w:sz w:val="22"/>
                <w:szCs w:val="22"/>
              </w:rPr>
              <w:t>Out of which:</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rsidR="001D655B" w:rsidRPr="00FC5493" w:rsidRDefault="001D655B" w:rsidP="00E43190">
            <w:pPr>
              <w:spacing w:after="72"/>
              <w:jc w:val="both"/>
              <w:rPr>
                <w:spacing w:val="-4"/>
                <w:sz w:val="22"/>
                <w:szCs w:val="22"/>
              </w:rPr>
            </w:pPr>
          </w:p>
        </w:tc>
      </w:tr>
      <w:tr w:rsidR="001D655B" w:rsidTr="001E7054">
        <w:trPr>
          <w:trHeight w:hRule="exact" w:val="638"/>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jc w:val="both"/>
              <w:rPr>
                <w:sz w:val="22"/>
                <w:szCs w:val="22"/>
              </w:rPr>
            </w:pPr>
            <w:r w:rsidRPr="00FC5493">
              <w:rPr>
                <w:sz w:val="22"/>
                <w:szCs w:val="22"/>
              </w:rPr>
              <w:t>Annual Turnover Specific to the area of the contract</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rsidR="001D655B" w:rsidRPr="00FC5493" w:rsidRDefault="001D655B" w:rsidP="00E43190">
            <w:pPr>
              <w:spacing w:after="72"/>
              <w:jc w:val="both"/>
              <w:rPr>
                <w:spacing w:val="-4"/>
                <w:sz w:val="22"/>
                <w:szCs w:val="22"/>
              </w:rPr>
            </w:pPr>
          </w:p>
        </w:tc>
      </w:tr>
      <w:tr w:rsidR="001D655B" w:rsidTr="001E7054">
        <w:trPr>
          <w:trHeight w:hRule="exact" w:val="292"/>
        </w:trPr>
        <w:tc>
          <w:tcPr>
            <w:tcW w:w="8942" w:type="dxa"/>
            <w:gridSpan w:val="6"/>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72"/>
              <w:ind w:right="2800"/>
              <w:jc w:val="both"/>
              <w:rPr>
                <w:spacing w:val="-4"/>
                <w:sz w:val="22"/>
                <w:szCs w:val="22"/>
              </w:rPr>
            </w:pPr>
            <w:r w:rsidRPr="00FC5493">
              <w:rPr>
                <w:spacing w:val="-4"/>
                <w:sz w:val="22"/>
                <w:szCs w:val="22"/>
              </w:rPr>
              <w:t>Information from Balance Sheet</w:t>
            </w:r>
          </w:p>
        </w:tc>
      </w:tr>
      <w:tr w:rsidR="001D655B" w:rsidTr="001E7054">
        <w:trPr>
          <w:trHeight w:hRule="exact" w:val="328"/>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lang w:val="fr-FR"/>
              </w:rPr>
            </w:pPr>
            <w:r w:rsidRPr="00FC5493">
              <w:rPr>
                <w:spacing w:val="-4"/>
                <w:sz w:val="22"/>
                <w:szCs w:val="22"/>
                <w:lang w:val="fr-FR"/>
              </w:rPr>
              <w:t xml:space="preserve">Total Assets </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lang w:val="fr-FR"/>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lang w:val="fr-FR"/>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1D655B" w:rsidRPr="00FC5493" w:rsidRDefault="001D655B" w:rsidP="00E43190">
            <w:pPr>
              <w:spacing w:after="324"/>
              <w:ind w:left="68"/>
              <w:jc w:val="both"/>
              <w:rPr>
                <w:spacing w:val="-4"/>
                <w:sz w:val="22"/>
                <w:szCs w:val="22"/>
                <w:lang w:val="fr-FR"/>
              </w:rPr>
            </w:pPr>
          </w:p>
        </w:tc>
      </w:tr>
      <w:tr w:rsidR="001D655B" w:rsidTr="001E7054">
        <w:trPr>
          <w:trHeight w:hRule="exact" w:val="275"/>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r w:rsidRPr="00FC5493">
              <w:rPr>
                <w:spacing w:val="-4"/>
                <w:sz w:val="22"/>
                <w:szCs w:val="22"/>
              </w:rPr>
              <w:t xml:space="preserve">Total Liabilities </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1D655B" w:rsidRPr="00FC5493" w:rsidRDefault="001D655B" w:rsidP="00E43190">
            <w:pPr>
              <w:spacing w:after="324"/>
              <w:ind w:left="68"/>
              <w:jc w:val="both"/>
              <w:rPr>
                <w:spacing w:val="-4"/>
                <w:sz w:val="22"/>
                <w:szCs w:val="22"/>
              </w:rPr>
            </w:pPr>
          </w:p>
        </w:tc>
      </w:tr>
      <w:tr w:rsidR="001D655B" w:rsidTr="001E7054">
        <w:trPr>
          <w:trHeight w:hRule="exact" w:val="280"/>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r w:rsidRPr="00FC5493">
              <w:rPr>
                <w:spacing w:val="-4"/>
                <w:sz w:val="22"/>
                <w:szCs w:val="22"/>
              </w:rPr>
              <w:t xml:space="preserve">Net Worth </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1D655B" w:rsidRPr="00FC5493" w:rsidRDefault="001D655B" w:rsidP="00E43190">
            <w:pPr>
              <w:spacing w:after="324"/>
              <w:ind w:left="68"/>
              <w:jc w:val="both"/>
              <w:rPr>
                <w:spacing w:val="-4"/>
                <w:sz w:val="22"/>
                <w:szCs w:val="22"/>
              </w:rPr>
            </w:pPr>
          </w:p>
        </w:tc>
      </w:tr>
      <w:tr w:rsidR="001D655B" w:rsidTr="001E7054">
        <w:trPr>
          <w:trHeight w:hRule="exact" w:val="283"/>
        </w:trPr>
        <w:tc>
          <w:tcPr>
            <w:tcW w:w="8942" w:type="dxa"/>
            <w:gridSpan w:val="6"/>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108"/>
              <w:ind w:right="2620"/>
              <w:jc w:val="both"/>
              <w:rPr>
                <w:spacing w:val="-4"/>
                <w:sz w:val="22"/>
                <w:szCs w:val="22"/>
              </w:rPr>
            </w:pPr>
            <w:r w:rsidRPr="00FC5493">
              <w:rPr>
                <w:spacing w:val="-4"/>
                <w:sz w:val="22"/>
                <w:szCs w:val="22"/>
              </w:rPr>
              <w:t>Information from Income Statement</w:t>
            </w:r>
          </w:p>
        </w:tc>
      </w:tr>
      <w:tr w:rsidR="001D655B" w:rsidTr="001E7054">
        <w:trPr>
          <w:trHeight w:hRule="exact" w:val="305"/>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r w:rsidRPr="00FC5493">
              <w:rPr>
                <w:spacing w:val="-4"/>
                <w:sz w:val="22"/>
                <w:szCs w:val="22"/>
              </w:rPr>
              <w:t xml:space="preserve">Total Revenue </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1D655B" w:rsidRPr="00FC5493" w:rsidRDefault="001D655B" w:rsidP="00E43190">
            <w:pPr>
              <w:spacing w:after="324"/>
              <w:ind w:left="68"/>
              <w:jc w:val="both"/>
              <w:rPr>
                <w:spacing w:val="-4"/>
                <w:sz w:val="22"/>
                <w:szCs w:val="22"/>
              </w:rPr>
            </w:pPr>
          </w:p>
        </w:tc>
      </w:tr>
      <w:tr w:rsidR="001D655B" w:rsidTr="001E7054">
        <w:trPr>
          <w:trHeight w:hRule="exact" w:val="292"/>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i/>
                <w:spacing w:val="-4"/>
                <w:sz w:val="22"/>
                <w:szCs w:val="22"/>
              </w:rPr>
            </w:pPr>
            <w:r w:rsidRPr="00FC5493">
              <w:rPr>
                <w:i/>
                <w:spacing w:val="-4"/>
                <w:sz w:val="22"/>
                <w:szCs w:val="22"/>
              </w:rPr>
              <w:t xml:space="preserve">Out of which: </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1D655B" w:rsidRPr="00FC5493" w:rsidRDefault="001D655B" w:rsidP="00E43190">
            <w:pPr>
              <w:spacing w:after="324"/>
              <w:ind w:left="68"/>
              <w:jc w:val="both"/>
              <w:rPr>
                <w:spacing w:val="-4"/>
                <w:sz w:val="22"/>
                <w:szCs w:val="22"/>
              </w:rPr>
            </w:pPr>
          </w:p>
        </w:tc>
      </w:tr>
      <w:tr w:rsidR="001D655B" w:rsidTr="001E7054">
        <w:trPr>
          <w:trHeight w:hRule="exact" w:val="295"/>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r w:rsidRPr="00FC5493">
              <w:rPr>
                <w:spacing w:val="-4"/>
                <w:sz w:val="22"/>
                <w:szCs w:val="22"/>
              </w:rPr>
              <w:t>Total Operational Revenues</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1D655B" w:rsidRPr="00FC5493" w:rsidRDefault="001D655B" w:rsidP="00E43190">
            <w:pPr>
              <w:spacing w:after="324"/>
              <w:ind w:left="68"/>
              <w:jc w:val="both"/>
              <w:rPr>
                <w:spacing w:val="-4"/>
                <w:sz w:val="22"/>
                <w:szCs w:val="22"/>
              </w:rPr>
            </w:pPr>
          </w:p>
        </w:tc>
      </w:tr>
      <w:tr w:rsidR="001D655B" w:rsidTr="001E7054">
        <w:trPr>
          <w:trHeight w:hRule="exact" w:val="272"/>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r w:rsidRPr="00FC5493">
              <w:rPr>
                <w:spacing w:val="-4"/>
                <w:sz w:val="22"/>
                <w:szCs w:val="22"/>
              </w:rPr>
              <w:t>Total Expenses</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1D655B" w:rsidRPr="00FC5493" w:rsidRDefault="001D655B" w:rsidP="00E43190">
            <w:pPr>
              <w:spacing w:after="324"/>
              <w:ind w:left="68"/>
              <w:jc w:val="both"/>
              <w:rPr>
                <w:spacing w:val="-4"/>
                <w:sz w:val="22"/>
                <w:szCs w:val="22"/>
              </w:rPr>
            </w:pPr>
          </w:p>
        </w:tc>
      </w:tr>
      <w:tr w:rsidR="001D655B" w:rsidTr="001E7054">
        <w:trPr>
          <w:trHeight w:hRule="exact" w:val="272"/>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i/>
                <w:spacing w:val="-4"/>
                <w:sz w:val="22"/>
                <w:szCs w:val="22"/>
              </w:rPr>
            </w:pPr>
            <w:r w:rsidRPr="00FC5493">
              <w:rPr>
                <w:i/>
                <w:spacing w:val="-4"/>
                <w:sz w:val="22"/>
                <w:szCs w:val="22"/>
              </w:rPr>
              <w:t>Out of which:</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1D655B" w:rsidRPr="00FC5493" w:rsidRDefault="001D655B" w:rsidP="00E43190">
            <w:pPr>
              <w:spacing w:after="324"/>
              <w:ind w:left="68"/>
              <w:jc w:val="both"/>
              <w:rPr>
                <w:spacing w:val="-4"/>
                <w:sz w:val="22"/>
                <w:szCs w:val="22"/>
              </w:rPr>
            </w:pPr>
          </w:p>
        </w:tc>
      </w:tr>
      <w:tr w:rsidR="001D655B" w:rsidTr="001E7054">
        <w:trPr>
          <w:trHeight w:hRule="exact" w:val="272"/>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r w:rsidRPr="00FC5493">
              <w:rPr>
                <w:spacing w:val="-4"/>
                <w:sz w:val="22"/>
                <w:szCs w:val="22"/>
              </w:rPr>
              <w:t xml:space="preserve">Total Operational Expenses </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1D655B" w:rsidRPr="00FC5493" w:rsidRDefault="001D655B" w:rsidP="00E43190">
            <w:pPr>
              <w:spacing w:after="324"/>
              <w:ind w:left="68"/>
              <w:jc w:val="both"/>
              <w:rPr>
                <w:spacing w:val="-4"/>
                <w:sz w:val="22"/>
                <w:szCs w:val="22"/>
              </w:rPr>
            </w:pPr>
          </w:p>
        </w:tc>
      </w:tr>
      <w:tr w:rsidR="001D655B" w:rsidTr="001E7054">
        <w:trPr>
          <w:trHeight w:hRule="exact" w:val="270"/>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r w:rsidRPr="00FC5493">
              <w:rPr>
                <w:spacing w:val="-4"/>
                <w:sz w:val="22"/>
                <w:szCs w:val="22"/>
              </w:rPr>
              <w:t xml:space="preserve">Profits Before Taxes </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1D655B" w:rsidRPr="00FC5493" w:rsidRDefault="001D655B" w:rsidP="00E43190">
            <w:pPr>
              <w:spacing w:after="324"/>
              <w:ind w:left="68"/>
              <w:jc w:val="both"/>
              <w:rPr>
                <w:spacing w:val="-4"/>
                <w:sz w:val="22"/>
                <w:szCs w:val="22"/>
              </w:rPr>
            </w:pPr>
          </w:p>
        </w:tc>
      </w:tr>
      <w:tr w:rsidR="001D655B" w:rsidTr="001E7054">
        <w:trPr>
          <w:trHeight w:hRule="exact" w:val="270"/>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i/>
                <w:spacing w:val="-4"/>
                <w:sz w:val="22"/>
                <w:szCs w:val="22"/>
              </w:rPr>
            </w:pPr>
            <w:r w:rsidRPr="00FC5493">
              <w:rPr>
                <w:i/>
                <w:spacing w:val="-4"/>
                <w:sz w:val="22"/>
                <w:szCs w:val="22"/>
              </w:rPr>
              <w:lastRenderedPageBreak/>
              <w:t xml:space="preserve">Out of which: </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1D655B" w:rsidRPr="00FC5493" w:rsidRDefault="001D655B" w:rsidP="00E43190">
            <w:pPr>
              <w:spacing w:after="324"/>
              <w:ind w:left="68"/>
              <w:jc w:val="both"/>
              <w:rPr>
                <w:spacing w:val="-4"/>
                <w:sz w:val="22"/>
                <w:szCs w:val="22"/>
              </w:rPr>
            </w:pPr>
          </w:p>
        </w:tc>
      </w:tr>
      <w:tr w:rsidR="001D655B" w:rsidTr="001E7054">
        <w:trPr>
          <w:trHeight w:hRule="exact" w:val="270"/>
        </w:trPr>
        <w:tc>
          <w:tcPr>
            <w:tcW w:w="295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r w:rsidRPr="00FC5493">
              <w:rPr>
                <w:spacing w:val="-4"/>
                <w:sz w:val="22"/>
                <w:szCs w:val="22"/>
              </w:rPr>
              <w:t xml:space="preserve">Operational Profit </w:t>
            </w: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1D655B" w:rsidRPr="00FC5493" w:rsidRDefault="001D655B" w:rsidP="00E43190">
            <w:pPr>
              <w:spacing w:after="324"/>
              <w:ind w:left="68"/>
              <w:jc w:val="both"/>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1D655B" w:rsidRPr="00FC5493" w:rsidRDefault="001D655B" w:rsidP="00E43190">
            <w:pPr>
              <w:spacing w:after="324"/>
              <w:ind w:left="68"/>
              <w:jc w:val="both"/>
              <w:rPr>
                <w:spacing w:val="-4"/>
                <w:sz w:val="22"/>
                <w:szCs w:val="22"/>
              </w:rPr>
            </w:pPr>
          </w:p>
        </w:tc>
      </w:tr>
    </w:tbl>
    <w:p w:rsidR="001D655B" w:rsidRDefault="001D655B" w:rsidP="00E43190">
      <w:pPr>
        <w:pStyle w:val="Style11"/>
        <w:spacing w:line="372" w:lineRule="atLeast"/>
        <w:jc w:val="both"/>
        <w:rPr>
          <w:b/>
          <w:bCs/>
          <w:spacing w:val="-2"/>
          <w:lang w:val="fr-FR"/>
        </w:rPr>
      </w:pPr>
    </w:p>
    <w:p w:rsidR="001D655B" w:rsidRDefault="001D655B" w:rsidP="00E43190">
      <w:pPr>
        <w:pStyle w:val="Style11"/>
        <w:spacing w:line="372" w:lineRule="atLeast"/>
        <w:jc w:val="both"/>
        <w:rPr>
          <w:b/>
          <w:bCs/>
          <w:spacing w:val="-2"/>
          <w:lang w:val="fr-FR"/>
        </w:rPr>
      </w:pPr>
      <w:r>
        <w:rPr>
          <w:b/>
          <w:bCs/>
          <w:spacing w:val="-2"/>
          <w:lang w:val="fr-FR"/>
        </w:rPr>
        <w:t>2. Financial documents</w:t>
      </w:r>
    </w:p>
    <w:p w:rsidR="001D655B" w:rsidRDefault="001D655B" w:rsidP="00E43190">
      <w:pPr>
        <w:jc w:val="both"/>
        <w:rPr>
          <w:spacing w:val="-2"/>
          <w:lang w:val="fr-FR"/>
        </w:rPr>
      </w:pPr>
    </w:p>
    <w:p w:rsidR="001D655B" w:rsidRDefault="001D655B" w:rsidP="00E43190">
      <w:pPr>
        <w:spacing w:line="264" w:lineRule="exact"/>
        <w:jc w:val="both"/>
        <w:rPr>
          <w:spacing w:val="-7"/>
        </w:rPr>
      </w:pPr>
      <w:r>
        <w:rPr>
          <w:spacing w:val="-5"/>
        </w:rPr>
        <w:t xml:space="preserve">The Applicant and its parties shall provide copies of the balance sheets and/or financial statements for </w:t>
      </w:r>
      <w:r w:rsidR="009522BC">
        <w:rPr>
          <w:spacing w:val="-5"/>
        </w:rPr>
        <w:t>5</w:t>
      </w:r>
      <w:r>
        <w:rPr>
          <w:spacing w:val="-5"/>
        </w:rPr>
        <w:t xml:space="preserve"> years pursuant Section III, Qualifications Criteria and Requirements, </w:t>
      </w:r>
      <w:r>
        <w:rPr>
          <w:spacing w:val="-7"/>
        </w:rPr>
        <w:t>Sub-factor 2.2. The financial statements shall:</w:t>
      </w:r>
    </w:p>
    <w:p w:rsidR="001D655B" w:rsidRDefault="001D655B" w:rsidP="00E43190">
      <w:pPr>
        <w:jc w:val="both"/>
        <w:rPr>
          <w:spacing w:val="-2"/>
        </w:rPr>
      </w:pPr>
    </w:p>
    <w:p w:rsidR="001D655B" w:rsidRDefault="001D655B" w:rsidP="00E43190">
      <w:pPr>
        <w:pStyle w:val="Style17"/>
        <w:ind w:left="720"/>
        <w:jc w:val="both"/>
        <w:rPr>
          <w:spacing w:val="-2"/>
        </w:rPr>
      </w:pPr>
      <w:r>
        <w:rPr>
          <w:spacing w:val="-2"/>
        </w:rPr>
        <w:t xml:space="preserve">(a) </w:t>
      </w:r>
      <w:r>
        <w:rPr>
          <w:spacing w:val="-2"/>
        </w:rPr>
        <w:tab/>
        <w:t>reflect the financial situation of the Applicant or partner to a JV/Consortium, and not sister or parent companies.</w:t>
      </w:r>
    </w:p>
    <w:p w:rsidR="001D655B" w:rsidRDefault="001D655B" w:rsidP="00E43190">
      <w:pPr>
        <w:ind w:left="720"/>
        <w:jc w:val="both"/>
        <w:rPr>
          <w:spacing w:val="-2"/>
        </w:rPr>
      </w:pPr>
    </w:p>
    <w:p w:rsidR="001D655B" w:rsidRDefault="001D655B" w:rsidP="00E43190">
      <w:pPr>
        <w:pStyle w:val="Style11"/>
        <w:spacing w:line="240" w:lineRule="auto"/>
        <w:ind w:left="720" w:hanging="360"/>
        <w:jc w:val="both"/>
        <w:rPr>
          <w:spacing w:val="-2"/>
        </w:rPr>
      </w:pPr>
      <w:r>
        <w:rPr>
          <w:spacing w:val="-2"/>
        </w:rPr>
        <w:t>(b)</w:t>
      </w:r>
      <w:r>
        <w:rPr>
          <w:spacing w:val="-2"/>
        </w:rPr>
        <w:tab/>
        <w:t>be audited by a certified accountant.</w:t>
      </w:r>
    </w:p>
    <w:p w:rsidR="001D655B" w:rsidRDefault="001D655B" w:rsidP="00E43190">
      <w:pPr>
        <w:ind w:left="720"/>
        <w:jc w:val="both"/>
        <w:rPr>
          <w:spacing w:val="-2"/>
        </w:rPr>
      </w:pPr>
    </w:p>
    <w:p w:rsidR="001D655B" w:rsidRDefault="001D655B" w:rsidP="00E43190">
      <w:pPr>
        <w:pStyle w:val="Style11"/>
        <w:spacing w:line="240" w:lineRule="auto"/>
        <w:ind w:left="720" w:hanging="360"/>
        <w:jc w:val="both"/>
        <w:rPr>
          <w:spacing w:val="-2"/>
        </w:rPr>
      </w:pPr>
      <w:r>
        <w:rPr>
          <w:spacing w:val="-2"/>
        </w:rPr>
        <w:t>(c)</w:t>
      </w:r>
      <w:r>
        <w:rPr>
          <w:spacing w:val="-2"/>
        </w:rPr>
        <w:tab/>
        <w:t>be complete, including all notes to the financial statements.</w:t>
      </w:r>
    </w:p>
    <w:p w:rsidR="001D655B" w:rsidRDefault="001D655B" w:rsidP="00E43190">
      <w:pPr>
        <w:ind w:left="720"/>
        <w:jc w:val="both"/>
        <w:rPr>
          <w:spacing w:val="-2"/>
        </w:rPr>
      </w:pPr>
    </w:p>
    <w:p w:rsidR="001D655B" w:rsidRDefault="001D655B" w:rsidP="00E43190">
      <w:pPr>
        <w:pStyle w:val="Style17"/>
        <w:ind w:left="720"/>
        <w:jc w:val="both"/>
        <w:rPr>
          <w:spacing w:val="-5"/>
        </w:rPr>
      </w:pPr>
      <w:r>
        <w:rPr>
          <w:spacing w:val="-2"/>
        </w:rPr>
        <w:t>(d)</w:t>
      </w:r>
      <w:r>
        <w:rPr>
          <w:spacing w:val="-2"/>
        </w:rPr>
        <w:tab/>
        <w:t xml:space="preserve">correspond to accounting periods already completed and audited (no statements for </w:t>
      </w:r>
      <w:r>
        <w:rPr>
          <w:spacing w:val="-5"/>
        </w:rPr>
        <w:t>partial periods shall be requested or accepted).</w:t>
      </w:r>
    </w:p>
    <w:p w:rsidR="001D655B" w:rsidRDefault="001D655B" w:rsidP="00E43190">
      <w:pPr>
        <w:jc w:val="both"/>
        <w:rPr>
          <w:spacing w:val="-2"/>
        </w:rPr>
      </w:pPr>
    </w:p>
    <w:p w:rsidR="001D655B" w:rsidRDefault="001D655B" w:rsidP="00E43190">
      <w:pPr>
        <w:spacing w:after="432" w:line="264" w:lineRule="exact"/>
        <w:ind w:left="360" w:hanging="360"/>
        <w:jc w:val="both"/>
        <w:rPr>
          <w:spacing w:val="-2"/>
        </w:rPr>
      </w:pPr>
      <w:r>
        <w:rPr>
          <w:rFonts w:ascii="MS Mincho" w:eastAsia="MS Mincho" w:hAnsi="MS Mincho" w:cs="MS Mincho"/>
          <w:spacing w:val="-2"/>
        </w:rPr>
        <w:sym w:font="Wingdings" w:char="F0A8"/>
      </w:r>
      <w:r>
        <w:rPr>
          <w:spacing w:val="-4"/>
        </w:rPr>
        <w:tab/>
      </w:r>
      <w:r>
        <w:rPr>
          <w:spacing w:val="-6"/>
        </w:rPr>
        <w:t>Attached are copies of financial statements (</w:t>
      </w:r>
      <w:r>
        <w:rPr>
          <w:sz w:val="22"/>
          <w:szCs w:val="22"/>
          <w:lang w:val="en-GB"/>
        </w:rPr>
        <w:t xml:space="preserve">certified copies </w:t>
      </w:r>
      <w:proofErr w:type="gramStart"/>
      <w:r>
        <w:rPr>
          <w:sz w:val="22"/>
          <w:szCs w:val="22"/>
          <w:lang w:val="en-GB"/>
        </w:rPr>
        <w:t>of :</w:t>
      </w:r>
      <w:proofErr w:type="gramEnd"/>
      <w:r>
        <w:rPr>
          <w:sz w:val="22"/>
          <w:szCs w:val="22"/>
          <w:lang w:val="en-GB"/>
        </w:rPr>
        <w:t xml:space="preserve"> the balance sheets – including </w:t>
      </w:r>
      <w:r>
        <w:rPr>
          <w:spacing w:val="-6"/>
        </w:rPr>
        <w:t>including all related notes</w:t>
      </w:r>
      <w:r w:rsidRPr="0094588C">
        <w:rPr>
          <w:sz w:val="22"/>
          <w:szCs w:val="22"/>
          <w:lang w:val="en-GB"/>
        </w:rPr>
        <w:t>, audit reports and/or sim</w:t>
      </w:r>
      <w:r>
        <w:rPr>
          <w:sz w:val="22"/>
          <w:szCs w:val="22"/>
          <w:lang w:val="en-GB"/>
        </w:rPr>
        <w:t>ilar statements of the accounts;</w:t>
      </w:r>
      <w:r w:rsidRPr="0094588C">
        <w:rPr>
          <w:sz w:val="22"/>
          <w:szCs w:val="22"/>
          <w:lang w:val="en-GB"/>
        </w:rPr>
        <w:t xml:space="preserve"> audited by certified reputable auditors or certified by the fiscal authority of the country where the </w:t>
      </w:r>
      <w:r>
        <w:rPr>
          <w:sz w:val="22"/>
          <w:szCs w:val="22"/>
          <w:lang w:val="en-GB"/>
        </w:rPr>
        <w:t xml:space="preserve">applicant </w:t>
      </w:r>
      <w:r w:rsidRPr="0094588C">
        <w:rPr>
          <w:sz w:val="22"/>
          <w:szCs w:val="22"/>
          <w:lang w:val="en-GB"/>
        </w:rPr>
        <w:t>is registered</w:t>
      </w:r>
      <w:r>
        <w:rPr>
          <w:sz w:val="22"/>
          <w:szCs w:val="22"/>
          <w:lang w:val="en-GB"/>
        </w:rPr>
        <w:t>/ incorporated</w:t>
      </w:r>
      <w:r>
        <w:rPr>
          <w:spacing w:val="-2"/>
        </w:rPr>
        <w:t xml:space="preserve">) for the </w:t>
      </w:r>
      <w:r w:rsidR="009522BC">
        <w:rPr>
          <w:i/>
          <w:iCs/>
          <w:sz w:val="22"/>
          <w:szCs w:val="22"/>
        </w:rPr>
        <w:t xml:space="preserve">5 </w:t>
      </w:r>
      <w:r>
        <w:rPr>
          <w:i/>
          <w:iCs/>
          <w:sz w:val="22"/>
          <w:szCs w:val="22"/>
        </w:rPr>
        <w:t xml:space="preserve"> </w:t>
      </w:r>
      <w:r>
        <w:rPr>
          <w:spacing w:val="-2"/>
        </w:rPr>
        <w:t xml:space="preserve">years required above; and complying with the requirements. </w:t>
      </w:r>
    </w:p>
    <w:p w:rsidR="001D655B" w:rsidRDefault="001D655B" w:rsidP="00E43190">
      <w:pPr>
        <w:pStyle w:val="Style11"/>
        <w:spacing w:after="200" w:line="240" w:lineRule="auto"/>
        <w:ind w:left="43"/>
        <w:jc w:val="both"/>
        <w:rPr>
          <w:i/>
          <w:iCs/>
          <w:spacing w:val="-4"/>
        </w:rPr>
      </w:pPr>
      <w:r>
        <w:rPr>
          <w:spacing w:val="-2"/>
        </w:rPr>
        <w:t xml:space="preserve">Signed </w:t>
      </w:r>
      <w:r>
        <w:rPr>
          <w:i/>
          <w:iCs/>
          <w:spacing w:val="-4"/>
        </w:rPr>
        <w:t xml:space="preserve">[insert signature(s) of an authorized representative(s) of the </w:t>
      </w:r>
      <w:r w:rsidR="00FB79A2">
        <w:rPr>
          <w:i/>
          <w:iCs/>
          <w:spacing w:val="-4"/>
        </w:rPr>
        <w:t>Applicant]</w:t>
      </w:r>
    </w:p>
    <w:p w:rsidR="001D655B" w:rsidRDefault="001D655B" w:rsidP="00E43190">
      <w:pPr>
        <w:pStyle w:val="Style11"/>
        <w:spacing w:after="200" w:line="240" w:lineRule="auto"/>
        <w:jc w:val="both"/>
        <w:rPr>
          <w:i/>
          <w:iCs/>
          <w:spacing w:val="-4"/>
        </w:rPr>
      </w:pPr>
      <w:r>
        <w:rPr>
          <w:i/>
          <w:iCs/>
          <w:spacing w:val="-4"/>
        </w:rPr>
        <w:t>Name [insert full name of person signing the application]</w:t>
      </w:r>
    </w:p>
    <w:p w:rsidR="001D655B" w:rsidRDefault="001D655B" w:rsidP="00E43190">
      <w:pPr>
        <w:pStyle w:val="Style11"/>
        <w:spacing w:after="200" w:line="240" w:lineRule="auto"/>
        <w:ind w:left="36"/>
        <w:jc w:val="both"/>
        <w:rPr>
          <w:spacing w:val="-2"/>
        </w:rPr>
      </w:pPr>
    </w:p>
    <w:p w:rsidR="001D655B" w:rsidRDefault="001D655B" w:rsidP="00E43190">
      <w:pPr>
        <w:pStyle w:val="Style11"/>
        <w:spacing w:after="200" w:line="240" w:lineRule="auto"/>
        <w:ind w:left="36"/>
        <w:jc w:val="both"/>
        <w:rPr>
          <w:i/>
          <w:iCs/>
          <w:spacing w:val="-4"/>
        </w:rPr>
      </w:pPr>
      <w:r>
        <w:rPr>
          <w:spacing w:val="-2"/>
        </w:rPr>
        <w:t xml:space="preserve">In the Capacity of </w:t>
      </w:r>
      <w:r>
        <w:rPr>
          <w:i/>
          <w:iCs/>
          <w:spacing w:val="-4"/>
        </w:rPr>
        <w:t>[insert capacity of person signing the application]</w:t>
      </w:r>
    </w:p>
    <w:p w:rsidR="001D655B" w:rsidRDefault="001D655B" w:rsidP="00E43190">
      <w:pPr>
        <w:spacing w:after="200" w:line="552" w:lineRule="atLeast"/>
        <w:ind w:right="3168"/>
        <w:jc w:val="both"/>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rsidR="001D655B" w:rsidRDefault="001D655B" w:rsidP="00E43190">
      <w:pPr>
        <w:pStyle w:val="Style11"/>
        <w:spacing w:after="200" w:line="240" w:lineRule="auto"/>
        <w:ind w:left="36"/>
        <w:jc w:val="both"/>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D367DF" w:rsidRDefault="00D367DF" w:rsidP="00D367DF">
      <w:pPr>
        <w:pStyle w:val="Style11"/>
        <w:spacing w:after="200" w:line="240" w:lineRule="auto"/>
        <w:rPr>
          <w:i/>
          <w:iCs/>
          <w:spacing w:val="-4"/>
        </w:rPr>
        <w:sectPr w:rsidR="00D367DF" w:rsidSect="00697702">
          <w:pgSz w:w="15840" w:h="12240" w:orient="landscape"/>
          <w:pgMar w:top="1440" w:right="1440" w:bottom="758" w:left="1440" w:header="720" w:footer="720" w:gutter="0"/>
          <w:cols w:space="720"/>
          <w:noEndnote/>
          <w:titlePg/>
          <w:docGrid w:linePitch="326"/>
        </w:sectPr>
      </w:pPr>
    </w:p>
    <w:p w:rsidR="00263576" w:rsidRDefault="00263576" w:rsidP="00263576">
      <w:pPr>
        <w:jc w:val="center"/>
        <w:rPr>
          <w:b/>
          <w:spacing w:val="22"/>
          <w:sz w:val="32"/>
          <w:szCs w:val="32"/>
        </w:rPr>
      </w:pPr>
      <w:r w:rsidRPr="00947DE8">
        <w:rPr>
          <w:b/>
          <w:sz w:val="32"/>
          <w:szCs w:val="32"/>
        </w:rPr>
        <w:lastRenderedPageBreak/>
        <w:t xml:space="preserve">Form </w:t>
      </w:r>
      <w:r>
        <w:rPr>
          <w:b/>
          <w:spacing w:val="22"/>
          <w:sz w:val="32"/>
          <w:szCs w:val="32"/>
        </w:rPr>
        <w:t>4 a)</w:t>
      </w:r>
    </w:p>
    <w:p w:rsidR="00263576" w:rsidRDefault="00263576" w:rsidP="00263576">
      <w:pPr>
        <w:pStyle w:val="Section4heading"/>
      </w:pPr>
      <w:bookmarkStart w:id="51" w:name="_Toc264280657"/>
      <w:bookmarkStart w:id="52" w:name="_Toc17810750"/>
      <w:r>
        <w:t>Availability of Personnel</w:t>
      </w:r>
      <w:bookmarkEnd w:id="51"/>
      <w:bookmarkEnd w:id="52"/>
      <w:r>
        <w:t xml:space="preserve"> </w:t>
      </w:r>
    </w:p>
    <w:p w:rsidR="00263576" w:rsidRDefault="00263576" w:rsidP="00263576">
      <w:pPr>
        <w:rPr>
          <w:b/>
          <w:sz w:val="20"/>
          <w:szCs w:val="20"/>
        </w:rPr>
      </w:pPr>
    </w:p>
    <w:p w:rsidR="00263576" w:rsidRPr="00F15AB0" w:rsidRDefault="00263576" w:rsidP="00263576">
      <w:pPr>
        <w:ind w:left="72" w:right="720"/>
        <w:rPr>
          <w:bCs/>
          <w:i/>
          <w:iCs/>
          <w:spacing w:val="-4"/>
        </w:rPr>
      </w:pPr>
      <w:r>
        <w:rPr>
          <w:bCs/>
          <w:i/>
          <w:iCs/>
        </w:rPr>
        <w:t>[</w:t>
      </w:r>
      <w:r w:rsidRPr="00F15AB0">
        <w:rPr>
          <w:bCs/>
          <w:i/>
          <w:iCs/>
        </w:rPr>
        <w:t xml:space="preserve">The following table shall be filled in for the Applicant and </w:t>
      </w:r>
      <w:r>
        <w:rPr>
          <w:bCs/>
          <w:i/>
          <w:iCs/>
        </w:rPr>
        <w:t>jointly for the</w:t>
      </w:r>
      <w:r w:rsidRPr="00F15AB0">
        <w:rPr>
          <w:bCs/>
          <w:i/>
          <w:iCs/>
        </w:rPr>
        <w:t xml:space="preserve"> Joint </w:t>
      </w:r>
      <w:r>
        <w:rPr>
          <w:bCs/>
          <w:i/>
          <w:iCs/>
          <w:spacing w:val="-4"/>
        </w:rPr>
        <w:t>V</w:t>
      </w:r>
      <w:r w:rsidRPr="00F15AB0">
        <w:rPr>
          <w:bCs/>
          <w:i/>
          <w:iCs/>
          <w:spacing w:val="-4"/>
        </w:rPr>
        <w:t>enture</w:t>
      </w:r>
      <w:r>
        <w:rPr>
          <w:bCs/>
          <w:i/>
          <w:iCs/>
          <w:spacing w:val="-4"/>
        </w:rPr>
        <w:t>/Consortium]</w:t>
      </w:r>
    </w:p>
    <w:p w:rsidR="00263576" w:rsidRDefault="00263576" w:rsidP="00490981">
      <w:pPr>
        <w:jc w:val="right"/>
        <w:rPr>
          <w:rFonts w:ascii="Calibri" w:eastAsia="Calibri" w:hAnsi="Calibri"/>
          <w:sz w:val="22"/>
          <w:szCs w:val="22"/>
          <w:lang w:val="en-GB"/>
        </w:rP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Pr="00F15AB0">
        <w:rPr>
          <w:bCs/>
        </w:rPr>
        <w:t xml:space="preserve">Date: </w:t>
      </w:r>
      <w:r>
        <w:rPr>
          <w:bCs/>
          <w:i/>
          <w:iCs/>
        </w:rPr>
        <w:t>[i</w:t>
      </w:r>
      <w:r w:rsidRPr="00F15AB0">
        <w:rPr>
          <w:bCs/>
          <w:i/>
          <w:iCs/>
        </w:rPr>
        <w:t>nsert day, month, year</w:t>
      </w:r>
      <w:r>
        <w:rPr>
          <w:bCs/>
          <w:i/>
          <w:iCs/>
        </w:rPr>
        <w:t>]</w:t>
      </w:r>
      <w:r w:rsidRPr="00F15AB0">
        <w:rPr>
          <w:bCs/>
          <w:i/>
          <w:iCs/>
        </w:rPr>
        <w:br/>
      </w:r>
      <w:r w:rsidR="00C91C43" w:rsidRPr="00490981">
        <w:rPr>
          <w:b/>
        </w:rPr>
        <w:t>Contract No. and title:</w:t>
      </w:r>
      <w:r w:rsidR="00C91C43" w:rsidRPr="00D5032A">
        <w:t xml:space="preserve"> </w:t>
      </w:r>
      <w:r w:rsidR="00C91C43" w:rsidRPr="00DC3218">
        <w:rPr>
          <w:rFonts w:ascii="Calibri" w:eastAsia="Calibri" w:hAnsi="Calibri"/>
          <w:sz w:val="22"/>
          <w:szCs w:val="22"/>
          <w:lang w:val="en-GB"/>
        </w:rPr>
        <w:t xml:space="preserve">TECHNICAL ASSISSTANCE TO SADC SECRETARIAT TOWARDS ENHANCED COOPERATION AND DIALOGUE FOR REGIONAL INTEGRATION : THE SADC DIALOGUE FACILITY (SDF) </w:t>
      </w:r>
      <w:r w:rsidR="00C91C43">
        <w:rPr>
          <w:lang w:val="en-GB"/>
        </w:rPr>
        <w:t xml:space="preserve">- </w:t>
      </w:r>
      <w:r w:rsidR="00C91C43" w:rsidRPr="00DC3218">
        <w:rPr>
          <w:rFonts w:ascii="Calibri" w:eastAsia="Calibri" w:hAnsi="Calibri"/>
          <w:sz w:val="22"/>
          <w:szCs w:val="22"/>
          <w:lang w:val="en-GB"/>
        </w:rPr>
        <w:t>SADC/3/5/1/54</w:t>
      </w:r>
    </w:p>
    <w:p w:rsidR="00C91C43" w:rsidRPr="00263576" w:rsidRDefault="00C91C43" w:rsidP="00490981">
      <w:pPr>
        <w:jc w:val="right"/>
        <w:rPr>
          <w:bCs/>
          <w:lang w:val="en-ZA"/>
        </w:rPr>
      </w:pPr>
    </w:p>
    <w:p w:rsidR="00263576" w:rsidRPr="00F15AB0" w:rsidRDefault="00263576" w:rsidP="00263576">
      <w:pPr>
        <w:jc w:val="right"/>
        <w:rPr>
          <w:bCs/>
        </w:rPr>
      </w:pPr>
      <w:r w:rsidRPr="00F15AB0">
        <w:rPr>
          <w:bCs/>
        </w:rPr>
        <w:t xml:space="preserve">Page </w:t>
      </w:r>
      <w:r>
        <w:rPr>
          <w:bCs/>
          <w:i/>
          <w:iCs/>
        </w:rPr>
        <w:t>[</w:t>
      </w:r>
      <w:r w:rsidRPr="00F15AB0">
        <w:rPr>
          <w:bCs/>
          <w:i/>
          <w:iCs/>
        </w:rPr>
        <w:t>insert page number</w:t>
      </w:r>
      <w:r>
        <w:rPr>
          <w:bCs/>
          <w:i/>
          <w:iCs/>
        </w:rPr>
        <w:t>]</w:t>
      </w:r>
      <w:r w:rsidRPr="00F15AB0">
        <w:rPr>
          <w:bCs/>
          <w:i/>
          <w:iCs/>
        </w:rPr>
        <w:t xml:space="preserve"> </w:t>
      </w:r>
      <w:r w:rsidRPr="00F15AB0">
        <w:rPr>
          <w:bCs/>
        </w:rPr>
        <w:t xml:space="preserve">of </w:t>
      </w:r>
      <w:r>
        <w:rPr>
          <w:bCs/>
          <w:i/>
          <w:iCs/>
        </w:rPr>
        <w:t>[</w:t>
      </w:r>
      <w:r w:rsidRPr="00F15AB0">
        <w:rPr>
          <w:bCs/>
          <w:i/>
          <w:iCs/>
        </w:rPr>
        <w:t>insert total number</w:t>
      </w:r>
      <w:r>
        <w:rPr>
          <w:bCs/>
          <w:i/>
          <w:iCs/>
        </w:rPr>
        <w:t>]</w:t>
      </w:r>
      <w:r w:rsidRPr="00F15AB0">
        <w:rPr>
          <w:bCs/>
          <w:i/>
          <w:iCs/>
        </w:rPr>
        <w:t xml:space="preserve"> </w:t>
      </w:r>
      <w:r w:rsidRPr="00F15AB0">
        <w:rPr>
          <w:bCs/>
        </w:rPr>
        <w:t>pages</w:t>
      </w:r>
    </w:p>
    <w:p w:rsidR="00263576" w:rsidRPr="00F15AB0" w:rsidRDefault="00263576" w:rsidP="00263576">
      <w:pPr>
        <w:rPr>
          <w:bCs/>
          <w:spacing w:val="-2"/>
        </w:rPr>
      </w:pPr>
    </w:p>
    <w:p w:rsidR="00263576" w:rsidRDefault="00263576" w:rsidP="00263576">
      <w:r>
        <w:rPr>
          <w:bCs/>
          <w:i/>
          <w:iCs/>
        </w:rPr>
        <w:t xml:space="preserve">[Provide information on the availability of the personnel resources </w:t>
      </w:r>
      <w:r w:rsidRPr="00F15AB0">
        <w:rPr>
          <w:bCs/>
          <w:i/>
          <w:iCs/>
        </w:rPr>
        <w:t xml:space="preserve">over the past </w:t>
      </w:r>
      <w:r w:rsidR="009522BC">
        <w:rPr>
          <w:bCs/>
          <w:i/>
          <w:iCs/>
        </w:rPr>
        <w:t>3</w:t>
      </w:r>
      <w:r w:rsidRPr="00F15AB0">
        <w:rPr>
          <w:bCs/>
          <w:i/>
          <w:iCs/>
        </w:rPr>
        <w:t xml:space="preserve"> years pursuant to Section III, Qualification Criteri</w:t>
      </w:r>
      <w:r>
        <w:rPr>
          <w:bCs/>
          <w:i/>
          <w:iCs/>
        </w:rPr>
        <w:t>a and Requirements, Sub-Factor 2.3 a)</w:t>
      </w:r>
      <w:r w:rsidRPr="00F15AB0">
        <w:rPr>
          <w:bCs/>
          <w:i/>
          <w:iCs/>
        </w:rPr>
        <w:t>.</w:t>
      </w:r>
      <w:r>
        <w:rPr>
          <w:bCs/>
          <w:i/>
          <w:iCs/>
        </w:rPr>
        <w:t>]</w:t>
      </w:r>
    </w:p>
    <w:p w:rsidR="00263576" w:rsidRDefault="00263576" w:rsidP="00263576"/>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8"/>
        <w:gridCol w:w="3631"/>
        <w:gridCol w:w="993"/>
        <w:gridCol w:w="992"/>
        <w:gridCol w:w="992"/>
        <w:gridCol w:w="1134"/>
        <w:gridCol w:w="1134"/>
      </w:tblGrid>
      <w:tr w:rsidR="00263576" w:rsidTr="00D329FB">
        <w:tc>
          <w:tcPr>
            <w:tcW w:w="1898" w:type="dxa"/>
            <w:shd w:val="clear" w:color="auto" w:fill="D9D9D9"/>
          </w:tcPr>
          <w:p w:rsidR="00263576" w:rsidRPr="00FC5493" w:rsidRDefault="00263576" w:rsidP="00D329FB">
            <w:pPr>
              <w:rPr>
                <w:b/>
                <w:sz w:val="22"/>
                <w:szCs w:val="22"/>
              </w:rPr>
            </w:pPr>
            <w:r w:rsidRPr="00FC5493">
              <w:rPr>
                <w:b/>
                <w:sz w:val="22"/>
                <w:szCs w:val="22"/>
              </w:rPr>
              <w:t>Partners</w:t>
            </w:r>
          </w:p>
        </w:tc>
        <w:tc>
          <w:tcPr>
            <w:tcW w:w="3631" w:type="dxa"/>
            <w:shd w:val="clear" w:color="auto" w:fill="D9D9D9"/>
          </w:tcPr>
          <w:p w:rsidR="00263576" w:rsidRPr="00FC5493" w:rsidRDefault="00263576" w:rsidP="00D329FB">
            <w:pPr>
              <w:rPr>
                <w:b/>
                <w:sz w:val="22"/>
                <w:szCs w:val="22"/>
              </w:rPr>
            </w:pPr>
            <w:r w:rsidRPr="00FC5493">
              <w:rPr>
                <w:b/>
                <w:sz w:val="22"/>
                <w:szCs w:val="22"/>
              </w:rPr>
              <w:t>Subject</w:t>
            </w:r>
          </w:p>
        </w:tc>
        <w:tc>
          <w:tcPr>
            <w:tcW w:w="993" w:type="dxa"/>
            <w:shd w:val="clear" w:color="auto" w:fill="D9D9D9"/>
          </w:tcPr>
          <w:p w:rsidR="00263576" w:rsidRPr="00FC5493" w:rsidRDefault="00263576" w:rsidP="00D329FB">
            <w:pPr>
              <w:spacing w:after="72"/>
              <w:jc w:val="center"/>
              <w:rPr>
                <w:b/>
                <w:spacing w:val="-4"/>
                <w:sz w:val="22"/>
                <w:szCs w:val="22"/>
              </w:rPr>
            </w:pPr>
            <w:r w:rsidRPr="00FC5493">
              <w:rPr>
                <w:b/>
                <w:spacing w:val="-4"/>
                <w:sz w:val="22"/>
                <w:szCs w:val="22"/>
              </w:rPr>
              <w:t>Year 1</w:t>
            </w:r>
          </w:p>
        </w:tc>
        <w:tc>
          <w:tcPr>
            <w:tcW w:w="992" w:type="dxa"/>
            <w:shd w:val="clear" w:color="auto" w:fill="D9D9D9"/>
          </w:tcPr>
          <w:p w:rsidR="00263576" w:rsidRPr="00FC5493" w:rsidRDefault="00263576" w:rsidP="00D329FB">
            <w:pPr>
              <w:spacing w:after="72"/>
              <w:jc w:val="center"/>
              <w:rPr>
                <w:b/>
                <w:spacing w:val="-4"/>
                <w:sz w:val="22"/>
                <w:szCs w:val="22"/>
              </w:rPr>
            </w:pPr>
            <w:r w:rsidRPr="00FC5493">
              <w:rPr>
                <w:b/>
                <w:spacing w:val="-4"/>
                <w:sz w:val="22"/>
                <w:szCs w:val="22"/>
              </w:rPr>
              <w:t>Year 2</w:t>
            </w:r>
          </w:p>
        </w:tc>
        <w:tc>
          <w:tcPr>
            <w:tcW w:w="992" w:type="dxa"/>
            <w:shd w:val="clear" w:color="auto" w:fill="D9D9D9"/>
          </w:tcPr>
          <w:p w:rsidR="00263576" w:rsidRPr="00FC5493" w:rsidRDefault="00263576" w:rsidP="00D329FB">
            <w:pPr>
              <w:spacing w:after="72"/>
              <w:jc w:val="center"/>
              <w:rPr>
                <w:b/>
                <w:spacing w:val="-4"/>
                <w:sz w:val="22"/>
                <w:szCs w:val="22"/>
              </w:rPr>
            </w:pPr>
            <w:r w:rsidRPr="00FC5493">
              <w:rPr>
                <w:b/>
                <w:spacing w:val="-4"/>
                <w:sz w:val="22"/>
                <w:szCs w:val="22"/>
              </w:rPr>
              <w:t>Year 3</w:t>
            </w:r>
          </w:p>
        </w:tc>
        <w:tc>
          <w:tcPr>
            <w:tcW w:w="1134" w:type="dxa"/>
            <w:shd w:val="clear" w:color="auto" w:fill="D9D9D9"/>
          </w:tcPr>
          <w:p w:rsidR="00263576" w:rsidRPr="00FC5493" w:rsidRDefault="00263576" w:rsidP="00D329FB">
            <w:pPr>
              <w:spacing w:after="72"/>
              <w:jc w:val="center"/>
              <w:rPr>
                <w:b/>
                <w:spacing w:val="-4"/>
                <w:sz w:val="22"/>
                <w:szCs w:val="22"/>
              </w:rPr>
            </w:pPr>
            <w:r w:rsidRPr="00FC5493">
              <w:rPr>
                <w:b/>
                <w:spacing w:val="-4"/>
                <w:sz w:val="22"/>
                <w:szCs w:val="22"/>
              </w:rPr>
              <w:t>Year …</w:t>
            </w:r>
          </w:p>
        </w:tc>
        <w:tc>
          <w:tcPr>
            <w:tcW w:w="1134" w:type="dxa"/>
            <w:shd w:val="clear" w:color="auto" w:fill="D9D9D9"/>
          </w:tcPr>
          <w:p w:rsidR="00263576" w:rsidRPr="00FC5493" w:rsidRDefault="00263576" w:rsidP="00D329FB">
            <w:pPr>
              <w:spacing w:after="72"/>
              <w:jc w:val="center"/>
              <w:rPr>
                <w:b/>
                <w:spacing w:val="-4"/>
                <w:sz w:val="22"/>
                <w:szCs w:val="22"/>
              </w:rPr>
            </w:pPr>
            <w:r w:rsidRPr="00FC5493">
              <w:rPr>
                <w:b/>
                <w:spacing w:val="-4"/>
                <w:sz w:val="22"/>
                <w:szCs w:val="22"/>
              </w:rPr>
              <w:t>Average</w:t>
            </w:r>
          </w:p>
        </w:tc>
      </w:tr>
      <w:tr w:rsidR="00263576" w:rsidTr="00D329FB">
        <w:tc>
          <w:tcPr>
            <w:tcW w:w="1898" w:type="dxa"/>
            <w:vMerge w:val="restart"/>
          </w:tcPr>
          <w:p w:rsidR="00263576" w:rsidRPr="00FC5493" w:rsidRDefault="00263576" w:rsidP="00D329FB">
            <w:pPr>
              <w:rPr>
                <w:sz w:val="22"/>
                <w:szCs w:val="22"/>
              </w:rPr>
            </w:pPr>
            <w:r w:rsidRPr="00FC5493">
              <w:rPr>
                <w:sz w:val="22"/>
                <w:szCs w:val="22"/>
              </w:rPr>
              <w:t>Partner in Charge: [insert the name]</w:t>
            </w:r>
          </w:p>
        </w:tc>
        <w:tc>
          <w:tcPr>
            <w:tcW w:w="3631" w:type="dxa"/>
          </w:tcPr>
          <w:p w:rsidR="00263576" w:rsidRPr="00FC5493" w:rsidRDefault="00263576" w:rsidP="00D329FB">
            <w:pPr>
              <w:rPr>
                <w:sz w:val="22"/>
                <w:szCs w:val="22"/>
              </w:rPr>
            </w:pPr>
            <w:r w:rsidRPr="00FC5493">
              <w:rPr>
                <w:sz w:val="22"/>
                <w:szCs w:val="22"/>
              </w:rPr>
              <w:t>Permanent Staff</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tcPr>
          <w:p w:rsidR="00263576" w:rsidRPr="00FC5493" w:rsidRDefault="00263576" w:rsidP="00D329FB">
            <w:pPr>
              <w:rPr>
                <w:sz w:val="22"/>
                <w:szCs w:val="22"/>
              </w:rPr>
            </w:pPr>
          </w:p>
        </w:tc>
        <w:tc>
          <w:tcPr>
            <w:tcW w:w="3631" w:type="dxa"/>
          </w:tcPr>
          <w:p w:rsidR="00263576" w:rsidRPr="00FC5493" w:rsidRDefault="00263576" w:rsidP="00D329FB">
            <w:pPr>
              <w:rPr>
                <w:sz w:val="22"/>
                <w:szCs w:val="22"/>
              </w:rPr>
            </w:pPr>
            <w:r w:rsidRPr="00FC5493">
              <w:rPr>
                <w:sz w:val="22"/>
                <w:szCs w:val="22"/>
              </w:rPr>
              <w:t>Out of which staff specialized in the area of the contract</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tcPr>
          <w:p w:rsidR="00263576" w:rsidRPr="00FC5493" w:rsidRDefault="00263576" w:rsidP="00D329FB">
            <w:pPr>
              <w:rPr>
                <w:sz w:val="22"/>
                <w:szCs w:val="22"/>
              </w:rPr>
            </w:pPr>
          </w:p>
        </w:tc>
        <w:tc>
          <w:tcPr>
            <w:tcW w:w="3631" w:type="dxa"/>
          </w:tcPr>
          <w:p w:rsidR="00263576" w:rsidRPr="00FC5493" w:rsidRDefault="00263576" w:rsidP="00D329FB">
            <w:pPr>
              <w:rPr>
                <w:sz w:val="22"/>
                <w:szCs w:val="22"/>
              </w:rPr>
            </w:pPr>
            <w:r w:rsidRPr="00FC5493">
              <w:rPr>
                <w:sz w:val="22"/>
                <w:szCs w:val="22"/>
              </w:rPr>
              <w:t>Other staff</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tcPr>
          <w:p w:rsidR="00263576" w:rsidRPr="00FC5493" w:rsidRDefault="00263576" w:rsidP="00D329FB">
            <w:pPr>
              <w:rPr>
                <w:sz w:val="22"/>
                <w:szCs w:val="22"/>
              </w:rPr>
            </w:pPr>
          </w:p>
        </w:tc>
        <w:tc>
          <w:tcPr>
            <w:tcW w:w="3631" w:type="dxa"/>
          </w:tcPr>
          <w:p w:rsidR="00263576" w:rsidRPr="00FC5493" w:rsidRDefault="00263576" w:rsidP="00D329FB">
            <w:pPr>
              <w:rPr>
                <w:sz w:val="22"/>
                <w:szCs w:val="22"/>
              </w:rPr>
            </w:pPr>
            <w:r w:rsidRPr="00FC5493">
              <w:rPr>
                <w:sz w:val="22"/>
                <w:szCs w:val="22"/>
              </w:rPr>
              <w:t>Out of which staff specialized in the area of the contract</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tcPr>
          <w:p w:rsidR="00263576" w:rsidRPr="00FC5493" w:rsidRDefault="00263576" w:rsidP="00D329FB">
            <w:pPr>
              <w:rPr>
                <w:sz w:val="22"/>
                <w:szCs w:val="22"/>
              </w:rPr>
            </w:pPr>
          </w:p>
        </w:tc>
        <w:tc>
          <w:tcPr>
            <w:tcW w:w="3631" w:type="dxa"/>
          </w:tcPr>
          <w:p w:rsidR="00263576" w:rsidRPr="00FC5493" w:rsidRDefault="00263576" w:rsidP="00D329FB">
            <w:pPr>
              <w:rPr>
                <w:sz w:val="22"/>
                <w:szCs w:val="22"/>
              </w:rPr>
            </w:pPr>
            <w:r w:rsidRPr="00FC5493">
              <w:rPr>
                <w:sz w:val="22"/>
                <w:szCs w:val="22"/>
              </w:rPr>
              <w:t xml:space="preserve">Total </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val="restart"/>
          </w:tcPr>
          <w:p w:rsidR="00263576" w:rsidRPr="00FC5493" w:rsidRDefault="00263576" w:rsidP="00D329FB">
            <w:pPr>
              <w:rPr>
                <w:sz w:val="22"/>
                <w:szCs w:val="22"/>
              </w:rPr>
            </w:pPr>
            <w:r w:rsidRPr="00FC5493">
              <w:rPr>
                <w:sz w:val="22"/>
                <w:szCs w:val="22"/>
              </w:rPr>
              <w:t>Partner: [insert the name]</w:t>
            </w:r>
          </w:p>
        </w:tc>
        <w:tc>
          <w:tcPr>
            <w:tcW w:w="3631" w:type="dxa"/>
          </w:tcPr>
          <w:p w:rsidR="00263576" w:rsidRPr="00FC5493" w:rsidRDefault="00263576" w:rsidP="00D329FB">
            <w:pPr>
              <w:rPr>
                <w:sz w:val="22"/>
                <w:szCs w:val="22"/>
              </w:rPr>
            </w:pPr>
            <w:r w:rsidRPr="00FC5493">
              <w:rPr>
                <w:sz w:val="22"/>
                <w:szCs w:val="22"/>
              </w:rPr>
              <w:t>Permanent Staff</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tcPr>
          <w:p w:rsidR="00263576" w:rsidRPr="00FC5493" w:rsidRDefault="00263576" w:rsidP="00D329FB">
            <w:pPr>
              <w:rPr>
                <w:sz w:val="22"/>
                <w:szCs w:val="22"/>
              </w:rPr>
            </w:pPr>
          </w:p>
        </w:tc>
        <w:tc>
          <w:tcPr>
            <w:tcW w:w="3631" w:type="dxa"/>
          </w:tcPr>
          <w:p w:rsidR="00263576" w:rsidRPr="00FC5493" w:rsidRDefault="00263576" w:rsidP="00D329FB">
            <w:pPr>
              <w:rPr>
                <w:sz w:val="22"/>
                <w:szCs w:val="22"/>
              </w:rPr>
            </w:pPr>
            <w:r w:rsidRPr="00FC5493">
              <w:rPr>
                <w:sz w:val="22"/>
                <w:szCs w:val="22"/>
              </w:rPr>
              <w:t>Out of which staff specialized in the area of the contract</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tcPr>
          <w:p w:rsidR="00263576" w:rsidRPr="00FC5493" w:rsidRDefault="00263576" w:rsidP="00D329FB">
            <w:pPr>
              <w:rPr>
                <w:sz w:val="22"/>
                <w:szCs w:val="22"/>
              </w:rPr>
            </w:pPr>
          </w:p>
        </w:tc>
        <w:tc>
          <w:tcPr>
            <w:tcW w:w="3631" w:type="dxa"/>
          </w:tcPr>
          <w:p w:rsidR="00263576" w:rsidRPr="00FC5493" w:rsidRDefault="00263576" w:rsidP="00D329FB">
            <w:pPr>
              <w:rPr>
                <w:sz w:val="22"/>
                <w:szCs w:val="22"/>
              </w:rPr>
            </w:pPr>
            <w:r w:rsidRPr="00FC5493">
              <w:rPr>
                <w:sz w:val="22"/>
                <w:szCs w:val="22"/>
              </w:rPr>
              <w:t>Other staff</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tcPr>
          <w:p w:rsidR="00263576" w:rsidRPr="00FC5493" w:rsidRDefault="00263576" w:rsidP="00D329FB">
            <w:pPr>
              <w:rPr>
                <w:sz w:val="22"/>
                <w:szCs w:val="22"/>
              </w:rPr>
            </w:pPr>
          </w:p>
        </w:tc>
        <w:tc>
          <w:tcPr>
            <w:tcW w:w="3631" w:type="dxa"/>
          </w:tcPr>
          <w:p w:rsidR="00263576" w:rsidRPr="00FC5493" w:rsidRDefault="00263576" w:rsidP="00D329FB">
            <w:pPr>
              <w:rPr>
                <w:sz w:val="22"/>
                <w:szCs w:val="22"/>
              </w:rPr>
            </w:pPr>
            <w:r w:rsidRPr="00FC5493">
              <w:rPr>
                <w:sz w:val="22"/>
                <w:szCs w:val="22"/>
              </w:rPr>
              <w:t>Out of which staff specialized in the area of the contract</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tcPr>
          <w:p w:rsidR="00263576" w:rsidRPr="00FC5493" w:rsidRDefault="00263576" w:rsidP="00D329FB">
            <w:pPr>
              <w:rPr>
                <w:sz w:val="22"/>
                <w:szCs w:val="22"/>
              </w:rPr>
            </w:pPr>
          </w:p>
        </w:tc>
        <w:tc>
          <w:tcPr>
            <w:tcW w:w="3631" w:type="dxa"/>
          </w:tcPr>
          <w:p w:rsidR="00263576" w:rsidRPr="00FC5493" w:rsidRDefault="00263576" w:rsidP="00D329FB">
            <w:pPr>
              <w:rPr>
                <w:sz w:val="22"/>
                <w:szCs w:val="22"/>
              </w:rPr>
            </w:pPr>
            <w:r w:rsidRPr="00FC5493">
              <w:rPr>
                <w:sz w:val="22"/>
                <w:szCs w:val="22"/>
              </w:rPr>
              <w:t xml:space="preserve">Total </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val="restart"/>
          </w:tcPr>
          <w:p w:rsidR="00263576" w:rsidRPr="00FC5493" w:rsidRDefault="00263576" w:rsidP="00D329FB">
            <w:pPr>
              <w:rPr>
                <w:sz w:val="22"/>
                <w:szCs w:val="22"/>
              </w:rPr>
            </w:pPr>
            <w:r w:rsidRPr="00FC5493">
              <w:rPr>
                <w:sz w:val="22"/>
                <w:szCs w:val="22"/>
              </w:rPr>
              <w:t>Partner in Charge: [insert the name]</w:t>
            </w:r>
          </w:p>
        </w:tc>
        <w:tc>
          <w:tcPr>
            <w:tcW w:w="3631" w:type="dxa"/>
          </w:tcPr>
          <w:p w:rsidR="00263576" w:rsidRPr="00FC5493" w:rsidRDefault="00263576" w:rsidP="00D329FB">
            <w:pPr>
              <w:rPr>
                <w:sz w:val="22"/>
                <w:szCs w:val="22"/>
              </w:rPr>
            </w:pPr>
            <w:r w:rsidRPr="00FC5493">
              <w:rPr>
                <w:sz w:val="22"/>
                <w:szCs w:val="22"/>
              </w:rPr>
              <w:t>Permanent Staff</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tcPr>
          <w:p w:rsidR="00263576" w:rsidRPr="00FC5493" w:rsidRDefault="00263576" w:rsidP="00D329FB">
            <w:pPr>
              <w:rPr>
                <w:sz w:val="22"/>
                <w:szCs w:val="22"/>
              </w:rPr>
            </w:pPr>
          </w:p>
        </w:tc>
        <w:tc>
          <w:tcPr>
            <w:tcW w:w="3631" w:type="dxa"/>
          </w:tcPr>
          <w:p w:rsidR="00263576" w:rsidRPr="00FC5493" w:rsidRDefault="00263576" w:rsidP="00D329FB">
            <w:pPr>
              <w:rPr>
                <w:sz w:val="22"/>
                <w:szCs w:val="22"/>
              </w:rPr>
            </w:pPr>
            <w:r w:rsidRPr="00FC5493">
              <w:rPr>
                <w:sz w:val="22"/>
                <w:szCs w:val="22"/>
              </w:rPr>
              <w:t>Out of which staff specialized in the area of the contract</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tcPr>
          <w:p w:rsidR="00263576" w:rsidRPr="00FC5493" w:rsidRDefault="00263576" w:rsidP="00D329FB">
            <w:pPr>
              <w:rPr>
                <w:sz w:val="22"/>
                <w:szCs w:val="22"/>
              </w:rPr>
            </w:pPr>
          </w:p>
        </w:tc>
        <w:tc>
          <w:tcPr>
            <w:tcW w:w="3631" w:type="dxa"/>
          </w:tcPr>
          <w:p w:rsidR="00263576" w:rsidRPr="00FC5493" w:rsidRDefault="00263576" w:rsidP="00D329FB">
            <w:pPr>
              <w:rPr>
                <w:sz w:val="22"/>
                <w:szCs w:val="22"/>
              </w:rPr>
            </w:pPr>
            <w:r w:rsidRPr="00FC5493">
              <w:rPr>
                <w:sz w:val="22"/>
                <w:szCs w:val="22"/>
              </w:rPr>
              <w:t>Other staff</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tcPr>
          <w:p w:rsidR="00263576" w:rsidRPr="00FC5493" w:rsidRDefault="00263576" w:rsidP="00D329FB">
            <w:pPr>
              <w:rPr>
                <w:sz w:val="22"/>
                <w:szCs w:val="22"/>
              </w:rPr>
            </w:pPr>
          </w:p>
        </w:tc>
        <w:tc>
          <w:tcPr>
            <w:tcW w:w="3631" w:type="dxa"/>
          </w:tcPr>
          <w:p w:rsidR="00263576" w:rsidRPr="00FC5493" w:rsidRDefault="00263576" w:rsidP="00D329FB">
            <w:pPr>
              <w:rPr>
                <w:sz w:val="22"/>
                <w:szCs w:val="22"/>
              </w:rPr>
            </w:pPr>
            <w:r w:rsidRPr="00FC5493">
              <w:rPr>
                <w:sz w:val="22"/>
                <w:szCs w:val="22"/>
              </w:rPr>
              <w:t>Out of which staff specialized in the area of the contract</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tcPr>
          <w:p w:rsidR="00263576" w:rsidRPr="00FC5493" w:rsidRDefault="00263576" w:rsidP="00D329FB">
            <w:pPr>
              <w:rPr>
                <w:sz w:val="22"/>
                <w:szCs w:val="22"/>
              </w:rPr>
            </w:pPr>
          </w:p>
        </w:tc>
        <w:tc>
          <w:tcPr>
            <w:tcW w:w="3631" w:type="dxa"/>
          </w:tcPr>
          <w:p w:rsidR="00263576" w:rsidRPr="00FC5493" w:rsidRDefault="00263576" w:rsidP="00D329FB">
            <w:pPr>
              <w:rPr>
                <w:sz w:val="22"/>
                <w:szCs w:val="22"/>
              </w:rPr>
            </w:pPr>
            <w:r w:rsidRPr="00FC5493">
              <w:rPr>
                <w:sz w:val="22"/>
                <w:szCs w:val="22"/>
              </w:rPr>
              <w:t xml:space="preserve">Total </w:t>
            </w:r>
          </w:p>
        </w:tc>
        <w:tc>
          <w:tcPr>
            <w:tcW w:w="993"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992"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c>
          <w:tcPr>
            <w:tcW w:w="1134" w:type="dxa"/>
          </w:tcPr>
          <w:p w:rsidR="00263576" w:rsidRPr="00FC5493" w:rsidRDefault="00263576" w:rsidP="00D329FB">
            <w:pPr>
              <w:rPr>
                <w:sz w:val="22"/>
                <w:szCs w:val="22"/>
              </w:rPr>
            </w:pPr>
          </w:p>
        </w:tc>
      </w:tr>
      <w:tr w:rsidR="00263576" w:rsidTr="00D329FB">
        <w:tc>
          <w:tcPr>
            <w:tcW w:w="1898" w:type="dxa"/>
            <w:vMerge w:val="restart"/>
          </w:tcPr>
          <w:p w:rsidR="00263576" w:rsidRPr="00FC5493" w:rsidRDefault="00263576" w:rsidP="00D329FB">
            <w:pPr>
              <w:rPr>
                <w:b/>
                <w:sz w:val="22"/>
                <w:szCs w:val="22"/>
              </w:rPr>
            </w:pPr>
            <w:r w:rsidRPr="00FC5493">
              <w:rPr>
                <w:b/>
                <w:sz w:val="22"/>
                <w:szCs w:val="22"/>
              </w:rPr>
              <w:t>Overall Joint Venture/ Consortium</w:t>
            </w:r>
          </w:p>
        </w:tc>
        <w:tc>
          <w:tcPr>
            <w:tcW w:w="3631" w:type="dxa"/>
          </w:tcPr>
          <w:p w:rsidR="00263576" w:rsidRPr="00FC5493" w:rsidRDefault="00263576" w:rsidP="00D329FB">
            <w:pPr>
              <w:rPr>
                <w:b/>
                <w:sz w:val="22"/>
                <w:szCs w:val="22"/>
              </w:rPr>
            </w:pPr>
            <w:r w:rsidRPr="00FC5493">
              <w:rPr>
                <w:b/>
                <w:sz w:val="22"/>
                <w:szCs w:val="22"/>
              </w:rPr>
              <w:t>Total Permanent Staff</w:t>
            </w:r>
          </w:p>
        </w:tc>
        <w:tc>
          <w:tcPr>
            <w:tcW w:w="993" w:type="dxa"/>
          </w:tcPr>
          <w:p w:rsidR="00263576" w:rsidRPr="00FC5493" w:rsidRDefault="00263576" w:rsidP="00D329FB">
            <w:pPr>
              <w:rPr>
                <w:b/>
                <w:sz w:val="22"/>
                <w:szCs w:val="22"/>
              </w:rPr>
            </w:pPr>
          </w:p>
        </w:tc>
        <w:tc>
          <w:tcPr>
            <w:tcW w:w="992" w:type="dxa"/>
          </w:tcPr>
          <w:p w:rsidR="00263576" w:rsidRPr="00FC5493" w:rsidRDefault="00263576" w:rsidP="00D329FB">
            <w:pPr>
              <w:rPr>
                <w:b/>
                <w:sz w:val="22"/>
                <w:szCs w:val="22"/>
              </w:rPr>
            </w:pPr>
          </w:p>
        </w:tc>
        <w:tc>
          <w:tcPr>
            <w:tcW w:w="992" w:type="dxa"/>
          </w:tcPr>
          <w:p w:rsidR="00263576" w:rsidRPr="00FC5493" w:rsidRDefault="00263576" w:rsidP="00D329FB">
            <w:pPr>
              <w:rPr>
                <w:b/>
                <w:sz w:val="22"/>
                <w:szCs w:val="22"/>
              </w:rPr>
            </w:pPr>
          </w:p>
        </w:tc>
        <w:tc>
          <w:tcPr>
            <w:tcW w:w="1134" w:type="dxa"/>
          </w:tcPr>
          <w:p w:rsidR="00263576" w:rsidRPr="00FC5493" w:rsidRDefault="00263576" w:rsidP="00D329FB">
            <w:pPr>
              <w:rPr>
                <w:b/>
                <w:sz w:val="22"/>
                <w:szCs w:val="22"/>
              </w:rPr>
            </w:pPr>
          </w:p>
        </w:tc>
        <w:tc>
          <w:tcPr>
            <w:tcW w:w="1134" w:type="dxa"/>
          </w:tcPr>
          <w:p w:rsidR="00263576" w:rsidRPr="00FC5493" w:rsidRDefault="00263576" w:rsidP="00D329FB">
            <w:pPr>
              <w:rPr>
                <w:b/>
                <w:sz w:val="22"/>
                <w:szCs w:val="22"/>
              </w:rPr>
            </w:pPr>
          </w:p>
        </w:tc>
      </w:tr>
      <w:tr w:rsidR="00263576" w:rsidTr="00D329FB">
        <w:tc>
          <w:tcPr>
            <w:tcW w:w="1898" w:type="dxa"/>
            <w:vMerge/>
          </w:tcPr>
          <w:p w:rsidR="00263576" w:rsidRPr="00FC5493" w:rsidRDefault="00263576" w:rsidP="00D329FB">
            <w:pPr>
              <w:rPr>
                <w:b/>
                <w:sz w:val="22"/>
                <w:szCs w:val="22"/>
              </w:rPr>
            </w:pPr>
          </w:p>
        </w:tc>
        <w:tc>
          <w:tcPr>
            <w:tcW w:w="3631" w:type="dxa"/>
          </w:tcPr>
          <w:p w:rsidR="00263576" w:rsidRPr="00FC5493" w:rsidRDefault="00263576" w:rsidP="00D329FB">
            <w:pPr>
              <w:rPr>
                <w:b/>
                <w:sz w:val="22"/>
                <w:szCs w:val="22"/>
              </w:rPr>
            </w:pPr>
            <w:r w:rsidRPr="00FC5493">
              <w:rPr>
                <w:b/>
                <w:sz w:val="22"/>
                <w:szCs w:val="22"/>
              </w:rPr>
              <w:t>Out of which staff specialized in the area of the contract</w:t>
            </w:r>
          </w:p>
        </w:tc>
        <w:tc>
          <w:tcPr>
            <w:tcW w:w="993" w:type="dxa"/>
          </w:tcPr>
          <w:p w:rsidR="00263576" w:rsidRPr="00FC5493" w:rsidRDefault="00263576" w:rsidP="00D329FB">
            <w:pPr>
              <w:rPr>
                <w:b/>
                <w:sz w:val="22"/>
                <w:szCs w:val="22"/>
              </w:rPr>
            </w:pPr>
          </w:p>
        </w:tc>
        <w:tc>
          <w:tcPr>
            <w:tcW w:w="992" w:type="dxa"/>
          </w:tcPr>
          <w:p w:rsidR="00263576" w:rsidRPr="00FC5493" w:rsidRDefault="00263576" w:rsidP="00D329FB">
            <w:pPr>
              <w:rPr>
                <w:b/>
                <w:sz w:val="22"/>
                <w:szCs w:val="22"/>
              </w:rPr>
            </w:pPr>
          </w:p>
        </w:tc>
        <w:tc>
          <w:tcPr>
            <w:tcW w:w="992" w:type="dxa"/>
          </w:tcPr>
          <w:p w:rsidR="00263576" w:rsidRPr="00FC5493" w:rsidRDefault="00263576" w:rsidP="00D329FB">
            <w:pPr>
              <w:rPr>
                <w:b/>
                <w:sz w:val="22"/>
                <w:szCs w:val="22"/>
              </w:rPr>
            </w:pPr>
          </w:p>
        </w:tc>
        <w:tc>
          <w:tcPr>
            <w:tcW w:w="1134" w:type="dxa"/>
          </w:tcPr>
          <w:p w:rsidR="00263576" w:rsidRPr="00FC5493" w:rsidRDefault="00263576" w:rsidP="00D329FB">
            <w:pPr>
              <w:rPr>
                <w:b/>
                <w:sz w:val="22"/>
                <w:szCs w:val="22"/>
              </w:rPr>
            </w:pPr>
          </w:p>
        </w:tc>
        <w:tc>
          <w:tcPr>
            <w:tcW w:w="1134" w:type="dxa"/>
          </w:tcPr>
          <w:p w:rsidR="00263576" w:rsidRPr="00FC5493" w:rsidRDefault="00263576" w:rsidP="00D329FB">
            <w:pPr>
              <w:rPr>
                <w:b/>
                <w:sz w:val="22"/>
                <w:szCs w:val="22"/>
              </w:rPr>
            </w:pPr>
          </w:p>
        </w:tc>
      </w:tr>
      <w:tr w:rsidR="00263576" w:rsidTr="00D329FB">
        <w:tc>
          <w:tcPr>
            <w:tcW w:w="1898" w:type="dxa"/>
            <w:vMerge/>
          </w:tcPr>
          <w:p w:rsidR="00263576" w:rsidRPr="00FC5493" w:rsidRDefault="00263576" w:rsidP="00D329FB">
            <w:pPr>
              <w:rPr>
                <w:b/>
                <w:sz w:val="22"/>
                <w:szCs w:val="22"/>
              </w:rPr>
            </w:pPr>
          </w:p>
        </w:tc>
        <w:tc>
          <w:tcPr>
            <w:tcW w:w="3631" w:type="dxa"/>
          </w:tcPr>
          <w:p w:rsidR="00263576" w:rsidRPr="00FC5493" w:rsidRDefault="00263576" w:rsidP="00D329FB">
            <w:pPr>
              <w:rPr>
                <w:b/>
                <w:sz w:val="22"/>
                <w:szCs w:val="22"/>
              </w:rPr>
            </w:pPr>
            <w:r w:rsidRPr="00FC5493">
              <w:rPr>
                <w:b/>
                <w:sz w:val="22"/>
                <w:szCs w:val="22"/>
              </w:rPr>
              <w:t>Total Other staff</w:t>
            </w:r>
          </w:p>
        </w:tc>
        <w:tc>
          <w:tcPr>
            <w:tcW w:w="993" w:type="dxa"/>
          </w:tcPr>
          <w:p w:rsidR="00263576" w:rsidRPr="00FC5493" w:rsidRDefault="00263576" w:rsidP="00D329FB">
            <w:pPr>
              <w:rPr>
                <w:b/>
                <w:sz w:val="22"/>
                <w:szCs w:val="22"/>
              </w:rPr>
            </w:pPr>
          </w:p>
        </w:tc>
        <w:tc>
          <w:tcPr>
            <w:tcW w:w="992" w:type="dxa"/>
          </w:tcPr>
          <w:p w:rsidR="00263576" w:rsidRPr="00FC5493" w:rsidRDefault="00263576" w:rsidP="00D329FB">
            <w:pPr>
              <w:rPr>
                <w:b/>
                <w:sz w:val="22"/>
                <w:szCs w:val="22"/>
              </w:rPr>
            </w:pPr>
          </w:p>
        </w:tc>
        <w:tc>
          <w:tcPr>
            <w:tcW w:w="992" w:type="dxa"/>
          </w:tcPr>
          <w:p w:rsidR="00263576" w:rsidRPr="00FC5493" w:rsidRDefault="00263576" w:rsidP="00D329FB">
            <w:pPr>
              <w:rPr>
                <w:b/>
                <w:sz w:val="22"/>
                <w:szCs w:val="22"/>
              </w:rPr>
            </w:pPr>
          </w:p>
        </w:tc>
        <w:tc>
          <w:tcPr>
            <w:tcW w:w="1134" w:type="dxa"/>
          </w:tcPr>
          <w:p w:rsidR="00263576" w:rsidRPr="00FC5493" w:rsidRDefault="00263576" w:rsidP="00D329FB">
            <w:pPr>
              <w:rPr>
                <w:b/>
                <w:sz w:val="22"/>
                <w:szCs w:val="22"/>
              </w:rPr>
            </w:pPr>
          </w:p>
        </w:tc>
        <w:tc>
          <w:tcPr>
            <w:tcW w:w="1134" w:type="dxa"/>
          </w:tcPr>
          <w:p w:rsidR="00263576" w:rsidRPr="00FC5493" w:rsidRDefault="00263576" w:rsidP="00D329FB">
            <w:pPr>
              <w:rPr>
                <w:b/>
                <w:sz w:val="22"/>
                <w:szCs w:val="22"/>
              </w:rPr>
            </w:pPr>
          </w:p>
        </w:tc>
      </w:tr>
      <w:tr w:rsidR="00263576" w:rsidTr="00D329FB">
        <w:tc>
          <w:tcPr>
            <w:tcW w:w="1898" w:type="dxa"/>
            <w:vMerge/>
          </w:tcPr>
          <w:p w:rsidR="00263576" w:rsidRPr="00FC5493" w:rsidRDefault="00263576" w:rsidP="00D329FB">
            <w:pPr>
              <w:rPr>
                <w:b/>
                <w:sz w:val="22"/>
                <w:szCs w:val="22"/>
              </w:rPr>
            </w:pPr>
          </w:p>
        </w:tc>
        <w:tc>
          <w:tcPr>
            <w:tcW w:w="3631" w:type="dxa"/>
          </w:tcPr>
          <w:p w:rsidR="00263576" w:rsidRPr="00FC5493" w:rsidRDefault="00263576" w:rsidP="00D329FB">
            <w:pPr>
              <w:rPr>
                <w:b/>
                <w:sz w:val="22"/>
                <w:szCs w:val="22"/>
              </w:rPr>
            </w:pPr>
            <w:r w:rsidRPr="00FC5493">
              <w:rPr>
                <w:b/>
                <w:sz w:val="22"/>
                <w:szCs w:val="22"/>
              </w:rPr>
              <w:t>Out of which staff specialized in the area of the contract</w:t>
            </w:r>
          </w:p>
        </w:tc>
        <w:tc>
          <w:tcPr>
            <w:tcW w:w="993" w:type="dxa"/>
          </w:tcPr>
          <w:p w:rsidR="00263576" w:rsidRPr="00FC5493" w:rsidRDefault="00263576" w:rsidP="00D329FB">
            <w:pPr>
              <w:rPr>
                <w:b/>
                <w:sz w:val="22"/>
                <w:szCs w:val="22"/>
              </w:rPr>
            </w:pPr>
          </w:p>
        </w:tc>
        <w:tc>
          <w:tcPr>
            <w:tcW w:w="992" w:type="dxa"/>
          </w:tcPr>
          <w:p w:rsidR="00263576" w:rsidRPr="00FC5493" w:rsidRDefault="00263576" w:rsidP="00D329FB">
            <w:pPr>
              <w:rPr>
                <w:b/>
                <w:sz w:val="22"/>
                <w:szCs w:val="22"/>
              </w:rPr>
            </w:pPr>
          </w:p>
        </w:tc>
        <w:tc>
          <w:tcPr>
            <w:tcW w:w="992" w:type="dxa"/>
          </w:tcPr>
          <w:p w:rsidR="00263576" w:rsidRPr="00FC5493" w:rsidRDefault="00263576" w:rsidP="00D329FB">
            <w:pPr>
              <w:rPr>
                <w:b/>
                <w:sz w:val="22"/>
                <w:szCs w:val="22"/>
              </w:rPr>
            </w:pPr>
          </w:p>
        </w:tc>
        <w:tc>
          <w:tcPr>
            <w:tcW w:w="1134" w:type="dxa"/>
          </w:tcPr>
          <w:p w:rsidR="00263576" w:rsidRPr="00FC5493" w:rsidRDefault="00263576" w:rsidP="00D329FB">
            <w:pPr>
              <w:rPr>
                <w:b/>
                <w:sz w:val="22"/>
                <w:szCs w:val="22"/>
              </w:rPr>
            </w:pPr>
          </w:p>
        </w:tc>
        <w:tc>
          <w:tcPr>
            <w:tcW w:w="1134" w:type="dxa"/>
          </w:tcPr>
          <w:p w:rsidR="00263576" w:rsidRPr="00FC5493" w:rsidRDefault="00263576" w:rsidP="00D329FB">
            <w:pPr>
              <w:rPr>
                <w:b/>
                <w:sz w:val="22"/>
                <w:szCs w:val="22"/>
              </w:rPr>
            </w:pPr>
          </w:p>
        </w:tc>
      </w:tr>
      <w:tr w:rsidR="00263576" w:rsidTr="00D329FB">
        <w:tc>
          <w:tcPr>
            <w:tcW w:w="1898" w:type="dxa"/>
            <w:vMerge/>
          </w:tcPr>
          <w:p w:rsidR="00263576" w:rsidRPr="00FC5493" w:rsidRDefault="00263576" w:rsidP="00D329FB">
            <w:pPr>
              <w:rPr>
                <w:b/>
                <w:sz w:val="22"/>
                <w:szCs w:val="22"/>
              </w:rPr>
            </w:pPr>
          </w:p>
        </w:tc>
        <w:tc>
          <w:tcPr>
            <w:tcW w:w="3631" w:type="dxa"/>
          </w:tcPr>
          <w:p w:rsidR="00263576" w:rsidRPr="00FC5493" w:rsidRDefault="00263576" w:rsidP="00D329FB">
            <w:pPr>
              <w:rPr>
                <w:b/>
                <w:sz w:val="22"/>
                <w:szCs w:val="22"/>
              </w:rPr>
            </w:pPr>
            <w:r w:rsidRPr="00FC5493">
              <w:rPr>
                <w:b/>
                <w:sz w:val="22"/>
                <w:szCs w:val="22"/>
              </w:rPr>
              <w:t>Overall Total</w:t>
            </w:r>
          </w:p>
        </w:tc>
        <w:tc>
          <w:tcPr>
            <w:tcW w:w="993" w:type="dxa"/>
          </w:tcPr>
          <w:p w:rsidR="00263576" w:rsidRPr="00FC5493" w:rsidRDefault="00263576" w:rsidP="00D329FB">
            <w:pPr>
              <w:rPr>
                <w:b/>
                <w:sz w:val="22"/>
                <w:szCs w:val="22"/>
              </w:rPr>
            </w:pPr>
          </w:p>
        </w:tc>
        <w:tc>
          <w:tcPr>
            <w:tcW w:w="992" w:type="dxa"/>
          </w:tcPr>
          <w:p w:rsidR="00263576" w:rsidRPr="00FC5493" w:rsidRDefault="00263576" w:rsidP="00D329FB">
            <w:pPr>
              <w:rPr>
                <w:b/>
                <w:sz w:val="22"/>
                <w:szCs w:val="22"/>
              </w:rPr>
            </w:pPr>
          </w:p>
        </w:tc>
        <w:tc>
          <w:tcPr>
            <w:tcW w:w="992" w:type="dxa"/>
          </w:tcPr>
          <w:p w:rsidR="00263576" w:rsidRPr="00FC5493" w:rsidRDefault="00263576" w:rsidP="00D329FB">
            <w:pPr>
              <w:rPr>
                <w:b/>
                <w:sz w:val="22"/>
                <w:szCs w:val="22"/>
              </w:rPr>
            </w:pPr>
          </w:p>
        </w:tc>
        <w:tc>
          <w:tcPr>
            <w:tcW w:w="1134" w:type="dxa"/>
          </w:tcPr>
          <w:p w:rsidR="00263576" w:rsidRPr="00FC5493" w:rsidRDefault="00263576" w:rsidP="00D329FB">
            <w:pPr>
              <w:rPr>
                <w:b/>
                <w:sz w:val="22"/>
                <w:szCs w:val="22"/>
              </w:rPr>
            </w:pPr>
          </w:p>
        </w:tc>
        <w:tc>
          <w:tcPr>
            <w:tcW w:w="1134" w:type="dxa"/>
          </w:tcPr>
          <w:p w:rsidR="00263576" w:rsidRPr="00FC5493" w:rsidRDefault="00263576" w:rsidP="00D329FB">
            <w:pPr>
              <w:rPr>
                <w:b/>
                <w:sz w:val="22"/>
                <w:szCs w:val="22"/>
              </w:rPr>
            </w:pPr>
          </w:p>
        </w:tc>
      </w:tr>
    </w:tbl>
    <w:p w:rsidR="00263576" w:rsidRDefault="00263576" w:rsidP="00263576"/>
    <w:p w:rsidR="00263576" w:rsidRDefault="00263576" w:rsidP="00263576">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w:t>
      </w:r>
    </w:p>
    <w:p w:rsidR="00263576" w:rsidRDefault="00263576" w:rsidP="00263576">
      <w:pPr>
        <w:pStyle w:val="Style11"/>
        <w:spacing w:after="200" w:line="240" w:lineRule="auto"/>
        <w:rPr>
          <w:i/>
          <w:iCs/>
          <w:spacing w:val="-4"/>
        </w:rPr>
      </w:pPr>
      <w:r>
        <w:rPr>
          <w:i/>
          <w:iCs/>
          <w:spacing w:val="-4"/>
        </w:rPr>
        <w:t>Name [insert full name of person signing the application]</w:t>
      </w:r>
    </w:p>
    <w:p w:rsidR="00263576" w:rsidRDefault="00263576" w:rsidP="00263576">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rsidR="00263576" w:rsidRDefault="00263576" w:rsidP="00263576">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rsidR="00263576" w:rsidRDefault="00263576" w:rsidP="00263576">
      <w:pPr>
        <w:pStyle w:val="Style11"/>
        <w:spacing w:after="200" w:line="240" w:lineRule="auto"/>
        <w:ind w:left="36"/>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263576" w:rsidRDefault="00263576" w:rsidP="00263576">
      <w:pPr>
        <w:pStyle w:val="Style11"/>
        <w:spacing w:after="200" w:line="240" w:lineRule="auto"/>
        <w:ind w:left="36"/>
        <w:rPr>
          <w:i/>
          <w:iCs/>
          <w:spacing w:val="-4"/>
        </w:rPr>
      </w:pPr>
    </w:p>
    <w:p w:rsidR="00263576" w:rsidRDefault="00263576" w:rsidP="00263576">
      <w:pPr>
        <w:spacing w:after="432" w:line="264" w:lineRule="exact"/>
        <w:ind w:left="360" w:hanging="360"/>
        <w:jc w:val="both"/>
        <w:rPr>
          <w:spacing w:val="-2"/>
        </w:rPr>
      </w:pPr>
    </w:p>
    <w:p w:rsidR="0084169E" w:rsidRDefault="0084169E" w:rsidP="0084169E">
      <w:pPr>
        <w:spacing w:after="432" w:line="264" w:lineRule="exact"/>
        <w:ind w:left="360" w:hanging="360"/>
        <w:jc w:val="both"/>
        <w:rPr>
          <w:spacing w:val="-2"/>
        </w:rPr>
        <w:sectPr w:rsidR="0084169E" w:rsidSect="00235B68">
          <w:pgSz w:w="15840" w:h="12240" w:orient="landscape"/>
          <w:pgMar w:top="1440" w:right="1440" w:bottom="758" w:left="1440" w:header="720" w:footer="720" w:gutter="0"/>
          <w:cols w:space="720"/>
          <w:noEndnote/>
          <w:titlePg/>
          <w:docGrid w:linePitch="326"/>
        </w:sectPr>
      </w:pPr>
    </w:p>
    <w:p w:rsidR="00D53DCE" w:rsidRDefault="00D53DCE" w:rsidP="00D53DCE">
      <w:pPr>
        <w:jc w:val="center"/>
        <w:rPr>
          <w:b/>
          <w:spacing w:val="22"/>
          <w:sz w:val="32"/>
          <w:szCs w:val="32"/>
        </w:rPr>
      </w:pPr>
      <w:r w:rsidRPr="00947DE8">
        <w:rPr>
          <w:b/>
          <w:sz w:val="32"/>
          <w:szCs w:val="32"/>
        </w:rPr>
        <w:lastRenderedPageBreak/>
        <w:t xml:space="preserve">Form </w:t>
      </w:r>
      <w:r>
        <w:rPr>
          <w:b/>
          <w:spacing w:val="22"/>
          <w:sz w:val="32"/>
          <w:szCs w:val="32"/>
        </w:rPr>
        <w:t>4 b)</w:t>
      </w:r>
    </w:p>
    <w:p w:rsidR="00D53DCE" w:rsidRDefault="00D53DCE" w:rsidP="00D53DCE">
      <w:pPr>
        <w:pStyle w:val="Section4heading"/>
      </w:pPr>
      <w:bookmarkStart w:id="53" w:name="_Toc264280658"/>
      <w:bookmarkStart w:id="54" w:name="_Toc17810751"/>
      <w:r>
        <w:t>Availability of Personnel – Expertise availability</w:t>
      </w:r>
      <w:bookmarkEnd w:id="53"/>
      <w:bookmarkEnd w:id="54"/>
    </w:p>
    <w:p w:rsidR="00AA4CE7" w:rsidRPr="00FF7F68" w:rsidRDefault="00AA4CE7" w:rsidP="00AA4CE7">
      <w:pPr>
        <w:rPr>
          <w:b/>
          <w:sz w:val="16"/>
          <w:szCs w:val="16"/>
        </w:rPr>
      </w:pPr>
    </w:p>
    <w:p w:rsidR="00AA4CE7" w:rsidRPr="00F15AB0" w:rsidRDefault="00AA4CE7" w:rsidP="00AA4CE7">
      <w:pPr>
        <w:ind w:left="72" w:right="720"/>
        <w:rPr>
          <w:bCs/>
          <w:i/>
          <w:iCs/>
          <w:spacing w:val="-4"/>
        </w:rPr>
      </w:pPr>
      <w:r>
        <w:rPr>
          <w:bCs/>
          <w:i/>
          <w:iCs/>
        </w:rPr>
        <w:t>[</w:t>
      </w:r>
      <w:r w:rsidRPr="00F15AB0">
        <w:rPr>
          <w:bCs/>
          <w:i/>
          <w:iCs/>
        </w:rPr>
        <w:t xml:space="preserve">The following table shall be filled in for the Applicant and </w:t>
      </w:r>
      <w:r>
        <w:rPr>
          <w:bCs/>
          <w:i/>
          <w:iCs/>
        </w:rPr>
        <w:t>each of the</w:t>
      </w:r>
      <w:r w:rsidRPr="00F15AB0">
        <w:rPr>
          <w:bCs/>
          <w:i/>
          <w:iCs/>
        </w:rPr>
        <w:t xml:space="preserve"> Joint </w:t>
      </w:r>
      <w:r>
        <w:rPr>
          <w:bCs/>
          <w:i/>
          <w:iCs/>
          <w:spacing w:val="-4"/>
        </w:rPr>
        <w:t>V</w:t>
      </w:r>
      <w:r w:rsidRPr="00F15AB0">
        <w:rPr>
          <w:bCs/>
          <w:i/>
          <w:iCs/>
          <w:spacing w:val="-4"/>
        </w:rPr>
        <w:t>enture</w:t>
      </w:r>
      <w:r>
        <w:rPr>
          <w:bCs/>
          <w:i/>
          <w:iCs/>
          <w:spacing w:val="-4"/>
        </w:rPr>
        <w:t>/Consortium Members]</w:t>
      </w:r>
    </w:p>
    <w:p w:rsidR="00AA4CE7" w:rsidRPr="00F15AB0" w:rsidRDefault="00AA4CE7" w:rsidP="00AA4CE7">
      <w:pPr>
        <w:rPr>
          <w:bCs/>
          <w:spacing w:val="-2"/>
        </w:rPr>
      </w:pPr>
    </w:p>
    <w:p w:rsidR="00AA4CE7" w:rsidRDefault="00AA4CE7" w:rsidP="00490981">
      <w:pPr>
        <w:pStyle w:val="NoSpacing"/>
        <w:rPr>
          <w:lang w:val="en-GB"/>
        </w:rPr>
      </w:pPr>
      <w:r w:rsidRPr="00F15AB0">
        <w:rPr>
          <w:bCs/>
        </w:rPr>
        <w:t xml:space="preserve">Applicant's/Joint Venture Partner's Legal Name: </w:t>
      </w:r>
      <w:r w:rsidRPr="00FF7F68">
        <w:rPr>
          <w:b/>
          <w:bCs/>
          <w:i/>
          <w:iCs/>
          <w:sz w:val="28"/>
          <w:szCs w:val="28"/>
        </w:rPr>
        <w:t>[insert full name</w:t>
      </w:r>
      <w:r>
        <w:rPr>
          <w:bCs/>
          <w:i/>
          <w:iCs/>
        </w:rPr>
        <w:t>]</w:t>
      </w:r>
      <w:r w:rsidRPr="00F15AB0">
        <w:rPr>
          <w:bCs/>
          <w:i/>
          <w:iCs/>
        </w:rPr>
        <w:br/>
      </w:r>
      <w:r w:rsidRPr="00F15AB0">
        <w:rPr>
          <w:bCs/>
        </w:rPr>
        <w:t xml:space="preserve">Date: </w:t>
      </w:r>
      <w:r>
        <w:rPr>
          <w:bCs/>
          <w:i/>
          <w:iCs/>
        </w:rPr>
        <w:t>[i</w:t>
      </w:r>
      <w:r w:rsidRPr="00F15AB0">
        <w:rPr>
          <w:bCs/>
          <w:i/>
          <w:iCs/>
        </w:rPr>
        <w:t>nsert day, month, year</w:t>
      </w:r>
      <w:r>
        <w:rPr>
          <w:bCs/>
          <w:i/>
          <w:iCs/>
        </w:rPr>
        <w:t>]</w:t>
      </w:r>
      <w:r w:rsidR="00FF7F68">
        <w:rPr>
          <w:bCs/>
          <w:i/>
          <w:iCs/>
        </w:rPr>
        <w:tab/>
      </w:r>
      <w:r w:rsidR="00FF7F68" w:rsidRPr="00F15AB0">
        <w:rPr>
          <w:bCs/>
        </w:rPr>
        <w:t xml:space="preserve">Page </w:t>
      </w:r>
      <w:r w:rsidR="00FF7F68">
        <w:rPr>
          <w:bCs/>
          <w:i/>
          <w:iCs/>
        </w:rPr>
        <w:t>[</w:t>
      </w:r>
      <w:r w:rsidR="00FF7F68" w:rsidRPr="00F15AB0">
        <w:rPr>
          <w:bCs/>
          <w:i/>
          <w:iCs/>
        </w:rPr>
        <w:t>insert page number</w:t>
      </w:r>
      <w:r w:rsidR="00FF7F68">
        <w:rPr>
          <w:bCs/>
          <w:i/>
          <w:iCs/>
        </w:rPr>
        <w:t>]</w:t>
      </w:r>
      <w:r w:rsidR="00FF7F68" w:rsidRPr="00F15AB0">
        <w:rPr>
          <w:bCs/>
        </w:rPr>
        <w:t xml:space="preserve">of </w:t>
      </w:r>
      <w:r w:rsidR="00FF7F68">
        <w:rPr>
          <w:bCs/>
          <w:i/>
          <w:iCs/>
        </w:rPr>
        <w:t>[</w:t>
      </w:r>
      <w:r w:rsidR="00FF7F68" w:rsidRPr="00F15AB0">
        <w:rPr>
          <w:bCs/>
          <w:i/>
          <w:iCs/>
        </w:rPr>
        <w:t>insert total number</w:t>
      </w:r>
      <w:r w:rsidR="00FF7F68">
        <w:rPr>
          <w:bCs/>
          <w:i/>
          <w:iCs/>
        </w:rPr>
        <w:t>]</w:t>
      </w:r>
      <w:r w:rsidR="00FF7F68" w:rsidRPr="00F15AB0">
        <w:rPr>
          <w:bCs/>
        </w:rPr>
        <w:t>pages</w:t>
      </w:r>
      <w:r w:rsidRPr="00F15AB0">
        <w:rPr>
          <w:bCs/>
          <w:i/>
          <w:iCs/>
        </w:rPr>
        <w:br/>
      </w:r>
      <w:r w:rsidR="00C91C43" w:rsidRPr="00490981">
        <w:rPr>
          <w:b/>
        </w:rPr>
        <w:t>Contract No. and title:</w:t>
      </w:r>
      <w:r w:rsidR="00C91C43" w:rsidRPr="00D5032A">
        <w:t xml:space="preserve"> </w:t>
      </w:r>
      <w:r w:rsidR="00C91C43" w:rsidRPr="00DC3218">
        <w:rPr>
          <w:lang w:val="en-GB"/>
        </w:rPr>
        <w:t xml:space="preserve">TECHNICAL ASSISSTANCE TO SADC SECRETARIAT TOWARDS ENHANCED COOPERATION AND DIALOGUE FOR REGIONAL INTEGRATION : THE SADC DIALOGUE FACILITY (SDF) </w:t>
      </w:r>
      <w:r w:rsidR="00C91C43">
        <w:rPr>
          <w:lang w:val="en-GB"/>
        </w:rPr>
        <w:t xml:space="preserve">- </w:t>
      </w:r>
      <w:r w:rsidR="00C91C43" w:rsidRPr="00DC3218">
        <w:rPr>
          <w:lang w:val="en-GB"/>
        </w:rPr>
        <w:t>SADC/3/5/1/54</w:t>
      </w:r>
    </w:p>
    <w:p w:rsidR="00C91C43" w:rsidRPr="00FF7F68" w:rsidRDefault="00C91C43" w:rsidP="00490981">
      <w:pPr>
        <w:pStyle w:val="NoSpacing"/>
        <w:rPr>
          <w:bCs/>
        </w:rPr>
      </w:pPr>
    </w:p>
    <w:p w:rsidR="00D53DCE" w:rsidRDefault="00D53DCE" w:rsidP="00D53DCE">
      <w:pPr>
        <w:spacing w:after="324"/>
        <w:ind w:firstLine="72"/>
        <w:jc w:val="both"/>
        <w:rPr>
          <w:bCs/>
          <w:i/>
          <w:iCs/>
        </w:rPr>
      </w:pPr>
      <w:r>
        <w:rPr>
          <w:bCs/>
          <w:i/>
          <w:iCs/>
        </w:rPr>
        <w:t xml:space="preserve">Provide information that </w:t>
      </w:r>
      <w:r w:rsidRPr="00F15AB0">
        <w:rPr>
          <w:bCs/>
          <w:i/>
          <w:iCs/>
        </w:rPr>
        <w:t xml:space="preserve">demonstrate </w:t>
      </w:r>
      <w:r>
        <w:rPr>
          <w:bCs/>
          <w:i/>
          <w:iCs/>
        </w:rPr>
        <w:t xml:space="preserve">availability of expertise indicated in </w:t>
      </w:r>
      <w:r w:rsidRPr="00F15AB0">
        <w:rPr>
          <w:bCs/>
          <w:i/>
          <w:iCs/>
        </w:rPr>
        <w:t>Section III, Qualification Criteri</w:t>
      </w:r>
      <w:r>
        <w:rPr>
          <w:bCs/>
          <w:i/>
          <w:iCs/>
        </w:rPr>
        <w:t>a an</w:t>
      </w:r>
      <w:r w:rsidR="000023D1">
        <w:rPr>
          <w:bCs/>
          <w:i/>
          <w:iCs/>
        </w:rPr>
        <w:t>d Requirements, Sub-Factor 2.3 a</w:t>
      </w:r>
      <w:r>
        <w:rPr>
          <w:bCs/>
          <w:i/>
          <w:iCs/>
        </w:rPr>
        <w:t>)</w:t>
      </w:r>
      <w:r w:rsidRPr="00F15AB0">
        <w:rPr>
          <w:bCs/>
          <w:i/>
          <w:iCs/>
        </w:rPr>
        <w:t>.</w:t>
      </w:r>
      <w:r>
        <w:rPr>
          <w:bCs/>
          <w:i/>
          <w:iCs/>
        </w:rPr>
        <w:t>]</w:t>
      </w:r>
    </w:p>
    <w:tbl>
      <w:tblPr>
        <w:tblW w:w="13325" w:type="dxa"/>
        <w:tblInd w:w="3" w:type="dxa"/>
        <w:tblLayout w:type="fixed"/>
        <w:tblCellMar>
          <w:left w:w="0" w:type="dxa"/>
          <w:right w:w="0" w:type="dxa"/>
        </w:tblCellMar>
        <w:tblLook w:val="0000" w:firstRow="0" w:lastRow="0" w:firstColumn="0" w:lastColumn="0" w:noHBand="0" w:noVBand="0"/>
      </w:tblPr>
      <w:tblGrid>
        <w:gridCol w:w="1816"/>
        <w:gridCol w:w="1701"/>
        <w:gridCol w:w="1870"/>
        <w:gridCol w:w="2525"/>
        <w:gridCol w:w="1701"/>
        <w:gridCol w:w="1701"/>
        <w:gridCol w:w="2011"/>
      </w:tblGrid>
      <w:tr w:rsidR="00D53DCE" w:rsidRPr="00F15AB0" w:rsidTr="00D329FB">
        <w:trPr>
          <w:trHeight w:hRule="exact" w:val="1031"/>
        </w:trPr>
        <w:tc>
          <w:tcPr>
            <w:tcW w:w="1816"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r w:rsidRPr="00FC5493">
              <w:rPr>
                <w:bCs/>
                <w:sz w:val="22"/>
                <w:szCs w:val="22"/>
              </w:rPr>
              <w:t xml:space="preserve">Name of the person </w:t>
            </w: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r w:rsidRPr="00FC5493">
              <w:rPr>
                <w:bCs/>
                <w:sz w:val="22"/>
                <w:szCs w:val="22"/>
              </w:rPr>
              <w:t>Area of Professional Experience</w:t>
            </w:r>
          </w:p>
        </w:tc>
        <w:tc>
          <w:tcPr>
            <w:tcW w:w="1870"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spacing w:after="540"/>
              <w:jc w:val="center"/>
              <w:rPr>
                <w:bCs/>
                <w:sz w:val="22"/>
                <w:szCs w:val="22"/>
              </w:rPr>
            </w:pPr>
            <w:r w:rsidRPr="00FC5493">
              <w:rPr>
                <w:bCs/>
                <w:sz w:val="22"/>
                <w:szCs w:val="22"/>
              </w:rPr>
              <w:t>Position held</w:t>
            </w:r>
          </w:p>
        </w:tc>
        <w:tc>
          <w:tcPr>
            <w:tcW w:w="2525"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spacing w:after="252"/>
              <w:jc w:val="center"/>
              <w:rPr>
                <w:bCs/>
                <w:sz w:val="22"/>
                <w:szCs w:val="22"/>
              </w:rPr>
            </w:pPr>
            <w:r w:rsidRPr="00FC5493">
              <w:rPr>
                <w:bCs/>
                <w:sz w:val="22"/>
                <w:szCs w:val="22"/>
              </w:rPr>
              <w:t>Years of relevant professional experience (as per column 2)</w:t>
            </w: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spacing w:after="252"/>
              <w:jc w:val="center"/>
              <w:rPr>
                <w:bCs/>
                <w:sz w:val="22"/>
                <w:szCs w:val="22"/>
              </w:rPr>
            </w:pPr>
            <w:r w:rsidRPr="00FC5493">
              <w:rPr>
                <w:bCs/>
                <w:sz w:val="22"/>
                <w:szCs w:val="22"/>
              </w:rPr>
              <w:t xml:space="preserve">Professional Qualification   </w:t>
            </w: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spacing w:after="252"/>
              <w:jc w:val="center"/>
              <w:rPr>
                <w:bCs/>
                <w:sz w:val="22"/>
                <w:szCs w:val="22"/>
              </w:rPr>
            </w:pPr>
            <w:r w:rsidRPr="00FC5493">
              <w:rPr>
                <w:bCs/>
                <w:sz w:val="22"/>
                <w:szCs w:val="22"/>
              </w:rPr>
              <w:t xml:space="preserve">General Qualification </w:t>
            </w:r>
          </w:p>
        </w:tc>
        <w:tc>
          <w:tcPr>
            <w:tcW w:w="201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spacing w:after="252"/>
              <w:jc w:val="center"/>
              <w:rPr>
                <w:bCs/>
                <w:sz w:val="22"/>
                <w:szCs w:val="22"/>
              </w:rPr>
            </w:pPr>
            <w:r w:rsidRPr="00FC5493">
              <w:rPr>
                <w:bCs/>
                <w:sz w:val="22"/>
                <w:szCs w:val="22"/>
              </w:rPr>
              <w:t xml:space="preserve">Nationality </w:t>
            </w:r>
          </w:p>
        </w:tc>
      </w:tr>
      <w:tr w:rsidR="00D53DCE" w:rsidRPr="00F15AB0" w:rsidTr="00D329FB">
        <w:tc>
          <w:tcPr>
            <w:tcW w:w="1816"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1870"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rPr>
                <w:bCs/>
                <w:sz w:val="22"/>
                <w:szCs w:val="22"/>
              </w:rPr>
            </w:pPr>
          </w:p>
        </w:tc>
        <w:tc>
          <w:tcPr>
            <w:tcW w:w="2525"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p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201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r>
      <w:tr w:rsidR="00D53DCE" w:rsidRPr="00F15AB0" w:rsidTr="00D329FB">
        <w:tc>
          <w:tcPr>
            <w:tcW w:w="1816"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1870"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2525"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p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201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r>
      <w:tr w:rsidR="00D53DCE" w:rsidRPr="00F15AB0" w:rsidTr="00D329FB">
        <w:tc>
          <w:tcPr>
            <w:tcW w:w="1816"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1870"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2525"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p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201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r>
      <w:tr w:rsidR="00D53DCE" w:rsidRPr="00F15AB0" w:rsidTr="00D329FB">
        <w:tc>
          <w:tcPr>
            <w:tcW w:w="1816"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1870"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2525"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p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c>
          <w:tcPr>
            <w:tcW w:w="2011" w:type="dxa"/>
            <w:tcBorders>
              <w:top w:val="single" w:sz="2" w:space="0" w:color="auto"/>
              <w:left w:val="single" w:sz="2" w:space="0" w:color="auto"/>
              <w:bottom w:val="single" w:sz="2" w:space="0" w:color="auto"/>
              <w:right w:val="single" w:sz="2" w:space="0" w:color="auto"/>
            </w:tcBorders>
          </w:tcPr>
          <w:p w:rsidR="00D53DCE" w:rsidRPr="00FC5493" w:rsidRDefault="00D53DCE" w:rsidP="00D329FB">
            <w:pPr>
              <w:jc w:val="center"/>
              <w:rPr>
                <w:bCs/>
                <w:sz w:val="22"/>
                <w:szCs w:val="22"/>
              </w:rPr>
            </w:pPr>
          </w:p>
        </w:tc>
      </w:tr>
    </w:tbl>
    <w:p w:rsidR="00835ECE" w:rsidRDefault="00835ECE" w:rsidP="00D53DCE">
      <w:pPr>
        <w:pStyle w:val="Style11"/>
        <w:spacing w:line="240" w:lineRule="auto"/>
        <w:ind w:left="43"/>
        <w:rPr>
          <w:spacing w:val="-2"/>
        </w:rPr>
      </w:pPr>
    </w:p>
    <w:p w:rsidR="00D53DCE" w:rsidRDefault="00D53DCE" w:rsidP="00D53DCE">
      <w:pPr>
        <w:pStyle w:val="Style11"/>
        <w:spacing w:line="240" w:lineRule="auto"/>
        <w:ind w:left="43"/>
        <w:rPr>
          <w:i/>
          <w:iCs/>
          <w:spacing w:val="-4"/>
        </w:rPr>
      </w:pPr>
      <w:r>
        <w:rPr>
          <w:spacing w:val="-2"/>
        </w:rPr>
        <w:t xml:space="preserve">Signed </w:t>
      </w:r>
      <w:r>
        <w:rPr>
          <w:i/>
          <w:iCs/>
          <w:spacing w:val="-4"/>
        </w:rPr>
        <w:t xml:space="preserve">[insert signature(s) of an authorized representative(s) of the </w:t>
      </w:r>
      <w:r w:rsidR="00C935B3">
        <w:rPr>
          <w:i/>
          <w:iCs/>
          <w:spacing w:val="-4"/>
        </w:rPr>
        <w:t>Applicant]</w:t>
      </w:r>
    </w:p>
    <w:p w:rsidR="00D53DCE" w:rsidRDefault="00D53DCE" w:rsidP="00AA4CE7">
      <w:pPr>
        <w:pStyle w:val="Style11"/>
        <w:spacing w:line="240" w:lineRule="auto"/>
        <w:jc w:val="center"/>
        <w:rPr>
          <w:i/>
          <w:iCs/>
          <w:spacing w:val="-4"/>
        </w:rPr>
      </w:pPr>
    </w:p>
    <w:p w:rsidR="00AA4CE7" w:rsidRDefault="00AA4CE7" w:rsidP="00AA4CE7">
      <w:pPr>
        <w:pStyle w:val="Style11"/>
        <w:spacing w:line="240" w:lineRule="auto"/>
        <w:jc w:val="center"/>
        <w:rPr>
          <w:i/>
          <w:iCs/>
          <w:spacing w:val="-4"/>
        </w:rPr>
      </w:pPr>
      <w:r>
        <w:rPr>
          <w:i/>
          <w:iCs/>
          <w:spacing w:val="-4"/>
        </w:rPr>
        <w:t>Name [insert full name of person signing the application]</w:t>
      </w:r>
    </w:p>
    <w:p w:rsidR="00902B61" w:rsidRDefault="00902B61" w:rsidP="00AA4CE7">
      <w:pPr>
        <w:pStyle w:val="Style11"/>
        <w:spacing w:line="240" w:lineRule="auto"/>
        <w:ind w:left="36"/>
        <w:jc w:val="center"/>
        <w:rPr>
          <w:spacing w:val="-2"/>
        </w:rPr>
      </w:pPr>
    </w:p>
    <w:p w:rsidR="00AA4CE7" w:rsidRDefault="00AA4CE7" w:rsidP="00AA4CE7">
      <w:pPr>
        <w:pStyle w:val="Style11"/>
        <w:spacing w:line="240" w:lineRule="auto"/>
        <w:ind w:left="36"/>
        <w:jc w:val="center"/>
        <w:rPr>
          <w:i/>
          <w:iCs/>
          <w:spacing w:val="-4"/>
        </w:rPr>
      </w:pPr>
      <w:r>
        <w:rPr>
          <w:spacing w:val="-2"/>
        </w:rPr>
        <w:t xml:space="preserve">In the Capacity of </w:t>
      </w:r>
      <w:r>
        <w:rPr>
          <w:i/>
          <w:iCs/>
          <w:spacing w:val="-4"/>
        </w:rPr>
        <w:t>[insert capacity of person signing the application]</w:t>
      </w:r>
    </w:p>
    <w:p w:rsidR="00902B61" w:rsidRDefault="00902B61" w:rsidP="00AA4CE7">
      <w:pPr>
        <w:ind w:right="2160"/>
        <w:jc w:val="center"/>
        <w:rPr>
          <w:spacing w:val="-5"/>
        </w:rPr>
      </w:pPr>
    </w:p>
    <w:p w:rsidR="00AA4CE7" w:rsidRDefault="00AA4CE7" w:rsidP="00AA4CE7">
      <w:pPr>
        <w:ind w:right="2160"/>
        <w:jc w:val="center"/>
        <w:rPr>
          <w:i/>
          <w:iCs/>
          <w:spacing w:val="-4"/>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p>
    <w:p w:rsidR="00902B61" w:rsidRDefault="00902B61" w:rsidP="00AA4CE7">
      <w:pPr>
        <w:ind w:right="3168"/>
        <w:jc w:val="center"/>
        <w:rPr>
          <w:spacing w:val="-2"/>
        </w:rPr>
      </w:pPr>
    </w:p>
    <w:p w:rsidR="00AA4CE7" w:rsidRDefault="00AA4CE7" w:rsidP="00AA4CE7">
      <w:pPr>
        <w:ind w:right="3168"/>
        <w:jc w:val="center"/>
        <w:rPr>
          <w:i/>
          <w:iCs/>
          <w:spacing w:val="-5"/>
        </w:rPr>
      </w:pPr>
      <w:r>
        <w:rPr>
          <w:spacing w:val="-2"/>
        </w:rPr>
        <w:t xml:space="preserve">Address </w:t>
      </w:r>
      <w:r>
        <w:rPr>
          <w:i/>
          <w:iCs/>
          <w:spacing w:val="-4"/>
        </w:rPr>
        <w:t xml:space="preserve">[insert street number/town or city/country </w:t>
      </w:r>
      <w:r>
        <w:rPr>
          <w:i/>
          <w:iCs/>
          <w:spacing w:val="-5"/>
        </w:rPr>
        <w:t>address]</w:t>
      </w:r>
    </w:p>
    <w:p w:rsidR="00902B61" w:rsidRDefault="00902B61" w:rsidP="00AA4CE7">
      <w:pPr>
        <w:pStyle w:val="Style11"/>
        <w:spacing w:line="240" w:lineRule="auto"/>
        <w:ind w:left="36"/>
        <w:jc w:val="center"/>
        <w:rPr>
          <w:spacing w:val="-2"/>
        </w:rPr>
      </w:pPr>
    </w:p>
    <w:p w:rsidR="00AA4CE7" w:rsidRDefault="00AA4CE7" w:rsidP="00AA4CE7">
      <w:pPr>
        <w:pStyle w:val="Style11"/>
        <w:spacing w:line="240" w:lineRule="auto"/>
        <w:ind w:left="36"/>
        <w:jc w:val="center"/>
        <w:rPr>
          <w:rFonts w:ascii="MS Mincho" w:eastAsia="MS Mincho" w:hAnsi="MS Mincho" w:cs="MS Mincho"/>
          <w:spacing w:val="-2"/>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84169E" w:rsidRDefault="0084169E" w:rsidP="0084169E">
      <w:pPr>
        <w:sectPr w:rsidR="0084169E" w:rsidSect="0032041A">
          <w:pgSz w:w="15840" w:h="12240" w:orient="landscape"/>
          <w:pgMar w:top="1440" w:right="1440" w:bottom="758" w:left="1440" w:header="720" w:footer="720" w:gutter="0"/>
          <w:cols w:space="720"/>
          <w:noEndnote/>
          <w:titlePg/>
          <w:docGrid w:linePitch="326"/>
        </w:sectPr>
      </w:pPr>
    </w:p>
    <w:p w:rsidR="0084169E" w:rsidRPr="000D43CA" w:rsidRDefault="0084169E" w:rsidP="0084169E"/>
    <w:p w:rsidR="001A0EAB" w:rsidRDefault="001A0EAB" w:rsidP="001A0EAB">
      <w:pPr>
        <w:pStyle w:val="Part"/>
      </w:pPr>
      <w:bookmarkStart w:id="55" w:name="_Toc264280775"/>
      <w:r>
        <w:t>PART 2 – Contract Requirements</w:t>
      </w:r>
      <w:bookmarkEnd w:id="55"/>
    </w:p>
    <w:p w:rsidR="001A0EAB" w:rsidRDefault="001A0EAB" w:rsidP="001A0EAB">
      <w:pPr>
        <w:pStyle w:val="Style5"/>
        <w:spacing w:after="648" w:line="528" w:lineRule="exact"/>
        <w:sectPr w:rsidR="001A0EAB" w:rsidSect="0032041A">
          <w:headerReference w:type="first" r:id="rId24"/>
          <w:type w:val="oddPage"/>
          <w:pgSz w:w="12240" w:h="15840"/>
          <w:pgMar w:top="1440" w:right="1440" w:bottom="1440" w:left="1440" w:header="720" w:footer="720" w:gutter="0"/>
          <w:pgNumType w:start="1"/>
          <w:cols w:space="720"/>
          <w:noEndnote/>
          <w:titlePg/>
        </w:sectPr>
      </w:pPr>
    </w:p>
    <w:p w:rsidR="001A0EAB" w:rsidRDefault="001A0EAB" w:rsidP="001A0EAB">
      <w:pPr>
        <w:pStyle w:val="Header1"/>
      </w:pPr>
      <w:bookmarkStart w:id="56" w:name="_Toc264280776"/>
      <w:r>
        <w:lastRenderedPageBreak/>
        <w:t>Section VI. Contract Requirements</w:t>
      </w:r>
      <w:bookmarkEnd w:id="56"/>
      <w:r>
        <w:t xml:space="preserve"> </w:t>
      </w:r>
    </w:p>
    <w:p w:rsidR="001A0EAB" w:rsidRDefault="001A0EAB" w:rsidP="001A0EAB">
      <w:pPr>
        <w:pStyle w:val="Style5"/>
        <w:spacing w:line="468" w:lineRule="atLeast"/>
        <w:rPr>
          <w:b/>
          <w:bCs/>
          <w:spacing w:val="6"/>
          <w:sz w:val="30"/>
          <w:szCs w:val="30"/>
        </w:rPr>
      </w:pPr>
      <w:r>
        <w:rPr>
          <w:b/>
          <w:bCs/>
          <w:spacing w:val="6"/>
          <w:sz w:val="30"/>
          <w:szCs w:val="30"/>
        </w:rPr>
        <w:t>Contents</w:t>
      </w:r>
    </w:p>
    <w:p w:rsidR="001A0EAB" w:rsidRDefault="001A0EAB" w:rsidP="001A0EAB">
      <w:pPr>
        <w:pStyle w:val="Style5"/>
        <w:spacing w:line="468" w:lineRule="atLeast"/>
        <w:rPr>
          <w:b/>
          <w:bCs/>
          <w:spacing w:val="6"/>
          <w:sz w:val="30"/>
          <w:szCs w:val="30"/>
        </w:rPr>
      </w:pPr>
    </w:p>
    <w:p w:rsidR="001A0EAB" w:rsidRDefault="001A0EAB" w:rsidP="001A0EAB">
      <w:pPr>
        <w:pStyle w:val="TOC1"/>
        <w:rPr>
          <w:rFonts w:ascii="Calibri" w:hAnsi="Calibri"/>
          <w:b w:val="0"/>
          <w:sz w:val="22"/>
          <w:szCs w:val="22"/>
          <w:lang w:val="en-GB" w:eastAsia="en-GB"/>
        </w:rPr>
      </w:pPr>
      <w:r w:rsidRPr="00F13D6F">
        <w:rPr>
          <w:b w:val="0"/>
          <w:spacing w:val="-2"/>
        </w:rPr>
        <w:fldChar w:fldCharType="begin"/>
      </w:r>
      <w:r w:rsidRPr="00F13D6F">
        <w:rPr>
          <w:b w:val="0"/>
          <w:spacing w:val="-2"/>
        </w:rPr>
        <w:instrText xml:space="preserve"> TOC \h \z \t "Section VI header,1" </w:instrText>
      </w:r>
      <w:r w:rsidRPr="00F13D6F">
        <w:rPr>
          <w:b w:val="0"/>
          <w:spacing w:val="-2"/>
        </w:rPr>
        <w:fldChar w:fldCharType="separate"/>
      </w:r>
      <w:hyperlink w:anchor="_Toc263941749" w:history="1">
        <w:r w:rsidRPr="007A2271">
          <w:rPr>
            <w:rStyle w:val="Hyperlink"/>
          </w:rPr>
          <w:t>1. Description of the Contract</w:t>
        </w:r>
        <w:r>
          <w:rPr>
            <w:rStyle w:val="Hyperlink"/>
          </w:rPr>
          <w:t xml:space="preserve"> Requirements</w:t>
        </w:r>
        <w:r>
          <w:rPr>
            <w:webHidden/>
          </w:rPr>
          <w:tab/>
        </w:r>
        <w:r>
          <w:rPr>
            <w:webHidden/>
          </w:rPr>
          <w:fldChar w:fldCharType="begin"/>
        </w:r>
        <w:r>
          <w:rPr>
            <w:webHidden/>
          </w:rPr>
          <w:instrText xml:space="preserve"> PAGEREF _Toc263941749 \h </w:instrText>
        </w:r>
        <w:r>
          <w:rPr>
            <w:webHidden/>
          </w:rPr>
        </w:r>
        <w:r>
          <w:rPr>
            <w:webHidden/>
          </w:rPr>
          <w:fldChar w:fldCharType="separate"/>
        </w:r>
        <w:r w:rsidR="0067113D">
          <w:rPr>
            <w:webHidden/>
          </w:rPr>
          <w:t>3</w:t>
        </w:r>
        <w:r>
          <w:rPr>
            <w:webHidden/>
          </w:rPr>
          <w:fldChar w:fldCharType="end"/>
        </w:r>
      </w:hyperlink>
    </w:p>
    <w:p w:rsidR="001A0EAB" w:rsidRDefault="001A0EAB" w:rsidP="001A0EAB">
      <w:pPr>
        <w:tabs>
          <w:tab w:val="left" w:leader="dot" w:pos="8604"/>
        </w:tabs>
        <w:spacing w:before="120" w:after="120"/>
        <w:rPr>
          <w:spacing w:val="-2"/>
        </w:rPr>
      </w:pPr>
      <w:r w:rsidRPr="00F13D6F">
        <w:rPr>
          <w:spacing w:val="-2"/>
        </w:rPr>
        <w:fldChar w:fldCharType="end"/>
      </w:r>
    </w:p>
    <w:p w:rsidR="0053112E" w:rsidRDefault="001A0EAB" w:rsidP="001A0EAB">
      <w:pPr>
        <w:pStyle w:val="SectionVIheader"/>
      </w:pPr>
      <w:r>
        <w:br w:type="page"/>
      </w:r>
      <w:bookmarkStart w:id="57" w:name="_Toc263941749"/>
      <w:r>
        <w:lastRenderedPageBreak/>
        <w:t>1. Description of the Contract</w:t>
      </w:r>
      <w:bookmarkEnd w:id="57"/>
      <w:r>
        <w:t xml:space="preserve"> Requirements</w:t>
      </w:r>
    </w:p>
    <w:p w:rsidR="0053112E" w:rsidRPr="007905FD" w:rsidRDefault="0053112E" w:rsidP="0053112E">
      <w:pPr>
        <w:pStyle w:val="ListParagraph"/>
        <w:spacing w:line="276" w:lineRule="auto"/>
        <w:ind w:left="0"/>
        <w:jc w:val="both"/>
        <w:rPr>
          <w:sz w:val="24"/>
          <w:szCs w:val="24"/>
          <w:lang w:val="en-GB"/>
        </w:rPr>
      </w:pPr>
      <w:r w:rsidRPr="007905FD">
        <w:rPr>
          <w:sz w:val="24"/>
          <w:szCs w:val="24"/>
          <w:lang w:val="en-GB"/>
        </w:rPr>
        <w:t xml:space="preserve">The overall objective of this Programme is to contribute to the implementation of the SADC regional integration agenda. Supporting the effective functioning of policy dialogues around key thematic issues of importance to the SADC regional integration agenda is considered central to achieving SADC’s objectives.  It is expected that by achieving integration goals, the citizens of the SADC region will benefit from stronger, equitable and sustainable economic growth, increased collective leverage in global platforms and enhanced social opportunities. It is essential that not only the quality of regional policies developed (in the form of their benefits to the population of SADC), but more so their implementation, be improved.  </w:t>
      </w:r>
    </w:p>
    <w:p w:rsidR="0053112E" w:rsidRPr="007905FD" w:rsidRDefault="0053112E" w:rsidP="0053112E">
      <w:pPr>
        <w:pStyle w:val="ListParagraph"/>
        <w:spacing w:line="276" w:lineRule="auto"/>
        <w:ind w:left="0"/>
        <w:jc w:val="both"/>
        <w:rPr>
          <w:sz w:val="24"/>
          <w:szCs w:val="24"/>
          <w:lang w:val="en-GB"/>
        </w:rPr>
      </w:pPr>
    </w:p>
    <w:p w:rsidR="0053112E" w:rsidRPr="007905FD" w:rsidRDefault="0053112E" w:rsidP="0053112E">
      <w:pPr>
        <w:pStyle w:val="ListParagraph"/>
        <w:spacing w:line="276" w:lineRule="auto"/>
        <w:ind w:left="0"/>
        <w:jc w:val="both"/>
        <w:rPr>
          <w:sz w:val="24"/>
          <w:szCs w:val="24"/>
          <w:lang w:val="en-GB"/>
        </w:rPr>
      </w:pPr>
      <w:r w:rsidRPr="007905FD">
        <w:rPr>
          <w:sz w:val="24"/>
          <w:szCs w:val="24"/>
          <w:lang w:val="en-GB"/>
        </w:rPr>
        <w:t xml:space="preserve">The programme will strengthen the use of policy dialogues that are built on multi-stakeholder partnerships to generate evidence and make recommendations towards policy reform and effective implementation.  This is in line with one of the recommendations by the Ministerial Retreat of March 2017 that responds primarily to the need for inclusive development and sustained dialogue.  Furthermore, this is in line with SDG 17 which calls for the strengthening of the means of implementation and revitalisation of the global partnership for sustainable development.   </w:t>
      </w:r>
    </w:p>
    <w:p w:rsidR="0053112E" w:rsidRPr="007905FD" w:rsidRDefault="0053112E" w:rsidP="0053112E">
      <w:pPr>
        <w:pStyle w:val="ListParagraph"/>
        <w:spacing w:line="276" w:lineRule="auto"/>
        <w:ind w:left="0"/>
        <w:jc w:val="both"/>
        <w:rPr>
          <w:sz w:val="24"/>
          <w:szCs w:val="24"/>
          <w:lang w:val="en-GB"/>
        </w:rPr>
      </w:pPr>
    </w:p>
    <w:p w:rsidR="0053112E" w:rsidRPr="007905FD" w:rsidRDefault="0053112E" w:rsidP="0053112E">
      <w:pPr>
        <w:pStyle w:val="ListParagraph"/>
        <w:spacing w:line="276" w:lineRule="auto"/>
        <w:ind w:left="0"/>
        <w:jc w:val="both"/>
        <w:rPr>
          <w:sz w:val="24"/>
          <w:szCs w:val="24"/>
          <w:lang w:val="en-GB"/>
        </w:rPr>
      </w:pPr>
      <w:r w:rsidRPr="007905FD">
        <w:rPr>
          <w:sz w:val="24"/>
          <w:szCs w:val="24"/>
          <w:lang w:val="en-GB"/>
        </w:rPr>
        <w:t>While SADC as a Regional Economic Community regularly engages with peer institutions, such cooperation rarely considers experiences of other regional integration processes in the world.  It is recognised that peer learning across different regional integration processes could contribute considerably to strengthening SADC's capacity to identify solutions to its own regional integration challenges.  While SADC can benefit from expertise in the European Union as both a Commission and individually as states or stakeholders in specific thematic areas, there are other experiences that could be drawn from other regions.  On the Asian continent is the Association of South East Asian Nations (ASEAN).  On the South American continent is the MERCOSUR for instance.  On the African continent are the African Union (AU), the Economic Commission of West African States (ECOWAS), the Economic Community of Central African States (ECCAS), the Common Market for Eastern and Southern Africa (COMESA); the East African Community (EAC); Intergovernmental Authority on Development (IGAD) and others.  This Project will support peer-to-peer exchanges between SADC and these and other regional bodies and their stakeholders for sharing of best practices in regional integration.  Such exchanges could take many forms including policy dialogues, triangular cooperation, study tours, subject matter expert support, and other such formats.</w:t>
      </w:r>
    </w:p>
    <w:p w:rsidR="0053112E" w:rsidRPr="007905FD" w:rsidRDefault="0053112E" w:rsidP="0053112E">
      <w:pPr>
        <w:pStyle w:val="ListParagraph"/>
        <w:spacing w:line="276" w:lineRule="auto"/>
        <w:ind w:left="0"/>
        <w:jc w:val="both"/>
        <w:rPr>
          <w:sz w:val="24"/>
          <w:szCs w:val="24"/>
          <w:lang w:val="en-GB"/>
        </w:rPr>
      </w:pPr>
    </w:p>
    <w:p w:rsidR="0053112E" w:rsidRPr="007905FD" w:rsidRDefault="0053112E" w:rsidP="0053112E">
      <w:pPr>
        <w:pStyle w:val="ListParagraph"/>
        <w:spacing w:line="276" w:lineRule="auto"/>
        <w:ind w:left="0"/>
        <w:jc w:val="both"/>
        <w:rPr>
          <w:sz w:val="24"/>
          <w:szCs w:val="24"/>
          <w:lang w:val="en-GB"/>
        </w:rPr>
      </w:pPr>
      <w:r w:rsidRPr="007905FD">
        <w:rPr>
          <w:sz w:val="24"/>
          <w:szCs w:val="24"/>
          <w:lang w:val="en-GB"/>
        </w:rPr>
        <w:t xml:space="preserve">It is envisaged that dialogues supported under this Project can be scaled up leading to sustainable and longer-term SADC capacities for regional integration through evidence-based and results-oriented policy development and implementation in the priority areas of the SADC Revised Regional Indicative Strategic Development Plan (RISDP) (2015 – 2020) and the Strategic Indicative Plan of the Organ (SIPO II) (2016 – 2020).  It is also envisaged that these dialogues will further strengthen </w:t>
      </w:r>
      <w:r w:rsidRPr="007905FD">
        <w:rPr>
          <w:sz w:val="24"/>
          <w:szCs w:val="24"/>
          <w:lang w:val="en-GB"/>
        </w:rPr>
        <w:lastRenderedPageBreak/>
        <w:t>cooperation in broader areas of common interest, including those of the Regional Indicative Programme (RIP), such as (among others) the effects of climate change, resilience, gender equality and youth empowerment; as well as increase capacities for research and innovation, economic diversification, job and wealth creation, institutional reforms and alignment of strategic priorities.</w:t>
      </w:r>
    </w:p>
    <w:p w:rsidR="0053112E" w:rsidRPr="007905FD" w:rsidRDefault="0053112E" w:rsidP="0053112E">
      <w:pPr>
        <w:pStyle w:val="ListParagraph"/>
        <w:spacing w:line="276" w:lineRule="auto"/>
        <w:ind w:left="0"/>
        <w:jc w:val="both"/>
        <w:rPr>
          <w:sz w:val="24"/>
          <w:szCs w:val="24"/>
          <w:lang w:val="en-GB"/>
        </w:rPr>
      </w:pPr>
    </w:p>
    <w:p w:rsidR="0053112E" w:rsidRPr="007905FD" w:rsidRDefault="0053112E" w:rsidP="0053112E">
      <w:pPr>
        <w:pStyle w:val="ListParagraph"/>
        <w:spacing w:line="276" w:lineRule="auto"/>
        <w:ind w:left="0"/>
        <w:jc w:val="both"/>
        <w:rPr>
          <w:sz w:val="24"/>
          <w:szCs w:val="24"/>
          <w:lang w:val="en-GB"/>
        </w:rPr>
      </w:pPr>
      <w:r w:rsidRPr="007905FD">
        <w:rPr>
          <w:sz w:val="24"/>
          <w:szCs w:val="24"/>
          <w:lang w:val="en-GB"/>
        </w:rPr>
        <w:t>The Secretariat has established a need to engage a Consulting Firm to provide technical assistance to SADC Secretariat on the Dialogue Facility programme. The objectives of the contract are:</w:t>
      </w:r>
    </w:p>
    <w:p w:rsidR="0053112E" w:rsidRPr="007905FD" w:rsidRDefault="0053112E" w:rsidP="0053112E">
      <w:pPr>
        <w:pStyle w:val="ListParagraph"/>
        <w:spacing w:line="276" w:lineRule="auto"/>
        <w:ind w:left="0"/>
        <w:jc w:val="both"/>
        <w:rPr>
          <w:sz w:val="24"/>
          <w:szCs w:val="24"/>
          <w:lang w:val="en-GB"/>
        </w:rPr>
      </w:pPr>
    </w:p>
    <w:p w:rsidR="0053112E" w:rsidRPr="007905FD" w:rsidRDefault="0053112E" w:rsidP="0053112E">
      <w:pPr>
        <w:spacing w:line="276" w:lineRule="auto"/>
        <w:jc w:val="both"/>
        <w:rPr>
          <w:lang w:val="en-GB"/>
        </w:rPr>
      </w:pPr>
      <w:r w:rsidRPr="007905FD">
        <w:rPr>
          <w:lang w:val="en-GB"/>
        </w:rPr>
        <w:t>Specific Objective 1: Improve quality regional policy development and implementation of key SADC priorities;</w:t>
      </w:r>
    </w:p>
    <w:p w:rsidR="0053112E" w:rsidRPr="007905FD" w:rsidRDefault="0053112E" w:rsidP="0053112E">
      <w:pPr>
        <w:spacing w:line="276" w:lineRule="auto"/>
        <w:jc w:val="both"/>
        <w:rPr>
          <w:lang w:val="en-GB"/>
        </w:rPr>
      </w:pPr>
      <w:r w:rsidRPr="007905FD">
        <w:rPr>
          <w:lang w:val="en-GB"/>
        </w:rPr>
        <w:t>Specific Objective 2: Strengthen stakeholder engagement and participation in the SADC regional integration process; and</w:t>
      </w:r>
    </w:p>
    <w:p w:rsidR="0053112E" w:rsidRPr="007905FD" w:rsidRDefault="0053112E" w:rsidP="0053112E">
      <w:pPr>
        <w:spacing w:line="276" w:lineRule="auto"/>
        <w:jc w:val="both"/>
        <w:rPr>
          <w:lang w:val="en-GB"/>
        </w:rPr>
      </w:pPr>
      <w:r w:rsidRPr="007905FD">
        <w:rPr>
          <w:lang w:val="en-GB"/>
        </w:rPr>
        <w:t>Specific Objective 3: Leverage and promote partnerships outside SADC in terms of knowledge management, experience sharing, resource mobilisation and skills enhancement.</w:t>
      </w:r>
    </w:p>
    <w:p w:rsidR="0053112E" w:rsidRPr="007905FD" w:rsidRDefault="0053112E" w:rsidP="0053112E">
      <w:pPr>
        <w:spacing w:line="276" w:lineRule="auto"/>
        <w:jc w:val="both"/>
        <w:rPr>
          <w:lang w:val="en-GB"/>
        </w:rPr>
      </w:pPr>
    </w:p>
    <w:p w:rsidR="0053112E" w:rsidRPr="007905FD" w:rsidRDefault="0053112E" w:rsidP="0053112E">
      <w:pPr>
        <w:spacing w:line="276" w:lineRule="auto"/>
        <w:jc w:val="both"/>
        <w:rPr>
          <w:lang w:val="en-GB"/>
        </w:rPr>
      </w:pPr>
      <w:r w:rsidRPr="007905FD">
        <w:rPr>
          <w:lang w:val="en-GB"/>
        </w:rPr>
        <w:t>The expected outputs of the contract are:</w:t>
      </w:r>
    </w:p>
    <w:p w:rsidR="0053112E" w:rsidRPr="007905FD" w:rsidRDefault="0053112E" w:rsidP="0053112E">
      <w:pPr>
        <w:spacing w:line="276" w:lineRule="auto"/>
        <w:jc w:val="both"/>
        <w:rPr>
          <w:lang w:val="en-GB"/>
        </w:rPr>
      </w:pPr>
      <w:r w:rsidRPr="007905FD">
        <w:rPr>
          <w:lang w:val="en-GB"/>
        </w:rPr>
        <w:t>Output 1.1:</w:t>
      </w:r>
      <w:r w:rsidRPr="007905FD">
        <w:rPr>
          <w:lang w:val="en-GB"/>
        </w:rPr>
        <w:tab/>
        <w:t>Strengthened evidence-based and results-oriented policy dialogue</w:t>
      </w:r>
    </w:p>
    <w:p w:rsidR="0053112E" w:rsidRPr="007905FD" w:rsidRDefault="0053112E" w:rsidP="0053112E">
      <w:pPr>
        <w:spacing w:line="276" w:lineRule="auto"/>
        <w:jc w:val="both"/>
        <w:rPr>
          <w:lang w:val="en-GB"/>
        </w:rPr>
      </w:pPr>
      <w:r w:rsidRPr="007905FD">
        <w:rPr>
          <w:lang w:val="en-GB"/>
        </w:rPr>
        <w:t xml:space="preserve">Output 2.1: Regional integration deepened through cooperation and policy dialogue with stakeholders </w:t>
      </w:r>
    </w:p>
    <w:p w:rsidR="0053112E" w:rsidRPr="007905FD" w:rsidRDefault="0053112E" w:rsidP="0053112E">
      <w:pPr>
        <w:spacing w:line="276" w:lineRule="auto"/>
        <w:jc w:val="both"/>
        <w:rPr>
          <w:lang w:val="en-GB"/>
        </w:rPr>
      </w:pPr>
      <w:r w:rsidRPr="007905FD">
        <w:rPr>
          <w:lang w:val="en-GB"/>
        </w:rPr>
        <w:t>Output 3.1:</w:t>
      </w:r>
      <w:r w:rsidRPr="007905FD">
        <w:rPr>
          <w:lang w:val="en-GB"/>
        </w:rPr>
        <w:tab/>
        <w:t>Strengthened inter-regional peer-to-peer dialogues to share best practices in regional integration</w:t>
      </w:r>
    </w:p>
    <w:p w:rsidR="0053112E" w:rsidRPr="007905FD" w:rsidRDefault="0053112E" w:rsidP="0053112E">
      <w:pPr>
        <w:pStyle w:val="ListParagraph"/>
        <w:spacing w:line="276" w:lineRule="auto"/>
        <w:ind w:left="0"/>
        <w:jc w:val="both"/>
        <w:rPr>
          <w:sz w:val="24"/>
          <w:szCs w:val="24"/>
          <w:highlight w:val="yellow"/>
          <w:lang w:val="en-GB"/>
        </w:rPr>
      </w:pPr>
    </w:p>
    <w:p w:rsidR="0053112E" w:rsidRPr="007905FD" w:rsidRDefault="0053112E" w:rsidP="0053112E">
      <w:pPr>
        <w:spacing w:line="259" w:lineRule="auto"/>
        <w:rPr>
          <w:rFonts w:eastAsiaTheme="minorHAnsi"/>
          <w:b/>
        </w:rPr>
      </w:pPr>
      <w:r w:rsidRPr="007905FD">
        <w:rPr>
          <w:rFonts w:eastAsiaTheme="minorHAnsi"/>
          <w:b/>
        </w:rPr>
        <w:t>Indicative budget of contract</w:t>
      </w:r>
    </w:p>
    <w:p w:rsidR="0053112E" w:rsidRPr="007905FD" w:rsidRDefault="0053112E" w:rsidP="0053112E">
      <w:pPr>
        <w:spacing w:line="259" w:lineRule="auto"/>
        <w:rPr>
          <w:lang w:val="en-ZW"/>
        </w:rPr>
      </w:pPr>
      <w:r w:rsidRPr="007905FD">
        <w:rPr>
          <w:lang w:val="en-ZW"/>
        </w:rPr>
        <w:t xml:space="preserve">The maximum budget of this contract is </w:t>
      </w:r>
      <w:r w:rsidRPr="007905FD">
        <w:rPr>
          <w:b/>
          <w:lang w:val="en-ZW"/>
        </w:rPr>
        <w:t>USD</w:t>
      </w:r>
      <w:r w:rsidR="00531CF3" w:rsidRPr="007905FD">
        <w:rPr>
          <w:lang w:val="en-ZW"/>
        </w:rPr>
        <w:t xml:space="preserve"> </w:t>
      </w:r>
      <w:r w:rsidR="00531CF3" w:rsidRPr="007905FD">
        <w:rPr>
          <w:b/>
          <w:lang w:val="en-ZW"/>
        </w:rPr>
        <w:t>1.583.716</w:t>
      </w:r>
    </w:p>
    <w:p w:rsidR="0053112E" w:rsidRPr="007905FD" w:rsidRDefault="0053112E" w:rsidP="0053112E">
      <w:pPr>
        <w:spacing w:line="259" w:lineRule="auto"/>
        <w:rPr>
          <w:rFonts w:eastAsiaTheme="minorHAnsi"/>
          <w:b/>
        </w:rPr>
      </w:pPr>
    </w:p>
    <w:p w:rsidR="0053112E" w:rsidRPr="007905FD" w:rsidRDefault="0053112E" w:rsidP="0053112E">
      <w:pPr>
        <w:tabs>
          <w:tab w:val="left" w:pos="737"/>
        </w:tabs>
        <w:spacing w:after="120"/>
        <w:outlineLvl w:val="1"/>
        <w:rPr>
          <w:b/>
          <w:color w:val="000000"/>
        </w:rPr>
      </w:pPr>
      <w:r w:rsidRPr="007905FD">
        <w:rPr>
          <w:b/>
          <w:color w:val="000000"/>
        </w:rPr>
        <w:t>Type of contract</w:t>
      </w:r>
    </w:p>
    <w:p w:rsidR="0053112E" w:rsidRPr="007905FD" w:rsidRDefault="0053112E" w:rsidP="0053112E">
      <w:pPr>
        <w:jc w:val="both"/>
        <w:rPr>
          <w:rFonts w:eastAsiaTheme="minorHAnsi"/>
          <w:b/>
        </w:rPr>
      </w:pPr>
      <w:r w:rsidRPr="007905FD">
        <w:t>This will be a fee-based contract.</w:t>
      </w:r>
    </w:p>
    <w:p w:rsidR="0053112E" w:rsidRPr="007905FD" w:rsidRDefault="0053112E" w:rsidP="0053112E">
      <w:pPr>
        <w:spacing w:line="259" w:lineRule="auto"/>
        <w:rPr>
          <w:rFonts w:eastAsiaTheme="minorHAnsi"/>
          <w:b/>
        </w:rPr>
      </w:pPr>
    </w:p>
    <w:p w:rsidR="0053112E" w:rsidRPr="007905FD" w:rsidRDefault="0053112E" w:rsidP="0053112E">
      <w:pPr>
        <w:tabs>
          <w:tab w:val="left" w:pos="737"/>
        </w:tabs>
        <w:spacing w:after="120"/>
        <w:outlineLvl w:val="1"/>
        <w:rPr>
          <w:b/>
          <w:color w:val="000000"/>
        </w:rPr>
      </w:pPr>
      <w:r w:rsidRPr="007905FD">
        <w:rPr>
          <w:b/>
          <w:color w:val="000000"/>
        </w:rPr>
        <w:t>Duration of the contract</w:t>
      </w:r>
    </w:p>
    <w:p w:rsidR="0053112E" w:rsidRPr="007905FD" w:rsidRDefault="0053112E" w:rsidP="0053112E">
      <w:pPr>
        <w:spacing w:line="259" w:lineRule="auto"/>
        <w:rPr>
          <w:lang w:val="en-ZW"/>
        </w:rPr>
      </w:pPr>
      <w:r w:rsidRPr="007905FD">
        <w:rPr>
          <w:lang w:val="en-ZW"/>
        </w:rPr>
        <w:t xml:space="preserve">The foreseen duration for the implementation of activities under this contract is 30 months from the date of signature of the contract. </w:t>
      </w:r>
    </w:p>
    <w:p w:rsidR="0053112E" w:rsidRPr="007905FD" w:rsidRDefault="0053112E" w:rsidP="0053112E">
      <w:pPr>
        <w:spacing w:line="259" w:lineRule="auto"/>
        <w:rPr>
          <w:rFonts w:eastAsiaTheme="minorHAnsi"/>
          <w:b/>
          <w:lang w:val="en-ZW"/>
        </w:rPr>
      </w:pPr>
    </w:p>
    <w:p w:rsidR="0053112E" w:rsidRPr="007905FD" w:rsidRDefault="0053112E" w:rsidP="0053112E">
      <w:pPr>
        <w:tabs>
          <w:tab w:val="left" w:pos="737"/>
        </w:tabs>
        <w:spacing w:after="120"/>
        <w:outlineLvl w:val="1"/>
        <w:rPr>
          <w:b/>
          <w:color w:val="000000"/>
        </w:rPr>
      </w:pPr>
      <w:r w:rsidRPr="007905FD">
        <w:rPr>
          <w:b/>
          <w:color w:val="000000"/>
        </w:rPr>
        <w:t>Location of the contract</w:t>
      </w:r>
    </w:p>
    <w:p w:rsidR="0053112E" w:rsidRPr="007905FD" w:rsidRDefault="0053112E" w:rsidP="0053112E">
      <w:pPr>
        <w:jc w:val="both"/>
      </w:pPr>
      <w:r w:rsidRPr="007905FD">
        <w:t xml:space="preserve">The contract will be implemented in Gaborone, Republic of Botswana. </w:t>
      </w:r>
    </w:p>
    <w:p w:rsidR="0055125B" w:rsidRPr="007905FD" w:rsidRDefault="0055125B" w:rsidP="0053112E">
      <w:pPr>
        <w:jc w:val="both"/>
      </w:pPr>
    </w:p>
    <w:p w:rsidR="0055125B" w:rsidRPr="007905FD" w:rsidRDefault="0055125B" w:rsidP="0055125B">
      <w:pPr>
        <w:jc w:val="both"/>
        <w:rPr>
          <w:lang w:val="en-GB"/>
        </w:rPr>
      </w:pPr>
      <w:r w:rsidRPr="007905FD">
        <w:t xml:space="preserve">The SADC Secretariat herewith invites companies/firms to submit Applications for prequalification for the following contract: </w:t>
      </w:r>
      <w:r w:rsidRPr="007905FD">
        <w:rPr>
          <w:lang w:val="en-GB"/>
        </w:rPr>
        <w:t xml:space="preserve">TECHNICAL ASSISSTANCE TO SADC SECRETARIAT TOWARDS ENHANCED COOPERATION AND DIALOGUE FOR REGIONAL INTEGRATION: THE SADC DIALOGUE FACILITY (SDF) - SADC/3/5/1/54 </w:t>
      </w:r>
      <w:r w:rsidRPr="007905FD">
        <w:t>which will include the following key experts (KE):</w:t>
      </w:r>
    </w:p>
    <w:p w:rsidR="0055125B" w:rsidRPr="007905FD" w:rsidRDefault="0055125B" w:rsidP="0055125B">
      <w:pPr>
        <w:jc w:val="both"/>
      </w:pPr>
      <w:r w:rsidRPr="007905FD">
        <w:t xml:space="preserve"> </w:t>
      </w:r>
    </w:p>
    <w:p w:rsidR="0055125B" w:rsidRPr="007905FD" w:rsidRDefault="0055125B" w:rsidP="0055125B">
      <w:pPr>
        <w:ind w:left="720"/>
        <w:jc w:val="both"/>
        <w:rPr>
          <w:b/>
        </w:rPr>
      </w:pPr>
      <w:r w:rsidRPr="007905FD">
        <w:rPr>
          <w:b/>
        </w:rPr>
        <w:lastRenderedPageBreak/>
        <w:t xml:space="preserve">KE1 –Regional Integration and International Cooperation – 300 </w:t>
      </w:r>
      <w:r w:rsidRPr="007905FD">
        <w:rPr>
          <w:b/>
          <w:bCs/>
          <w:lang w:val="en-GB"/>
        </w:rPr>
        <w:t xml:space="preserve">indicative working days </w:t>
      </w:r>
    </w:p>
    <w:p w:rsidR="0055125B" w:rsidRPr="007905FD" w:rsidRDefault="0055125B" w:rsidP="0055125B">
      <w:pPr>
        <w:jc w:val="both"/>
        <w:rPr>
          <w:b/>
        </w:rPr>
      </w:pPr>
    </w:p>
    <w:p w:rsidR="0055125B" w:rsidRPr="007905FD" w:rsidRDefault="0055125B" w:rsidP="0055125B">
      <w:pPr>
        <w:jc w:val="both"/>
        <w:rPr>
          <w:b/>
        </w:rPr>
      </w:pPr>
      <w:r w:rsidRPr="007905FD">
        <w:rPr>
          <w:rFonts w:cs="Arial"/>
        </w:rPr>
        <w:t>The Key Experts must be willing to work in Gaborone, Botswana and be able to travel in the SADC Member States when required.</w:t>
      </w:r>
    </w:p>
    <w:p w:rsidR="0055125B" w:rsidRPr="007905FD" w:rsidRDefault="0055125B" w:rsidP="0055125B">
      <w:pPr>
        <w:jc w:val="both"/>
      </w:pPr>
    </w:p>
    <w:p w:rsidR="0055125B" w:rsidRPr="007905FD" w:rsidRDefault="0055125B" w:rsidP="0055125B">
      <w:pPr>
        <w:jc w:val="both"/>
      </w:pPr>
      <w:r w:rsidRPr="007905FD">
        <w:t xml:space="preserve">The intended start date is 01 </w:t>
      </w:r>
      <w:r w:rsidR="00A70BBC" w:rsidRPr="007905FD">
        <w:t>February 2020</w:t>
      </w:r>
      <w:r w:rsidRPr="007905FD">
        <w:t xml:space="preserve"> and the period of implementation of the contract will be 3</w:t>
      </w:r>
      <w:r w:rsidR="00A70BBC" w:rsidRPr="007905FD">
        <w:t>0</w:t>
      </w:r>
      <w:r w:rsidRPr="007905FD">
        <w:t xml:space="preserve"> Months from date of commencement.  </w:t>
      </w:r>
    </w:p>
    <w:p w:rsidR="0055125B" w:rsidRPr="007905FD" w:rsidRDefault="0055125B" w:rsidP="0055125B">
      <w:pPr>
        <w:jc w:val="both"/>
        <w:rPr>
          <w:b/>
        </w:rPr>
      </w:pPr>
    </w:p>
    <w:p w:rsidR="0055125B" w:rsidRPr="007905FD" w:rsidRDefault="0055125B" w:rsidP="0055125B">
      <w:pPr>
        <w:jc w:val="both"/>
      </w:pPr>
      <w:r w:rsidRPr="007905FD">
        <w:t xml:space="preserve">In addition to the key experts the service contract will also include a provision for </w:t>
      </w:r>
      <w:r w:rsidRPr="007905FD">
        <w:rPr>
          <w:b/>
        </w:rPr>
        <w:t>900 indicative working days</w:t>
      </w:r>
      <w:r w:rsidRPr="007905FD">
        <w:t xml:space="preserve"> of short term expert services in the following areas: </w:t>
      </w:r>
      <w:r w:rsidRPr="007905FD">
        <w:rPr>
          <w:i/>
        </w:rPr>
        <w:t>industrial development; trade; infrastructure; peace and structure; social and human development; food, agriculture and natural resources; and technology and innovation.</w:t>
      </w:r>
      <w:r w:rsidRPr="007905FD">
        <w:t xml:space="preserve"> The specific nature of these services will be determined during project implementation.</w:t>
      </w:r>
      <w:r w:rsidRPr="007905FD">
        <w:rPr>
          <w:b/>
          <w:bCs/>
          <w:i/>
          <w:iCs/>
        </w:rPr>
        <w:t xml:space="preserve"> </w:t>
      </w:r>
    </w:p>
    <w:p w:rsidR="0055125B" w:rsidRPr="007905FD" w:rsidRDefault="0055125B" w:rsidP="0055125B"/>
    <w:p w:rsidR="0055125B" w:rsidRPr="007905FD" w:rsidRDefault="0055125B" w:rsidP="0055125B">
      <w:pPr>
        <w:jc w:val="both"/>
      </w:pPr>
      <w:r w:rsidRPr="007905FD">
        <w:t>The procurement method used for this contract is Quality and Cost Based Selection under the International Restricted Tender as defined in the</w:t>
      </w:r>
      <w:r w:rsidRPr="007905FD">
        <w:rPr>
          <w:b/>
          <w:bCs/>
        </w:rPr>
        <w:t> SADC Secretariat Guidelines on Procurement and Grants, January 2017</w:t>
      </w:r>
      <w:r w:rsidRPr="007905FD">
        <w:t xml:space="preserve"> edition available on the </w:t>
      </w:r>
      <w:hyperlink r:id="rId25" w:tooltip="Procurement Documentation" w:history="1">
        <w:r w:rsidRPr="007905FD">
          <w:rPr>
            <w:color w:val="0000FF"/>
            <w:u w:val="single"/>
          </w:rPr>
          <w:t>Procurement documentation</w:t>
        </w:r>
      </w:hyperlink>
      <w:r w:rsidRPr="007905FD">
        <w:t xml:space="preserve"> page of the SADC website. </w:t>
      </w:r>
    </w:p>
    <w:p w:rsidR="0055125B" w:rsidRPr="007905FD" w:rsidRDefault="0055125B" w:rsidP="0055125B">
      <w:pPr>
        <w:jc w:val="both"/>
      </w:pPr>
    </w:p>
    <w:p w:rsidR="0055125B" w:rsidRPr="007905FD" w:rsidRDefault="0055125B" w:rsidP="0055125B">
      <w:pPr>
        <w:jc w:val="both"/>
      </w:pPr>
      <w:r w:rsidRPr="007905FD">
        <w:t>The Invitation for Prequalification is open to all companies/firms which satisfy the eligibility and qualification requirements stated in section III of the Prequalification document.</w:t>
      </w:r>
    </w:p>
    <w:p w:rsidR="0055125B" w:rsidRPr="007905FD" w:rsidRDefault="0055125B" w:rsidP="0055125B">
      <w:pPr>
        <w:jc w:val="both"/>
      </w:pPr>
    </w:p>
    <w:p w:rsidR="0055125B" w:rsidRPr="007905FD" w:rsidRDefault="0055125B" w:rsidP="0055125B">
      <w:pPr>
        <w:jc w:val="both"/>
      </w:pPr>
    </w:p>
    <w:p w:rsidR="001A0EAB" w:rsidRPr="007905FD" w:rsidRDefault="001A0EAB" w:rsidP="0053112E"/>
    <w:sectPr w:rsidR="001A0EAB" w:rsidRPr="007905FD">
      <w:head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583" w:rsidRDefault="00C67583" w:rsidP="008045B7">
      <w:r>
        <w:separator/>
      </w:r>
    </w:p>
  </w:endnote>
  <w:endnote w:type="continuationSeparator" w:id="0">
    <w:p w:rsidR="00C67583" w:rsidRDefault="00C67583" w:rsidP="0080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auto"/>
    <w:pitch w:val="variable"/>
    <w:sig w:usb0="F7FFAFFF" w:usb1="E9DFFFFF" w:usb2="0000003F" w:usb3="00000000" w:csb0="003F01FF" w:csb1="00000000"/>
  </w:font>
  <w:font w:name="TmsRmn">
    <w:altName w:val="Cambria"/>
    <w:panose1 w:val="00000000000000000000"/>
    <w:charset w:val="00"/>
    <w:family w:val="decorative"/>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583" w:rsidRDefault="00C67583" w:rsidP="008045B7">
      <w:r>
        <w:separator/>
      </w:r>
    </w:p>
  </w:footnote>
  <w:footnote w:type="continuationSeparator" w:id="0">
    <w:p w:rsidR="00C67583" w:rsidRDefault="00C67583" w:rsidP="00804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3D" w:rsidRDefault="0067113D" w:rsidP="0032041A">
    <w:pPr>
      <w:pStyle w:val="Header"/>
      <w:pBdr>
        <w:bottom w:val="single" w:sz="4" w:space="1" w:color="auto"/>
      </w:pBdr>
      <w:tabs>
        <w:tab w:val="clear" w:pos="4320"/>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3D" w:rsidRPr="0084010A" w:rsidRDefault="0067113D" w:rsidP="0032041A">
    <w:pPr>
      <w:pStyle w:val="Header1"/>
      <w:pBdr>
        <w:bottom w:val="single" w:sz="4" w:space="1" w:color="auto"/>
      </w:pBdr>
      <w:tabs>
        <w:tab w:val="right" w:pos="9360"/>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32</w:t>
    </w:r>
    <w:r w:rsidRPr="0084010A">
      <w:rPr>
        <w:rStyle w:val="PageNumber"/>
        <w:b w:val="0"/>
        <w:bCs w:val="0"/>
        <w:spacing w:val="-2"/>
        <w:sz w:val="20"/>
        <w:szCs w:val="20"/>
      </w:rPr>
      <w:fldChar w:fldCharType="end"/>
    </w:r>
    <w:r w:rsidRPr="0084010A">
      <w:rPr>
        <w:rStyle w:val="PageNumber"/>
        <w:b w:val="0"/>
        <w:bCs w:val="0"/>
        <w:spacing w:val="-2"/>
        <w:sz w:val="20"/>
        <w:szCs w:val="20"/>
      </w:rPr>
      <w:tab/>
    </w:r>
    <w:r w:rsidRPr="00076EA9">
      <w:rPr>
        <w:rStyle w:val="HeaderChar"/>
        <w:b w:val="0"/>
        <w:szCs w:val="20"/>
      </w:rPr>
      <w:t>Section IV. Application Forms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3D" w:rsidRPr="00A403B3" w:rsidRDefault="0067113D" w:rsidP="0032041A">
    <w:pPr>
      <w:pStyle w:val="Header"/>
      <w:pBdr>
        <w:bottom w:val="single" w:sz="4" w:space="1" w:color="auto"/>
      </w:pBdr>
      <w:tabs>
        <w:tab w:val="clear" w:pos="4320"/>
        <w:tab w:val="clear" w:pos="8640"/>
        <w:tab w:val="right" w:pos="9360"/>
        <w:tab w:val="right" w:pos="12960"/>
      </w:tabs>
    </w:pPr>
    <w:r w:rsidRPr="00D5032A">
      <w:rPr>
        <w:szCs w:val="20"/>
      </w:rPr>
      <w:t>S</w:t>
    </w:r>
    <w:r w:rsidRPr="00D5032A">
      <w:rPr>
        <w:rStyle w:val="HeaderChar"/>
        <w:szCs w:val="20"/>
      </w:rPr>
      <w:t>ection IV. Application Forms</w:t>
    </w:r>
    <w:r>
      <w:tab/>
      <w:t>1-</w:t>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3D" w:rsidRDefault="0067113D" w:rsidP="0032041A">
    <w:pPr>
      <w:pStyle w:val="Header"/>
      <w:pBdr>
        <w:bottom w:val="single" w:sz="4" w:space="1" w:color="auto"/>
      </w:pBdr>
      <w:tabs>
        <w:tab w:val="clear" w:pos="4320"/>
        <w:tab w:val="clear" w:pos="8640"/>
        <w:tab w:val="right" w:pos="9360"/>
      </w:tabs>
    </w:pPr>
    <w:r>
      <w:tab/>
      <w:t>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3D" w:rsidRDefault="0067113D" w:rsidP="0032041A">
    <w:pPr>
      <w:pStyle w:val="Header"/>
      <w:pBdr>
        <w:bottom w:val="single" w:sz="4" w:space="1" w:color="auto"/>
      </w:pBdr>
      <w:tabs>
        <w:tab w:val="clear" w:pos="4320"/>
        <w:tab w:val="clear" w:pos="8640"/>
        <w:tab w:val="right" w:pos="9360"/>
      </w:tabs>
    </w:pPr>
    <w:r>
      <w:tab/>
      <w:t>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3D" w:rsidRDefault="0067113D" w:rsidP="0032041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3D" w:rsidRDefault="0067113D" w:rsidP="0032041A">
    <w:pPr>
      <w:pStyle w:val="Header"/>
      <w:pBdr>
        <w:bottom w:val="single" w:sz="4" w:space="1" w:color="auto"/>
      </w:pBdr>
      <w:tabs>
        <w:tab w:val="clear" w:pos="4320"/>
        <w:tab w:val="clear" w:pos="8640"/>
        <w:tab w:val="right" w:pos="9360"/>
      </w:tabs>
    </w:pPr>
    <w:r>
      <w:tab/>
      <w:t>1-</w:t>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3D" w:rsidRDefault="0067113D"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ab/>
    </w:r>
    <w:r w:rsidRPr="00CB47BD">
      <w:rPr>
        <w:bCs/>
        <w:spacing w:val="4"/>
        <w:szCs w:val="20"/>
      </w:rPr>
      <w:t>Section I. Instructions to Applicants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3D" w:rsidRPr="00A403B3" w:rsidRDefault="0067113D" w:rsidP="0032041A">
    <w:pPr>
      <w:pStyle w:val="Header"/>
      <w:pBdr>
        <w:bottom w:val="single" w:sz="4" w:space="1" w:color="auto"/>
      </w:pBdr>
      <w:tabs>
        <w:tab w:val="clear" w:pos="4320"/>
        <w:tab w:val="clear" w:pos="8640"/>
        <w:tab w:val="right" w:pos="9360"/>
      </w:tabs>
    </w:pPr>
    <w:r w:rsidRPr="00CB47BD">
      <w:rPr>
        <w:bCs/>
        <w:spacing w:val="4"/>
        <w:szCs w:val="20"/>
      </w:rPr>
      <w:t>Section I. Instructions to Applicants</w:t>
    </w:r>
    <w:r>
      <w:tab/>
      <w:t>1-</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3D" w:rsidRDefault="0067113D"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ab/>
    </w:r>
    <w:r>
      <w:t>Section II. Prequalification Data Sheet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3D" w:rsidRPr="00A403B3" w:rsidRDefault="0067113D" w:rsidP="0032041A">
    <w:pPr>
      <w:pStyle w:val="Header"/>
      <w:pBdr>
        <w:bottom w:val="single" w:sz="4" w:space="1" w:color="auto"/>
      </w:pBdr>
      <w:tabs>
        <w:tab w:val="clear" w:pos="4320"/>
        <w:tab w:val="clear" w:pos="8640"/>
        <w:tab w:val="right" w:pos="9360"/>
      </w:tabs>
    </w:pPr>
    <w:r>
      <w:t>Section II. Prequalification Data Sheet</w:t>
    </w:r>
    <w:r>
      <w:tab/>
      <w:t>1-</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3D" w:rsidRPr="0084010A" w:rsidRDefault="0067113D" w:rsidP="0032041A">
    <w:pPr>
      <w:pStyle w:val="Header1"/>
      <w:pBdr>
        <w:bottom w:val="single" w:sz="4" w:space="1" w:color="auto"/>
      </w:pBdr>
      <w:tabs>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22</w:t>
    </w:r>
    <w:r w:rsidRPr="0084010A">
      <w:rPr>
        <w:rStyle w:val="PageNumber"/>
        <w:b w:val="0"/>
        <w:bCs w:val="0"/>
        <w:spacing w:val="-2"/>
        <w:sz w:val="20"/>
        <w:szCs w:val="20"/>
      </w:rPr>
      <w:fldChar w:fldCharType="end"/>
    </w:r>
    <w:r>
      <w:rPr>
        <w:rStyle w:val="PageNumber"/>
        <w:b w:val="0"/>
        <w:bCs w:val="0"/>
        <w:spacing w:val="-2"/>
        <w:sz w:val="20"/>
        <w:szCs w:val="20"/>
      </w:rPr>
      <w:t xml:space="preserve"> </w:t>
    </w:r>
    <w:r w:rsidRPr="0084010A">
      <w:rPr>
        <w:b w:val="0"/>
        <w:sz w:val="20"/>
        <w:szCs w:val="20"/>
      </w:rPr>
      <w:t>Section III. Qualification Criteria and Requirements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3D" w:rsidRPr="00A403B3" w:rsidRDefault="0067113D" w:rsidP="0032041A">
    <w:pPr>
      <w:pStyle w:val="Header"/>
      <w:pBdr>
        <w:bottom w:val="single" w:sz="4" w:space="1" w:color="auto"/>
      </w:pBdr>
      <w:tabs>
        <w:tab w:val="clear" w:pos="4320"/>
        <w:tab w:val="clear" w:pos="8640"/>
        <w:tab w:val="right" w:pos="12960"/>
      </w:tabs>
    </w:pPr>
    <w:r w:rsidRPr="0084010A">
      <w:rPr>
        <w:bCs/>
        <w:szCs w:val="20"/>
      </w:rPr>
      <w:t>Section III. Qualification Criteria and Requirements</w:t>
    </w:r>
    <w:r>
      <w:tab/>
      <w:t>1-</w:t>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1F4"/>
    <w:multiLevelType w:val="hybridMultilevel"/>
    <w:tmpl w:val="18A4B574"/>
    <w:lvl w:ilvl="0" w:tplc="04090001">
      <w:start w:val="1"/>
      <w:numFmt w:val="bullet"/>
      <w:lvlText w:val=""/>
      <w:lvlJc w:val="left"/>
      <w:pPr>
        <w:tabs>
          <w:tab w:val="num" w:pos="2727"/>
        </w:tabs>
        <w:ind w:left="2727" w:hanging="360"/>
      </w:pPr>
      <w:rPr>
        <w:rFonts w:ascii="Symbol" w:hAnsi="Symbol" w:hint="default"/>
      </w:rPr>
    </w:lvl>
    <w:lvl w:ilvl="1" w:tplc="04090003">
      <w:start w:val="1"/>
      <w:numFmt w:val="bullet"/>
      <w:lvlText w:val="o"/>
      <w:lvlJc w:val="left"/>
      <w:pPr>
        <w:tabs>
          <w:tab w:val="num" w:pos="3447"/>
        </w:tabs>
        <w:ind w:left="3447" w:hanging="360"/>
      </w:pPr>
      <w:rPr>
        <w:rFonts w:ascii="Courier New" w:hAnsi="Courier New" w:hint="default"/>
      </w:rPr>
    </w:lvl>
    <w:lvl w:ilvl="2" w:tplc="04090005" w:tentative="1">
      <w:start w:val="1"/>
      <w:numFmt w:val="bullet"/>
      <w:lvlText w:val=""/>
      <w:lvlJc w:val="left"/>
      <w:pPr>
        <w:tabs>
          <w:tab w:val="num" w:pos="4167"/>
        </w:tabs>
        <w:ind w:left="4167" w:hanging="360"/>
      </w:pPr>
      <w:rPr>
        <w:rFonts w:ascii="Wingdings" w:hAnsi="Wingdings" w:hint="default"/>
      </w:rPr>
    </w:lvl>
    <w:lvl w:ilvl="3" w:tplc="04090001" w:tentative="1">
      <w:start w:val="1"/>
      <w:numFmt w:val="bullet"/>
      <w:lvlText w:val=""/>
      <w:lvlJc w:val="left"/>
      <w:pPr>
        <w:tabs>
          <w:tab w:val="num" w:pos="4887"/>
        </w:tabs>
        <w:ind w:left="4887" w:hanging="360"/>
      </w:pPr>
      <w:rPr>
        <w:rFonts w:ascii="Symbol" w:hAnsi="Symbol" w:hint="default"/>
      </w:rPr>
    </w:lvl>
    <w:lvl w:ilvl="4" w:tplc="04090003" w:tentative="1">
      <w:start w:val="1"/>
      <w:numFmt w:val="bullet"/>
      <w:lvlText w:val="o"/>
      <w:lvlJc w:val="left"/>
      <w:pPr>
        <w:tabs>
          <w:tab w:val="num" w:pos="5607"/>
        </w:tabs>
        <w:ind w:left="5607" w:hanging="360"/>
      </w:pPr>
      <w:rPr>
        <w:rFonts w:ascii="Courier New" w:hAnsi="Courier New" w:hint="default"/>
      </w:rPr>
    </w:lvl>
    <w:lvl w:ilvl="5" w:tplc="04090005" w:tentative="1">
      <w:start w:val="1"/>
      <w:numFmt w:val="bullet"/>
      <w:lvlText w:val=""/>
      <w:lvlJc w:val="left"/>
      <w:pPr>
        <w:tabs>
          <w:tab w:val="num" w:pos="6327"/>
        </w:tabs>
        <w:ind w:left="6327" w:hanging="360"/>
      </w:pPr>
      <w:rPr>
        <w:rFonts w:ascii="Wingdings" w:hAnsi="Wingdings" w:hint="default"/>
      </w:rPr>
    </w:lvl>
    <w:lvl w:ilvl="6" w:tplc="04090001" w:tentative="1">
      <w:start w:val="1"/>
      <w:numFmt w:val="bullet"/>
      <w:lvlText w:val=""/>
      <w:lvlJc w:val="left"/>
      <w:pPr>
        <w:tabs>
          <w:tab w:val="num" w:pos="7047"/>
        </w:tabs>
        <w:ind w:left="7047" w:hanging="360"/>
      </w:pPr>
      <w:rPr>
        <w:rFonts w:ascii="Symbol" w:hAnsi="Symbol" w:hint="default"/>
      </w:rPr>
    </w:lvl>
    <w:lvl w:ilvl="7" w:tplc="04090003" w:tentative="1">
      <w:start w:val="1"/>
      <w:numFmt w:val="bullet"/>
      <w:lvlText w:val="o"/>
      <w:lvlJc w:val="left"/>
      <w:pPr>
        <w:tabs>
          <w:tab w:val="num" w:pos="7767"/>
        </w:tabs>
        <w:ind w:left="7767" w:hanging="360"/>
      </w:pPr>
      <w:rPr>
        <w:rFonts w:ascii="Courier New" w:hAnsi="Courier New" w:hint="default"/>
      </w:rPr>
    </w:lvl>
    <w:lvl w:ilvl="8" w:tplc="04090005" w:tentative="1">
      <w:start w:val="1"/>
      <w:numFmt w:val="bullet"/>
      <w:lvlText w:val=""/>
      <w:lvlJc w:val="left"/>
      <w:pPr>
        <w:tabs>
          <w:tab w:val="num" w:pos="8487"/>
        </w:tabs>
        <w:ind w:left="8487" w:hanging="360"/>
      </w:pPr>
      <w:rPr>
        <w:rFonts w:ascii="Wingdings" w:hAnsi="Wingdings" w:hint="default"/>
      </w:rPr>
    </w:lvl>
  </w:abstractNum>
  <w:abstractNum w:abstractNumId="1" w15:restartNumberingAfterBreak="0">
    <w:nsid w:val="02ECA170"/>
    <w:multiLevelType w:val="singleLevel"/>
    <w:tmpl w:val="2BE5FDA8"/>
    <w:lvl w:ilvl="0">
      <w:start w:val="1"/>
      <w:numFmt w:val="bullet"/>
      <w:lvlText w:val=""/>
      <w:lvlJc w:val="left"/>
      <w:pPr>
        <w:tabs>
          <w:tab w:val="num" w:pos="432"/>
        </w:tabs>
        <w:ind w:left="432" w:hanging="396"/>
      </w:pPr>
      <w:rPr>
        <w:rFonts w:ascii="Symbol" w:hAnsi="Symbol" w:cs="Times New Roman" w:hint="default"/>
      </w:rPr>
    </w:lvl>
  </w:abstractNum>
  <w:abstractNum w:abstractNumId="2" w15:restartNumberingAfterBreak="0">
    <w:nsid w:val="031D144A"/>
    <w:multiLevelType w:val="hybridMultilevel"/>
    <w:tmpl w:val="4162DE20"/>
    <w:lvl w:ilvl="0" w:tplc="0409001B">
      <w:start w:val="1"/>
      <w:numFmt w:val="lowerRoman"/>
      <w:lvlText w:val="%1."/>
      <w:lvlJc w:val="right"/>
      <w:pPr>
        <w:ind w:left="720" w:hanging="360"/>
      </w:pPr>
    </w:lvl>
    <w:lvl w:ilvl="1" w:tplc="17F806F2">
      <w:start w:val="1"/>
      <w:numFmt w:val="bullet"/>
      <w:lvlText w:val="•"/>
      <w:lvlJc w:val="left"/>
      <w:pPr>
        <w:ind w:left="1440" w:hanging="360"/>
      </w:pPr>
      <w:rPr>
        <w:rFonts w:ascii="Arial" w:hAnsi="Aria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3E93685"/>
    <w:multiLevelType w:val="hybridMultilevel"/>
    <w:tmpl w:val="6E1ED1A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0498790B"/>
    <w:multiLevelType w:val="hybridMultilevel"/>
    <w:tmpl w:val="E25C91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8432A2D"/>
    <w:multiLevelType w:val="hybridMultilevel"/>
    <w:tmpl w:val="763AF1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72806"/>
    <w:multiLevelType w:val="multilevel"/>
    <w:tmpl w:val="0464CF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F82DC3"/>
    <w:multiLevelType w:val="hybridMultilevel"/>
    <w:tmpl w:val="46B03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914FE9"/>
    <w:multiLevelType w:val="hybridMultilevel"/>
    <w:tmpl w:val="D6122A92"/>
    <w:lvl w:ilvl="0" w:tplc="0409001B">
      <w:start w:val="1"/>
      <w:numFmt w:val="lowerRoman"/>
      <w:lvlText w:val="%1."/>
      <w:lvlJc w:val="righ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E52D05"/>
    <w:multiLevelType w:val="hybridMultilevel"/>
    <w:tmpl w:val="4670A7D6"/>
    <w:lvl w:ilvl="0" w:tplc="1638DD0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1"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2" w15:restartNumberingAfterBreak="0">
    <w:nsid w:val="41EC307D"/>
    <w:multiLevelType w:val="hybridMultilevel"/>
    <w:tmpl w:val="BCB29A78"/>
    <w:lvl w:ilvl="0" w:tplc="220A368A">
      <w:start w:val="1"/>
      <w:numFmt w:val="lowerLetter"/>
      <w:lvlText w:val="%1)"/>
      <w:lvlJc w:val="left"/>
      <w:pPr>
        <w:ind w:left="252" w:hanging="360"/>
      </w:pPr>
      <w:rPr>
        <w:rFonts w:cs="Times New Roman" w:hint="default"/>
      </w:rPr>
    </w:lvl>
    <w:lvl w:ilvl="1" w:tplc="08090019" w:tentative="1">
      <w:start w:val="1"/>
      <w:numFmt w:val="lowerLetter"/>
      <w:lvlText w:val="%2."/>
      <w:lvlJc w:val="left"/>
      <w:pPr>
        <w:ind w:left="972" w:hanging="360"/>
      </w:pPr>
      <w:rPr>
        <w:rFonts w:cs="Times New Roman"/>
      </w:rPr>
    </w:lvl>
    <w:lvl w:ilvl="2" w:tplc="0809001B" w:tentative="1">
      <w:start w:val="1"/>
      <w:numFmt w:val="lowerRoman"/>
      <w:lvlText w:val="%3."/>
      <w:lvlJc w:val="right"/>
      <w:pPr>
        <w:ind w:left="1692" w:hanging="180"/>
      </w:pPr>
      <w:rPr>
        <w:rFonts w:cs="Times New Roman"/>
      </w:rPr>
    </w:lvl>
    <w:lvl w:ilvl="3" w:tplc="0809000F" w:tentative="1">
      <w:start w:val="1"/>
      <w:numFmt w:val="decimal"/>
      <w:lvlText w:val="%4."/>
      <w:lvlJc w:val="left"/>
      <w:pPr>
        <w:ind w:left="2412" w:hanging="360"/>
      </w:pPr>
      <w:rPr>
        <w:rFonts w:cs="Times New Roman"/>
      </w:rPr>
    </w:lvl>
    <w:lvl w:ilvl="4" w:tplc="08090019" w:tentative="1">
      <w:start w:val="1"/>
      <w:numFmt w:val="lowerLetter"/>
      <w:lvlText w:val="%5."/>
      <w:lvlJc w:val="left"/>
      <w:pPr>
        <w:ind w:left="3132" w:hanging="360"/>
      </w:pPr>
      <w:rPr>
        <w:rFonts w:cs="Times New Roman"/>
      </w:rPr>
    </w:lvl>
    <w:lvl w:ilvl="5" w:tplc="0809001B" w:tentative="1">
      <w:start w:val="1"/>
      <w:numFmt w:val="lowerRoman"/>
      <w:lvlText w:val="%6."/>
      <w:lvlJc w:val="right"/>
      <w:pPr>
        <w:ind w:left="3852" w:hanging="180"/>
      </w:pPr>
      <w:rPr>
        <w:rFonts w:cs="Times New Roman"/>
      </w:rPr>
    </w:lvl>
    <w:lvl w:ilvl="6" w:tplc="0809000F" w:tentative="1">
      <w:start w:val="1"/>
      <w:numFmt w:val="decimal"/>
      <w:lvlText w:val="%7."/>
      <w:lvlJc w:val="left"/>
      <w:pPr>
        <w:ind w:left="4572" w:hanging="360"/>
      </w:pPr>
      <w:rPr>
        <w:rFonts w:cs="Times New Roman"/>
      </w:rPr>
    </w:lvl>
    <w:lvl w:ilvl="7" w:tplc="08090019" w:tentative="1">
      <w:start w:val="1"/>
      <w:numFmt w:val="lowerLetter"/>
      <w:lvlText w:val="%8."/>
      <w:lvlJc w:val="left"/>
      <w:pPr>
        <w:ind w:left="5292" w:hanging="360"/>
      </w:pPr>
      <w:rPr>
        <w:rFonts w:cs="Times New Roman"/>
      </w:rPr>
    </w:lvl>
    <w:lvl w:ilvl="8" w:tplc="0809001B" w:tentative="1">
      <w:start w:val="1"/>
      <w:numFmt w:val="lowerRoman"/>
      <w:lvlText w:val="%9."/>
      <w:lvlJc w:val="right"/>
      <w:pPr>
        <w:ind w:left="6012" w:hanging="180"/>
      </w:pPr>
      <w:rPr>
        <w:rFonts w:cs="Times New Roman"/>
      </w:rPr>
    </w:lvl>
  </w:abstractNum>
  <w:abstractNum w:abstractNumId="13"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14" w15:restartNumberingAfterBreak="0">
    <w:nsid w:val="570E6C27"/>
    <w:multiLevelType w:val="hybridMultilevel"/>
    <w:tmpl w:val="25B2816E"/>
    <w:lvl w:ilvl="0" w:tplc="EA3228F6">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C6F663A"/>
    <w:multiLevelType w:val="hybridMultilevel"/>
    <w:tmpl w:val="9DB6C294"/>
    <w:lvl w:ilvl="0" w:tplc="08621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C1298C"/>
    <w:multiLevelType w:val="hybridMultilevel"/>
    <w:tmpl w:val="0202492C"/>
    <w:lvl w:ilvl="0" w:tplc="51849A24">
      <w:start w:val="1"/>
      <w:numFmt w:val="upperLetter"/>
      <w:lvlText w:val="%1."/>
      <w:lvlJc w:val="left"/>
      <w:pPr>
        <w:ind w:left="7926" w:hanging="3963"/>
      </w:pPr>
      <w:rPr>
        <w:rFonts w:hint="default"/>
        <w:b/>
        <w:sz w:val="28"/>
      </w:rPr>
    </w:lvl>
    <w:lvl w:ilvl="1" w:tplc="08090019" w:tentative="1">
      <w:start w:val="1"/>
      <w:numFmt w:val="lowerLetter"/>
      <w:lvlText w:val="%2."/>
      <w:lvlJc w:val="left"/>
      <w:pPr>
        <w:ind w:left="5043" w:hanging="360"/>
      </w:pPr>
    </w:lvl>
    <w:lvl w:ilvl="2" w:tplc="0809001B" w:tentative="1">
      <w:start w:val="1"/>
      <w:numFmt w:val="lowerRoman"/>
      <w:lvlText w:val="%3."/>
      <w:lvlJc w:val="right"/>
      <w:pPr>
        <w:ind w:left="5763" w:hanging="180"/>
      </w:pPr>
    </w:lvl>
    <w:lvl w:ilvl="3" w:tplc="0809000F" w:tentative="1">
      <w:start w:val="1"/>
      <w:numFmt w:val="decimal"/>
      <w:lvlText w:val="%4."/>
      <w:lvlJc w:val="left"/>
      <w:pPr>
        <w:ind w:left="6483" w:hanging="360"/>
      </w:pPr>
    </w:lvl>
    <w:lvl w:ilvl="4" w:tplc="08090019" w:tentative="1">
      <w:start w:val="1"/>
      <w:numFmt w:val="lowerLetter"/>
      <w:lvlText w:val="%5."/>
      <w:lvlJc w:val="left"/>
      <w:pPr>
        <w:ind w:left="7203" w:hanging="360"/>
      </w:pPr>
    </w:lvl>
    <w:lvl w:ilvl="5" w:tplc="0809001B" w:tentative="1">
      <w:start w:val="1"/>
      <w:numFmt w:val="lowerRoman"/>
      <w:lvlText w:val="%6."/>
      <w:lvlJc w:val="right"/>
      <w:pPr>
        <w:ind w:left="7923" w:hanging="180"/>
      </w:pPr>
    </w:lvl>
    <w:lvl w:ilvl="6" w:tplc="0809000F" w:tentative="1">
      <w:start w:val="1"/>
      <w:numFmt w:val="decimal"/>
      <w:lvlText w:val="%7."/>
      <w:lvlJc w:val="left"/>
      <w:pPr>
        <w:ind w:left="8643" w:hanging="360"/>
      </w:pPr>
    </w:lvl>
    <w:lvl w:ilvl="7" w:tplc="08090019" w:tentative="1">
      <w:start w:val="1"/>
      <w:numFmt w:val="lowerLetter"/>
      <w:lvlText w:val="%8."/>
      <w:lvlJc w:val="left"/>
      <w:pPr>
        <w:ind w:left="9363" w:hanging="360"/>
      </w:pPr>
    </w:lvl>
    <w:lvl w:ilvl="8" w:tplc="0809001B" w:tentative="1">
      <w:start w:val="1"/>
      <w:numFmt w:val="lowerRoman"/>
      <w:lvlText w:val="%9."/>
      <w:lvlJc w:val="right"/>
      <w:pPr>
        <w:ind w:left="10083" w:hanging="180"/>
      </w:pPr>
    </w:lvl>
  </w:abstractNum>
  <w:abstractNum w:abstractNumId="17"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8" w15:restartNumberingAfterBreak="0">
    <w:nsid w:val="67B72436"/>
    <w:multiLevelType w:val="multilevel"/>
    <w:tmpl w:val="DC8093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666BE0"/>
    <w:multiLevelType w:val="hybridMultilevel"/>
    <w:tmpl w:val="7F94EB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BB24D5"/>
    <w:multiLevelType w:val="hybridMultilevel"/>
    <w:tmpl w:val="EF08CADA"/>
    <w:lvl w:ilvl="0" w:tplc="F0C44BD0">
      <w:start w:val="1"/>
      <w:numFmt w:val="lowerRoman"/>
      <w:lvlText w:val="(%1)"/>
      <w:lvlJc w:val="left"/>
      <w:pPr>
        <w:tabs>
          <w:tab w:val="num" w:pos="1267"/>
        </w:tabs>
        <w:ind w:left="1267" w:hanging="720"/>
      </w:pPr>
      <w:rPr>
        <w:rFonts w:cs="Times New Roman" w:hint="default"/>
      </w:rPr>
    </w:lvl>
    <w:lvl w:ilvl="1" w:tplc="C78014DC">
      <w:start w:val="1"/>
      <w:numFmt w:val="upperLetter"/>
      <w:lvlText w:val="(%2)"/>
      <w:lvlJc w:val="left"/>
      <w:pPr>
        <w:tabs>
          <w:tab w:val="num" w:pos="1807"/>
        </w:tabs>
        <w:ind w:left="1807" w:hanging="540"/>
      </w:pPr>
      <w:rPr>
        <w:rFonts w:cs="Times New Roman" w:hint="default"/>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num w:numId="1">
    <w:abstractNumId w:val="1"/>
  </w:num>
  <w:num w:numId="2">
    <w:abstractNumId w:val="7"/>
  </w:num>
  <w:num w:numId="3">
    <w:abstractNumId w:val="10"/>
  </w:num>
  <w:num w:numId="4">
    <w:abstractNumId w:val="17"/>
  </w:num>
  <w:num w:numId="5">
    <w:abstractNumId w:val="20"/>
  </w:num>
  <w:num w:numId="6">
    <w:abstractNumId w:val="14"/>
  </w:num>
  <w:num w:numId="7">
    <w:abstractNumId w:val="11"/>
  </w:num>
  <w:num w:numId="8">
    <w:abstractNumId w:val="9"/>
  </w:num>
  <w:num w:numId="9">
    <w:abstractNumId w:val="18"/>
  </w:num>
  <w:num w:numId="10">
    <w:abstractNumId w:val="0"/>
  </w:num>
  <w:num w:numId="11">
    <w:abstractNumId w:val="8"/>
  </w:num>
  <w:num w:numId="12">
    <w:abstractNumId w:val="12"/>
  </w:num>
  <w:num w:numId="13">
    <w:abstractNumId w:val="15"/>
  </w:num>
  <w:num w:numId="14">
    <w:abstractNumId w:val="16"/>
  </w:num>
  <w:num w:numId="15">
    <w:abstractNumId w:val="13"/>
  </w:num>
  <w:num w:numId="16">
    <w:abstractNumId w:val="19"/>
  </w:num>
  <w:num w:numId="1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6"/>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69E"/>
    <w:rsid w:val="000023D1"/>
    <w:rsid w:val="000063B5"/>
    <w:rsid w:val="00006BFD"/>
    <w:rsid w:val="000078C8"/>
    <w:rsid w:val="00011AFE"/>
    <w:rsid w:val="000312B0"/>
    <w:rsid w:val="00034EE7"/>
    <w:rsid w:val="00037A7B"/>
    <w:rsid w:val="0004745E"/>
    <w:rsid w:val="000515E5"/>
    <w:rsid w:val="000523FB"/>
    <w:rsid w:val="0005317F"/>
    <w:rsid w:val="0005793E"/>
    <w:rsid w:val="000677EB"/>
    <w:rsid w:val="00074388"/>
    <w:rsid w:val="00086A27"/>
    <w:rsid w:val="000B746E"/>
    <w:rsid w:val="000C31E9"/>
    <w:rsid w:val="000C5784"/>
    <w:rsid w:val="000C5AF4"/>
    <w:rsid w:val="000C676B"/>
    <w:rsid w:val="000C7F92"/>
    <w:rsid w:val="000D09AC"/>
    <w:rsid w:val="000D52B2"/>
    <w:rsid w:val="000E41B0"/>
    <w:rsid w:val="00100293"/>
    <w:rsid w:val="0010569F"/>
    <w:rsid w:val="0011017F"/>
    <w:rsid w:val="001158FD"/>
    <w:rsid w:val="00117AC8"/>
    <w:rsid w:val="00130E08"/>
    <w:rsid w:val="00133A47"/>
    <w:rsid w:val="001347EF"/>
    <w:rsid w:val="0014135D"/>
    <w:rsid w:val="00153A78"/>
    <w:rsid w:val="00185015"/>
    <w:rsid w:val="0018784F"/>
    <w:rsid w:val="0019042D"/>
    <w:rsid w:val="001926E1"/>
    <w:rsid w:val="0019412E"/>
    <w:rsid w:val="001941AF"/>
    <w:rsid w:val="00194E1D"/>
    <w:rsid w:val="001A0EAB"/>
    <w:rsid w:val="001A1F37"/>
    <w:rsid w:val="001B2C92"/>
    <w:rsid w:val="001B73DE"/>
    <w:rsid w:val="001C3C9B"/>
    <w:rsid w:val="001D0A6B"/>
    <w:rsid w:val="001D5A39"/>
    <w:rsid w:val="001D655B"/>
    <w:rsid w:val="001E4B96"/>
    <w:rsid w:val="001E4DD0"/>
    <w:rsid w:val="001E7054"/>
    <w:rsid w:val="001E7608"/>
    <w:rsid w:val="001F2D84"/>
    <w:rsid w:val="001F34E8"/>
    <w:rsid w:val="00202413"/>
    <w:rsid w:val="00210E2D"/>
    <w:rsid w:val="0021106D"/>
    <w:rsid w:val="00224914"/>
    <w:rsid w:val="0022654E"/>
    <w:rsid w:val="002306AF"/>
    <w:rsid w:val="00231E19"/>
    <w:rsid w:val="00232C8E"/>
    <w:rsid w:val="00235B68"/>
    <w:rsid w:val="00237AFB"/>
    <w:rsid w:val="002402D7"/>
    <w:rsid w:val="0025003A"/>
    <w:rsid w:val="00251678"/>
    <w:rsid w:val="00253AEE"/>
    <w:rsid w:val="00256140"/>
    <w:rsid w:val="00256AA1"/>
    <w:rsid w:val="00263576"/>
    <w:rsid w:val="00266946"/>
    <w:rsid w:val="002709B8"/>
    <w:rsid w:val="00281C59"/>
    <w:rsid w:val="0028395D"/>
    <w:rsid w:val="00283CAE"/>
    <w:rsid w:val="00291E1E"/>
    <w:rsid w:val="0029644A"/>
    <w:rsid w:val="002A6456"/>
    <w:rsid w:val="002A6789"/>
    <w:rsid w:val="002B35C9"/>
    <w:rsid w:val="002B788E"/>
    <w:rsid w:val="002C10CD"/>
    <w:rsid w:val="002C1BD1"/>
    <w:rsid w:val="002C61EC"/>
    <w:rsid w:val="002D6159"/>
    <w:rsid w:val="002D65C8"/>
    <w:rsid w:val="002E5D3D"/>
    <w:rsid w:val="002F0B78"/>
    <w:rsid w:val="00300AA2"/>
    <w:rsid w:val="003016CB"/>
    <w:rsid w:val="00302BEC"/>
    <w:rsid w:val="003034AD"/>
    <w:rsid w:val="003071E3"/>
    <w:rsid w:val="00312A9A"/>
    <w:rsid w:val="00314712"/>
    <w:rsid w:val="0032041A"/>
    <w:rsid w:val="003206A3"/>
    <w:rsid w:val="003242BF"/>
    <w:rsid w:val="00335976"/>
    <w:rsid w:val="00340DE0"/>
    <w:rsid w:val="003412D3"/>
    <w:rsid w:val="003442CD"/>
    <w:rsid w:val="0034576D"/>
    <w:rsid w:val="00346308"/>
    <w:rsid w:val="00346E38"/>
    <w:rsid w:val="00347BA4"/>
    <w:rsid w:val="00355A63"/>
    <w:rsid w:val="00364508"/>
    <w:rsid w:val="00371DF2"/>
    <w:rsid w:val="00381EA4"/>
    <w:rsid w:val="00384C8C"/>
    <w:rsid w:val="00385F7B"/>
    <w:rsid w:val="003904A5"/>
    <w:rsid w:val="00390563"/>
    <w:rsid w:val="003944E0"/>
    <w:rsid w:val="003B1999"/>
    <w:rsid w:val="003B29B4"/>
    <w:rsid w:val="003B670D"/>
    <w:rsid w:val="003C44AB"/>
    <w:rsid w:val="003D090E"/>
    <w:rsid w:val="003F0A2B"/>
    <w:rsid w:val="003F581C"/>
    <w:rsid w:val="003F7415"/>
    <w:rsid w:val="0040000B"/>
    <w:rsid w:val="00403B1B"/>
    <w:rsid w:val="00404471"/>
    <w:rsid w:val="00406D4B"/>
    <w:rsid w:val="00407234"/>
    <w:rsid w:val="00407AD8"/>
    <w:rsid w:val="00414C5D"/>
    <w:rsid w:val="00420CAF"/>
    <w:rsid w:val="004220C8"/>
    <w:rsid w:val="004301F9"/>
    <w:rsid w:val="00430963"/>
    <w:rsid w:val="004330CA"/>
    <w:rsid w:val="00445191"/>
    <w:rsid w:val="00446502"/>
    <w:rsid w:val="00450D13"/>
    <w:rsid w:val="004527F7"/>
    <w:rsid w:val="0045311A"/>
    <w:rsid w:val="00461AF3"/>
    <w:rsid w:val="00464098"/>
    <w:rsid w:val="00466AA7"/>
    <w:rsid w:val="00481D70"/>
    <w:rsid w:val="00482167"/>
    <w:rsid w:val="00490981"/>
    <w:rsid w:val="00497D92"/>
    <w:rsid w:val="004A0C32"/>
    <w:rsid w:val="004A6441"/>
    <w:rsid w:val="004A6BBB"/>
    <w:rsid w:val="004B03C2"/>
    <w:rsid w:val="004B2A78"/>
    <w:rsid w:val="004B38F8"/>
    <w:rsid w:val="004B7032"/>
    <w:rsid w:val="004C209A"/>
    <w:rsid w:val="004C239A"/>
    <w:rsid w:val="004D1452"/>
    <w:rsid w:val="004E0CDE"/>
    <w:rsid w:val="004E1FFD"/>
    <w:rsid w:val="004E55DB"/>
    <w:rsid w:val="004E582B"/>
    <w:rsid w:val="004E753C"/>
    <w:rsid w:val="004F4289"/>
    <w:rsid w:val="004F6EB2"/>
    <w:rsid w:val="004F7C2E"/>
    <w:rsid w:val="00504B78"/>
    <w:rsid w:val="0050562C"/>
    <w:rsid w:val="00507F2B"/>
    <w:rsid w:val="00511108"/>
    <w:rsid w:val="0052291A"/>
    <w:rsid w:val="00524A0F"/>
    <w:rsid w:val="00527D3A"/>
    <w:rsid w:val="00530B92"/>
    <w:rsid w:val="0053112E"/>
    <w:rsid w:val="00531374"/>
    <w:rsid w:val="00531932"/>
    <w:rsid w:val="00531CF3"/>
    <w:rsid w:val="00532C03"/>
    <w:rsid w:val="0053763B"/>
    <w:rsid w:val="005413FF"/>
    <w:rsid w:val="005426AD"/>
    <w:rsid w:val="0055125B"/>
    <w:rsid w:val="005517A4"/>
    <w:rsid w:val="00551C5E"/>
    <w:rsid w:val="00555B89"/>
    <w:rsid w:val="00560C3D"/>
    <w:rsid w:val="005666E9"/>
    <w:rsid w:val="00570FCC"/>
    <w:rsid w:val="00574555"/>
    <w:rsid w:val="00576B06"/>
    <w:rsid w:val="00581872"/>
    <w:rsid w:val="00582798"/>
    <w:rsid w:val="005873D7"/>
    <w:rsid w:val="00591D9D"/>
    <w:rsid w:val="00593FE6"/>
    <w:rsid w:val="00594097"/>
    <w:rsid w:val="00597064"/>
    <w:rsid w:val="005A23A8"/>
    <w:rsid w:val="005B3309"/>
    <w:rsid w:val="005B40C2"/>
    <w:rsid w:val="005B4AE6"/>
    <w:rsid w:val="005C55A4"/>
    <w:rsid w:val="005C73E4"/>
    <w:rsid w:val="005D0284"/>
    <w:rsid w:val="005D57E5"/>
    <w:rsid w:val="005E1535"/>
    <w:rsid w:val="005E1818"/>
    <w:rsid w:val="005E2ED3"/>
    <w:rsid w:val="005E4B53"/>
    <w:rsid w:val="005F1BA9"/>
    <w:rsid w:val="005F3F52"/>
    <w:rsid w:val="006052AE"/>
    <w:rsid w:val="0060602D"/>
    <w:rsid w:val="006109C7"/>
    <w:rsid w:val="00617036"/>
    <w:rsid w:val="00622438"/>
    <w:rsid w:val="0062559F"/>
    <w:rsid w:val="006346B0"/>
    <w:rsid w:val="006459D2"/>
    <w:rsid w:val="0065122C"/>
    <w:rsid w:val="006558EB"/>
    <w:rsid w:val="00660395"/>
    <w:rsid w:val="0067113D"/>
    <w:rsid w:val="00672743"/>
    <w:rsid w:val="0067360B"/>
    <w:rsid w:val="006740F5"/>
    <w:rsid w:val="00683165"/>
    <w:rsid w:val="00687ACD"/>
    <w:rsid w:val="00694846"/>
    <w:rsid w:val="00696150"/>
    <w:rsid w:val="00696EB6"/>
    <w:rsid w:val="00697702"/>
    <w:rsid w:val="006A380C"/>
    <w:rsid w:val="006A4DA8"/>
    <w:rsid w:val="006B04A7"/>
    <w:rsid w:val="006B2150"/>
    <w:rsid w:val="006C1C9C"/>
    <w:rsid w:val="006C2B8E"/>
    <w:rsid w:val="006C6C8F"/>
    <w:rsid w:val="006C7887"/>
    <w:rsid w:val="006D0C34"/>
    <w:rsid w:val="006D22A8"/>
    <w:rsid w:val="006D2CE7"/>
    <w:rsid w:val="006D3E68"/>
    <w:rsid w:val="006D72A0"/>
    <w:rsid w:val="006D771A"/>
    <w:rsid w:val="006E15A9"/>
    <w:rsid w:val="006E43F3"/>
    <w:rsid w:val="006F7595"/>
    <w:rsid w:val="00701087"/>
    <w:rsid w:val="007017B8"/>
    <w:rsid w:val="007034A1"/>
    <w:rsid w:val="00711A2D"/>
    <w:rsid w:val="007134B1"/>
    <w:rsid w:val="00717064"/>
    <w:rsid w:val="00720C20"/>
    <w:rsid w:val="00725F73"/>
    <w:rsid w:val="0073041E"/>
    <w:rsid w:val="0073485A"/>
    <w:rsid w:val="0073527C"/>
    <w:rsid w:val="0074295F"/>
    <w:rsid w:val="00755481"/>
    <w:rsid w:val="007601DF"/>
    <w:rsid w:val="007671B9"/>
    <w:rsid w:val="0077269E"/>
    <w:rsid w:val="007805E2"/>
    <w:rsid w:val="0078588E"/>
    <w:rsid w:val="00785943"/>
    <w:rsid w:val="007905FD"/>
    <w:rsid w:val="00793A1F"/>
    <w:rsid w:val="007A241F"/>
    <w:rsid w:val="007A3CC3"/>
    <w:rsid w:val="007A57AD"/>
    <w:rsid w:val="007B40C5"/>
    <w:rsid w:val="007C1A4B"/>
    <w:rsid w:val="007C4FD6"/>
    <w:rsid w:val="007D26EC"/>
    <w:rsid w:val="007D28D6"/>
    <w:rsid w:val="007D314F"/>
    <w:rsid w:val="007D6AEE"/>
    <w:rsid w:val="007E46D0"/>
    <w:rsid w:val="007E508C"/>
    <w:rsid w:val="007E5FC1"/>
    <w:rsid w:val="007E719D"/>
    <w:rsid w:val="007F5DF3"/>
    <w:rsid w:val="008045B7"/>
    <w:rsid w:val="00811161"/>
    <w:rsid w:val="00821E2B"/>
    <w:rsid w:val="00826BE1"/>
    <w:rsid w:val="00833C7C"/>
    <w:rsid w:val="00835ECE"/>
    <w:rsid w:val="0084169E"/>
    <w:rsid w:val="0085230E"/>
    <w:rsid w:val="008601D6"/>
    <w:rsid w:val="0086181F"/>
    <w:rsid w:val="00861927"/>
    <w:rsid w:val="0087064E"/>
    <w:rsid w:val="008724E7"/>
    <w:rsid w:val="008741AA"/>
    <w:rsid w:val="008803CC"/>
    <w:rsid w:val="00882AD6"/>
    <w:rsid w:val="00882F28"/>
    <w:rsid w:val="00890C81"/>
    <w:rsid w:val="00890F47"/>
    <w:rsid w:val="008922DA"/>
    <w:rsid w:val="00893363"/>
    <w:rsid w:val="00896F1B"/>
    <w:rsid w:val="008A1C64"/>
    <w:rsid w:val="008A20FA"/>
    <w:rsid w:val="008B5256"/>
    <w:rsid w:val="008B5DC3"/>
    <w:rsid w:val="008C2F65"/>
    <w:rsid w:val="008C3B32"/>
    <w:rsid w:val="008C4036"/>
    <w:rsid w:val="008C482E"/>
    <w:rsid w:val="008D2DB7"/>
    <w:rsid w:val="008D615D"/>
    <w:rsid w:val="008E2847"/>
    <w:rsid w:val="008F33B0"/>
    <w:rsid w:val="008F4EDE"/>
    <w:rsid w:val="008F624F"/>
    <w:rsid w:val="008F72A6"/>
    <w:rsid w:val="008F7D5C"/>
    <w:rsid w:val="009008AF"/>
    <w:rsid w:val="0090097C"/>
    <w:rsid w:val="00902B61"/>
    <w:rsid w:val="00904543"/>
    <w:rsid w:val="0091631D"/>
    <w:rsid w:val="00917011"/>
    <w:rsid w:val="0092397D"/>
    <w:rsid w:val="00927676"/>
    <w:rsid w:val="00927EAC"/>
    <w:rsid w:val="00930565"/>
    <w:rsid w:val="0093253C"/>
    <w:rsid w:val="00937635"/>
    <w:rsid w:val="009458B5"/>
    <w:rsid w:val="00951384"/>
    <w:rsid w:val="009522BC"/>
    <w:rsid w:val="0095572E"/>
    <w:rsid w:val="00960408"/>
    <w:rsid w:val="00961CB1"/>
    <w:rsid w:val="0097263B"/>
    <w:rsid w:val="00973302"/>
    <w:rsid w:val="00977EC5"/>
    <w:rsid w:val="00990116"/>
    <w:rsid w:val="00992F41"/>
    <w:rsid w:val="009947B0"/>
    <w:rsid w:val="00996E25"/>
    <w:rsid w:val="00997DFD"/>
    <w:rsid w:val="009A0877"/>
    <w:rsid w:val="009B748D"/>
    <w:rsid w:val="009C1290"/>
    <w:rsid w:val="009D017F"/>
    <w:rsid w:val="009D1DC8"/>
    <w:rsid w:val="009E04AC"/>
    <w:rsid w:val="009F43EA"/>
    <w:rsid w:val="00A00AA6"/>
    <w:rsid w:val="00A03E0A"/>
    <w:rsid w:val="00A07833"/>
    <w:rsid w:val="00A07C86"/>
    <w:rsid w:val="00A07F5E"/>
    <w:rsid w:val="00A16371"/>
    <w:rsid w:val="00A27E90"/>
    <w:rsid w:val="00A3025D"/>
    <w:rsid w:val="00A5074E"/>
    <w:rsid w:val="00A550E8"/>
    <w:rsid w:val="00A66FB1"/>
    <w:rsid w:val="00A672F6"/>
    <w:rsid w:val="00A70BBC"/>
    <w:rsid w:val="00A710F6"/>
    <w:rsid w:val="00A71FE6"/>
    <w:rsid w:val="00A75D26"/>
    <w:rsid w:val="00A75FCC"/>
    <w:rsid w:val="00A76156"/>
    <w:rsid w:val="00A87ABF"/>
    <w:rsid w:val="00A9658A"/>
    <w:rsid w:val="00AA2D7D"/>
    <w:rsid w:val="00AA439D"/>
    <w:rsid w:val="00AA4CE7"/>
    <w:rsid w:val="00AA6FF1"/>
    <w:rsid w:val="00AA78FF"/>
    <w:rsid w:val="00AB3417"/>
    <w:rsid w:val="00AB3545"/>
    <w:rsid w:val="00AB5D2A"/>
    <w:rsid w:val="00AC3271"/>
    <w:rsid w:val="00AE0F12"/>
    <w:rsid w:val="00AE66C9"/>
    <w:rsid w:val="00AF02E2"/>
    <w:rsid w:val="00AF1F65"/>
    <w:rsid w:val="00AF2D13"/>
    <w:rsid w:val="00AF4E37"/>
    <w:rsid w:val="00AF78E7"/>
    <w:rsid w:val="00B014E5"/>
    <w:rsid w:val="00B01F36"/>
    <w:rsid w:val="00B05354"/>
    <w:rsid w:val="00B13621"/>
    <w:rsid w:val="00B2179A"/>
    <w:rsid w:val="00B340F2"/>
    <w:rsid w:val="00B3601D"/>
    <w:rsid w:val="00B44BBB"/>
    <w:rsid w:val="00B55551"/>
    <w:rsid w:val="00B62C1C"/>
    <w:rsid w:val="00B70BD9"/>
    <w:rsid w:val="00B833E0"/>
    <w:rsid w:val="00B86F51"/>
    <w:rsid w:val="00B8791D"/>
    <w:rsid w:val="00B907BA"/>
    <w:rsid w:val="00BA18E7"/>
    <w:rsid w:val="00BC6318"/>
    <w:rsid w:val="00BD1E48"/>
    <w:rsid w:val="00BE38E0"/>
    <w:rsid w:val="00BF5E3E"/>
    <w:rsid w:val="00C02FA2"/>
    <w:rsid w:val="00C03330"/>
    <w:rsid w:val="00C038E1"/>
    <w:rsid w:val="00C07D53"/>
    <w:rsid w:val="00C11430"/>
    <w:rsid w:val="00C11934"/>
    <w:rsid w:val="00C1358A"/>
    <w:rsid w:val="00C15C7F"/>
    <w:rsid w:val="00C17F31"/>
    <w:rsid w:val="00C2089F"/>
    <w:rsid w:val="00C23209"/>
    <w:rsid w:val="00C41496"/>
    <w:rsid w:val="00C43852"/>
    <w:rsid w:val="00C45C1B"/>
    <w:rsid w:val="00C54346"/>
    <w:rsid w:val="00C57323"/>
    <w:rsid w:val="00C67583"/>
    <w:rsid w:val="00C70D08"/>
    <w:rsid w:val="00C736E9"/>
    <w:rsid w:val="00C7456B"/>
    <w:rsid w:val="00C75D71"/>
    <w:rsid w:val="00C859EC"/>
    <w:rsid w:val="00C91A0B"/>
    <w:rsid w:val="00C91C43"/>
    <w:rsid w:val="00C935B3"/>
    <w:rsid w:val="00C94DF8"/>
    <w:rsid w:val="00C9647D"/>
    <w:rsid w:val="00CB0F63"/>
    <w:rsid w:val="00CB31EA"/>
    <w:rsid w:val="00CB3489"/>
    <w:rsid w:val="00CC0C80"/>
    <w:rsid w:val="00CC1BBF"/>
    <w:rsid w:val="00CD295E"/>
    <w:rsid w:val="00CD62F5"/>
    <w:rsid w:val="00CD7168"/>
    <w:rsid w:val="00CE226F"/>
    <w:rsid w:val="00CE28B5"/>
    <w:rsid w:val="00D17356"/>
    <w:rsid w:val="00D23A16"/>
    <w:rsid w:val="00D245D1"/>
    <w:rsid w:val="00D24A65"/>
    <w:rsid w:val="00D26D70"/>
    <w:rsid w:val="00D329FB"/>
    <w:rsid w:val="00D367DF"/>
    <w:rsid w:val="00D45543"/>
    <w:rsid w:val="00D50EFD"/>
    <w:rsid w:val="00D53DCE"/>
    <w:rsid w:val="00D60CF6"/>
    <w:rsid w:val="00D6174D"/>
    <w:rsid w:val="00D6258D"/>
    <w:rsid w:val="00D62F63"/>
    <w:rsid w:val="00D67CA7"/>
    <w:rsid w:val="00D67E5D"/>
    <w:rsid w:val="00D75EC9"/>
    <w:rsid w:val="00D828DA"/>
    <w:rsid w:val="00D86DB4"/>
    <w:rsid w:val="00D91161"/>
    <w:rsid w:val="00D91EE6"/>
    <w:rsid w:val="00DA596A"/>
    <w:rsid w:val="00DA7C3F"/>
    <w:rsid w:val="00DB225F"/>
    <w:rsid w:val="00DB6591"/>
    <w:rsid w:val="00DB79F1"/>
    <w:rsid w:val="00DC3218"/>
    <w:rsid w:val="00DD5856"/>
    <w:rsid w:val="00DE13B7"/>
    <w:rsid w:val="00DE38EB"/>
    <w:rsid w:val="00DE657D"/>
    <w:rsid w:val="00E074A8"/>
    <w:rsid w:val="00E14A3E"/>
    <w:rsid w:val="00E16EDC"/>
    <w:rsid w:val="00E175C8"/>
    <w:rsid w:val="00E239F0"/>
    <w:rsid w:val="00E23E59"/>
    <w:rsid w:val="00E25878"/>
    <w:rsid w:val="00E27181"/>
    <w:rsid w:val="00E331AD"/>
    <w:rsid w:val="00E37511"/>
    <w:rsid w:val="00E42F67"/>
    <w:rsid w:val="00E43190"/>
    <w:rsid w:val="00E43632"/>
    <w:rsid w:val="00E52545"/>
    <w:rsid w:val="00E52862"/>
    <w:rsid w:val="00E6775B"/>
    <w:rsid w:val="00E71B7A"/>
    <w:rsid w:val="00E72CBE"/>
    <w:rsid w:val="00E72DEA"/>
    <w:rsid w:val="00E77BCB"/>
    <w:rsid w:val="00E86764"/>
    <w:rsid w:val="00EA13C1"/>
    <w:rsid w:val="00EA373F"/>
    <w:rsid w:val="00EA67CA"/>
    <w:rsid w:val="00EB0BCC"/>
    <w:rsid w:val="00EB35E7"/>
    <w:rsid w:val="00EC28B7"/>
    <w:rsid w:val="00EC51B0"/>
    <w:rsid w:val="00ED7521"/>
    <w:rsid w:val="00EE039E"/>
    <w:rsid w:val="00EE32C3"/>
    <w:rsid w:val="00EF1F49"/>
    <w:rsid w:val="00EF595D"/>
    <w:rsid w:val="00EF79C8"/>
    <w:rsid w:val="00F02CB2"/>
    <w:rsid w:val="00F038BB"/>
    <w:rsid w:val="00F056DA"/>
    <w:rsid w:val="00F05F37"/>
    <w:rsid w:val="00F07342"/>
    <w:rsid w:val="00F07C6E"/>
    <w:rsid w:val="00F1055E"/>
    <w:rsid w:val="00F1118C"/>
    <w:rsid w:val="00F11EE3"/>
    <w:rsid w:val="00F12BCA"/>
    <w:rsid w:val="00F14369"/>
    <w:rsid w:val="00F21222"/>
    <w:rsid w:val="00F3295B"/>
    <w:rsid w:val="00F3320E"/>
    <w:rsid w:val="00F34E0C"/>
    <w:rsid w:val="00F36104"/>
    <w:rsid w:val="00F44ABE"/>
    <w:rsid w:val="00F54246"/>
    <w:rsid w:val="00F56ECB"/>
    <w:rsid w:val="00F62AF0"/>
    <w:rsid w:val="00F63C7B"/>
    <w:rsid w:val="00F67778"/>
    <w:rsid w:val="00F72477"/>
    <w:rsid w:val="00F77504"/>
    <w:rsid w:val="00F860BA"/>
    <w:rsid w:val="00F868A1"/>
    <w:rsid w:val="00F87D7D"/>
    <w:rsid w:val="00F96C64"/>
    <w:rsid w:val="00FA038A"/>
    <w:rsid w:val="00FA0FD1"/>
    <w:rsid w:val="00FA2F56"/>
    <w:rsid w:val="00FA728D"/>
    <w:rsid w:val="00FB2312"/>
    <w:rsid w:val="00FB326E"/>
    <w:rsid w:val="00FB79A2"/>
    <w:rsid w:val="00FC0DEE"/>
    <w:rsid w:val="00FC1A2B"/>
    <w:rsid w:val="00FC5493"/>
    <w:rsid w:val="00FC63A8"/>
    <w:rsid w:val="00FD25FE"/>
    <w:rsid w:val="00FD475C"/>
    <w:rsid w:val="00FE02F5"/>
    <w:rsid w:val="00FE299E"/>
    <w:rsid w:val="00FF6F93"/>
    <w:rsid w:val="00FF7F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891EDC1-C351-426F-B628-599DF4B5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0981"/>
    <w:pPr>
      <w:widowControl w:val="0"/>
      <w:autoSpaceDE w:val="0"/>
      <w:autoSpaceDN w:val="0"/>
    </w:pPr>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4169E"/>
    <w:pPr>
      <w:keepNext/>
      <w:spacing w:before="240" w:after="60"/>
      <w:outlineLvl w:val="0"/>
    </w:pPr>
    <w:rPr>
      <w:rFonts w:ascii="Arial" w:hAnsi="Arial"/>
      <w:b/>
      <w:bCs/>
      <w:kern w:val="32"/>
      <w:sz w:val="32"/>
      <w:szCs w:val="32"/>
    </w:rPr>
  </w:style>
  <w:style w:type="paragraph" w:styleId="Heading2">
    <w:name w:val="heading 2"/>
    <w:aliases w:val="Apple Heading 2,2. Überschrift"/>
    <w:basedOn w:val="Normal"/>
    <w:next w:val="Normal"/>
    <w:link w:val="Heading2Char"/>
    <w:qFormat/>
    <w:rsid w:val="0084169E"/>
    <w:pPr>
      <w:keepNext/>
      <w:spacing w:before="120" w:after="200"/>
      <w:jc w:val="center"/>
      <w:outlineLvl w:val="1"/>
    </w:pPr>
    <w:rPr>
      <w:b/>
      <w:bCs/>
      <w:iCs/>
      <w:sz w:val="28"/>
      <w:szCs w:val="28"/>
    </w:rPr>
  </w:style>
  <w:style w:type="paragraph" w:styleId="Heading3">
    <w:name w:val="heading 3"/>
    <w:basedOn w:val="Normal"/>
    <w:next w:val="Normal"/>
    <w:link w:val="Heading3Char"/>
    <w:qFormat/>
    <w:rsid w:val="0084169E"/>
    <w:pPr>
      <w:ind w:left="360" w:hanging="3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4169E"/>
    <w:rPr>
      <w:rFonts w:ascii="Arial" w:eastAsia="Times New Roman" w:hAnsi="Arial" w:cs="Arial"/>
      <w:b/>
      <w:bCs/>
      <w:kern w:val="32"/>
      <w:sz w:val="32"/>
      <w:szCs w:val="32"/>
      <w:lang w:val="en-US"/>
    </w:rPr>
  </w:style>
  <w:style w:type="character" w:customStyle="1" w:styleId="Heading2Char">
    <w:name w:val="Heading 2 Char"/>
    <w:aliases w:val="Apple Heading 2 Char,2. Überschrift Char"/>
    <w:link w:val="Heading2"/>
    <w:rsid w:val="0084169E"/>
    <w:rPr>
      <w:rFonts w:ascii="Times New Roman" w:eastAsia="Times New Roman" w:hAnsi="Times New Roman" w:cs="Arial"/>
      <w:b/>
      <w:bCs/>
      <w:iCs/>
      <w:sz w:val="28"/>
      <w:szCs w:val="28"/>
      <w:lang w:val="en-US"/>
    </w:rPr>
  </w:style>
  <w:style w:type="character" w:customStyle="1" w:styleId="Heading3Char">
    <w:name w:val="Heading 3 Char"/>
    <w:link w:val="Heading3"/>
    <w:rsid w:val="0084169E"/>
    <w:rPr>
      <w:rFonts w:ascii="Times New Roman" w:eastAsia="Times New Roman" w:hAnsi="Times New Roman" w:cs="Arial"/>
      <w:b/>
      <w:bCs/>
      <w:sz w:val="24"/>
      <w:szCs w:val="26"/>
      <w:lang w:val="en-US"/>
    </w:rPr>
  </w:style>
  <w:style w:type="paragraph" w:customStyle="1" w:styleId="Style4">
    <w:name w:val="Style 4"/>
    <w:basedOn w:val="Normal"/>
    <w:rsid w:val="0084169E"/>
    <w:pPr>
      <w:spacing w:line="1188" w:lineRule="exact"/>
      <w:jc w:val="center"/>
    </w:pPr>
  </w:style>
  <w:style w:type="paragraph" w:customStyle="1" w:styleId="Style1">
    <w:name w:val="Style 1"/>
    <w:basedOn w:val="Normal"/>
    <w:rsid w:val="0084169E"/>
    <w:pPr>
      <w:adjustRightInd w:val="0"/>
    </w:pPr>
  </w:style>
  <w:style w:type="paragraph" w:customStyle="1" w:styleId="Style3">
    <w:name w:val="Style 3"/>
    <w:basedOn w:val="Normal"/>
    <w:rsid w:val="0084169E"/>
    <w:pPr>
      <w:spacing w:line="552" w:lineRule="atLeast"/>
    </w:pPr>
  </w:style>
  <w:style w:type="paragraph" w:customStyle="1" w:styleId="Style5">
    <w:name w:val="Style 5"/>
    <w:basedOn w:val="Normal"/>
    <w:rsid w:val="0084169E"/>
    <w:pPr>
      <w:spacing w:line="480" w:lineRule="exact"/>
      <w:jc w:val="center"/>
    </w:pPr>
  </w:style>
  <w:style w:type="paragraph" w:customStyle="1" w:styleId="Style6">
    <w:name w:val="Style 6"/>
    <w:basedOn w:val="Normal"/>
    <w:rsid w:val="0084169E"/>
    <w:pPr>
      <w:spacing w:after="216" w:line="576" w:lineRule="exact"/>
      <w:jc w:val="center"/>
    </w:pPr>
  </w:style>
  <w:style w:type="paragraph" w:customStyle="1" w:styleId="Style10">
    <w:name w:val="Style 10"/>
    <w:basedOn w:val="Normal"/>
    <w:rsid w:val="0084169E"/>
    <w:pPr>
      <w:spacing w:line="396" w:lineRule="atLeast"/>
      <w:ind w:left="684"/>
    </w:pPr>
  </w:style>
  <w:style w:type="paragraph" w:customStyle="1" w:styleId="Style11">
    <w:name w:val="Style 11"/>
    <w:basedOn w:val="Normal"/>
    <w:rsid w:val="0084169E"/>
    <w:pPr>
      <w:spacing w:line="384" w:lineRule="atLeast"/>
    </w:pPr>
  </w:style>
  <w:style w:type="paragraph" w:customStyle="1" w:styleId="Style12">
    <w:name w:val="Style 12"/>
    <w:basedOn w:val="Normal"/>
    <w:rsid w:val="0084169E"/>
    <w:pPr>
      <w:spacing w:line="264" w:lineRule="exact"/>
      <w:ind w:hanging="576"/>
      <w:jc w:val="both"/>
    </w:pPr>
  </w:style>
  <w:style w:type="paragraph" w:customStyle="1" w:styleId="Style13">
    <w:name w:val="Style 13"/>
    <w:basedOn w:val="Normal"/>
    <w:rsid w:val="0084169E"/>
    <w:pPr>
      <w:spacing w:before="144" w:line="276" w:lineRule="exact"/>
      <w:ind w:left="504" w:hanging="504"/>
      <w:jc w:val="both"/>
    </w:pPr>
  </w:style>
  <w:style w:type="paragraph" w:customStyle="1" w:styleId="Style2">
    <w:name w:val="Style 2"/>
    <w:basedOn w:val="Normal"/>
    <w:rsid w:val="0084169E"/>
    <w:pPr>
      <w:spacing w:before="180" w:line="264" w:lineRule="exact"/>
      <w:ind w:left="144"/>
      <w:jc w:val="both"/>
    </w:pPr>
  </w:style>
  <w:style w:type="paragraph" w:customStyle="1" w:styleId="Style14">
    <w:name w:val="Style 14"/>
    <w:basedOn w:val="Normal"/>
    <w:rsid w:val="0084169E"/>
    <w:pPr>
      <w:spacing w:before="144" w:line="264" w:lineRule="exact"/>
      <w:ind w:left="288" w:hanging="288"/>
    </w:pPr>
  </w:style>
  <w:style w:type="paragraph" w:customStyle="1" w:styleId="Style15">
    <w:name w:val="Style 15"/>
    <w:basedOn w:val="Normal"/>
    <w:rsid w:val="0084169E"/>
    <w:pPr>
      <w:spacing w:line="288" w:lineRule="atLeast"/>
      <w:jc w:val="center"/>
    </w:pPr>
  </w:style>
  <w:style w:type="paragraph" w:customStyle="1" w:styleId="Style16">
    <w:name w:val="Style 16"/>
    <w:basedOn w:val="Normal"/>
    <w:rsid w:val="0084169E"/>
    <w:pPr>
      <w:spacing w:line="504" w:lineRule="atLeast"/>
    </w:pPr>
  </w:style>
  <w:style w:type="paragraph" w:customStyle="1" w:styleId="Style18">
    <w:name w:val="Style 18"/>
    <w:basedOn w:val="Normal"/>
    <w:rsid w:val="0084169E"/>
    <w:pPr>
      <w:spacing w:before="216" w:after="324"/>
      <w:jc w:val="right"/>
    </w:pPr>
  </w:style>
  <w:style w:type="paragraph" w:customStyle="1" w:styleId="Style19">
    <w:name w:val="Style 19"/>
    <w:basedOn w:val="Normal"/>
    <w:rsid w:val="0084169E"/>
    <w:pPr>
      <w:adjustRightInd w:val="0"/>
    </w:pPr>
  </w:style>
  <w:style w:type="paragraph" w:customStyle="1" w:styleId="Style17">
    <w:name w:val="Style 17"/>
    <w:basedOn w:val="Normal"/>
    <w:rsid w:val="0084169E"/>
    <w:pPr>
      <w:spacing w:line="264" w:lineRule="exact"/>
      <w:ind w:left="576" w:hanging="360"/>
    </w:pPr>
  </w:style>
  <w:style w:type="paragraph" w:customStyle="1" w:styleId="Style7">
    <w:name w:val="Style 7"/>
    <w:basedOn w:val="Normal"/>
    <w:rsid w:val="0084169E"/>
    <w:pPr>
      <w:spacing w:line="480" w:lineRule="auto"/>
      <w:jc w:val="center"/>
    </w:pPr>
  </w:style>
  <w:style w:type="paragraph" w:customStyle="1" w:styleId="Style20">
    <w:name w:val="Style 20"/>
    <w:basedOn w:val="Normal"/>
    <w:rsid w:val="0084169E"/>
    <w:pPr>
      <w:spacing w:before="144" w:after="360" w:line="264" w:lineRule="exact"/>
    </w:pPr>
  </w:style>
  <w:style w:type="paragraph" w:customStyle="1" w:styleId="Style21">
    <w:name w:val="Style 21"/>
    <w:basedOn w:val="Normal"/>
    <w:rsid w:val="0084169E"/>
    <w:pPr>
      <w:spacing w:line="816" w:lineRule="exact"/>
      <w:jc w:val="center"/>
    </w:pPr>
  </w:style>
  <w:style w:type="paragraph" w:customStyle="1" w:styleId="Style22">
    <w:name w:val="Style 22"/>
    <w:basedOn w:val="Normal"/>
    <w:rsid w:val="0084169E"/>
    <w:pPr>
      <w:spacing w:line="276" w:lineRule="exact"/>
      <w:jc w:val="both"/>
    </w:pPr>
  </w:style>
  <w:style w:type="paragraph" w:customStyle="1" w:styleId="Style8">
    <w:name w:val="Style 8"/>
    <w:basedOn w:val="Normal"/>
    <w:rsid w:val="0084169E"/>
    <w:pPr>
      <w:spacing w:line="276" w:lineRule="exact"/>
      <w:jc w:val="both"/>
    </w:pPr>
  </w:style>
  <w:style w:type="paragraph" w:customStyle="1" w:styleId="Style23">
    <w:name w:val="Style 23"/>
    <w:basedOn w:val="Normal"/>
    <w:rsid w:val="0084169E"/>
    <w:pPr>
      <w:spacing w:before="144" w:line="264" w:lineRule="exact"/>
      <w:ind w:hanging="720"/>
    </w:pPr>
  </w:style>
  <w:style w:type="paragraph" w:customStyle="1" w:styleId="Style9">
    <w:name w:val="Style 9"/>
    <w:basedOn w:val="Normal"/>
    <w:rsid w:val="0084169E"/>
    <w:pPr>
      <w:ind w:hanging="396"/>
    </w:pPr>
  </w:style>
  <w:style w:type="paragraph" w:customStyle="1" w:styleId="Style24">
    <w:name w:val="Style 24"/>
    <w:basedOn w:val="Normal"/>
    <w:rsid w:val="0084169E"/>
    <w:pPr>
      <w:spacing w:line="468" w:lineRule="atLeast"/>
    </w:pPr>
  </w:style>
  <w:style w:type="paragraph" w:customStyle="1" w:styleId="Style25">
    <w:name w:val="Style 25"/>
    <w:basedOn w:val="Normal"/>
    <w:rsid w:val="0084169E"/>
    <w:pPr>
      <w:spacing w:line="264" w:lineRule="exact"/>
      <w:ind w:left="648"/>
      <w:jc w:val="both"/>
    </w:pPr>
  </w:style>
  <w:style w:type="paragraph" w:customStyle="1" w:styleId="Style26">
    <w:name w:val="Style 26"/>
    <w:basedOn w:val="Normal"/>
    <w:rsid w:val="0084169E"/>
    <w:pPr>
      <w:ind w:left="792" w:hanging="396"/>
    </w:pPr>
  </w:style>
  <w:style w:type="paragraph" w:customStyle="1" w:styleId="Style27">
    <w:name w:val="Style 27"/>
    <w:basedOn w:val="Normal"/>
    <w:rsid w:val="0084169E"/>
    <w:pPr>
      <w:spacing w:before="180"/>
      <w:jc w:val="center"/>
    </w:pPr>
  </w:style>
  <w:style w:type="paragraph" w:styleId="Header">
    <w:name w:val="header"/>
    <w:basedOn w:val="Normal"/>
    <w:link w:val="HeaderChar"/>
    <w:rsid w:val="0084169E"/>
    <w:pPr>
      <w:tabs>
        <w:tab w:val="center" w:pos="4320"/>
        <w:tab w:val="right" w:pos="8640"/>
      </w:tabs>
    </w:pPr>
    <w:rPr>
      <w:sz w:val="20"/>
    </w:rPr>
  </w:style>
  <w:style w:type="character" w:customStyle="1" w:styleId="HeaderChar">
    <w:name w:val="Header Char"/>
    <w:link w:val="Header"/>
    <w:rsid w:val="0084169E"/>
    <w:rPr>
      <w:rFonts w:ascii="Times New Roman" w:eastAsia="Times New Roman" w:hAnsi="Times New Roman" w:cs="Times New Roman"/>
      <w:sz w:val="20"/>
      <w:szCs w:val="24"/>
      <w:lang w:val="en-US"/>
    </w:rPr>
  </w:style>
  <w:style w:type="paragraph" w:styleId="Footer">
    <w:name w:val="footer"/>
    <w:basedOn w:val="Normal"/>
    <w:link w:val="FooterChar"/>
    <w:uiPriority w:val="99"/>
    <w:rsid w:val="0084169E"/>
    <w:pPr>
      <w:tabs>
        <w:tab w:val="center" w:pos="4320"/>
        <w:tab w:val="right" w:pos="8640"/>
      </w:tabs>
    </w:pPr>
  </w:style>
  <w:style w:type="character" w:customStyle="1" w:styleId="FooterChar">
    <w:name w:val="Footer Char"/>
    <w:link w:val="Footer"/>
    <w:uiPriority w:val="99"/>
    <w:rsid w:val="0084169E"/>
    <w:rPr>
      <w:rFonts w:ascii="Times New Roman" w:eastAsia="Times New Roman" w:hAnsi="Times New Roman" w:cs="Times New Roman"/>
      <w:sz w:val="24"/>
      <w:szCs w:val="24"/>
      <w:lang w:val="en-US"/>
    </w:rPr>
  </w:style>
  <w:style w:type="character" w:styleId="PageNumber">
    <w:name w:val="page number"/>
    <w:basedOn w:val="DefaultParagraphFont"/>
    <w:rsid w:val="0084169E"/>
  </w:style>
  <w:style w:type="paragraph" w:customStyle="1" w:styleId="Part">
    <w:name w:val="Part"/>
    <w:basedOn w:val="Style5"/>
    <w:next w:val="Normal"/>
    <w:rsid w:val="0084169E"/>
    <w:pPr>
      <w:spacing w:before="2280" w:after="600" w:line="240" w:lineRule="auto"/>
    </w:pPr>
    <w:rPr>
      <w:b/>
      <w:bCs/>
      <w:spacing w:val="6"/>
      <w:sz w:val="48"/>
      <w:szCs w:val="38"/>
    </w:rPr>
  </w:style>
  <w:style w:type="paragraph" w:customStyle="1" w:styleId="Header1">
    <w:name w:val="Header1"/>
    <w:basedOn w:val="Normal"/>
    <w:rsid w:val="0084169E"/>
    <w:pPr>
      <w:spacing w:before="240" w:after="480"/>
      <w:jc w:val="center"/>
    </w:pPr>
    <w:rPr>
      <w:b/>
      <w:bCs/>
      <w:spacing w:val="4"/>
      <w:sz w:val="44"/>
      <w:szCs w:val="46"/>
    </w:rPr>
  </w:style>
  <w:style w:type="table" w:styleId="TableGrid">
    <w:name w:val="Table Grid"/>
    <w:basedOn w:val="TableNormal"/>
    <w:uiPriority w:val="39"/>
    <w:rsid w:val="0084169E"/>
    <w:pPr>
      <w:widowControl w:val="0"/>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eader">
    <w:name w:val="Sec3 header"/>
    <w:basedOn w:val="Style11"/>
    <w:rsid w:val="0084169E"/>
    <w:pPr>
      <w:tabs>
        <w:tab w:val="left" w:leader="dot" w:pos="8424"/>
      </w:tabs>
      <w:spacing w:before="80" w:line="240" w:lineRule="auto"/>
    </w:pPr>
    <w:rPr>
      <w:rFonts w:ascii="Arial" w:hAnsi="Arial" w:cs="Arial"/>
      <w:b/>
      <w:sz w:val="22"/>
      <w:szCs w:val="20"/>
    </w:rPr>
  </w:style>
  <w:style w:type="paragraph" w:styleId="TOC1">
    <w:name w:val="toc 1"/>
    <w:basedOn w:val="Normal"/>
    <w:next w:val="Normal"/>
    <w:uiPriority w:val="39"/>
    <w:rsid w:val="0084169E"/>
    <w:pPr>
      <w:tabs>
        <w:tab w:val="right" w:leader="dot" w:pos="9350"/>
      </w:tabs>
    </w:pPr>
    <w:rPr>
      <w:b/>
      <w:noProof/>
    </w:rPr>
  </w:style>
  <w:style w:type="character" w:styleId="Hyperlink">
    <w:name w:val="Hyperlink"/>
    <w:uiPriority w:val="99"/>
    <w:rsid w:val="0084169E"/>
    <w:rPr>
      <w:color w:val="0000FF"/>
      <w:u w:val="single"/>
    </w:rPr>
  </w:style>
  <w:style w:type="paragraph" w:customStyle="1" w:styleId="Section4heading">
    <w:name w:val="Section 4 heading"/>
    <w:basedOn w:val="Style16"/>
    <w:next w:val="Normal"/>
    <w:rsid w:val="0084169E"/>
    <w:pPr>
      <w:tabs>
        <w:tab w:val="left" w:leader="dot" w:pos="8748"/>
      </w:tabs>
      <w:spacing w:after="240" w:line="240" w:lineRule="auto"/>
      <w:jc w:val="center"/>
    </w:pPr>
    <w:rPr>
      <w:b/>
      <w:sz w:val="36"/>
    </w:rPr>
  </w:style>
  <w:style w:type="paragraph" w:customStyle="1" w:styleId="SectionVIheader">
    <w:name w:val="Section VI header"/>
    <w:basedOn w:val="Section4heading"/>
    <w:rsid w:val="0084169E"/>
    <w:rPr>
      <w:spacing w:val="-2"/>
    </w:rPr>
  </w:style>
  <w:style w:type="paragraph" w:styleId="TOC2">
    <w:name w:val="toc 2"/>
    <w:basedOn w:val="Normal"/>
    <w:next w:val="Normal"/>
    <w:autoRedefine/>
    <w:uiPriority w:val="39"/>
    <w:rsid w:val="0084169E"/>
    <w:pPr>
      <w:tabs>
        <w:tab w:val="right" w:leader="dot" w:pos="9350"/>
      </w:tabs>
      <w:spacing w:before="60" w:after="120"/>
    </w:pPr>
  </w:style>
  <w:style w:type="paragraph" w:styleId="TOC3">
    <w:name w:val="toc 3"/>
    <w:basedOn w:val="Normal"/>
    <w:next w:val="Normal"/>
    <w:autoRedefine/>
    <w:uiPriority w:val="39"/>
    <w:rsid w:val="0084169E"/>
    <w:pPr>
      <w:tabs>
        <w:tab w:val="left" w:pos="900"/>
        <w:tab w:val="right" w:leader="dot" w:pos="9350"/>
      </w:tabs>
      <w:ind w:left="360"/>
    </w:pPr>
  </w:style>
  <w:style w:type="paragraph" w:customStyle="1" w:styleId="UGHeader">
    <w:name w:val="UG Header"/>
    <w:basedOn w:val="Header1"/>
    <w:rsid w:val="0084169E"/>
  </w:style>
  <w:style w:type="paragraph" w:styleId="FootnoteText">
    <w:name w:val="footnote text"/>
    <w:basedOn w:val="Normal"/>
    <w:link w:val="FootnoteTextChar"/>
    <w:uiPriority w:val="99"/>
    <w:semiHidden/>
    <w:rsid w:val="0084169E"/>
    <w:rPr>
      <w:sz w:val="20"/>
      <w:szCs w:val="20"/>
    </w:rPr>
  </w:style>
  <w:style w:type="character" w:customStyle="1" w:styleId="FootnoteTextChar">
    <w:name w:val="Footnote Text Char"/>
    <w:link w:val="FootnoteText"/>
    <w:uiPriority w:val="99"/>
    <w:semiHidden/>
    <w:rsid w:val="0084169E"/>
    <w:rPr>
      <w:rFonts w:ascii="Times New Roman" w:eastAsia="Times New Roman" w:hAnsi="Times New Roman" w:cs="Times New Roman"/>
      <w:sz w:val="20"/>
      <w:szCs w:val="20"/>
      <w:lang w:val="en-US"/>
    </w:rPr>
  </w:style>
  <w:style w:type="character" w:styleId="FootnoteReference">
    <w:name w:val="footnote reference"/>
    <w:uiPriority w:val="99"/>
    <w:semiHidden/>
    <w:rsid w:val="0084169E"/>
    <w:rPr>
      <w:vertAlign w:val="superscript"/>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84169E"/>
    <w:pPr>
      <w:widowControl/>
      <w:autoSpaceDE/>
      <w:autoSpaceDN/>
      <w:spacing w:before="120"/>
      <w:ind w:left="720"/>
      <w:contextualSpacing/>
    </w:pPr>
    <w:rPr>
      <w:color w:val="000000"/>
      <w:spacing w:val="-2"/>
      <w:sz w:val="19"/>
      <w:szCs w:val="20"/>
    </w:rPr>
  </w:style>
  <w:style w:type="paragraph" w:styleId="BodyText2">
    <w:name w:val="Body Text 2"/>
    <w:basedOn w:val="Normal"/>
    <w:link w:val="BodyText2Char"/>
    <w:uiPriority w:val="99"/>
    <w:rsid w:val="0084169E"/>
    <w:pPr>
      <w:widowControl/>
      <w:adjustRightInd w:val="0"/>
      <w:spacing w:line="240" w:lineRule="atLeast"/>
    </w:pPr>
    <w:rPr>
      <w:color w:val="800080"/>
      <w:sz w:val="16"/>
    </w:rPr>
  </w:style>
  <w:style w:type="character" w:customStyle="1" w:styleId="BodyText2Char">
    <w:name w:val="Body Text 2 Char"/>
    <w:link w:val="BodyText2"/>
    <w:uiPriority w:val="99"/>
    <w:rsid w:val="0084169E"/>
    <w:rPr>
      <w:rFonts w:ascii="Times New Roman" w:eastAsia="Times New Roman" w:hAnsi="Times New Roman" w:cs="Times New Roman"/>
      <w:color w:val="800080"/>
      <w:sz w:val="16"/>
      <w:szCs w:val="24"/>
      <w:lang w:val="en-US"/>
    </w:rPr>
  </w:style>
  <w:style w:type="paragraph" w:customStyle="1" w:styleId="Blockquote">
    <w:name w:val="Blockquote"/>
    <w:basedOn w:val="Normal"/>
    <w:uiPriority w:val="99"/>
    <w:rsid w:val="0084169E"/>
    <w:pPr>
      <w:autoSpaceDE/>
      <w:autoSpaceDN/>
      <w:spacing w:before="100" w:after="100"/>
      <w:ind w:left="360" w:right="360"/>
    </w:pPr>
    <w:rPr>
      <w:szCs w:val="20"/>
    </w:rPr>
  </w:style>
  <w:style w:type="paragraph" w:styleId="BlockText">
    <w:name w:val="Block Text"/>
    <w:basedOn w:val="Normal"/>
    <w:uiPriority w:val="99"/>
    <w:rsid w:val="0084169E"/>
    <w:pPr>
      <w:widowControl/>
      <w:tabs>
        <w:tab w:val="left" w:pos="540"/>
      </w:tabs>
      <w:suppressAutoHyphens/>
      <w:autoSpaceDE/>
      <w:autoSpaceDN/>
      <w:spacing w:after="360"/>
      <w:ind w:left="547" w:right="-72" w:hanging="547"/>
      <w:jc w:val="both"/>
    </w:pPr>
    <w:rPr>
      <w:szCs w:val="20"/>
    </w:rPr>
  </w:style>
  <w:style w:type="paragraph" w:customStyle="1" w:styleId="ChapterNumber">
    <w:name w:val="ChapterNumber"/>
    <w:rsid w:val="00581872"/>
    <w:pPr>
      <w:tabs>
        <w:tab w:val="left" w:pos="-720"/>
      </w:tabs>
      <w:suppressAutoHyphens/>
    </w:pPr>
    <w:rPr>
      <w:rFonts w:ascii="CG Times" w:eastAsia="Times New Roman" w:hAnsi="CG Times"/>
      <w:sz w:val="22"/>
      <w:lang w:val="en-US" w:eastAsia="en-US"/>
    </w:rPr>
  </w:style>
  <w:style w:type="paragraph" w:styleId="BodyText">
    <w:name w:val="Body Text"/>
    <w:basedOn w:val="Normal"/>
    <w:link w:val="BodyTextChar"/>
    <w:uiPriority w:val="99"/>
    <w:unhideWhenUsed/>
    <w:rsid w:val="00755481"/>
    <w:pPr>
      <w:spacing w:after="120"/>
    </w:pPr>
  </w:style>
  <w:style w:type="character" w:customStyle="1" w:styleId="BodyTextChar">
    <w:name w:val="Body Text Char"/>
    <w:link w:val="BodyText"/>
    <w:uiPriority w:val="99"/>
    <w:rsid w:val="00755481"/>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4B38F8"/>
    <w:rPr>
      <w:rFonts w:ascii="Tahoma" w:hAnsi="Tahoma"/>
      <w:sz w:val="16"/>
      <w:szCs w:val="16"/>
    </w:rPr>
  </w:style>
  <w:style w:type="character" w:customStyle="1" w:styleId="BalloonTextChar">
    <w:name w:val="Balloon Text Char"/>
    <w:link w:val="BalloonText"/>
    <w:uiPriority w:val="99"/>
    <w:semiHidden/>
    <w:rsid w:val="004B38F8"/>
    <w:rPr>
      <w:rFonts w:ascii="Tahoma" w:eastAsia="Times New Roman" w:hAnsi="Tahoma" w:cs="Tahoma"/>
      <w:sz w:val="16"/>
      <w:szCs w:val="16"/>
      <w:lang w:val="en-US" w:eastAsia="en-US"/>
    </w:rPr>
  </w:style>
  <w:style w:type="character" w:styleId="CommentReference">
    <w:name w:val="annotation reference"/>
    <w:uiPriority w:val="99"/>
    <w:semiHidden/>
    <w:unhideWhenUsed/>
    <w:rsid w:val="004E0CDE"/>
    <w:rPr>
      <w:sz w:val="16"/>
      <w:szCs w:val="16"/>
    </w:rPr>
  </w:style>
  <w:style w:type="paragraph" w:styleId="CommentText">
    <w:name w:val="annotation text"/>
    <w:basedOn w:val="Normal"/>
    <w:link w:val="CommentTextChar"/>
    <w:uiPriority w:val="99"/>
    <w:semiHidden/>
    <w:unhideWhenUsed/>
    <w:rsid w:val="004E0CDE"/>
    <w:rPr>
      <w:sz w:val="20"/>
      <w:szCs w:val="20"/>
    </w:rPr>
  </w:style>
  <w:style w:type="character" w:customStyle="1" w:styleId="CommentTextChar">
    <w:name w:val="Comment Text Char"/>
    <w:link w:val="CommentText"/>
    <w:uiPriority w:val="99"/>
    <w:semiHidden/>
    <w:rsid w:val="004E0CDE"/>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4E0CDE"/>
    <w:rPr>
      <w:b/>
      <w:bCs/>
    </w:rPr>
  </w:style>
  <w:style w:type="character" w:customStyle="1" w:styleId="CommentSubjectChar">
    <w:name w:val="Comment Subject Char"/>
    <w:link w:val="CommentSubject"/>
    <w:uiPriority w:val="99"/>
    <w:semiHidden/>
    <w:rsid w:val="004E0CDE"/>
    <w:rPr>
      <w:rFonts w:ascii="Times New Roman" w:eastAsia="Times New Roman" w:hAnsi="Times New Roman"/>
      <w:b/>
      <w:bCs/>
      <w:lang w:val="en-US" w:eastAsia="en-US"/>
    </w:rPr>
  </w:style>
  <w:style w:type="paragraph" w:styleId="NoSpacing">
    <w:name w:val="No Spacing"/>
    <w:link w:val="NoSpacingChar"/>
    <w:uiPriority w:val="1"/>
    <w:qFormat/>
    <w:rsid w:val="000D09AC"/>
    <w:rPr>
      <w:sz w:val="22"/>
      <w:szCs w:val="22"/>
      <w:lang w:val="en-ZA" w:eastAsia="en-U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0D09AC"/>
    <w:rPr>
      <w:rFonts w:ascii="Times New Roman" w:eastAsia="Times New Roman" w:hAnsi="Times New Roman"/>
      <w:color w:val="000000"/>
      <w:spacing w:val="-2"/>
      <w:sz w:val="19"/>
      <w:lang w:val="en-US" w:eastAsia="en-US"/>
    </w:rPr>
  </w:style>
  <w:style w:type="character" w:customStyle="1" w:styleId="NoSpacingChar">
    <w:name w:val="No Spacing Char"/>
    <w:link w:val="NoSpacing"/>
    <w:uiPriority w:val="1"/>
    <w:locked/>
    <w:rsid w:val="000D09AC"/>
    <w:rPr>
      <w:sz w:val="22"/>
      <w:szCs w:val="22"/>
      <w:lang w:val="en-ZA" w:eastAsia="en-US"/>
    </w:rPr>
  </w:style>
  <w:style w:type="character" w:styleId="FollowedHyperlink">
    <w:name w:val="FollowedHyperlink"/>
    <w:basedOn w:val="DefaultParagraphFont"/>
    <w:uiPriority w:val="99"/>
    <w:semiHidden/>
    <w:unhideWhenUsed/>
    <w:rsid w:val="00253AEE"/>
    <w:rPr>
      <w:color w:val="800080" w:themeColor="followedHyperlink"/>
      <w:u w:val="single"/>
    </w:rPr>
  </w:style>
  <w:style w:type="character" w:styleId="Emphasis">
    <w:name w:val="Emphasis"/>
    <w:basedOn w:val="DefaultParagraphFont"/>
    <w:uiPriority w:val="20"/>
    <w:qFormat/>
    <w:rsid w:val="00D329FB"/>
    <w:rPr>
      <w:i/>
      <w:iCs/>
    </w:rPr>
  </w:style>
  <w:style w:type="character" w:styleId="UnresolvedMention">
    <w:name w:val="Unresolved Mention"/>
    <w:basedOn w:val="DefaultParagraphFont"/>
    <w:uiPriority w:val="99"/>
    <w:semiHidden/>
    <w:unhideWhenUsed/>
    <w:rsid w:val="008C4036"/>
    <w:rPr>
      <w:color w:val="605E5C"/>
      <w:shd w:val="clear" w:color="auto" w:fill="E1DFDD"/>
    </w:rPr>
  </w:style>
  <w:style w:type="paragraph" w:customStyle="1" w:styleId="style110">
    <w:name w:val="style11"/>
    <w:basedOn w:val="Normal"/>
    <w:rsid w:val="004A6BBB"/>
    <w:pPr>
      <w:widowControl/>
      <w:autoSpaceDE/>
      <w:autoSpaceDN/>
      <w:spacing w:before="100" w:beforeAutospacing="1" w:after="100" w:afterAutospacing="1"/>
    </w:pPr>
    <w:rPr>
      <w:rFonts w:ascii="Calibri" w:eastAsiaTheme="minorHAnsi" w:hAnsi="Calibri" w:cs="Calibri"/>
      <w:sz w:val="22"/>
      <w:szCs w:val="22"/>
      <w:lang w:val="en-BW" w:eastAsia="en-B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621929">
      <w:bodyDiv w:val="1"/>
      <w:marLeft w:val="0"/>
      <w:marRight w:val="0"/>
      <w:marTop w:val="0"/>
      <w:marBottom w:val="0"/>
      <w:divBdr>
        <w:top w:val="none" w:sz="0" w:space="0" w:color="auto"/>
        <w:left w:val="none" w:sz="0" w:space="0" w:color="auto"/>
        <w:bottom w:val="none" w:sz="0" w:space="0" w:color="auto"/>
        <w:right w:val="none" w:sz="0" w:space="0" w:color="auto"/>
      </w:divBdr>
    </w:div>
    <w:div w:id="1630041427">
      <w:bodyDiv w:val="1"/>
      <w:marLeft w:val="0"/>
      <w:marRight w:val="0"/>
      <w:marTop w:val="0"/>
      <w:marBottom w:val="0"/>
      <w:divBdr>
        <w:top w:val="none" w:sz="0" w:space="0" w:color="auto"/>
        <w:left w:val="none" w:sz="0" w:space="0" w:color="auto"/>
        <w:bottom w:val="none" w:sz="0" w:space="0" w:color="auto"/>
        <w:right w:val="none" w:sz="0" w:space="0" w:color="auto"/>
      </w:divBdr>
    </w:div>
    <w:div w:id="1640380782">
      <w:bodyDiv w:val="1"/>
      <w:marLeft w:val="0"/>
      <w:marRight w:val="0"/>
      <w:marTop w:val="0"/>
      <w:marBottom w:val="0"/>
      <w:divBdr>
        <w:top w:val="none" w:sz="0" w:space="0" w:color="auto"/>
        <w:left w:val="none" w:sz="0" w:space="0" w:color="auto"/>
        <w:bottom w:val="none" w:sz="0" w:space="0" w:color="auto"/>
        <w:right w:val="none" w:sz="0" w:space="0" w:color="auto"/>
      </w:divBdr>
    </w:div>
    <w:div w:id="202967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yperlink" Target="http://www.sadc.int/opportunities/procurement/sadc-procurement-documentation/" TargetMode="External"/><Relationship Id="rId2" Type="http://schemas.openxmlformats.org/officeDocument/2006/relationships/numbering" Target="numbering.xml"/><Relationship Id="rId16" Type="http://schemas.openxmlformats.org/officeDocument/2006/relationships/hyperlink" Target="mailto:drweyemamu@sadc.int" TargetMode="Externa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mailto:tlengoasa@sadc.int" TargetMode="External"/><Relationship Id="rId23" Type="http://schemas.openxmlformats.org/officeDocument/2006/relationships/header" Target="header11.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sanctionsmap.e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ggwaza@sadc.int" TargetMode="External"/><Relationship Id="rId22" Type="http://schemas.openxmlformats.org/officeDocument/2006/relationships/header" Target="header10.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0D2B5-4516-4E2E-91F5-2D0B0FF66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47</Pages>
  <Words>10839</Words>
  <Characters>61786</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72481</CharactersWithSpaces>
  <SharedDoc>false</SharedDoc>
  <HLinks>
    <vt:vector size="330" baseType="variant">
      <vt:variant>
        <vt:i4>1769521</vt:i4>
      </vt:variant>
      <vt:variant>
        <vt:i4>329</vt:i4>
      </vt:variant>
      <vt:variant>
        <vt:i4>0</vt:i4>
      </vt:variant>
      <vt:variant>
        <vt:i4>5</vt:i4>
      </vt:variant>
      <vt:variant>
        <vt:lpwstr/>
      </vt:variant>
      <vt:variant>
        <vt:lpwstr>_Toc342639374</vt:lpwstr>
      </vt:variant>
      <vt:variant>
        <vt:i4>1769521</vt:i4>
      </vt:variant>
      <vt:variant>
        <vt:i4>323</vt:i4>
      </vt:variant>
      <vt:variant>
        <vt:i4>0</vt:i4>
      </vt:variant>
      <vt:variant>
        <vt:i4>5</vt:i4>
      </vt:variant>
      <vt:variant>
        <vt:lpwstr/>
      </vt:variant>
      <vt:variant>
        <vt:lpwstr>_Toc342639373</vt:lpwstr>
      </vt:variant>
      <vt:variant>
        <vt:i4>1769521</vt:i4>
      </vt:variant>
      <vt:variant>
        <vt:i4>317</vt:i4>
      </vt:variant>
      <vt:variant>
        <vt:i4>0</vt:i4>
      </vt:variant>
      <vt:variant>
        <vt:i4>5</vt:i4>
      </vt:variant>
      <vt:variant>
        <vt:lpwstr/>
      </vt:variant>
      <vt:variant>
        <vt:lpwstr>_Toc342639372</vt:lpwstr>
      </vt:variant>
      <vt:variant>
        <vt:i4>1769521</vt:i4>
      </vt:variant>
      <vt:variant>
        <vt:i4>311</vt:i4>
      </vt:variant>
      <vt:variant>
        <vt:i4>0</vt:i4>
      </vt:variant>
      <vt:variant>
        <vt:i4>5</vt:i4>
      </vt:variant>
      <vt:variant>
        <vt:lpwstr/>
      </vt:variant>
      <vt:variant>
        <vt:lpwstr>_Toc342639371</vt:lpwstr>
      </vt:variant>
      <vt:variant>
        <vt:i4>1769521</vt:i4>
      </vt:variant>
      <vt:variant>
        <vt:i4>305</vt:i4>
      </vt:variant>
      <vt:variant>
        <vt:i4>0</vt:i4>
      </vt:variant>
      <vt:variant>
        <vt:i4>5</vt:i4>
      </vt:variant>
      <vt:variant>
        <vt:lpwstr/>
      </vt:variant>
      <vt:variant>
        <vt:lpwstr>_Toc342639370</vt:lpwstr>
      </vt:variant>
      <vt:variant>
        <vt:i4>1703985</vt:i4>
      </vt:variant>
      <vt:variant>
        <vt:i4>299</vt:i4>
      </vt:variant>
      <vt:variant>
        <vt:i4>0</vt:i4>
      </vt:variant>
      <vt:variant>
        <vt:i4>5</vt:i4>
      </vt:variant>
      <vt:variant>
        <vt:lpwstr/>
      </vt:variant>
      <vt:variant>
        <vt:lpwstr>_Toc342639369</vt:lpwstr>
      </vt:variant>
      <vt:variant>
        <vt:i4>1703985</vt:i4>
      </vt:variant>
      <vt:variant>
        <vt:i4>293</vt:i4>
      </vt:variant>
      <vt:variant>
        <vt:i4>0</vt:i4>
      </vt:variant>
      <vt:variant>
        <vt:i4>5</vt:i4>
      </vt:variant>
      <vt:variant>
        <vt:lpwstr/>
      </vt:variant>
      <vt:variant>
        <vt:lpwstr>_Toc342639368</vt:lpwstr>
      </vt:variant>
      <vt:variant>
        <vt:i4>1310772</vt:i4>
      </vt:variant>
      <vt:variant>
        <vt:i4>284</vt:i4>
      </vt:variant>
      <vt:variant>
        <vt:i4>0</vt:i4>
      </vt:variant>
      <vt:variant>
        <vt:i4>5</vt:i4>
      </vt:variant>
      <vt:variant>
        <vt:lpwstr/>
      </vt:variant>
      <vt:variant>
        <vt:lpwstr>_Toc263757052</vt:lpwstr>
      </vt:variant>
      <vt:variant>
        <vt:i4>1310772</vt:i4>
      </vt:variant>
      <vt:variant>
        <vt:i4>278</vt:i4>
      </vt:variant>
      <vt:variant>
        <vt:i4>0</vt:i4>
      </vt:variant>
      <vt:variant>
        <vt:i4>5</vt:i4>
      </vt:variant>
      <vt:variant>
        <vt:lpwstr/>
      </vt:variant>
      <vt:variant>
        <vt:lpwstr>_Toc263757051</vt:lpwstr>
      </vt:variant>
      <vt:variant>
        <vt:i4>6422640</vt:i4>
      </vt:variant>
      <vt:variant>
        <vt:i4>273</vt:i4>
      </vt:variant>
      <vt:variant>
        <vt:i4>0</vt:i4>
      </vt:variant>
      <vt:variant>
        <vt:i4>5</vt:i4>
      </vt:variant>
      <vt:variant>
        <vt:lpwstr>mailto:</vt:lpwstr>
      </vt:variant>
      <vt:variant>
        <vt:lpwstr/>
      </vt:variant>
      <vt:variant>
        <vt:i4>4653176</vt:i4>
      </vt:variant>
      <vt:variant>
        <vt:i4>270</vt:i4>
      </vt:variant>
      <vt:variant>
        <vt:i4>0</vt:i4>
      </vt:variant>
      <vt:variant>
        <vt:i4>5</vt:i4>
      </vt:variant>
      <vt:variant>
        <vt:lpwstr>mailto:smmadi@sadc.int</vt:lpwstr>
      </vt:variant>
      <vt:variant>
        <vt:lpwstr/>
      </vt:variant>
      <vt:variant>
        <vt:i4>2031668</vt:i4>
      </vt:variant>
      <vt:variant>
        <vt:i4>263</vt:i4>
      </vt:variant>
      <vt:variant>
        <vt:i4>0</vt:i4>
      </vt:variant>
      <vt:variant>
        <vt:i4>5</vt:i4>
      </vt:variant>
      <vt:variant>
        <vt:lpwstr/>
      </vt:variant>
      <vt:variant>
        <vt:lpwstr>_Toc264369447</vt:lpwstr>
      </vt:variant>
      <vt:variant>
        <vt:i4>2031668</vt:i4>
      </vt:variant>
      <vt:variant>
        <vt:i4>257</vt:i4>
      </vt:variant>
      <vt:variant>
        <vt:i4>0</vt:i4>
      </vt:variant>
      <vt:variant>
        <vt:i4>5</vt:i4>
      </vt:variant>
      <vt:variant>
        <vt:lpwstr/>
      </vt:variant>
      <vt:variant>
        <vt:lpwstr>_Toc264369446</vt:lpwstr>
      </vt:variant>
      <vt:variant>
        <vt:i4>2031668</vt:i4>
      </vt:variant>
      <vt:variant>
        <vt:i4>251</vt:i4>
      </vt:variant>
      <vt:variant>
        <vt:i4>0</vt:i4>
      </vt:variant>
      <vt:variant>
        <vt:i4>5</vt:i4>
      </vt:variant>
      <vt:variant>
        <vt:lpwstr/>
      </vt:variant>
      <vt:variant>
        <vt:lpwstr>_Toc264369445</vt:lpwstr>
      </vt:variant>
      <vt:variant>
        <vt:i4>2031668</vt:i4>
      </vt:variant>
      <vt:variant>
        <vt:i4>245</vt:i4>
      </vt:variant>
      <vt:variant>
        <vt:i4>0</vt:i4>
      </vt:variant>
      <vt:variant>
        <vt:i4>5</vt:i4>
      </vt:variant>
      <vt:variant>
        <vt:lpwstr/>
      </vt:variant>
      <vt:variant>
        <vt:lpwstr>_Toc264369444</vt:lpwstr>
      </vt:variant>
      <vt:variant>
        <vt:i4>2031668</vt:i4>
      </vt:variant>
      <vt:variant>
        <vt:i4>239</vt:i4>
      </vt:variant>
      <vt:variant>
        <vt:i4>0</vt:i4>
      </vt:variant>
      <vt:variant>
        <vt:i4>5</vt:i4>
      </vt:variant>
      <vt:variant>
        <vt:lpwstr/>
      </vt:variant>
      <vt:variant>
        <vt:lpwstr>_Toc264369443</vt:lpwstr>
      </vt:variant>
      <vt:variant>
        <vt:i4>2031668</vt:i4>
      </vt:variant>
      <vt:variant>
        <vt:i4>233</vt:i4>
      </vt:variant>
      <vt:variant>
        <vt:i4>0</vt:i4>
      </vt:variant>
      <vt:variant>
        <vt:i4>5</vt:i4>
      </vt:variant>
      <vt:variant>
        <vt:lpwstr/>
      </vt:variant>
      <vt:variant>
        <vt:lpwstr>_Toc264369442</vt:lpwstr>
      </vt:variant>
      <vt:variant>
        <vt:i4>2031668</vt:i4>
      </vt:variant>
      <vt:variant>
        <vt:i4>227</vt:i4>
      </vt:variant>
      <vt:variant>
        <vt:i4>0</vt:i4>
      </vt:variant>
      <vt:variant>
        <vt:i4>5</vt:i4>
      </vt:variant>
      <vt:variant>
        <vt:lpwstr/>
      </vt:variant>
      <vt:variant>
        <vt:lpwstr>_Toc264369441</vt:lpwstr>
      </vt:variant>
      <vt:variant>
        <vt:i4>2031668</vt:i4>
      </vt:variant>
      <vt:variant>
        <vt:i4>221</vt:i4>
      </vt:variant>
      <vt:variant>
        <vt:i4>0</vt:i4>
      </vt:variant>
      <vt:variant>
        <vt:i4>5</vt:i4>
      </vt:variant>
      <vt:variant>
        <vt:lpwstr/>
      </vt:variant>
      <vt:variant>
        <vt:lpwstr>_Toc264369440</vt:lpwstr>
      </vt:variant>
      <vt:variant>
        <vt:i4>1572916</vt:i4>
      </vt:variant>
      <vt:variant>
        <vt:i4>215</vt:i4>
      </vt:variant>
      <vt:variant>
        <vt:i4>0</vt:i4>
      </vt:variant>
      <vt:variant>
        <vt:i4>5</vt:i4>
      </vt:variant>
      <vt:variant>
        <vt:lpwstr/>
      </vt:variant>
      <vt:variant>
        <vt:lpwstr>_Toc264369439</vt:lpwstr>
      </vt:variant>
      <vt:variant>
        <vt:i4>1572916</vt:i4>
      </vt:variant>
      <vt:variant>
        <vt:i4>209</vt:i4>
      </vt:variant>
      <vt:variant>
        <vt:i4>0</vt:i4>
      </vt:variant>
      <vt:variant>
        <vt:i4>5</vt:i4>
      </vt:variant>
      <vt:variant>
        <vt:lpwstr/>
      </vt:variant>
      <vt:variant>
        <vt:lpwstr>_Toc264369438</vt:lpwstr>
      </vt:variant>
      <vt:variant>
        <vt:i4>1572916</vt:i4>
      </vt:variant>
      <vt:variant>
        <vt:i4>203</vt:i4>
      </vt:variant>
      <vt:variant>
        <vt:i4>0</vt:i4>
      </vt:variant>
      <vt:variant>
        <vt:i4>5</vt:i4>
      </vt:variant>
      <vt:variant>
        <vt:lpwstr/>
      </vt:variant>
      <vt:variant>
        <vt:lpwstr>_Toc264369437</vt:lpwstr>
      </vt:variant>
      <vt:variant>
        <vt:i4>1572916</vt:i4>
      </vt:variant>
      <vt:variant>
        <vt:i4>197</vt:i4>
      </vt:variant>
      <vt:variant>
        <vt:i4>0</vt:i4>
      </vt:variant>
      <vt:variant>
        <vt:i4>5</vt:i4>
      </vt:variant>
      <vt:variant>
        <vt:lpwstr/>
      </vt:variant>
      <vt:variant>
        <vt:lpwstr>_Toc264369436</vt:lpwstr>
      </vt:variant>
      <vt:variant>
        <vt:i4>1572916</vt:i4>
      </vt:variant>
      <vt:variant>
        <vt:i4>191</vt:i4>
      </vt:variant>
      <vt:variant>
        <vt:i4>0</vt:i4>
      </vt:variant>
      <vt:variant>
        <vt:i4>5</vt:i4>
      </vt:variant>
      <vt:variant>
        <vt:lpwstr/>
      </vt:variant>
      <vt:variant>
        <vt:lpwstr>_Toc264369435</vt:lpwstr>
      </vt:variant>
      <vt:variant>
        <vt:i4>1572916</vt:i4>
      </vt:variant>
      <vt:variant>
        <vt:i4>185</vt:i4>
      </vt:variant>
      <vt:variant>
        <vt:i4>0</vt:i4>
      </vt:variant>
      <vt:variant>
        <vt:i4>5</vt:i4>
      </vt:variant>
      <vt:variant>
        <vt:lpwstr/>
      </vt:variant>
      <vt:variant>
        <vt:lpwstr>_Toc264369434</vt:lpwstr>
      </vt:variant>
      <vt:variant>
        <vt:i4>1572916</vt:i4>
      </vt:variant>
      <vt:variant>
        <vt:i4>179</vt:i4>
      </vt:variant>
      <vt:variant>
        <vt:i4>0</vt:i4>
      </vt:variant>
      <vt:variant>
        <vt:i4>5</vt:i4>
      </vt:variant>
      <vt:variant>
        <vt:lpwstr/>
      </vt:variant>
      <vt:variant>
        <vt:lpwstr>_Toc264369433</vt:lpwstr>
      </vt:variant>
      <vt:variant>
        <vt:i4>1572916</vt:i4>
      </vt:variant>
      <vt:variant>
        <vt:i4>173</vt:i4>
      </vt:variant>
      <vt:variant>
        <vt:i4>0</vt:i4>
      </vt:variant>
      <vt:variant>
        <vt:i4>5</vt:i4>
      </vt:variant>
      <vt:variant>
        <vt:lpwstr/>
      </vt:variant>
      <vt:variant>
        <vt:lpwstr>_Toc264369432</vt:lpwstr>
      </vt:variant>
      <vt:variant>
        <vt:i4>1572916</vt:i4>
      </vt:variant>
      <vt:variant>
        <vt:i4>167</vt:i4>
      </vt:variant>
      <vt:variant>
        <vt:i4>0</vt:i4>
      </vt:variant>
      <vt:variant>
        <vt:i4>5</vt:i4>
      </vt:variant>
      <vt:variant>
        <vt:lpwstr/>
      </vt:variant>
      <vt:variant>
        <vt:lpwstr>_Toc264369431</vt:lpwstr>
      </vt:variant>
      <vt:variant>
        <vt:i4>1572916</vt:i4>
      </vt:variant>
      <vt:variant>
        <vt:i4>161</vt:i4>
      </vt:variant>
      <vt:variant>
        <vt:i4>0</vt:i4>
      </vt:variant>
      <vt:variant>
        <vt:i4>5</vt:i4>
      </vt:variant>
      <vt:variant>
        <vt:lpwstr/>
      </vt:variant>
      <vt:variant>
        <vt:lpwstr>_Toc264369430</vt:lpwstr>
      </vt:variant>
      <vt:variant>
        <vt:i4>1638452</vt:i4>
      </vt:variant>
      <vt:variant>
        <vt:i4>155</vt:i4>
      </vt:variant>
      <vt:variant>
        <vt:i4>0</vt:i4>
      </vt:variant>
      <vt:variant>
        <vt:i4>5</vt:i4>
      </vt:variant>
      <vt:variant>
        <vt:lpwstr/>
      </vt:variant>
      <vt:variant>
        <vt:lpwstr>_Toc264369429</vt:lpwstr>
      </vt:variant>
      <vt:variant>
        <vt:i4>1638452</vt:i4>
      </vt:variant>
      <vt:variant>
        <vt:i4>149</vt:i4>
      </vt:variant>
      <vt:variant>
        <vt:i4>0</vt:i4>
      </vt:variant>
      <vt:variant>
        <vt:i4>5</vt:i4>
      </vt:variant>
      <vt:variant>
        <vt:lpwstr/>
      </vt:variant>
      <vt:variant>
        <vt:lpwstr>_Toc264369428</vt:lpwstr>
      </vt:variant>
      <vt:variant>
        <vt:i4>1638452</vt:i4>
      </vt:variant>
      <vt:variant>
        <vt:i4>143</vt:i4>
      </vt:variant>
      <vt:variant>
        <vt:i4>0</vt:i4>
      </vt:variant>
      <vt:variant>
        <vt:i4>5</vt:i4>
      </vt:variant>
      <vt:variant>
        <vt:lpwstr/>
      </vt:variant>
      <vt:variant>
        <vt:lpwstr>_Toc264369427</vt:lpwstr>
      </vt:variant>
      <vt:variant>
        <vt:i4>1638452</vt:i4>
      </vt:variant>
      <vt:variant>
        <vt:i4>137</vt:i4>
      </vt:variant>
      <vt:variant>
        <vt:i4>0</vt:i4>
      </vt:variant>
      <vt:variant>
        <vt:i4>5</vt:i4>
      </vt:variant>
      <vt:variant>
        <vt:lpwstr/>
      </vt:variant>
      <vt:variant>
        <vt:lpwstr>_Toc264369426</vt:lpwstr>
      </vt:variant>
      <vt:variant>
        <vt:i4>1638452</vt:i4>
      </vt:variant>
      <vt:variant>
        <vt:i4>131</vt:i4>
      </vt:variant>
      <vt:variant>
        <vt:i4>0</vt:i4>
      </vt:variant>
      <vt:variant>
        <vt:i4>5</vt:i4>
      </vt:variant>
      <vt:variant>
        <vt:lpwstr/>
      </vt:variant>
      <vt:variant>
        <vt:lpwstr>_Toc264369425</vt:lpwstr>
      </vt:variant>
      <vt:variant>
        <vt:i4>1638452</vt:i4>
      </vt:variant>
      <vt:variant>
        <vt:i4>125</vt:i4>
      </vt:variant>
      <vt:variant>
        <vt:i4>0</vt:i4>
      </vt:variant>
      <vt:variant>
        <vt:i4>5</vt:i4>
      </vt:variant>
      <vt:variant>
        <vt:lpwstr/>
      </vt:variant>
      <vt:variant>
        <vt:lpwstr>_Toc264369424</vt:lpwstr>
      </vt:variant>
      <vt:variant>
        <vt:i4>1638452</vt:i4>
      </vt:variant>
      <vt:variant>
        <vt:i4>119</vt:i4>
      </vt:variant>
      <vt:variant>
        <vt:i4>0</vt:i4>
      </vt:variant>
      <vt:variant>
        <vt:i4>5</vt:i4>
      </vt:variant>
      <vt:variant>
        <vt:lpwstr/>
      </vt:variant>
      <vt:variant>
        <vt:lpwstr>_Toc264369423</vt:lpwstr>
      </vt:variant>
      <vt:variant>
        <vt:i4>1638452</vt:i4>
      </vt:variant>
      <vt:variant>
        <vt:i4>113</vt:i4>
      </vt:variant>
      <vt:variant>
        <vt:i4>0</vt:i4>
      </vt:variant>
      <vt:variant>
        <vt:i4>5</vt:i4>
      </vt:variant>
      <vt:variant>
        <vt:lpwstr/>
      </vt:variant>
      <vt:variant>
        <vt:lpwstr>_Toc264369422</vt:lpwstr>
      </vt:variant>
      <vt:variant>
        <vt:i4>1638452</vt:i4>
      </vt:variant>
      <vt:variant>
        <vt:i4>107</vt:i4>
      </vt:variant>
      <vt:variant>
        <vt:i4>0</vt:i4>
      </vt:variant>
      <vt:variant>
        <vt:i4>5</vt:i4>
      </vt:variant>
      <vt:variant>
        <vt:lpwstr/>
      </vt:variant>
      <vt:variant>
        <vt:lpwstr>_Toc264369421</vt:lpwstr>
      </vt:variant>
      <vt:variant>
        <vt:i4>1638452</vt:i4>
      </vt:variant>
      <vt:variant>
        <vt:i4>101</vt:i4>
      </vt:variant>
      <vt:variant>
        <vt:i4>0</vt:i4>
      </vt:variant>
      <vt:variant>
        <vt:i4>5</vt:i4>
      </vt:variant>
      <vt:variant>
        <vt:lpwstr/>
      </vt:variant>
      <vt:variant>
        <vt:lpwstr>_Toc264369420</vt:lpwstr>
      </vt:variant>
      <vt:variant>
        <vt:i4>1703988</vt:i4>
      </vt:variant>
      <vt:variant>
        <vt:i4>95</vt:i4>
      </vt:variant>
      <vt:variant>
        <vt:i4>0</vt:i4>
      </vt:variant>
      <vt:variant>
        <vt:i4>5</vt:i4>
      </vt:variant>
      <vt:variant>
        <vt:lpwstr/>
      </vt:variant>
      <vt:variant>
        <vt:lpwstr>_Toc264369419</vt:lpwstr>
      </vt:variant>
      <vt:variant>
        <vt:i4>1703988</vt:i4>
      </vt:variant>
      <vt:variant>
        <vt:i4>89</vt:i4>
      </vt:variant>
      <vt:variant>
        <vt:i4>0</vt:i4>
      </vt:variant>
      <vt:variant>
        <vt:i4>5</vt:i4>
      </vt:variant>
      <vt:variant>
        <vt:lpwstr/>
      </vt:variant>
      <vt:variant>
        <vt:lpwstr>_Toc264369418</vt:lpwstr>
      </vt:variant>
      <vt:variant>
        <vt:i4>1703988</vt:i4>
      </vt:variant>
      <vt:variant>
        <vt:i4>83</vt:i4>
      </vt:variant>
      <vt:variant>
        <vt:i4>0</vt:i4>
      </vt:variant>
      <vt:variant>
        <vt:i4>5</vt:i4>
      </vt:variant>
      <vt:variant>
        <vt:lpwstr/>
      </vt:variant>
      <vt:variant>
        <vt:lpwstr>_Toc264369417</vt:lpwstr>
      </vt:variant>
      <vt:variant>
        <vt:i4>1703988</vt:i4>
      </vt:variant>
      <vt:variant>
        <vt:i4>77</vt:i4>
      </vt:variant>
      <vt:variant>
        <vt:i4>0</vt:i4>
      </vt:variant>
      <vt:variant>
        <vt:i4>5</vt:i4>
      </vt:variant>
      <vt:variant>
        <vt:lpwstr/>
      </vt:variant>
      <vt:variant>
        <vt:lpwstr>_Toc264369416</vt:lpwstr>
      </vt:variant>
      <vt:variant>
        <vt:i4>1703988</vt:i4>
      </vt:variant>
      <vt:variant>
        <vt:i4>71</vt:i4>
      </vt:variant>
      <vt:variant>
        <vt:i4>0</vt:i4>
      </vt:variant>
      <vt:variant>
        <vt:i4>5</vt:i4>
      </vt:variant>
      <vt:variant>
        <vt:lpwstr/>
      </vt:variant>
      <vt:variant>
        <vt:lpwstr>_Toc264369415</vt:lpwstr>
      </vt:variant>
      <vt:variant>
        <vt:i4>1703988</vt:i4>
      </vt:variant>
      <vt:variant>
        <vt:i4>65</vt:i4>
      </vt:variant>
      <vt:variant>
        <vt:i4>0</vt:i4>
      </vt:variant>
      <vt:variant>
        <vt:i4>5</vt:i4>
      </vt:variant>
      <vt:variant>
        <vt:lpwstr/>
      </vt:variant>
      <vt:variant>
        <vt:lpwstr>_Toc264369414</vt:lpwstr>
      </vt:variant>
      <vt:variant>
        <vt:i4>1703988</vt:i4>
      </vt:variant>
      <vt:variant>
        <vt:i4>59</vt:i4>
      </vt:variant>
      <vt:variant>
        <vt:i4>0</vt:i4>
      </vt:variant>
      <vt:variant>
        <vt:i4>5</vt:i4>
      </vt:variant>
      <vt:variant>
        <vt:lpwstr/>
      </vt:variant>
      <vt:variant>
        <vt:lpwstr>_Toc264369413</vt:lpwstr>
      </vt:variant>
      <vt:variant>
        <vt:i4>1703988</vt:i4>
      </vt:variant>
      <vt:variant>
        <vt:i4>53</vt:i4>
      </vt:variant>
      <vt:variant>
        <vt:i4>0</vt:i4>
      </vt:variant>
      <vt:variant>
        <vt:i4>5</vt:i4>
      </vt:variant>
      <vt:variant>
        <vt:lpwstr/>
      </vt:variant>
      <vt:variant>
        <vt:lpwstr>_Toc264369412</vt:lpwstr>
      </vt:variant>
      <vt:variant>
        <vt:i4>1703988</vt:i4>
      </vt:variant>
      <vt:variant>
        <vt:i4>47</vt:i4>
      </vt:variant>
      <vt:variant>
        <vt:i4>0</vt:i4>
      </vt:variant>
      <vt:variant>
        <vt:i4>5</vt:i4>
      </vt:variant>
      <vt:variant>
        <vt:lpwstr/>
      </vt:variant>
      <vt:variant>
        <vt:lpwstr>_Toc264369411</vt:lpwstr>
      </vt:variant>
      <vt:variant>
        <vt:i4>1310777</vt:i4>
      </vt:variant>
      <vt:variant>
        <vt:i4>38</vt:i4>
      </vt:variant>
      <vt:variant>
        <vt:i4>0</vt:i4>
      </vt:variant>
      <vt:variant>
        <vt:i4>5</vt:i4>
      </vt:variant>
      <vt:variant>
        <vt:lpwstr/>
      </vt:variant>
      <vt:variant>
        <vt:lpwstr>_Toc264280776</vt:lpwstr>
      </vt:variant>
      <vt:variant>
        <vt:i4>1310777</vt:i4>
      </vt:variant>
      <vt:variant>
        <vt:i4>32</vt:i4>
      </vt:variant>
      <vt:variant>
        <vt:i4>0</vt:i4>
      </vt:variant>
      <vt:variant>
        <vt:i4>5</vt:i4>
      </vt:variant>
      <vt:variant>
        <vt:lpwstr/>
      </vt:variant>
      <vt:variant>
        <vt:lpwstr>_Toc264280775</vt:lpwstr>
      </vt:variant>
      <vt:variant>
        <vt:i4>1310777</vt:i4>
      </vt:variant>
      <vt:variant>
        <vt:i4>26</vt:i4>
      </vt:variant>
      <vt:variant>
        <vt:i4>0</vt:i4>
      </vt:variant>
      <vt:variant>
        <vt:i4>5</vt:i4>
      </vt:variant>
      <vt:variant>
        <vt:lpwstr/>
      </vt:variant>
      <vt:variant>
        <vt:lpwstr>_Toc264280774</vt:lpwstr>
      </vt:variant>
      <vt:variant>
        <vt:i4>1310777</vt:i4>
      </vt:variant>
      <vt:variant>
        <vt:i4>20</vt:i4>
      </vt:variant>
      <vt:variant>
        <vt:i4>0</vt:i4>
      </vt:variant>
      <vt:variant>
        <vt:i4>5</vt:i4>
      </vt:variant>
      <vt:variant>
        <vt:lpwstr/>
      </vt:variant>
      <vt:variant>
        <vt:lpwstr>_Toc264280773</vt:lpwstr>
      </vt:variant>
      <vt:variant>
        <vt:i4>1310777</vt:i4>
      </vt:variant>
      <vt:variant>
        <vt:i4>14</vt:i4>
      </vt:variant>
      <vt:variant>
        <vt:i4>0</vt:i4>
      </vt:variant>
      <vt:variant>
        <vt:i4>5</vt:i4>
      </vt:variant>
      <vt:variant>
        <vt:lpwstr/>
      </vt:variant>
      <vt:variant>
        <vt:lpwstr>_Toc264280772</vt:lpwstr>
      </vt:variant>
      <vt:variant>
        <vt:i4>1310777</vt:i4>
      </vt:variant>
      <vt:variant>
        <vt:i4>8</vt:i4>
      </vt:variant>
      <vt:variant>
        <vt:i4>0</vt:i4>
      </vt:variant>
      <vt:variant>
        <vt:i4>5</vt:i4>
      </vt:variant>
      <vt:variant>
        <vt:lpwstr/>
      </vt:variant>
      <vt:variant>
        <vt:lpwstr>_Toc264280771</vt:lpwstr>
      </vt:variant>
      <vt:variant>
        <vt:i4>1310777</vt:i4>
      </vt:variant>
      <vt:variant>
        <vt:i4>2</vt:i4>
      </vt:variant>
      <vt:variant>
        <vt:i4>0</vt:i4>
      </vt:variant>
      <vt:variant>
        <vt:i4>5</vt:i4>
      </vt:variant>
      <vt:variant>
        <vt:lpwstr/>
      </vt:variant>
      <vt:variant>
        <vt:lpwstr>_Toc264280770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Themba Lengoasa</cp:lastModifiedBy>
  <cp:revision>2</cp:revision>
  <cp:lastPrinted>2019-10-18T07:16:00Z</cp:lastPrinted>
  <dcterms:created xsi:type="dcterms:W3CDTF">2019-10-18T07:44:00Z</dcterms:created>
  <dcterms:modified xsi:type="dcterms:W3CDTF">2019-10-18T07:44:00Z</dcterms:modified>
</cp:coreProperties>
</file>