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07330732" wp14:editId="4BA7C09C">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630ADE" w:rsidRDefault="00867E27" w:rsidP="00867E27">
      <w:pPr>
        <w:ind w:left="709"/>
        <w:jc w:val="center"/>
        <w:rPr>
          <w:rFonts w:ascii="Arial" w:hAnsi="Arial" w:cs="Arial"/>
          <w:b/>
          <w:color w:val="FF0000"/>
          <w:lang w:val="en-GB"/>
        </w:rPr>
      </w:pPr>
    </w:p>
    <w:p w:rsidR="00867E27" w:rsidRDefault="00864739" w:rsidP="00604DB3">
      <w:pPr>
        <w:ind w:left="709"/>
        <w:jc w:val="center"/>
        <w:rPr>
          <w:rFonts w:ascii="Arial" w:hAnsi="Arial" w:cs="Arial"/>
          <w:b/>
          <w:bCs/>
          <w:sz w:val="28"/>
          <w:szCs w:val="28"/>
          <w:lang w:val="en-GB"/>
        </w:rPr>
      </w:pPr>
      <w:r w:rsidRPr="001A2803">
        <w:rPr>
          <w:rFonts w:ascii="Arial" w:hAnsi="Arial" w:cs="Arial"/>
          <w:b/>
          <w:lang w:val="en-GB"/>
        </w:rPr>
        <w:t xml:space="preserve">CONSULTANCY </w:t>
      </w:r>
      <w:r w:rsidRPr="00864739">
        <w:rPr>
          <w:rFonts w:ascii="Arial" w:hAnsi="Arial" w:cs="Arial"/>
          <w:b/>
          <w:lang w:val="en-GB"/>
        </w:rPr>
        <w:t>TO</w:t>
      </w:r>
      <w:r w:rsidR="00484C26">
        <w:rPr>
          <w:rFonts w:ascii="Arial" w:hAnsi="Arial" w:cs="Arial"/>
          <w:b/>
          <w:iCs/>
        </w:rPr>
        <w:t xml:space="preserve"> </w:t>
      </w:r>
      <w:r w:rsidR="00484C26" w:rsidRPr="00484C26">
        <w:rPr>
          <w:rFonts w:ascii="Arial" w:hAnsi="Arial" w:cs="Arial"/>
          <w:b/>
          <w:sz w:val="22"/>
          <w:szCs w:val="22"/>
        </w:rPr>
        <w:t>ENGAGE AN EXPERT TO DEVELOP THE SADC NUTRITION INFORMATION SYSTEM GUIDANCE DOCUMENT</w:t>
      </w:r>
      <w:r w:rsidR="00484C26">
        <w:rPr>
          <w:rFonts w:ascii="Arial" w:hAnsi="Arial" w:cs="Arial"/>
          <w:sz w:val="22"/>
          <w:szCs w:val="22"/>
        </w:rPr>
        <w:t>.</w:t>
      </w: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NUMBER: </w:t>
      </w:r>
      <w:r w:rsidR="00864739" w:rsidRPr="00864739">
        <w:rPr>
          <w:rFonts w:ascii="Arial" w:hAnsi="Arial" w:cs="Arial"/>
          <w:b/>
          <w:bCs/>
          <w:sz w:val="28"/>
          <w:szCs w:val="28"/>
          <w:lang w:val="en-GB"/>
        </w:rPr>
        <w:t>SADC/</w:t>
      </w:r>
      <w:r w:rsidR="00484C26">
        <w:rPr>
          <w:rFonts w:ascii="Arial" w:hAnsi="Arial" w:cs="Arial"/>
          <w:b/>
          <w:bCs/>
          <w:sz w:val="28"/>
          <w:szCs w:val="28"/>
          <w:lang w:val="en-GB"/>
        </w:rPr>
        <w:t xml:space="preserve">3/5/2/96 </w:t>
      </w:r>
    </w:p>
    <w:p w:rsidR="00604DB3" w:rsidRPr="000B5FFB"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1A2803" w:rsidRDefault="001A2803" w:rsidP="00D8263B">
      <w:pPr>
        <w:jc w:val="center"/>
        <w:rPr>
          <w:rFonts w:ascii="Arial" w:hAnsi="Arial" w:cs="Arial"/>
          <w:lang w:val="en-GB"/>
        </w:rPr>
      </w:pPr>
    </w:p>
    <w:p w:rsidR="001A2803" w:rsidRDefault="001A2803" w:rsidP="00D8263B">
      <w:pPr>
        <w:jc w:val="center"/>
        <w:rPr>
          <w:rFonts w:ascii="Arial" w:hAnsi="Arial" w:cs="Arial"/>
          <w:lang w:val="en-GB"/>
        </w:rPr>
      </w:pPr>
    </w:p>
    <w:p w:rsidR="001A2803" w:rsidRDefault="001A2803" w:rsidP="00D8263B">
      <w:pPr>
        <w:jc w:val="center"/>
        <w:rPr>
          <w:rFonts w:ascii="Arial" w:hAnsi="Arial" w:cs="Arial"/>
          <w:lang w:val="en-GB"/>
        </w:rPr>
      </w:pPr>
    </w:p>
    <w:p w:rsidR="001A2803" w:rsidRDefault="001A2803"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484C26" w:rsidP="00484C26">
      <w:pPr>
        <w:rPr>
          <w:rFonts w:ascii="Arial" w:hAnsi="Arial" w:cs="Arial"/>
          <w:b/>
          <w:lang w:val="en-GB"/>
        </w:rPr>
      </w:pPr>
      <w:r>
        <w:rPr>
          <w:rFonts w:ascii="Arial" w:hAnsi="Arial" w:cs="Arial"/>
          <w:b/>
          <w:lang w:val="en-GB"/>
        </w:rPr>
        <w:t xml:space="preserve">                                                          20</w:t>
      </w:r>
      <w:r>
        <w:rPr>
          <w:rFonts w:ascii="Arial" w:hAnsi="Arial" w:cs="Arial"/>
          <w:b/>
          <w:vertAlign w:val="superscript"/>
          <w:lang w:val="en-GB"/>
        </w:rPr>
        <w:t xml:space="preserve">th </w:t>
      </w:r>
      <w:r w:rsidR="005673CE">
        <w:rPr>
          <w:rFonts w:ascii="Arial" w:hAnsi="Arial" w:cs="Arial"/>
          <w:b/>
          <w:lang w:val="en-GB"/>
        </w:rPr>
        <w:t xml:space="preserve">February </w:t>
      </w:r>
      <w:r w:rsidR="00864739">
        <w:rPr>
          <w:rFonts w:ascii="Arial" w:hAnsi="Arial" w:cs="Arial"/>
          <w:b/>
          <w:lang w:val="en-GB"/>
        </w:rPr>
        <w:t>2</w:t>
      </w:r>
      <w:r w:rsidR="008D0E44">
        <w:rPr>
          <w:rFonts w:ascii="Arial" w:hAnsi="Arial" w:cs="Arial"/>
          <w:b/>
          <w:lang w:val="en-GB"/>
        </w:rPr>
        <w:t>020</w:t>
      </w:r>
    </w:p>
    <w:p w:rsidR="001A2803" w:rsidRPr="00C8584F" w:rsidRDefault="001A280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864739" w:rsidRPr="00864739" w:rsidRDefault="00604DB3" w:rsidP="00864739">
      <w:pPr>
        <w:ind w:left="709"/>
        <w:jc w:val="center"/>
        <w:rPr>
          <w:rFonts w:ascii="Arial" w:hAnsi="Arial" w:cs="Arial"/>
          <w:b/>
        </w:rPr>
      </w:pPr>
      <w:r w:rsidRPr="0002104F">
        <w:rPr>
          <w:rFonts w:ascii="Arial" w:hAnsi="Arial" w:cs="Arial"/>
          <w:b/>
          <w:lang w:val="tn-ZA"/>
        </w:rPr>
        <w:t>“</w:t>
      </w:r>
      <w:bookmarkStart w:id="1" w:name="_Hlk33105641"/>
      <w:r w:rsidR="00484C26" w:rsidRPr="001A2803">
        <w:rPr>
          <w:rFonts w:ascii="Arial" w:hAnsi="Arial" w:cs="Arial"/>
          <w:b/>
          <w:lang w:val="en-GB"/>
        </w:rPr>
        <w:t xml:space="preserve">CONSULTANCY </w:t>
      </w:r>
      <w:r w:rsidR="00484C26" w:rsidRPr="00864739">
        <w:rPr>
          <w:rFonts w:ascii="Arial" w:hAnsi="Arial" w:cs="Arial"/>
          <w:b/>
          <w:lang w:val="en-GB"/>
        </w:rPr>
        <w:t>TO</w:t>
      </w:r>
      <w:r w:rsidR="00484C26">
        <w:rPr>
          <w:rFonts w:ascii="Arial" w:hAnsi="Arial" w:cs="Arial"/>
          <w:b/>
          <w:iCs/>
        </w:rPr>
        <w:t xml:space="preserve"> </w:t>
      </w:r>
      <w:r w:rsidR="00484C26" w:rsidRPr="00484C26">
        <w:rPr>
          <w:rFonts w:ascii="Arial" w:hAnsi="Arial" w:cs="Arial"/>
          <w:b/>
          <w:sz w:val="22"/>
          <w:szCs w:val="22"/>
        </w:rPr>
        <w:t>ENGAGE AN EXPERT TO DEVELOP THE SADC NUTRITION INFORMATION SYSTEM GUIDANCE DOCUMENT</w:t>
      </w:r>
      <w:bookmarkEnd w:id="1"/>
      <w:r w:rsidR="00484C26">
        <w:rPr>
          <w:rFonts w:ascii="Arial" w:hAnsi="Arial" w:cs="Arial"/>
          <w:b/>
          <w:sz w:val="22"/>
          <w:szCs w:val="22"/>
        </w:rPr>
        <w:t>’’</w:t>
      </w:r>
      <w:r w:rsidR="00864739" w:rsidRPr="00864739">
        <w:rPr>
          <w:rFonts w:ascii="Arial" w:hAnsi="Arial" w:cs="Arial"/>
          <w:b/>
          <w:iCs/>
        </w:rPr>
        <w:t>.</w:t>
      </w:r>
    </w:p>
    <w:p w:rsidR="00864739" w:rsidRDefault="00864739" w:rsidP="00864739">
      <w:pPr>
        <w:ind w:left="709"/>
        <w:jc w:val="center"/>
        <w:rPr>
          <w:rFonts w:ascii="Arial" w:hAnsi="Arial" w:cs="Arial"/>
          <w:b/>
          <w:bCs/>
          <w:sz w:val="28"/>
          <w:szCs w:val="28"/>
          <w:lang w:val="en-GB"/>
        </w:rPr>
      </w:pPr>
    </w:p>
    <w:p w:rsidR="0086173D" w:rsidRDefault="0086173D" w:rsidP="0002104F">
      <w:pPr>
        <w:ind w:left="709"/>
        <w:jc w:val="both"/>
        <w:rPr>
          <w:rFonts w:ascii="Arial" w:hAnsi="Arial" w:cs="Arial"/>
          <w:b/>
          <w:lang w:val="tn-ZA"/>
        </w:rPr>
      </w:pPr>
    </w:p>
    <w:p w:rsidR="001A2803" w:rsidRPr="000B5FFB" w:rsidRDefault="001A2803" w:rsidP="0002104F">
      <w:pPr>
        <w:ind w:left="709"/>
        <w:jc w:val="both"/>
        <w:rPr>
          <w:rFonts w:ascii="Arial" w:hAnsi="Arial" w:cs="Arial"/>
          <w:b/>
          <w:lang w:val="tn-ZA"/>
        </w:rPr>
      </w:pP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w:t>
      </w:r>
      <w:proofErr w:type="gramStart"/>
      <w:r w:rsidRPr="000B5FFB">
        <w:rPr>
          <w:rFonts w:ascii="Arial" w:hAnsi="Arial" w:cs="Arial"/>
          <w:b/>
          <w:lang w:val="en-GB"/>
        </w:rPr>
        <w:t>provided that</w:t>
      </w:r>
      <w:proofErr w:type="gramEnd"/>
      <w:r w:rsidRPr="000B5FFB">
        <w:rPr>
          <w:rFonts w:ascii="Arial" w:hAnsi="Arial" w:cs="Arial"/>
          <w:b/>
          <w:lang w:val="en-GB"/>
        </w:rPr>
        <w:t xml:space="preserve">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w:t>
      </w:r>
      <w:r w:rsidR="003D5B8F">
        <w:rPr>
          <w:rFonts w:ascii="Arial" w:hAnsi="Arial" w:cs="Arial"/>
          <w:lang w:val="en-GB"/>
        </w:rPr>
        <w:t xml:space="preserve">professional fees for </w:t>
      </w:r>
      <w:r w:rsidR="00EC3A43" w:rsidRPr="000B5FFB">
        <w:rPr>
          <w:rFonts w:ascii="Arial" w:hAnsi="Arial" w:cs="Arial"/>
          <w:lang w:val="en-GB"/>
        </w:rPr>
        <w:t xml:space="preserve">this </w:t>
      </w:r>
      <w:r w:rsidR="00BC328A" w:rsidRPr="000B5FFB">
        <w:rPr>
          <w:rFonts w:ascii="Arial" w:hAnsi="Arial" w:cs="Arial"/>
          <w:lang w:val="en-GB"/>
        </w:rPr>
        <w:t>contract</w:t>
      </w:r>
      <w:r w:rsidR="00EC3A43" w:rsidRPr="000B5FFB">
        <w:rPr>
          <w:rFonts w:ascii="Arial" w:hAnsi="Arial" w:cs="Arial"/>
          <w:lang w:val="en-GB"/>
        </w:rPr>
        <w:t xml:space="preserve"> is </w:t>
      </w:r>
      <w:r w:rsidR="00EC3A43" w:rsidRPr="00B6064C">
        <w:rPr>
          <w:rFonts w:ascii="Arial" w:hAnsi="Arial" w:cs="Arial"/>
          <w:b/>
          <w:lang w:val="en-GB"/>
        </w:rPr>
        <w:t>US</w:t>
      </w:r>
      <w:r w:rsidR="00BD3CBC" w:rsidRPr="00B6064C">
        <w:rPr>
          <w:rFonts w:ascii="Arial" w:hAnsi="Arial" w:cs="Arial"/>
          <w:b/>
          <w:lang w:val="en-GB"/>
        </w:rPr>
        <w:t>D 20,000.00</w:t>
      </w:r>
      <w:r w:rsidR="00483A66" w:rsidRPr="00A5450D">
        <w:rPr>
          <w:rFonts w:ascii="Arial" w:hAnsi="Arial" w:cs="Arial"/>
          <w:b/>
          <w:i/>
          <w:lang w:val="en-GB"/>
        </w:rPr>
        <w:t>.</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AB4D9D" w:rsidRPr="000B5FFB" w:rsidRDefault="00604DB3" w:rsidP="006D23D9">
      <w:pPr>
        <w:ind w:left="720" w:hanging="720"/>
        <w:jc w:val="both"/>
        <w:rPr>
          <w:rFonts w:ascii="Arial" w:hAnsi="Arial" w:cs="Arial"/>
          <w:b/>
          <w:i/>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6B5766" w:rsidRPr="001A2803">
        <w:rPr>
          <w:rFonts w:ascii="Arial" w:hAnsi="Arial" w:cs="Arial"/>
          <w:b/>
          <w:lang w:val="en-GB"/>
        </w:rPr>
        <w:t xml:space="preserve">CONSULTANCY </w:t>
      </w:r>
      <w:r w:rsidR="006B5766" w:rsidRPr="00864739">
        <w:rPr>
          <w:rFonts w:ascii="Arial" w:hAnsi="Arial" w:cs="Arial"/>
          <w:b/>
          <w:lang w:val="en-GB"/>
        </w:rPr>
        <w:t>TO</w:t>
      </w:r>
      <w:r w:rsidR="006B5766">
        <w:rPr>
          <w:rFonts w:ascii="Arial" w:hAnsi="Arial" w:cs="Arial"/>
          <w:b/>
          <w:iCs/>
        </w:rPr>
        <w:t xml:space="preserve"> </w:t>
      </w:r>
      <w:r w:rsidR="006B5766" w:rsidRPr="00484C26">
        <w:rPr>
          <w:rFonts w:ascii="Arial" w:hAnsi="Arial" w:cs="Arial"/>
          <w:b/>
          <w:sz w:val="22"/>
          <w:szCs w:val="22"/>
        </w:rPr>
        <w:t>ENGAGE AN EXPERT TO DEVELOP THE SADC NUTRITION INFORMATION SYSTEM GUIDANCE DOCUMENT</w:t>
      </w:r>
      <w:r w:rsidR="00C86408" w:rsidRPr="00C86408">
        <w:rPr>
          <w:rFonts w:ascii="Arial" w:hAnsi="Arial" w:cs="Arial"/>
          <w:b/>
          <w:lang w:val="tn-ZA"/>
        </w:rPr>
        <w:t>.</w:t>
      </w:r>
      <w:r w:rsidR="006D23D9" w:rsidRPr="006D23D9">
        <w:rPr>
          <w:rFonts w:ascii="Arial" w:hAnsi="Arial" w:cs="Arial"/>
          <w:b/>
          <w:lang w:val="tn-ZA"/>
        </w:rPr>
        <w:t xml:space="preserve">” </w:t>
      </w:r>
      <w:r w:rsidR="006D23D9" w:rsidRPr="00847E27">
        <w:rPr>
          <w:rFonts w:ascii="Arial" w:hAnsi="Arial" w:cs="Arial"/>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Pr="000B5FFB"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proofErr w:type="gramStart"/>
      <w:r w:rsidR="006344B6">
        <w:rPr>
          <w:rFonts w:ascii="Arial" w:hAnsi="Arial" w:cs="Arial"/>
          <w:b/>
          <w:lang w:val="en-GB"/>
        </w:rPr>
        <w:t>Friday ,</w:t>
      </w:r>
      <w:proofErr w:type="gramEnd"/>
      <w:r w:rsidR="006344B6">
        <w:rPr>
          <w:rFonts w:ascii="Arial" w:hAnsi="Arial" w:cs="Arial"/>
          <w:b/>
          <w:lang w:val="en-GB"/>
        </w:rPr>
        <w:t xml:space="preserve"> 20</w:t>
      </w:r>
      <w:r w:rsidR="006344B6" w:rsidRPr="006344B6">
        <w:rPr>
          <w:rFonts w:ascii="Arial" w:hAnsi="Arial" w:cs="Arial"/>
          <w:b/>
          <w:vertAlign w:val="superscript"/>
          <w:lang w:val="en-GB"/>
        </w:rPr>
        <w:t>th</w:t>
      </w:r>
      <w:r w:rsidR="006344B6">
        <w:rPr>
          <w:rFonts w:ascii="Arial" w:hAnsi="Arial" w:cs="Arial"/>
          <w:b/>
          <w:lang w:val="en-GB"/>
        </w:rPr>
        <w:t xml:space="preserve"> </w:t>
      </w:r>
      <w:r w:rsidR="006B5766">
        <w:rPr>
          <w:rFonts w:ascii="Arial" w:hAnsi="Arial" w:cs="Arial"/>
          <w:b/>
          <w:lang w:val="en-GB"/>
        </w:rPr>
        <w:t>March</w:t>
      </w:r>
      <w:r w:rsidR="00847E27">
        <w:rPr>
          <w:rFonts w:ascii="Arial" w:hAnsi="Arial" w:cs="Arial"/>
          <w:b/>
          <w:i/>
          <w:lang w:val="en-GB"/>
        </w:rPr>
        <w:t xml:space="preserve"> 20</w:t>
      </w:r>
      <w:r w:rsidR="00D11E74">
        <w:rPr>
          <w:rFonts w:ascii="Arial" w:hAnsi="Arial" w:cs="Arial"/>
          <w:b/>
          <w:i/>
          <w:lang w:val="en-GB"/>
        </w:rPr>
        <w:t>20</w:t>
      </w:r>
      <w:r w:rsidR="00106590" w:rsidRPr="00FF25B5">
        <w:rPr>
          <w:rFonts w:ascii="Arial" w:hAnsi="Arial" w:cs="Arial"/>
          <w:b/>
          <w:i/>
          <w:lang w:val="en-GB"/>
        </w:rPr>
        <w:t xml:space="preserve"> at </w:t>
      </w:r>
      <w:r w:rsidR="000341BE">
        <w:rPr>
          <w:rFonts w:ascii="Arial" w:hAnsi="Arial" w:cs="Arial"/>
          <w:b/>
          <w:i/>
          <w:lang w:val="en-GB"/>
        </w:rPr>
        <w:t xml:space="preserve"> 14:30</w:t>
      </w:r>
      <w:r w:rsidR="00106590" w:rsidRPr="00FF25B5">
        <w:rPr>
          <w:rFonts w:ascii="Arial" w:hAnsi="Arial" w:cs="Arial"/>
          <w:b/>
          <w:i/>
          <w:lang w:val="en-GB"/>
        </w:rPr>
        <w:t xml:space="preserve"> hours</w:t>
      </w:r>
      <w:r w:rsidR="00367838" w:rsidRPr="000B5FFB">
        <w:rPr>
          <w:rFonts w:ascii="Arial" w:hAnsi="Arial" w:cs="Arial"/>
          <w:b/>
          <w:i/>
          <w:lang w:val="en-GB"/>
        </w:rPr>
        <w:t xml:space="preserve"> </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847E27">
        <w:rPr>
          <w:rFonts w:ascii="Arial" w:hAnsi="Arial" w:cs="Arial"/>
          <w:lang w:val="en-GB"/>
        </w:rPr>
        <w:t>are</w:t>
      </w:r>
      <w:r w:rsidR="00AB4D9D" w:rsidRPr="000B5FFB">
        <w:rPr>
          <w:rFonts w:ascii="Arial" w:hAnsi="Arial" w:cs="Arial"/>
          <w:b/>
          <w:i/>
          <w:lang w:val="en-GB"/>
        </w:rPr>
        <w:t xml:space="preserv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6B5766" w:rsidRPr="00A11006">
          <w:rPr>
            <w:rStyle w:val="Hyperlink"/>
          </w:rPr>
          <w:t>nutritionsytem@sadc.int</w:t>
        </w:r>
      </w:hyperlink>
      <w:r w:rsidR="009972DC">
        <w:rPr>
          <w:rFonts w:ascii="Arial" w:hAnsi="Arial" w:cs="Arial"/>
          <w:lang w:val="en-GB"/>
        </w:rPr>
        <w:t xml:space="preserve"> </w:t>
      </w:r>
      <w:r w:rsidR="00FF25B5">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1A2803">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A770AB" w:rsidRPr="000B5FFB" w:rsidTr="001A2803">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Specific Skills</w:t>
            </w:r>
            <w:r w:rsidRPr="00A770AB">
              <w:rPr>
                <w:rFonts w:ascii="Arial" w:hAnsi="Arial" w:cs="Arial"/>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60</w:t>
            </w:r>
          </w:p>
        </w:tc>
      </w:tr>
      <w:tr w:rsidR="00A770AB" w:rsidRPr="000B5FFB" w:rsidTr="001A2803">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0B5FFB" w:rsidRPr="000B5FFB" w:rsidTr="000B5FFB">
        <w:tc>
          <w:tcPr>
            <w:tcW w:w="648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Total</w:t>
            </w:r>
          </w:p>
        </w:tc>
        <w:tc>
          <w:tcPr>
            <w:tcW w:w="180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rsidR="00382375" w:rsidRPr="004C6FC9" w:rsidRDefault="00382375" w:rsidP="00382375">
      <w:pPr>
        <w:rPr>
          <w:rFonts w:ascii="Arial" w:hAnsi="Arial" w:cs="Arial"/>
          <w:lang w:val="en-GB"/>
        </w:rPr>
      </w:pPr>
      <w:r w:rsidRPr="004C6FC9">
        <w:rPr>
          <w:rFonts w:ascii="Arial" w:hAnsi="Arial" w:cs="Arial"/>
          <w:lang w:val="en-GB"/>
        </w:rPr>
        <w:tab/>
        <w:t xml:space="preserve">Contact person: </w:t>
      </w:r>
      <w:r w:rsidR="00A770AB">
        <w:rPr>
          <w:rFonts w:ascii="Arial" w:hAnsi="Arial" w:cs="Arial"/>
          <w:b/>
          <w:lang w:val="en-GB"/>
        </w:rPr>
        <w:t>Pontsho Sepoloane</w:t>
      </w:r>
    </w:p>
    <w:p w:rsidR="00382375" w:rsidRPr="004C6FC9" w:rsidRDefault="00382375" w:rsidP="00382375">
      <w:pPr>
        <w:rPr>
          <w:rFonts w:ascii="Arial" w:hAnsi="Arial" w:cs="Arial"/>
          <w:lang w:val="en-GB"/>
        </w:rPr>
      </w:pPr>
      <w:r w:rsidRPr="004C6FC9">
        <w:rPr>
          <w:rFonts w:ascii="Arial" w:hAnsi="Arial" w:cs="Arial"/>
          <w:lang w:val="en-GB"/>
        </w:rPr>
        <w:tab/>
        <w:t xml:space="preserve">Telephone: </w:t>
      </w:r>
      <w:r w:rsidR="00106590" w:rsidRPr="004C6FC9">
        <w:rPr>
          <w:rFonts w:ascii="Arial" w:hAnsi="Arial" w:cs="Arial"/>
          <w:b/>
          <w:lang w:val="en-GB"/>
        </w:rPr>
        <w:t>3951863</w:t>
      </w:r>
    </w:p>
    <w:p w:rsidR="00382375" w:rsidRDefault="00382375" w:rsidP="00382375">
      <w:pPr>
        <w:rPr>
          <w:rFonts w:ascii="Arial" w:hAnsi="Arial" w:cs="Arial"/>
          <w:b/>
          <w:lang w:val="en-GB"/>
        </w:rPr>
      </w:pPr>
      <w:r w:rsidRPr="004C6FC9">
        <w:rPr>
          <w:rFonts w:ascii="Arial" w:hAnsi="Arial" w:cs="Arial"/>
          <w:lang w:val="en-GB"/>
        </w:rPr>
        <w:tab/>
        <w:t>Fax:</w:t>
      </w:r>
      <w:r w:rsidR="00106590" w:rsidRPr="004C6FC9">
        <w:rPr>
          <w:rFonts w:ascii="Arial" w:hAnsi="Arial" w:cs="Arial"/>
          <w:b/>
          <w:lang w:val="en-GB"/>
        </w:rPr>
        <w:t>3972848</w:t>
      </w:r>
    </w:p>
    <w:p w:rsidR="00847E27" w:rsidRPr="004C6FC9" w:rsidRDefault="00847E27" w:rsidP="00382375">
      <w:pPr>
        <w:rPr>
          <w:rFonts w:ascii="Arial" w:hAnsi="Arial" w:cs="Arial"/>
          <w:lang w:val="en-GB"/>
        </w:rPr>
      </w:pPr>
    </w:p>
    <w:p w:rsidR="00CD5BE8" w:rsidRPr="00A770AB"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hyperlink r:id="rId10" w:history="1">
        <w:r w:rsidR="00A770AB" w:rsidRPr="00A770AB">
          <w:rPr>
            <w:rStyle w:val="Hyperlink"/>
            <w:rFonts w:ascii="Arial" w:hAnsi="Arial" w:cs="Arial"/>
          </w:rPr>
          <w:t xml:space="preserve">psepoloane@sadc.int </w:t>
        </w:r>
      </w:hyperlink>
      <w:r w:rsidR="00FB4201" w:rsidRPr="00A770AB">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6B5766" w:rsidRPr="005A5FCB" w:rsidRDefault="006B5766" w:rsidP="006B5766">
      <w:pPr>
        <w:pStyle w:val="Annexetitle"/>
        <w:jc w:val="left"/>
        <w:rPr>
          <w:rFonts w:ascii="Arial" w:hAnsi="Arial" w:cs="Arial"/>
          <w:sz w:val="22"/>
          <w:szCs w:val="22"/>
        </w:rPr>
      </w:pPr>
      <w:r w:rsidRPr="005A5FCB">
        <w:rPr>
          <w:rFonts w:ascii="Arial" w:hAnsi="Arial" w:cs="Arial"/>
          <w:sz w:val="22"/>
          <w:szCs w:val="22"/>
        </w:rPr>
        <w:t>TERMS OF REFERENCE</w:t>
      </w:r>
    </w:p>
    <w:p w:rsidR="006B5766" w:rsidRPr="005A5FCB" w:rsidRDefault="006B5766" w:rsidP="006B5766">
      <w:pPr>
        <w:shd w:val="clear" w:color="auto" w:fill="FFFF00"/>
        <w:rPr>
          <w:rFonts w:cs="Arial"/>
          <w:b/>
          <w:sz w:val="22"/>
          <w:szCs w:val="22"/>
        </w:rPr>
      </w:pPr>
    </w:p>
    <w:p w:rsidR="006B5766" w:rsidRPr="005A5FCB" w:rsidRDefault="006B5766" w:rsidP="006B5766">
      <w:pPr>
        <w:shd w:val="clear" w:color="auto" w:fill="FFFF00"/>
        <w:rPr>
          <w:rFonts w:cs="Arial"/>
          <w:b/>
          <w:sz w:val="22"/>
          <w:szCs w:val="22"/>
        </w:rPr>
      </w:pP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szCs w:val="22"/>
        </w:rPr>
        <w:fldChar w:fldCharType="begin"/>
      </w:r>
      <w:r w:rsidRPr="005A5FCB">
        <w:rPr>
          <w:rFonts w:ascii="Arial" w:hAnsi="Arial" w:cs="Arial"/>
          <w:szCs w:val="22"/>
        </w:rPr>
        <w:instrText xml:space="preserve"> TOC \o "1-2" </w:instrText>
      </w:r>
      <w:r w:rsidRPr="005A5FCB">
        <w:rPr>
          <w:rFonts w:ascii="Arial" w:hAnsi="Arial" w:cs="Arial"/>
          <w:szCs w:val="22"/>
        </w:rPr>
        <w:fldChar w:fldCharType="separate"/>
      </w:r>
      <w:r w:rsidRPr="005A5FCB">
        <w:rPr>
          <w:rFonts w:ascii="Arial" w:hAnsi="Arial" w:cs="Arial"/>
          <w:noProof/>
          <w:szCs w:val="22"/>
        </w:rPr>
        <w:t>1.</w:t>
      </w:r>
      <w:r w:rsidRPr="005A5FCB">
        <w:rPr>
          <w:rFonts w:ascii="Arial" w:eastAsia="MS Mincho" w:hAnsi="Arial" w:cs="Arial"/>
          <w:noProof/>
          <w:szCs w:val="22"/>
          <w:lang w:eastAsia="ja-JP"/>
        </w:rPr>
        <w:tab/>
      </w:r>
      <w:r w:rsidRPr="005A5FCB">
        <w:rPr>
          <w:rFonts w:ascii="Arial" w:hAnsi="Arial" w:cs="Arial"/>
          <w:noProof/>
          <w:szCs w:val="22"/>
        </w:rPr>
        <w:t>BACKGROUND INFORMATION</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_Toc423110678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1.1.</w:t>
      </w:r>
      <w:r w:rsidRPr="005A5FCB">
        <w:rPr>
          <w:rFonts w:ascii="Arial" w:eastAsia="MS Mincho" w:hAnsi="Arial" w:cs="Arial"/>
          <w:noProof/>
          <w:szCs w:val="22"/>
          <w:lang w:eastAsia="ja-JP"/>
        </w:rPr>
        <w:tab/>
      </w:r>
      <w:r w:rsidRPr="005A5FCB">
        <w:rPr>
          <w:rFonts w:ascii="Arial" w:hAnsi="Arial" w:cs="Arial"/>
          <w:noProof/>
          <w:szCs w:val="22"/>
        </w:rPr>
        <w:t>Partner country and procuring entity</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_Toc423110679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1.2.</w:t>
      </w:r>
      <w:r w:rsidRPr="005A5FCB">
        <w:rPr>
          <w:rFonts w:ascii="Arial" w:eastAsia="MS Mincho" w:hAnsi="Arial" w:cs="Arial"/>
          <w:noProof/>
          <w:szCs w:val="22"/>
          <w:lang w:eastAsia="ja-JP"/>
        </w:rPr>
        <w:tab/>
      </w:r>
      <w:r w:rsidRPr="005A5FCB">
        <w:rPr>
          <w:rFonts w:ascii="Arial" w:hAnsi="Arial" w:cs="Arial"/>
          <w:noProof/>
          <w:szCs w:val="22"/>
        </w:rPr>
        <w:t>Contracting authority</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_Toc423110680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1.3.</w:t>
      </w:r>
      <w:r w:rsidRPr="005A5FCB">
        <w:rPr>
          <w:rFonts w:ascii="Arial" w:eastAsia="MS Mincho" w:hAnsi="Arial" w:cs="Arial"/>
          <w:noProof/>
          <w:szCs w:val="22"/>
          <w:lang w:eastAsia="ja-JP"/>
        </w:rPr>
        <w:tab/>
      </w:r>
      <w:r w:rsidRPr="005A5FCB">
        <w:rPr>
          <w:rFonts w:ascii="Arial" w:hAnsi="Arial" w:cs="Arial"/>
          <w:noProof/>
          <w:szCs w:val="22"/>
        </w:rPr>
        <w:t>Country background</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_Toc423110681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1.4.</w:t>
      </w:r>
      <w:r w:rsidRPr="005A5FCB">
        <w:rPr>
          <w:rFonts w:ascii="Arial" w:eastAsia="MS Mincho" w:hAnsi="Arial" w:cs="Arial"/>
          <w:noProof/>
          <w:szCs w:val="22"/>
          <w:lang w:eastAsia="ja-JP"/>
        </w:rPr>
        <w:tab/>
      </w:r>
      <w:r w:rsidRPr="005A5FCB">
        <w:rPr>
          <w:rFonts w:ascii="Arial" w:hAnsi="Arial" w:cs="Arial"/>
          <w:noProof/>
          <w:szCs w:val="22"/>
        </w:rPr>
        <w:t>Current situation in the sector</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_Toc423110682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1.5.</w:t>
      </w:r>
      <w:r w:rsidRPr="005A5FCB">
        <w:rPr>
          <w:rFonts w:ascii="Arial" w:eastAsia="MS Mincho" w:hAnsi="Arial" w:cs="Arial"/>
          <w:noProof/>
          <w:szCs w:val="22"/>
          <w:lang w:eastAsia="ja-JP"/>
        </w:rPr>
        <w:tab/>
      </w:r>
      <w:r w:rsidRPr="005A5FCB">
        <w:rPr>
          <w:rFonts w:ascii="Arial" w:hAnsi="Arial" w:cs="Arial"/>
          <w:noProof/>
          <w:szCs w:val="22"/>
        </w:rPr>
        <w:t>Related programmes and other donor activities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_Toc423110683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2.</w:t>
      </w:r>
      <w:r w:rsidRPr="005A5FCB">
        <w:rPr>
          <w:rFonts w:ascii="Arial" w:eastAsia="MS Mincho" w:hAnsi="Arial" w:cs="Arial"/>
          <w:noProof/>
          <w:szCs w:val="22"/>
          <w:lang w:eastAsia="ja-JP"/>
        </w:rPr>
        <w:tab/>
      </w:r>
      <w:r w:rsidRPr="005A5FCB">
        <w:rPr>
          <w:rFonts w:ascii="Arial" w:hAnsi="Arial" w:cs="Arial"/>
          <w:noProof/>
          <w:szCs w:val="22"/>
        </w:rPr>
        <w:t>OBJECTIVE, PURPOSE &amp; EXPECTED RESULTS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_Toc423110684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2.1.</w:t>
      </w:r>
      <w:r w:rsidRPr="005A5FCB">
        <w:rPr>
          <w:rFonts w:ascii="Arial" w:eastAsia="MS Mincho" w:hAnsi="Arial" w:cs="Arial"/>
          <w:noProof/>
          <w:szCs w:val="22"/>
          <w:lang w:eastAsia="ja-JP"/>
        </w:rPr>
        <w:tab/>
      </w:r>
      <w:r w:rsidRPr="005A5FCB">
        <w:rPr>
          <w:rFonts w:ascii="Arial" w:hAnsi="Arial" w:cs="Arial"/>
          <w:noProof/>
          <w:szCs w:val="22"/>
        </w:rPr>
        <w:t>Overall objective</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_Toc423110685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2</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2.2.</w:t>
      </w:r>
      <w:r w:rsidRPr="005A5FCB">
        <w:rPr>
          <w:rFonts w:ascii="Arial" w:eastAsia="MS Mincho" w:hAnsi="Arial" w:cs="Arial"/>
          <w:noProof/>
          <w:szCs w:val="22"/>
          <w:lang w:eastAsia="ja-JP"/>
        </w:rPr>
        <w:tab/>
      </w:r>
      <w:r w:rsidRPr="005A5FCB">
        <w:rPr>
          <w:rFonts w:ascii="Arial" w:hAnsi="Arial" w:cs="Arial"/>
          <w:noProof/>
          <w:szCs w:val="22"/>
        </w:rPr>
        <w:t>Purpose</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_Toc423110686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2.3.</w:t>
      </w:r>
      <w:r w:rsidRPr="005A5FCB">
        <w:rPr>
          <w:rFonts w:ascii="Arial" w:eastAsia="MS Mincho" w:hAnsi="Arial" w:cs="Arial"/>
          <w:noProof/>
          <w:szCs w:val="22"/>
          <w:lang w:eastAsia="ja-JP"/>
        </w:rPr>
        <w:tab/>
      </w:r>
      <w:r w:rsidRPr="005A5FCB">
        <w:rPr>
          <w:rFonts w:ascii="Arial" w:hAnsi="Arial" w:cs="Arial"/>
          <w:noProof/>
          <w:szCs w:val="22"/>
        </w:rPr>
        <w:t>Results to be achieved by the contractor</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_Toc423110687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3.</w:t>
      </w:r>
      <w:r w:rsidRPr="005A5FCB">
        <w:rPr>
          <w:rFonts w:ascii="Arial" w:eastAsia="MS Mincho" w:hAnsi="Arial" w:cs="Arial"/>
          <w:noProof/>
          <w:szCs w:val="22"/>
          <w:lang w:eastAsia="ja-JP"/>
        </w:rPr>
        <w:tab/>
      </w:r>
      <w:r w:rsidRPr="005A5FCB">
        <w:rPr>
          <w:rFonts w:ascii="Arial" w:hAnsi="Arial" w:cs="Arial"/>
          <w:noProof/>
          <w:szCs w:val="22"/>
        </w:rPr>
        <w:t>ASSUMPTIONS &amp; RISKS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_Toc423110688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3.1.</w:t>
      </w:r>
      <w:r w:rsidRPr="005A5FCB">
        <w:rPr>
          <w:rFonts w:ascii="Arial" w:eastAsia="MS Mincho" w:hAnsi="Arial" w:cs="Arial"/>
          <w:noProof/>
          <w:szCs w:val="22"/>
          <w:lang w:eastAsia="ja-JP"/>
        </w:rPr>
        <w:tab/>
      </w:r>
      <w:r w:rsidRPr="005A5FCB">
        <w:rPr>
          <w:rFonts w:ascii="Arial" w:hAnsi="Arial" w:cs="Arial"/>
          <w:noProof/>
          <w:szCs w:val="22"/>
        </w:rPr>
        <w:t>Assumptions underlying the project</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_Toc423110689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3.2.</w:t>
      </w:r>
      <w:r w:rsidRPr="005A5FCB">
        <w:rPr>
          <w:rFonts w:ascii="Arial" w:eastAsia="MS Mincho" w:hAnsi="Arial" w:cs="Arial"/>
          <w:noProof/>
          <w:szCs w:val="22"/>
          <w:lang w:eastAsia="ja-JP"/>
        </w:rPr>
        <w:tab/>
      </w:r>
      <w:r w:rsidRPr="005A5FCB">
        <w:rPr>
          <w:rFonts w:ascii="Arial" w:hAnsi="Arial" w:cs="Arial"/>
          <w:noProof/>
          <w:szCs w:val="22"/>
        </w:rPr>
        <w:t>Risks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_Toc423110690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4.</w:t>
      </w:r>
      <w:r w:rsidRPr="005A5FCB">
        <w:rPr>
          <w:rFonts w:ascii="Arial" w:eastAsia="MS Mincho" w:hAnsi="Arial" w:cs="Arial"/>
          <w:noProof/>
          <w:szCs w:val="22"/>
          <w:lang w:eastAsia="ja-JP"/>
        </w:rPr>
        <w:tab/>
      </w:r>
      <w:r w:rsidRPr="005A5FCB">
        <w:rPr>
          <w:rFonts w:ascii="Arial" w:hAnsi="Arial" w:cs="Arial"/>
          <w:noProof/>
          <w:szCs w:val="22"/>
        </w:rPr>
        <w:t>SCOPE OF THE WORK</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_Toc423110691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4.1.</w:t>
      </w:r>
      <w:r w:rsidRPr="005A5FCB">
        <w:rPr>
          <w:rFonts w:ascii="Arial" w:eastAsia="MS Mincho" w:hAnsi="Arial" w:cs="Arial"/>
          <w:noProof/>
          <w:szCs w:val="22"/>
          <w:lang w:eastAsia="ja-JP"/>
        </w:rPr>
        <w:tab/>
      </w:r>
      <w:r w:rsidRPr="005A5FCB">
        <w:rPr>
          <w:rFonts w:ascii="Arial" w:hAnsi="Arial" w:cs="Arial"/>
          <w:noProof/>
          <w:szCs w:val="22"/>
        </w:rPr>
        <w:t>General</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_Toc423110692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4.2.</w:t>
      </w:r>
      <w:r w:rsidRPr="005A5FCB">
        <w:rPr>
          <w:rFonts w:ascii="Arial" w:eastAsia="MS Mincho" w:hAnsi="Arial" w:cs="Arial"/>
          <w:noProof/>
          <w:szCs w:val="22"/>
          <w:lang w:eastAsia="ja-JP"/>
        </w:rPr>
        <w:tab/>
      </w:r>
      <w:r w:rsidRPr="005A5FCB">
        <w:rPr>
          <w:rFonts w:ascii="Arial" w:hAnsi="Arial" w:cs="Arial"/>
          <w:noProof/>
          <w:szCs w:val="22"/>
        </w:rPr>
        <w:t>Specific work</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_Toc423110693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3</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4.3.</w:t>
      </w:r>
      <w:r w:rsidRPr="005A5FCB">
        <w:rPr>
          <w:rFonts w:ascii="Arial" w:eastAsia="MS Mincho" w:hAnsi="Arial" w:cs="Arial"/>
          <w:noProof/>
          <w:szCs w:val="22"/>
          <w:lang w:eastAsia="ja-JP"/>
        </w:rPr>
        <w:tab/>
      </w:r>
      <w:r w:rsidRPr="005A5FCB">
        <w:rPr>
          <w:rFonts w:ascii="Arial" w:hAnsi="Arial" w:cs="Arial"/>
          <w:noProof/>
          <w:szCs w:val="22"/>
        </w:rPr>
        <w:t>Project management</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_Toc423110694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4</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5.</w:t>
      </w:r>
      <w:r w:rsidRPr="005A5FCB">
        <w:rPr>
          <w:rFonts w:ascii="Arial" w:eastAsia="MS Mincho" w:hAnsi="Arial" w:cs="Arial"/>
          <w:noProof/>
          <w:szCs w:val="22"/>
          <w:lang w:eastAsia="ja-JP"/>
        </w:rPr>
        <w:tab/>
      </w:r>
      <w:r w:rsidRPr="005A5FCB">
        <w:rPr>
          <w:rFonts w:ascii="Arial" w:hAnsi="Arial" w:cs="Arial"/>
          <w:noProof/>
          <w:szCs w:val="22"/>
        </w:rPr>
        <w:t>LOGISTICS AND TIMING</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_Toc423110695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4</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5.1.</w:t>
      </w:r>
      <w:r w:rsidRPr="005A5FCB">
        <w:rPr>
          <w:rFonts w:ascii="Arial" w:eastAsia="MS Mincho" w:hAnsi="Arial" w:cs="Arial"/>
          <w:noProof/>
          <w:szCs w:val="22"/>
          <w:lang w:eastAsia="ja-JP"/>
        </w:rPr>
        <w:tab/>
      </w:r>
      <w:r w:rsidRPr="005A5FCB">
        <w:rPr>
          <w:rFonts w:ascii="Arial" w:hAnsi="Arial" w:cs="Arial"/>
          <w:noProof/>
          <w:szCs w:val="22"/>
        </w:rPr>
        <w:t>Location</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_Toc423110696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4</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5.2.</w:t>
      </w:r>
      <w:r w:rsidRPr="005A5FCB">
        <w:rPr>
          <w:rFonts w:ascii="Arial" w:eastAsia="MS Mincho" w:hAnsi="Arial" w:cs="Arial"/>
          <w:noProof/>
          <w:szCs w:val="22"/>
          <w:lang w:eastAsia="ja-JP"/>
        </w:rPr>
        <w:tab/>
      </w:r>
      <w:r w:rsidRPr="005A5FCB">
        <w:rPr>
          <w:rFonts w:ascii="Arial" w:hAnsi="Arial" w:cs="Arial"/>
          <w:noProof/>
          <w:szCs w:val="22"/>
        </w:rPr>
        <w:t>Start date &amp; period of implementation</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_Toc423110697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4</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6.</w:t>
      </w:r>
      <w:r w:rsidRPr="005A5FCB">
        <w:rPr>
          <w:rFonts w:ascii="Arial" w:eastAsia="MS Mincho" w:hAnsi="Arial" w:cs="Arial"/>
          <w:noProof/>
          <w:szCs w:val="22"/>
          <w:lang w:eastAsia="ja-JP"/>
        </w:rPr>
        <w:tab/>
      </w:r>
      <w:r w:rsidRPr="005A5FCB">
        <w:rPr>
          <w:rFonts w:ascii="Arial" w:hAnsi="Arial" w:cs="Arial"/>
          <w:noProof/>
          <w:szCs w:val="22"/>
        </w:rPr>
        <w:t>REQUIREMENTS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_Toc423110698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5</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6.1.</w:t>
      </w:r>
      <w:r w:rsidRPr="005A5FCB">
        <w:rPr>
          <w:rFonts w:ascii="Arial" w:eastAsia="MS Mincho" w:hAnsi="Arial" w:cs="Arial"/>
          <w:noProof/>
          <w:szCs w:val="22"/>
          <w:lang w:eastAsia="ja-JP"/>
        </w:rPr>
        <w:tab/>
      </w:r>
      <w:r w:rsidRPr="005A5FCB">
        <w:rPr>
          <w:rFonts w:ascii="Arial" w:hAnsi="Arial" w:cs="Arial"/>
          <w:noProof/>
          <w:szCs w:val="22"/>
        </w:rPr>
        <w:t>Staff</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_Toc423110699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5</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6.2.</w:t>
      </w:r>
      <w:r w:rsidRPr="005A5FCB">
        <w:rPr>
          <w:rFonts w:ascii="Arial" w:eastAsia="MS Mincho" w:hAnsi="Arial" w:cs="Arial"/>
          <w:noProof/>
          <w:szCs w:val="22"/>
          <w:lang w:eastAsia="ja-JP"/>
        </w:rPr>
        <w:tab/>
      </w:r>
      <w:r w:rsidRPr="005A5FCB">
        <w:rPr>
          <w:rFonts w:ascii="Arial" w:hAnsi="Arial" w:cs="Arial"/>
          <w:noProof/>
          <w:szCs w:val="22"/>
        </w:rPr>
        <w:t>Office accommodation</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_Toc423110700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7</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6.3.</w:t>
      </w:r>
      <w:r w:rsidRPr="005A5FCB">
        <w:rPr>
          <w:rFonts w:ascii="Arial" w:eastAsia="MS Mincho" w:hAnsi="Arial" w:cs="Arial"/>
          <w:noProof/>
          <w:szCs w:val="22"/>
          <w:lang w:eastAsia="ja-JP"/>
        </w:rPr>
        <w:tab/>
      </w:r>
      <w:r w:rsidRPr="005A5FCB">
        <w:rPr>
          <w:rFonts w:ascii="Arial" w:hAnsi="Arial" w:cs="Arial"/>
          <w:noProof/>
          <w:szCs w:val="22"/>
        </w:rPr>
        <w:t>Facilities to be provided by the contractor</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_Toc423110701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7</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6.4.</w:t>
      </w:r>
      <w:r w:rsidRPr="005A5FCB">
        <w:rPr>
          <w:rFonts w:ascii="Arial" w:eastAsia="MS Mincho" w:hAnsi="Arial" w:cs="Arial"/>
          <w:noProof/>
          <w:szCs w:val="22"/>
          <w:lang w:eastAsia="ja-JP"/>
        </w:rPr>
        <w:tab/>
      </w:r>
      <w:r w:rsidRPr="005A5FCB">
        <w:rPr>
          <w:rFonts w:ascii="Arial" w:hAnsi="Arial" w:cs="Arial"/>
          <w:noProof/>
          <w:szCs w:val="22"/>
        </w:rPr>
        <w:t>Equipment</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_Toc423110702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8</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7.</w:t>
      </w:r>
      <w:r w:rsidRPr="005A5FCB">
        <w:rPr>
          <w:rFonts w:ascii="Arial" w:eastAsia="MS Mincho" w:hAnsi="Arial" w:cs="Arial"/>
          <w:noProof/>
          <w:szCs w:val="22"/>
          <w:lang w:eastAsia="ja-JP"/>
        </w:rPr>
        <w:tab/>
      </w:r>
      <w:r w:rsidRPr="005A5FCB">
        <w:rPr>
          <w:rFonts w:ascii="Arial" w:hAnsi="Arial" w:cs="Arial"/>
          <w:noProof/>
          <w:szCs w:val="22"/>
        </w:rPr>
        <w:t>REPORTS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_Toc423110706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9</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7.1.</w:t>
      </w:r>
      <w:r w:rsidRPr="005A5FCB">
        <w:rPr>
          <w:rFonts w:ascii="Arial" w:eastAsia="MS Mincho" w:hAnsi="Arial" w:cs="Arial"/>
          <w:noProof/>
          <w:szCs w:val="22"/>
          <w:lang w:eastAsia="ja-JP"/>
        </w:rPr>
        <w:tab/>
      </w:r>
      <w:r w:rsidRPr="005A5FCB">
        <w:rPr>
          <w:rFonts w:ascii="Arial" w:hAnsi="Arial" w:cs="Arial"/>
          <w:noProof/>
          <w:szCs w:val="22"/>
        </w:rPr>
        <w:t>Reporting requirements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_Toc423110707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9</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7.2.</w:t>
      </w:r>
      <w:r w:rsidRPr="005A5FCB">
        <w:rPr>
          <w:rFonts w:ascii="Arial" w:eastAsia="MS Mincho" w:hAnsi="Arial" w:cs="Arial"/>
          <w:noProof/>
          <w:szCs w:val="22"/>
          <w:lang w:eastAsia="ja-JP"/>
        </w:rPr>
        <w:tab/>
      </w:r>
      <w:r w:rsidRPr="005A5FCB">
        <w:rPr>
          <w:rFonts w:ascii="Arial" w:hAnsi="Arial" w:cs="Arial"/>
          <w:noProof/>
          <w:szCs w:val="22"/>
        </w:rPr>
        <w:t>Submission &amp; approval of reports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_Toc423110708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10</w:t>
      </w:r>
      <w:r w:rsidRPr="005A5FCB">
        <w:rPr>
          <w:rFonts w:ascii="Arial" w:hAnsi="Arial" w:cs="Arial"/>
          <w:noProof/>
          <w:szCs w:val="22"/>
        </w:rPr>
        <w:fldChar w:fldCharType="end"/>
      </w:r>
    </w:p>
    <w:p w:rsidR="006B5766" w:rsidRPr="005A5FCB" w:rsidRDefault="006B5766" w:rsidP="006B5766">
      <w:pPr>
        <w:pStyle w:val="TOC1"/>
        <w:tabs>
          <w:tab w:val="left" w:pos="405"/>
        </w:tabs>
        <w:rPr>
          <w:rFonts w:ascii="Arial" w:eastAsia="MS Mincho" w:hAnsi="Arial" w:cs="Arial"/>
          <w:b/>
          <w:caps/>
          <w:noProof/>
          <w:szCs w:val="22"/>
          <w:lang w:eastAsia="ja-JP"/>
        </w:rPr>
      </w:pPr>
      <w:r w:rsidRPr="005A5FCB">
        <w:rPr>
          <w:rFonts w:ascii="Arial" w:hAnsi="Arial" w:cs="Arial"/>
          <w:noProof/>
          <w:szCs w:val="22"/>
        </w:rPr>
        <w:t>8.</w:t>
      </w:r>
      <w:r w:rsidRPr="005A5FCB">
        <w:rPr>
          <w:rFonts w:ascii="Arial" w:eastAsia="MS Mincho" w:hAnsi="Arial" w:cs="Arial"/>
          <w:noProof/>
          <w:szCs w:val="22"/>
          <w:lang w:eastAsia="ja-JP"/>
        </w:rPr>
        <w:tab/>
      </w:r>
      <w:r w:rsidRPr="005A5FCB">
        <w:rPr>
          <w:rFonts w:ascii="Arial" w:hAnsi="Arial" w:cs="Arial"/>
          <w:noProof/>
          <w:szCs w:val="22"/>
        </w:rPr>
        <w:t>MONITORING AND EVALUATION</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_Toc423110709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10</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8.1.</w:t>
      </w:r>
      <w:r w:rsidRPr="005A5FCB">
        <w:rPr>
          <w:rFonts w:ascii="Arial" w:eastAsia="MS Mincho" w:hAnsi="Arial" w:cs="Arial"/>
          <w:noProof/>
          <w:szCs w:val="22"/>
          <w:lang w:eastAsia="ja-JP"/>
        </w:rPr>
        <w:tab/>
      </w:r>
      <w:r w:rsidRPr="005A5FCB">
        <w:rPr>
          <w:rFonts w:ascii="Arial" w:hAnsi="Arial" w:cs="Arial"/>
          <w:noProof/>
          <w:szCs w:val="22"/>
        </w:rPr>
        <w:t>Definition of indicators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_Toc423110710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10</w:t>
      </w:r>
      <w:r w:rsidRPr="005A5FCB">
        <w:rPr>
          <w:rFonts w:ascii="Arial" w:hAnsi="Arial" w:cs="Arial"/>
          <w:noProof/>
          <w:szCs w:val="22"/>
        </w:rPr>
        <w:fldChar w:fldCharType="end"/>
      </w:r>
    </w:p>
    <w:p w:rsidR="006B5766" w:rsidRPr="005A5FCB" w:rsidRDefault="006B5766" w:rsidP="006B5766">
      <w:pPr>
        <w:pStyle w:val="TOC2"/>
        <w:tabs>
          <w:tab w:val="left" w:pos="1052"/>
        </w:tabs>
        <w:rPr>
          <w:rFonts w:ascii="Arial" w:eastAsia="MS Mincho" w:hAnsi="Arial" w:cs="Arial"/>
          <w:noProof/>
          <w:szCs w:val="22"/>
          <w:lang w:eastAsia="ja-JP"/>
        </w:rPr>
      </w:pPr>
      <w:r w:rsidRPr="005A5FCB">
        <w:rPr>
          <w:rFonts w:ascii="Arial" w:hAnsi="Arial" w:cs="Arial"/>
          <w:noProof/>
          <w:szCs w:val="22"/>
        </w:rPr>
        <w:t>8.2.</w:t>
      </w:r>
      <w:r w:rsidRPr="005A5FCB">
        <w:rPr>
          <w:rFonts w:ascii="Arial" w:eastAsia="MS Mincho" w:hAnsi="Arial" w:cs="Arial"/>
          <w:noProof/>
          <w:szCs w:val="22"/>
          <w:lang w:eastAsia="ja-JP"/>
        </w:rPr>
        <w:tab/>
      </w:r>
      <w:r w:rsidRPr="005A5FCB">
        <w:rPr>
          <w:rFonts w:ascii="Arial" w:hAnsi="Arial" w:cs="Arial"/>
          <w:noProof/>
          <w:szCs w:val="22"/>
        </w:rPr>
        <w:t>Special requirements</w:t>
      </w:r>
      <w:r w:rsidRPr="005A5FCB">
        <w:rPr>
          <w:rFonts w:ascii="Arial" w:hAnsi="Arial" w:cs="Arial"/>
          <w:noProof/>
          <w:szCs w:val="22"/>
        </w:rPr>
        <w:tab/>
      </w:r>
      <w:r w:rsidRPr="005A5FCB">
        <w:rPr>
          <w:rFonts w:ascii="Arial" w:hAnsi="Arial" w:cs="Arial"/>
          <w:noProof/>
          <w:szCs w:val="22"/>
        </w:rPr>
        <w:fldChar w:fldCharType="begin"/>
      </w:r>
      <w:r w:rsidRPr="005A5FCB">
        <w:rPr>
          <w:rFonts w:ascii="Arial" w:hAnsi="Arial" w:cs="Arial"/>
          <w:noProof/>
          <w:szCs w:val="22"/>
        </w:rPr>
        <w:instrText xml:space="preserve"> PAGEREF _Toc423110711 \h </w:instrText>
      </w:r>
      <w:r w:rsidRPr="005A5FCB">
        <w:rPr>
          <w:rFonts w:ascii="Arial" w:hAnsi="Arial" w:cs="Arial"/>
          <w:noProof/>
          <w:szCs w:val="22"/>
        </w:rPr>
      </w:r>
      <w:r w:rsidRPr="005A5FCB">
        <w:rPr>
          <w:rFonts w:ascii="Arial" w:hAnsi="Arial" w:cs="Arial"/>
          <w:noProof/>
          <w:szCs w:val="22"/>
        </w:rPr>
        <w:fldChar w:fldCharType="separate"/>
      </w:r>
      <w:r w:rsidRPr="005A5FCB">
        <w:rPr>
          <w:rFonts w:ascii="Arial" w:hAnsi="Arial" w:cs="Arial"/>
          <w:noProof/>
          <w:szCs w:val="22"/>
        </w:rPr>
        <w:t>11</w:t>
      </w:r>
      <w:r w:rsidRPr="005A5FCB">
        <w:rPr>
          <w:rFonts w:ascii="Arial" w:hAnsi="Arial" w:cs="Arial"/>
          <w:noProof/>
          <w:szCs w:val="22"/>
        </w:rPr>
        <w:fldChar w:fldCharType="end"/>
      </w:r>
    </w:p>
    <w:p w:rsidR="006B5766" w:rsidRPr="005A5FCB" w:rsidRDefault="006B5766" w:rsidP="006B5766">
      <w:pPr>
        <w:pStyle w:val="Heading1"/>
        <w:keepLines/>
        <w:numPr>
          <w:ilvl w:val="0"/>
          <w:numId w:val="33"/>
        </w:numPr>
        <w:spacing w:before="240" w:after="120"/>
        <w:ind w:left="482" w:hanging="482"/>
        <w:jc w:val="both"/>
        <w:rPr>
          <w:rFonts w:ascii="Arial" w:hAnsi="Arial" w:cs="Arial"/>
          <w:sz w:val="22"/>
          <w:szCs w:val="22"/>
        </w:rPr>
      </w:pPr>
      <w:r w:rsidRPr="005A5FCB">
        <w:rPr>
          <w:rFonts w:ascii="Arial" w:hAnsi="Arial" w:cs="Arial"/>
          <w:caps/>
          <w:sz w:val="22"/>
          <w:szCs w:val="22"/>
        </w:rPr>
        <w:fldChar w:fldCharType="end"/>
      </w:r>
      <w:bookmarkStart w:id="2" w:name="_Toc423110678"/>
      <w:r w:rsidRPr="005A5FCB">
        <w:rPr>
          <w:rFonts w:ascii="Arial" w:hAnsi="Arial" w:cs="Arial"/>
          <w:sz w:val="22"/>
          <w:szCs w:val="22"/>
        </w:rPr>
        <w:t>BACKGROUND INFORMATION</w:t>
      </w:r>
      <w:bookmarkEnd w:id="2"/>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 w:name="_Toc423110679"/>
      <w:r w:rsidRPr="005A5FCB">
        <w:rPr>
          <w:rFonts w:ascii="Arial" w:hAnsi="Arial" w:cs="Arial"/>
          <w:sz w:val="22"/>
          <w:szCs w:val="22"/>
        </w:rPr>
        <w:t>Partner country and procuring entity</w:t>
      </w:r>
      <w:bookmarkEnd w:id="3"/>
    </w:p>
    <w:p w:rsidR="006B5766" w:rsidRPr="005A5FCB" w:rsidRDefault="006B5766" w:rsidP="006B5766">
      <w:pPr>
        <w:rPr>
          <w:rFonts w:cs="Arial"/>
          <w:sz w:val="22"/>
          <w:szCs w:val="22"/>
        </w:rPr>
      </w:pPr>
      <w:bookmarkStart w:id="4" w:name="_Toc423110680"/>
      <w:r w:rsidRPr="005A5FCB">
        <w:rPr>
          <w:rFonts w:cs="Arial"/>
          <w:sz w:val="22"/>
          <w:szCs w:val="22"/>
        </w:rPr>
        <w:t>Southern African Development Community (SADC) Region</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 xml:space="preserve"> Contracting authority</w:t>
      </w:r>
      <w:bookmarkEnd w:id="4"/>
    </w:p>
    <w:p w:rsidR="006B5766" w:rsidRPr="005A5FCB" w:rsidRDefault="006B5766" w:rsidP="006B5766">
      <w:pPr>
        <w:rPr>
          <w:rFonts w:cs="Arial"/>
          <w:sz w:val="22"/>
          <w:szCs w:val="22"/>
        </w:rPr>
      </w:pPr>
      <w:r w:rsidRPr="005A5FCB">
        <w:rPr>
          <w:rFonts w:cs="Arial"/>
          <w:sz w:val="22"/>
          <w:szCs w:val="22"/>
        </w:rPr>
        <w:t>SADC Secretariat</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5" w:name="_Toc423110681"/>
      <w:r w:rsidRPr="005A5FCB">
        <w:rPr>
          <w:rFonts w:ascii="Arial" w:hAnsi="Arial" w:cs="Arial"/>
          <w:sz w:val="22"/>
          <w:szCs w:val="22"/>
        </w:rPr>
        <w:t>Country background</w:t>
      </w:r>
      <w:bookmarkEnd w:id="5"/>
    </w:p>
    <w:p w:rsidR="006B5766" w:rsidRPr="005A5FCB" w:rsidRDefault="006B5766" w:rsidP="006B5766">
      <w:pPr>
        <w:rPr>
          <w:rFonts w:cs="Arial"/>
          <w:sz w:val="22"/>
          <w:szCs w:val="22"/>
        </w:rPr>
      </w:pPr>
      <w:bookmarkStart w:id="6" w:name="_Toc423110682"/>
      <w:r w:rsidRPr="005A5FCB">
        <w:rPr>
          <w:rFonts w:cs="Arial"/>
          <w:sz w:val="22"/>
          <w:szCs w:val="22"/>
        </w:rPr>
        <w:t xml:space="preserve">The Southern African Development Community (SADC)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Revised Regional Indicative Strategic Development Plan (RISDP) which prioritized four key pillars: </w:t>
      </w:r>
    </w:p>
    <w:p w:rsidR="006B5766" w:rsidRPr="005A5FCB" w:rsidRDefault="006B5766" w:rsidP="006B5766">
      <w:pPr>
        <w:rPr>
          <w:rFonts w:cs="Arial"/>
          <w:sz w:val="22"/>
          <w:szCs w:val="22"/>
        </w:rPr>
      </w:pPr>
    </w:p>
    <w:p w:rsidR="006B5766" w:rsidRPr="005A5FCB" w:rsidRDefault="006B5766" w:rsidP="006B5766">
      <w:pPr>
        <w:numPr>
          <w:ilvl w:val="0"/>
          <w:numId w:val="25"/>
        </w:numPr>
        <w:spacing w:after="120"/>
        <w:jc w:val="both"/>
        <w:rPr>
          <w:rFonts w:cs="Arial"/>
          <w:sz w:val="22"/>
          <w:szCs w:val="22"/>
          <w:lang w:val="en-ZW"/>
        </w:rPr>
      </w:pPr>
      <w:r w:rsidRPr="005A5FCB">
        <w:rPr>
          <w:rFonts w:cs="Arial"/>
          <w:sz w:val="22"/>
          <w:szCs w:val="22"/>
          <w:lang w:val="en-ZW"/>
        </w:rPr>
        <w:t>Industrial Development and Market Integration</w:t>
      </w:r>
    </w:p>
    <w:p w:rsidR="006B5766" w:rsidRPr="005A5FCB" w:rsidRDefault="006B5766" w:rsidP="006B5766">
      <w:pPr>
        <w:numPr>
          <w:ilvl w:val="0"/>
          <w:numId w:val="25"/>
        </w:numPr>
        <w:spacing w:after="120"/>
        <w:jc w:val="both"/>
        <w:rPr>
          <w:rFonts w:cs="Arial"/>
          <w:sz w:val="22"/>
          <w:szCs w:val="22"/>
          <w:lang w:val="en-ZW"/>
        </w:rPr>
      </w:pPr>
      <w:r w:rsidRPr="005A5FCB">
        <w:rPr>
          <w:rFonts w:cs="Arial"/>
          <w:sz w:val="22"/>
          <w:szCs w:val="22"/>
          <w:lang w:val="en-ZW"/>
        </w:rPr>
        <w:t>Infrastructure in Support of Regional Integration</w:t>
      </w:r>
    </w:p>
    <w:p w:rsidR="006B5766" w:rsidRPr="005A5FCB" w:rsidRDefault="006B5766" w:rsidP="006B5766">
      <w:pPr>
        <w:numPr>
          <w:ilvl w:val="0"/>
          <w:numId w:val="25"/>
        </w:numPr>
        <w:spacing w:after="120"/>
        <w:jc w:val="both"/>
        <w:rPr>
          <w:rFonts w:cs="Arial"/>
          <w:sz w:val="22"/>
          <w:szCs w:val="22"/>
          <w:lang w:val="en-ZW"/>
        </w:rPr>
      </w:pPr>
      <w:r w:rsidRPr="005A5FCB">
        <w:rPr>
          <w:rFonts w:cs="Arial"/>
          <w:sz w:val="22"/>
          <w:szCs w:val="22"/>
          <w:lang w:val="en-ZW"/>
        </w:rPr>
        <w:t xml:space="preserve">Peace and Security Co-operation and </w:t>
      </w:r>
    </w:p>
    <w:p w:rsidR="006B5766" w:rsidRPr="005A5FCB" w:rsidRDefault="006B5766" w:rsidP="006B5766">
      <w:pPr>
        <w:numPr>
          <w:ilvl w:val="0"/>
          <w:numId w:val="25"/>
        </w:numPr>
        <w:spacing w:after="120"/>
        <w:jc w:val="both"/>
        <w:rPr>
          <w:rFonts w:cs="Arial"/>
          <w:sz w:val="22"/>
          <w:szCs w:val="22"/>
          <w:lang w:val="en-ZW"/>
        </w:rPr>
      </w:pPr>
      <w:r w:rsidRPr="005A5FCB">
        <w:rPr>
          <w:rFonts w:cs="Arial"/>
          <w:sz w:val="22"/>
          <w:szCs w:val="22"/>
          <w:lang w:val="en-ZW"/>
        </w:rPr>
        <w:t xml:space="preserve">Special Programmes of Regional Dimension (including the Regional Agricultural Policy (RAP).  </w:t>
      </w:r>
    </w:p>
    <w:p w:rsidR="006B5766" w:rsidRPr="005A5FCB" w:rsidRDefault="006B5766" w:rsidP="006B5766">
      <w:pPr>
        <w:ind w:left="720"/>
        <w:rPr>
          <w:rFonts w:cs="Arial"/>
          <w:sz w:val="22"/>
          <w:szCs w:val="22"/>
          <w:lang w:val="en-ZW"/>
        </w:rPr>
      </w:pPr>
    </w:p>
    <w:p w:rsidR="006B5766" w:rsidRPr="005A5FCB" w:rsidRDefault="006B5766" w:rsidP="006B5766">
      <w:pPr>
        <w:autoSpaceDE w:val="0"/>
        <w:autoSpaceDN w:val="0"/>
        <w:adjustRightInd w:val="0"/>
        <w:rPr>
          <w:rFonts w:cs="Arial"/>
          <w:kern w:val="2"/>
          <w:sz w:val="22"/>
          <w:szCs w:val="22"/>
          <w:lang w:eastAsia="zh-CN"/>
        </w:rPr>
      </w:pPr>
      <w:r w:rsidRPr="005A5FCB">
        <w:rPr>
          <w:rFonts w:cs="Arial"/>
          <w:kern w:val="2"/>
          <w:sz w:val="22"/>
          <w:szCs w:val="22"/>
          <w:lang w:eastAsia="zh-CN"/>
        </w:rPr>
        <w:t xml:space="preserve">In line with the Revised RISDP there are several sectoral policies and strategies including the SADC Regional Agricultural Policy which was adopted by SADC Council in 2016. </w:t>
      </w:r>
      <w:r w:rsidRPr="005A5FCB">
        <w:rPr>
          <w:rFonts w:cs="Arial"/>
          <w:sz w:val="22"/>
          <w:szCs w:val="22"/>
          <w:lang w:eastAsia="zh-CN"/>
        </w:rPr>
        <w:t xml:space="preserve">The operationalization of the 2016 Regional Agricultural Policy is being funded by the European Union through a Financing Agreement with SADC.  The RAP supports implementation of the SADC Food and Nutrition Security Strategy (2015-2025) which foresees improvements </w:t>
      </w:r>
      <w:r w:rsidRPr="005A5FCB">
        <w:rPr>
          <w:rFonts w:cs="Arial"/>
          <w:snapToGrid w:val="0"/>
          <w:sz w:val="22"/>
          <w:szCs w:val="22"/>
        </w:rPr>
        <w:t xml:space="preserve">in </w:t>
      </w:r>
      <w:proofErr w:type="spellStart"/>
      <w:r w:rsidRPr="005A5FCB">
        <w:rPr>
          <w:rFonts w:cs="Arial"/>
          <w:snapToGrid w:val="0"/>
          <w:sz w:val="22"/>
          <w:szCs w:val="22"/>
        </w:rPr>
        <w:t>utilisation</w:t>
      </w:r>
      <w:proofErr w:type="spellEnd"/>
      <w:r w:rsidRPr="005A5FCB">
        <w:rPr>
          <w:rFonts w:cs="Arial"/>
          <w:snapToGrid w:val="0"/>
          <w:sz w:val="22"/>
          <w:szCs w:val="22"/>
        </w:rPr>
        <w:t xml:space="preserve"> of nutritious, healthy, diverse and safe food for consumption and adequate biological and social environment with proper health care.  </w:t>
      </w:r>
      <w:r w:rsidRPr="005A5FCB">
        <w:rPr>
          <w:rFonts w:cs="Arial"/>
          <w:sz w:val="22"/>
          <w:szCs w:val="22"/>
          <w:lang w:eastAsia="zh-CN"/>
        </w:rPr>
        <w:t>The Strategy outlines different strategies and approaches which are aimed to reduce the rates of malnutrition in the region.</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 xml:space="preserve"> Current situation in the sector</w:t>
      </w:r>
      <w:bookmarkEnd w:id="6"/>
    </w:p>
    <w:p w:rsidR="006B5766" w:rsidRPr="005A5FCB" w:rsidRDefault="006B5766" w:rsidP="006B5766">
      <w:pPr>
        <w:rPr>
          <w:rFonts w:cs="Arial"/>
          <w:iCs/>
          <w:sz w:val="22"/>
          <w:szCs w:val="22"/>
        </w:rPr>
      </w:pPr>
      <w:bookmarkStart w:id="7" w:name="_Toc423110683"/>
      <w:r w:rsidRPr="005A5FCB">
        <w:rPr>
          <w:rFonts w:cs="Arial"/>
          <w:iCs/>
          <w:sz w:val="22"/>
          <w:szCs w:val="22"/>
        </w:rPr>
        <w:t>A Programme Estimate (PE) signed between the SADC Secretariat and the European Union Delegation in March 2018 implements some of the component of the Regional Food and Nutrition Security Strategy (FNSS) over a period of 28 months. The PE aims to support the FNSS implementation at the national level through capacity building and sharing of best practices towards achieving a food and nutrition secure region. The PE seeks to achieve the following results in alignment with three of the four objectives of the FNSS:</w:t>
      </w:r>
    </w:p>
    <w:p w:rsidR="006B5766" w:rsidRPr="005A5FCB" w:rsidRDefault="006B5766" w:rsidP="006B5766">
      <w:pPr>
        <w:rPr>
          <w:rFonts w:cs="Arial"/>
          <w:iCs/>
          <w:sz w:val="22"/>
          <w:szCs w:val="22"/>
        </w:rPr>
      </w:pPr>
    </w:p>
    <w:p w:rsidR="006B5766" w:rsidRPr="005A5FCB" w:rsidRDefault="006B5766" w:rsidP="006B5766">
      <w:pPr>
        <w:numPr>
          <w:ilvl w:val="0"/>
          <w:numId w:val="26"/>
        </w:numPr>
        <w:jc w:val="both"/>
        <w:rPr>
          <w:rFonts w:cs="Arial"/>
          <w:sz w:val="22"/>
          <w:szCs w:val="22"/>
        </w:rPr>
      </w:pPr>
      <w:r w:rsidRPr="005A5FCB">
        <w:rPr>
          <w:rFonts w:cs="Arial"/>
          <w:b/>
          <w:sz w:val="22"/>
          <w:szCs w:val="22"/>
        </w:rPr>
        <w:t>Result 1:</w:t>
      </w:r>
      <w:r w:rsidRPr="005A5FCB">
        <w:rPr>
          <w:rFonts w:cs="Arial"/>
          <w:sz w:val="22"/>
          <w:szCs w:val="22"/>
        </w:rPr>
        <w:t xml:space="preserve"> Enhanced availability of food through improved production, productivity and competitiveness;</w:t>
      </w:r>
    </w:p>
    <w:p w:rsidR="006B5766" w:rsidRPr="005A5FCB" w:rsidRDefault="006B5766" w:rsidP="006B5766">
      <w:pPr>
        <w:numPr>
          <w:ilvl w:val="0"/>
          <w:numId w:val="26"/>
        </w:numPr>
        <w:jc w:val="both"/>
        <w:rPr>
          <w:rFonts w:cs="Arial"/>
          <w:sz w:val="22"/>
          <w:szCs w:val="22"/>
        </w:rPr>
      </w:pPr>
      <w:r w:rsidRPr="005A5FCB">
        <w:rPr>
          <w:rFonts w:cs="Arial"/>
          <w:b/>
          <w:sz w:val="22"/>
          <w:szCs w:val="22"/>
        </w:rPr>
        <w:t>Result 2:</w:t>
      </w:r>
      <w:r w:rsidRPr="005A5FCB">
        <w:rPr>
          <w:rFonts w:cs="Arial"/>
          <w:sz w:val="22"/>
          <w:szCs w:val="22"/>
        </w:rPr>
        <w:t xml:space="preserve"> Improved utilization of diverse, nutritious, healthy and safe food for consumption under adequate biological and social environment with proper health care; and,</w:t>
      </w:r>
    </w:p>
    <w:p w:rsidR="006B5766" w:rsidRPr="005A5FCB" w:rsidRDefault="006B5766" w:rsidP="006B5766">
      <w:pPr>
        <w:numPr>
          <w:ilvl w:val="0"/>
          <w:numId w:val="26"/>
        </w:numPr>
        <w:jc w:val="both"/>
        <w:rPr>
          <w:rFonts w:cs="Arial"/>
          <w:sz w:val="22"/>
          <w:szCs w:val="22"/>
        </w:rPr>
      </w:pPr>
      <w:r w:rsidRPr="005A5FCB">
        <w:rPr>
          <w:rFonts w:cs="Arial"/>
          <w:b/>
          <w:sz w:val="22"/>
          <w:szCs w:val="22"/>
        </w:rPr>
        <w:t>Result 3:</w:t>
      </w:r>
      <w:r w:rsidRPr="005A5FCB">
        <w:rPr>
          <w:rFonts w:cs="Arial"/>
          <w:sz w:val="22"/>
          <w:szCs w:val="22"/>
        </w:rPr>
        <w:t xml:space="preserve"> Improved stable and sustainable availability, access and utilization of food.</w:t>
      </w:r>
    </w:p>
    <w:p w:rsidR="006B5766" w:rsidRPr="005A5FCB" w:rsidRDefault="006B5766" w:rsidP="006B5766">
      <w:pPr>
        <w:rPr>
          <w:rFonts w:cs="Arial"/>
          <w:sz w:val="22"/>
          <w:szCs w:val="22"/>
          <w:lang w:val="en-ZA"/>
        </w:rPr>
      </w:pPr>
    </w:p>
    <w:p w:rsidR="006B5766" w:rsidRPr="005A5FCB" w:rsidRDefault="006B5766" w:rsidP="006B5766">
      <w:pPr>
        <w:rPr>
          <w:rFonts w:cs="Arial"/>
          <w:sz w:val="22"/>
          <w:szCs w:val="22"/>
          <w:lang w:val="en-ZA"/>
        </w:rPr>
      </w:pPr>
      <w:r w:rsidRPr="005A5FCB">
        <w:rPr>
          <w:rFonts w:cs="Arial"/>
          <w:sz w:val="22"/>
          <w:szCs w:val="22"/>
          <w:lang w:val="en-ZA"/>
        </w:rPr>
        <w:t>It is envisioned that the achievements of the above three objectives will result in the reduction of food insecure population and reduction in malnutrition in all Member States in the SADC region.</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 xml:space="preserve"> Related </w:t>
      </w:r>
      <w:proofErr w:type="spellStart"/>
      <w:r w:rsidRPr="005A5FCB">
        <w:rPr>
          <w:rFonts w:ascii="Arial" w:hAnsi="Arial" w:cs="Arial"/>
          <w:sz w:val="22"/>
          <w:szCs w:val="22"/>
        </w:rPr>
        <w:t>programmes</w:t>
      </w:r>
      <w:proofErr w:type="spellEnd"/>
      <w:r w:rsidRPr="005A5FCB">
        <w:rPr>
          <w:rFonts w:ascii="Arial" w:hAnsi="Arial" w:cs="Arial"/>
          <w:sz w:val="22"/>
          <w:szCs w:val="22"/>
        </w:rPr>
        <w:t xml:space="preserve"> and other donor activities</w:t>
      </w:r>
      <w:bookmarkEnd w:id="7"/>
    </w:p>
    <w:p w:rsidR="006B5766" w:rsidRPr="005A5FCB" w:rsidRDefault="006B5766" w:rsidP="006B5766">
      <w:pPr>
        <w:rPr>
          <w:rFonts w:cs="Arial"/>
          <w:sz w:val="22"/>
          <w:szCs w:val="22"/>
        </w:rPr>
      </w:pPr>
      <w:bookmarkStart w:id="8" w:name="_Toc423110684"/>
      <w:r w:rsidRPr="005A5FCB">
        <w:rPr>
          <w:rFonts w:cs="Arial"/>
          <w:sz w:val="22"/>
          <w:szCs w:val="22"/>
        </w:rPr>
        <w:t xml:space="preserve">Under the Food, Agriculture and Natural Resources Directorate of the SADC Secretariat sits the Regional Vulnerability Assessment and Analysis (RVAA), whose main role, amongst others include issues of chronic vulnerability, poverty reduction </w:t>
      </w:r>
      <w:proofErr w:type="spellStart"/>
      <w:r w:rsidRPr="005A5FCB">
        <w:rPr>
          <w:rFonts w:cs="Arial"/>
          <w:sz w:val="22"/>
          <w:szCs w:val="22"/>
        </w:rPr>
        <w:t>programmes</w:t>
      </w:r>
      <w:proofErr w:type="spellEnd"/>
      <w:r w:rsidRPr="005A5FCB">
        <w:rPr>
          <w:rFonts w:cs="Arial"/>
          <w:sz w:val="22"/>
          <w:szCs w:val="22"/>
        </w:rPr>
        <w:t xml:space="preserve"> and resilience.  The RVAA has supported SADC work on food and nutrition security over the past twelve years. To date the </w:t>
      </w:r>
      <w:proofErr w:type="spellStart"/>
      <w:r w:rsidRPr="005A5FCB">
        <w:rPr>
          <w:rFonts w:cs="Arial"/>
          <w:sz w:val="22"/>
          <w:szCs w:val="22"/>
        </w:rPr>
        <w:t>programme</w:t>
      </w:r>
      <w:proofErr w:type="spellEnd"/>
      <w:r w:rsidRPr="005A5FCB">
        <w:rPr>
          <w:rFonts w:cs="Arial"/>
          <w:sz w:val="22"/>
          <w:szCs w:val="22"/>
        </w:rPr>
        <w:t xml:space="preserve"> serves as a forum for technical coordination in the region, with key Technical Working Groups (Integrated Food Security Phase Classification; Nutrition, Gender and HIV; Market assessment, Urban Assessment; Information Management) all of which handle different thematic emerging issues that contribute to food insecurity. </w:t>
      </w:r>
    </w:p>
    <w:p w:rsidR="006B5766" w:rsidRPr="005A5FCB" w:rsidRDefault="006B5766" w:rsidP="006B5766">
      <w:pPr>
        <w:rPr>
          <w:rFonts w:cs="Arial"/>
          <w:sz w:val="22"/>
          <w:szCs w:val="22"/>
        </w:rPr>
      </w:pPr>
      <w:r w:rsidRPr="005A5FCB">
        <w:rPr>
          <w:rFonts w:cs="Arial"/>
          <w:sz w:val="22"/>
          <w:szCs w:val="22"/>
        </w:rPr>
        <w:t xml:space="preserve">The RVAA work is being technically and financially supported by the Department for International Development (DFID) and the Swiss Agency for Development and Cooperation (SDC) through the World Food Programme (WFP) as the Implementing Agency. </w:t>
      </w:r>
    </w:p>
    <w:p w:rsidR="006B5766" w:rsidRPr="005A5FCB" w:rsidRDefault="006B5766" w:rsidP="006B5766">
      <w:pPr>
        <w:spacing w:after="160" w:line="259" w:lineRule="auto"/>
        <w:rPr>
          <w:rFonts w:eastAsia="Calibri" w:cs="Arial"/>
          <w:sz w:val="22"/>
          <w:szCs w:val="22"/>
        </w:rPr>
      </w:pPr>
      <w:r w:rsidRPr="005A5FCB">
        <w:rPr>
          <w:rFonts w:cs="Arial"/>
          <w:sz w:val="22"/>
          <w:szCs w:val="22"/>
        </w:rPr>
        <w:t>During the development of food and nutrition security strategies at the national level, one of the existing platforms which will support validation of the Strategies is the existing national Vulnerability Assessment Committees (VACs). These Committees will support the work to be carried out under this assignment, to support where they exist, the national food and nutrition security committees.</w:t>
      </w: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r w:rsidRPr="005A5FCB">
        <w:rPr>
          <w:rFonts w:ascii="Arial" w:hAnsi="Arial" w:cs="Arial"/>
          <w:sz w:val="22"/>
          <w:szCs w:val="22"/>
        </w:rPr>
        <w:t>OBJECTIVE, PURPOSE &amp; EXPECTED RESULTS</w:t>
      </w:r>
      <w:bookmarkEnd w:id="8"/>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9" w:name="_Toc423110685"/>
      <w:r w:rsidRPr="005A5FCB">
        <w:rPr>
          <w:rFonts w:ascii="Arial" w:hAnsi="Arial" w:cs="Arial"/>
          <w:sz w:val="22"/>
          <w:szCs w:val="22"/>
        </w:rPr>
        <w:t>Overall objective</w:t>
      </w:r>
      <w:bookmarkEnd w:id="9"/>
    </w:p>
    <w:p w:rsidR="006B5766" w:rsidRPr="005A5FCB" w:rsidRDefault="006B5766" w:rsidP="006B5766">
      <w:pPr>
        <w:spacing w:after="160" w:line="276" w:lineRule="auto"/>
        <w:contextualSpacing/>
        <w:rPr>
          <w:rFonts w:cs="Arial"/>
          <w:sz w:val="22"/>
          <w:szCs w:val="22"/>
        </w:rPr>
      </w:pPr>
      <w:bookmarkStart w:id="10" w:name="_Hlk13735840"/>
      <w:bookmarkStart w:id="11" w:name="_Toc423110686"/>
      <w:r w:rsidRPr="005A5FCB">
        <w:rPr>
          <w:rFonts w:cs="Arial"/>
          <w:sz w:val="22"/>
          <w:szCs w:val="22"/>
          <w:lang w:val="en-ZA"/>
        </w:rPr>
        <w:t xml:space="preserve">The assignment entails the development of the regional nutrition information system guidance document. The consultant is expected to 1) Conduct a desktop review of the landscape analysis reports and existing national/regional nutrition information systems approaches to inform the SADC nutrition information system guidance document. The guidance will provide a set of agreed and validated nutrition </w:t>
      </w:r>
      <w:r w:rsidRPr="005A5FCB">
        <w:rPr>
          <w:rFonts w:cs="Arial"/>
          <w:sz w:val="22"/>
          <w:szCs w:val="22"/>
        </w:rPr>
        <w:t xml:space="preserve">indicators, including standard definitions, and methods of measurement and tools for data collection and reporting. </w:t>
      </w:r>
    </w:p>
    <w:p w:rsidR="006B5766" w:rsidRPr="005A5FCB" w:rsidRDefault="006B5766" w:rsidP="006B5766">
      <w:pPr>
        <w:pStyle w:val="Default"/>
        <w:jc w:val="both"/>
        <w:rPr>
          <w:rFonts w:ascii="Arial" w:eastAsia="Calibri" w:hAnsi="Arial" w:cs="Arial"/>
          <w:color w:val="auto"/>
          <w:sz w:val="22"/>
          <w:szCs w:val="22"/>
        </w:rPr>
      </w:pPr>
    </w:p>
    <w:bookmarkEnd w:id="10"/>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Purpose</w:t>
      </w:r>
      <w:bookmarkEnd w:id="11"/>
    </w:p>
    <w:p w:rsidR="006B5766" w:rsidRPr="005A5FCB" w:rsidRDefault="006B5766" w:rsidP="006B5766">
      <w:pPr>
        <w:pStyle w:val="Default"/>
        <w:jc w:val="both"/>
        <w:rPr>
          <w:rFonts w:ascii="Arial" w:hAnsi="Arial" w:cs="Arial"/>
          <w:color w:val="auto"/>
          <w:sz w:val="22"/>
          <w:szCs w:val="22"/>
        </w:rPr>
      </w:pPr>
      <w:r w:rsidRPr="005A5FCB">
        <w:rPr>
          <w:rFonts w:ascii="Arial" w:hAnsi="Arial" w:cs="Arial"/>
          <w:color w:val="auto"/>
          <w:sz w:val="22"/>
          <w:szCs w:val="22"/>
        </w:rPr>
        <w:t>The purpose</w:t>
      </w:r>
      <w:r w:rsidRPr="005A5FCB">
        <w:rPr>
          <w:rFonts w:ascii="Arial" w:hAnsi="Arial" w:cs="Arial"/>
          <w:color w:val="auto"/>
          <w:sz w:val="22"/>
          <w:szCs w:val="22"/>
          <w:highlight w:val="lightGray"/>
        </w:rPr>
        <w:t>[s]</w:t>
      </w:r>
      <w:r w:rsidRPr="005A5FCB">
        <w:rPr>
          <w:rFonts w:ascii="Arial" w:hAnsi="Arial" w:cs="Arial"/>
          <w:color w:val="auto"/>
          <w:sz w:val="22"/>
          <w:szCs w:val="22"/>
        </w:rPr>
        <w:t xml:space="preserve"> of this contract [</w:t>
      </w:r>
      <w:r w:rsidRPr="005A5FCB">
        <w:rPr>
          <w:rFonts w:ascii="Arial" w:hAnsi="Arial" w:cs="Arial"/>
          <w:color w:val="auto"/>
          <w:sz w:val="22"/>
          <w:szCs w:val="22"/>
          <w:highlight w:val="lightGray"/>
        </w:rPr>
        <w:t xml:space="preserve">is] </w:t>
      </w:r>
      <w:r w:rsidRPr="005A5FCB">
        <w:rPr>
          <w:rFonts w:ascii="Arial" w:hAnsi="Arial" w:cs="Arial"/>
          <w:color w:val="auto"/>
          <w:sz w:val="22"/>
          <w:szCs w:val="22"/>
        </w:rPr>
        <w:t xml:space="preserve">as follows: </w:t>
      </w:r>
    </w:p>
    <w:p w:rsidR="006B5766" w:rsidRPr="005A5FCB" w:rsidRDefault="006B5766" w:rsidP="006B5766">
      <w:pPr>
        <w:pStyle w:val="Default"/>
        <w:jc w:val="both"/>
        <w:rPr>
          <w:rFonts w:ascii="Arial" w:hAnsi="Arial" w:cs="Arial"/>
          <w:color w:val="auto"/>
          <w:sz w:val="22"/>
          <w:szCs w:val="22"/>
        </w:rPr>
      </w:pPr>
    </w:p>
    <w:p w:rsidR="006B5766" w:rsidRPr="005A5FCB" w:rsidRDefault="006B5766" w:rsidP="006B5766">
      <w:pPr>
        <w:pStyle w:val="Default"/>
        <w:jc w:val="both"/>
        <w:rPr>
          <w:rFonts w:ascii="Arial" w:eastAsia="Calibri" w:hAnsi="Arial" w:cs="Arial"/>
          <w:color w:val="auto"/>
          <w:sz w:val="22"/>
          <w:szCs w:val="22"/>
        </w:rPr>
      </w:pPr>
      <w:r w:rsidRPr="005A5FCB">
        <w:rPr>
          <w:rFonts w:ascii="Arial" w:hAnsi="Arial" w:cs="Arial"/>
          <w:color w:val="auto"/>
          <w:sz w:val="22"/>
          <w:szCs w:val="22"/>
        </w:rPr>
        <w:t xml:space="preserve">To contract an expert to develop the SADC </w:t>
      </w:r>
      <w:bookmarkStart w:id="12" w:name="_Hlk31842569"/>
      <w:r w:rsidRPr="005A5FCB">
        <w:rPr>
          <w:rFonts w:ascii="Arial" w:hAnsi="Arial" w:cs="Arial"/>
          <w:sz w:val="22"/>
          <w:szCs w:val="22"/>
          <w:lang w:val="en-ZA"/>
        </w:rPr>
        <w:t>nutrition information system guidance document.</w:t>
      </w:r>
    </w:p>
    <w:bookmarkEnd w:id="12"/>
    <w:p w:rsidR="006B5766" w:rsidRPr="005A5FCB" w:rsidRDefault="006B5766" w:rsidP="006B5766">
      <w:pPr>
        <w:pStyle w:val="Default"/>
        <w:jc w:val="both"/>
        <w:rPr>
          <w:rFonts w:ascii="Arial" w:eastAsia="Calibri" w:hAnsi="Arial" w:cs="Arial"/>
          <w:color w:val="auto"/>
          <w:sz w:val="22"/>
          <w:szCs w:val="22"/>
        </w:rPr>
      </w:pP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13" w:name="_Toc423110687"/>
      <w:r w:rsidRPr="005A5FCB">
        <w:rPr>
          <w:rFonts w:ascii="Arial" w:hAnsi="Arial" w:cs="Arial"/>
          <w:sz w:val="22"/>
          <w:szCs w:val="22"/>
        </w:rPr>
        <w:t>Results to be achieved by the contractor</w:t>
      </w:r>
      <w:bookmarkEnd w:id="13"/>
    </w:p>
    <w:p w:rsidR="006B5766" w:rsidRPr="005A5FCB" w:rsidRDefault="006B5766" w:rsidP="006B5766">
      <w:pPr>
        <w:pStyle w:val="Standard"/>
        <w:jc w:val="both"/>
        <w:rPr>
          <w:rFonts w:ascii="Arial" w:hAnsi="Arial" w:cs="Arial"/>
          <w:bCs/>
          <w:sz w:val="22"/>
          <w:szCs w:val="22"/>
        </w:rPr>
      </w:pPr>
      <w:r w:rsidRPr="005A5FCB">
        <w:rPr>
          <w:rFonts w:ascii="Arial" w:hAnsi="Arial" w:cs="Arial"/>
          <w:bCs/>
          <w:sz w:val="22"/>
          <w:szCs w:val="22"/>
        </w:rPr>
        <w:t>The results will be:</w:t>
      </w:r>
    </w:p>
    <w:p w:rsidR="006B5766" w:rsidRPr="005A5FCB" w:rsidRDefault="006B5766" w:rsidP="006B5766">
      <w:pPr>
        <w:pStyle w:val="Standard"/>
        <w:jc w:val="both"/>
        <w:rPr>
          <w:rFonts w:ascii="Arial" w:hAnsi="Arial" w:cs="Arial"/>
          <w:b/>
          <w:bCs/>
          <w:sz w:val="22"/>
          <w:szCs w:val="22"/>
        </w:rPr>
      </w:pPr>
    </w:p>
    <w:p w:rsidR="006B5766" w:rsidRPr="005A5FCB" w:rsidRDefault="006B5766" w:rsidP="006B5766">
      <w:pPr>
        <w:spacing w:after="160" w:line="276" w:lineRule="auto"/>
        <w:rPr>
          <w:rFonts w:cs="Arial"/>
          <w:sz w:val="22"/>
          <w:szCs w:val="22"/>
        </w:rPr>
      </w:pPr>
      <w:bookmarkStart w:id="14" w:name="_Hlk13735908"/>
      <w:r w:rsidRPr="005A5FCB">
        <w:rPr>
          <w:rFonts w:eastAsia="Calibri" w:cs="Arial"/>
          <w:b/>
          <w:sz w:val="22"/>
          <w:szCs w:val="22"/>
          <w:lang w:val="en-ZA"/>
        </w:rPr>
        <w:t>Result 1:</w:t>
      </w:r>
      <w:r w:rsidRPr="005A5FCB">
        <w:rPr>
          <w:rFonts w:eastAsia="Calibri" w:cs="Arial"/>
          <w:sz w:val="22"/>
          <w:szCs w:val="22"/>
          <w:lang w:val="en-ZA"/>
        </w:rPr>
        <w:t xml:space="preserve"> </w:t>
      </w:r>
      <w:r w:rsidRPr="005A5FCB">
        <w:rPr>
          <w:rFonts w:cs="Arial"/>
          <w:sz w:val="22"/>
          <w:szCs w:val="22"/>
        </w:rPr>
        <w:t xml:space="preserve">Regional </w:t>
      </w:r>
      <w:r w:rsidRPr="005A5FCB">
        <w:rPr>
          <w:rFonts w:cs="Arial"/>
          <w:sz w:val="22"/>
          <w:szCs w:val="22"/>
          <w:lang w:val="en-ZA"/>
        </w:rPr>
        <w:t xml:space="preserve">nutrition information system guidance document with a set of nutrition </w:t>
      </w:r>
      <w:r w:rsidRPr="005A5FCB">
        <w:rPr>
          <w:rFonts w:cs="Arial"/>
          <w:sz w:val="22"/>
          <w:szCs w:val="22"/>
        </w:rPr>
        <w:t>indicators, including standard definitions, and methods of measurement.</w:t>
      </w:r>
    </w:p>
    <w:p w:rsidR="006B5766" w:rsidRPr="005A5FCB" w:rsidRDefault="006B5766" w:rsidP="006B5766">
      <w:pPr>
        <w:spacing w:after="160" w:line="276" w:lineRule="auto"/>
        <w:rPr>
          <w:rFonts w:cs="Arial"/>
          <w:sz w:val="22"/>
          <w:szCs w:val="22"/>
        </w:rPr>
      </w:pPr>
      <w:r w:rsidRPr="005A5FCB">
        <w:rPr>
          <w:rFonts w:cs="Arial"/>
          <w:b/>
          <w:sz w:val="22"/>
          <w:szCs w:val="22"/>
          <w:lang w:val="en"/>
        </w:rPr>
        <w:t xml:space="preserve">Result 2: </w:t>
      </w:r>
      <w:r w:rsidRPr="005A5FCB">
        <w:rPr>
          <w:rFonts w:cs="Arial"/>
          <w:sz w:val="22"/>
          <w:szCs w:val="22"/>
        </w:rPr>
        <w:t xml:space="preserve">Tools for data collection and reporting. </w:t>
      </w:r>
    </w:p>
    <w:p w:rsidR="006B5766" w:rsidRPr="005A5FCB" w:rsidRDefault="006B5766" w:rsidP="006B5766">
      <w:pPr>
        <w:pStyle w:val="Default"/>
        <w:widowControl w:val="0"/>
        <w:spacing w:line="276" w:lineRule="auto"/>
        <w:jc w:val="both"/>
        <w:rPr>
          <w:rFonts w:ascii="Arial" w:eastAsia="Calibri" w:hAnsi="Arial" w:cs="Arial"/>
          <w:kern w:val="1"/>
          <w:sz w:val="22"/>
          <w:szCs w:val="22"/>
          <w:lang w:val="en-ZA"/>
        </w:rPr>
      </w:pPr>
      <w:r w:rsidRPr="005A5FCB">
        <w:rPr>
          <w:rFonts w:ascii="Arial" w:hAnsi="Arial" w:cs="Arial"/>
          <w:b/>
          <w:sz w:val="22"/>
          <w:szCs w:val="22"/>
        </w:rPr>
        <w:t xml:space="preserve">Result 3: </w:t>
      </w:r>
      <w:r w:rsidRPr="005A5FCB">
        <w:rPr>
          <w:rFonts w:ascii="Arial" w:hAnsi="Arial" w:cs="Arial"/>
          <w:sz w:val="22"/>
          <w:szCs w:val="22"/>
        </w:rPr>
        <w:t xml:space="preserve"> A presentation to be made to Member States for validation and endorsement of the guidance document.</w:t>
      </w:r>
    </w:p>
    <w:p w:rsidR="006B5766" w:rsidRPr="005A5FCB" w:rsidRDefault="006B5766" w:rsidP="006B5766">
      <w:pPr>
        <w:pStyle w:val="ListParagraph"/>
        <w:rPr>
          <w:rFonts w:ascii="Arial" w:hAnsi="Arial" w:cs="Arial"/>
          <w:sz w:val="22"/>
          <w:szCs w:val="22"/>
        </w:rPr>
      </w:pP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bookmarkStart w:id="15" w:name="_Toc423110688"/>
      <w:bookmarkEnd w:id="14"/>
      <w:r w:rsidRPr="005A5FCB">
        <w:rPr>
          <w:rFonts w:ascii="Arial" w:hAnsi="Arial" w:cs="Arial"/>
          <w:sz w:val="22"/>
          <w:szCs w:val="22"/>
        </w:rPr>
        <w:t>ASSUMPTIONS &amp; RISKS</w:t>
      </w:r>
      <w:bookmarkEnd w:id="15"/>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16" w:name="_Toc423110689"/>
      <w:r w:rsidRPr="005A5FCB">
        <w:rPr>
          <w:rFonts w:ascii="Arial" w:hAnsi="Arial" w:cs="Arial"/>
          <w:sz w:val="22"/>
          <w:szCs w:val="22"/>
        </w:rPr>
        <w:t>Assumptions underlying the project</w:t>
      </w:r>
      <w:bookmarkEnd w:id="16"/>
      <w:r w:rsidRPr="005A5FCB">
        <w:rPr>
          <w:rFonts w:ascii="Arial" w:hAnsi="Arial" w:cs="Arial"/>
          <w:sz w:val="22"/>
          <w:szCs w:val="22"/>
        </w:rPr>
        <w:t xml:space="preserve"> </w:t>
      </w:r>
    </w:p>
    <w:p w:rsidR="006B5766" w:rsidRPr="005A5FCB" w:rsidRDefault="006B5766" w:rsidP="006B5766">
      <w:pPr>
        <w:numPr>
          <w:ilvl w:val="0"/>
          <w:numId w:val="27"/>
        </w:numPr>
        <w:spacing w:after="240"/>
        <w:jc w:val="both"/>
        <w:rPr>
          <w:rFonts w:cs="Arial"/>
          <w:sz w:val="22"/>
          <w:szCs w:val="22"/>
        </w:rPr>
      </w:pPr>
      <w:r w:rsidRPr="005A5FCB">
        <w:rPr>
          <w:rFonts w:cs="Arial"/>
          <w:sz w:val="22"/>
          <w:szCs w:val="22"/>
        </w:rPr>
        <w:t xml:space="preserve">Being a </w:t>
      </w:r>
      <w:proofErr w:type="spellStart"/>
      <w:r w:rsidRPr="005A5FCB">
        <w:rPr>
          <w:rFonts w:cs="Arial"/>
          <w:sz w:val="22"/>
          <w:szCs w:val="22"/>
        </w:rPr>
        <w:t>specialised</w:t>
      </w:r>
      <w:proofErr w:type="spellEnd"/>
      <w:r w:rsidRPr="005A5FCB">
        <w:rPr>
          <w:rFonts w:cs="Arial"/>
          <w:sz w:val="22"/>
          <w:szCs w:val="22"/>
        </w:rPr>
        <w:t xml:space="preserve"> field the assignment is launched with the assumption that </w:t>
      </w:r>
      <w:proofErr w:type="gramStart"/>
      <w:r w:rsidRPr="005A5FCB">
        <w:rPr>
          <w:rFonts w:cs="Arial"/>
          <w:sz w:val="22"/>
          <w:szCs w:val="22"/>
        </w:rPr>
        <w:t>a sufficient number of</w:t>
      </w:r>
      <w:proofErr w:type="gramEnd"/>
      <w:r w:rsidRPr="005A5FCB">
        <w:rPr>
          <w:rFonts w:cs="Arial"/>
          <w:sz w:val="22"/>
          <w:szCs w:val="22"/>
        </w:rPr>
        <w:t xml:space="preserve"> qualified and experienced entities can be found to participate in the project</w:t>
      </w:r>
    </w:p>
    <w:p w:rsidR="006B5766" w:rsidRPr="005A5FCB" w:rsidRDefault="006B5766" w:rsidP="006B5766">
      <w:pPr>
        <w:numPr>
          <w:ilvl w:val="0"/>
          <w:numId w:val="27"/>
        </w:numPr>
        <w:spacing w:after="240"/>
        <w:jc w:val="both"/>
        <w:rPr>
          <w:rFonts w:cs="Arial"/>
          <w:sz w:val="22"/>
          <w:szCs w:val="22"/>
        </w:rPr>
      </w:pPr>
      <w:r w:rsidRPr="005A5FCB">
        <w:rPr>
          <w:rFonts w:cs="Arial"/>
          <w:sz w:val="22"/>
          <w:szCs w:val="22"/>
        </w:rPr>
        <w:t>Member States will be responsive to the availability of the consultancy to engage and to provide the necessary information and guidance</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17" w:name="_Toc423110690"/>
      <w:r w:rsidRPr="005A5FCB">
        <w:rPr>
          <w:rFonts w:ascii="Arial" w:hAnsi="Arial" w:cs="Arial"/>
          <w:sz w:val="22"/>
          <w:szCs w:val="22"/>
        </w:rPr>
        <w:t>Risks</w:t>
      </w:r>
      <w:bookmarkEnd w:id="17"/>
    </w:p>
    <w:p w:rsidR="006B5766" w:rsidRPr="005A5FCB" w:rsidRDefault="006B5766" w:rsidP="006B5766">
      <w:pPr>
        <w:numPr>
          <w:ilvl w:val="0"/>
          <w:numId w:val="28"/>
        </w:numPr>
        <w:spacing w:after="120"/>
        <w:ind w:left="720" w:hanging="294"/>
        <w:jc w:val="both"/>
        <w:rPr>
          <w:rFonts w:cs="Arial"/>
          <w:sz w:val="22"/>
          <w:szCs w:val="22"/>
        </w:rPr>
      </w:pPr>
      <w:r w:rsidRPr="005A5FCB">
        <w:rPr>
          <w:rFonts w:cs="Arial"/>
          <w:sz w:val="22"/>
          <w:szCs w:val="22"/>
        </w:rPr>
        <w:t>Lack of commitment from the Member States to engage in the project's activities;</w:t>
      </w:r>
    </w:p>
    <w:p w:rsidR="006B5766" w:rsidRPr="005A5FCB" w:rsidRDefault="006B5766" w:rsidP="006B5766">
      <w:pPr>
        <w:numPr>
          <w:ilvl w:val="0"/>
          <w:numId w:val="29"/>
        </w:numPr>
        <w:spacing w:after="120"/>
        <w:ind w:left="709" w:hanging="283"/>
        <w:jc w:val="both"/>
        <w:rPr>
          <w:rFonts w:cs="Arial"/>
          <w:sz w:val="22"/>
          <w:szCs w:val="22"/>
        </w:rPr>
      </w:pPr>
      <w:r w:rsidRPr="005A5FCB">
        <w:rPr>
          <w:rFonts w:cs="Arial"/>
          <w:sz w:val="22"/>
          <w:szCs w:val="22"/>
        </w:rPr>
        <w:t xml:space="preserve">The asymmetrical institutional structures of public institutions responsible for food and nutrition in member states could create problems of </w:t>
      </w:r>
      <w:proofErr w:type="spellStart"/>
      <w:r w:rsidRPr="005A5FCB">
        <w:rPr>
          <w:rFonts w:cs="Arial"/>
          <w:sz w:val="22"/>
          <w:szCs w:val="22"/>
        </w:rPr>
        <w:t>synchronising</w:t>
      </w:r>
      <w:proofErr w:type="spellEnd"/>
      <w:r w:rsidRPr="005A5FCB">
        <w:rPr>
          <w:rFonts w:cs="Arial"/>
          <w:sz w:val="22"/>
          <w:szCs w:val="22"/>
        </w:rPr>
        <w:t xml:space="preserve"> actions and </w:t>
      </w:r>
      <w:proofErr w:type="spellStart"/>
      <w:r w:rsidRPr="005A5FCB">
        <w:rPr>
          <w:rFonts w:cs="Arial"/>
          <w:sz w:val="22"/>
          <w:szCs w:val="22"/>
        </w:rPr>
        <w:t>harmonisation</w:t>
      </w:r>
      <w:proofErr w:type="spellEnd"/>
      <w:r w:rsidRPr="005A5FCB">
        <w:rPr>
          <w:rFonts w:cs="Arial"/>
          <w:sz w:val="22"/>
          <w:szCs w:val="22"/>
        </w:rPr>
        <w:t xml:space="preserve"> of policies and strategies. </w:t>
      </w:r>
    </w:p>
    <w:p w:rsidR="006B5766" w:rsidRPr="005A5FCB" w:rsidRDefault="006B5766" w:rsidP="006B5766">
      <w:pPr>
        <w:numPr>
          <w:ilvl w:val="0"/>
          <w:numId w:val="29"/>
        </w:numPr>
        <w:spacing w:after="120"/>
        <w:ind w:left="709" w:hanging="283"/>
        <w:jc w:val="both"/>
        <w:rPr>
          <w:rFonts w:cs="Arial"/>
          <w:sz w:val="22"/>
          <w:szCs w:val="22"/>
        </w:rPr>
      </w:pPr>
      <w:r w:rsidRPr="005A5FCB">
        <w:rPr>
          <w:rFonts w:cs="Arial"/>
          <w:sz w:val="22"/>
          <w:szCs w:val="22"/>
        </w:rPr>
        <w:t>The multiplicity of stakeholders may pose challenges to planning and coordination of project activities should the availability of respondents not be assured.</w:t>
      </w:r>
    </w:p>
    <w:p w:rsidR="006B5766" w:rsidRPr="005A5FCB" w:rsidRDefault="006B5766" w:rsidP="006B5766">
      <w:pPr>
        <w:rPr>
          <w:rFonts w:cs="Arial"/>
          <w:sz w:val="22"/>
          <w:szCs w:val="22"/>
        </w:rPr>
      </w:pP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bookmarkStart w:id="18" w:name="_Toc423110691"/>
      <w:r w:rsidRPr="005A5FCB">
        <w:rPr>
          <w:rFonts w:ascii="Arial" w:hAnsi="Arial" w:cs="Arial"/>
          <w:sz w:val="22"/>
          <w:szCs w:val="22"/>
        </w:rPr>
        <w:t>SCOPE OF THE WORK</w:t>
      </w:r>
      <w:bookmarkEnd w:id="18"/>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19" w:name="_Toc423110692"/>
      <w:r w:rsidRPr="005A5FCB">
        <w:rPr>
          <w:rFonts w:ascii="Arial" w:hAnsi="Arial" w:cs="Arial"/>
          <w:sz w:val="22"/>
          <w:szCs w:val="22"/>
        </w:rPr>
        <w:t>General</w:t>
      </w:r>
      <w:bookmarkEnd w:id="19"/>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Project description</w:t>
      </w:r>
    </w:p>
    <w:p w:rsidR="006B5766" w:rsidRPr="005A5FCB" w:rsidRDefault="006B5766" w:rsidP="006B5766">
      <w:pPr>
        <w:pStyle w:val="Default"/>
        <w:jc w:val="both"/>
        <w:rPr>
          <w:rFonts w:ascii="Arial" w:hAnsi="Arial" w:cs="Arial"/>
          <w:color w:val="auto"/>
          <w:sz w:val="22"/>
          <w:szCs w:val="22"/>
        </w:rPr>
      </w:pPr>
    </w:p>
    <w:p w:rsidR="006B5766" w:rsidRPr="005A5FCB" w:rsidRDefault="006B5766" w:rsidP="006B5766">
      <w:pPr>
        <w:pStyle w:val="Default"/>
        <w:jc w:val="both"/>
        <w:rPr>
          <w:rFonts w:ascii="Arial" w:eastAsia="Calibri" w:hAnsi="Arial" w:cs="Arial"/>
          <w:color w:val="auto"/>
          <w:sz w:val="22"/>
          <w:szCs w:val="22"/>
        </w:rPr>
      </w:pPr>
      <w:r w:rsidRPr="005A5FCB">
        <w:rPr>
          <w:rFonts w:ascii="Arial" w:hAnsi="Arial" w:cs="Arial"/>
          <w:color w:val="auto"/>
          <w:sz w:val="22"/>
          <w:szCs w:val="22"/>
        </w:rPr>
        <w:t xml:space="preserve">The project entails contracting an expert to develop the SADC </w:t>
      </w:r>
      <w:r w:rsidRPr="005A5FCB">
        <w:rPr>
          <w:rFonts w:ascii="Arial" w:hAnsi="Arial" w:cs="Arial"/>
          <w:sz w:val="22"/>
          <w:szCs w:val="22"/>
          <w:lang w:val="en-ZA"/>
        </w:rPr>
        <w:t>nutrition information system guidance document.</w:t>
      </w:r>
    </w:p>
    <w:p w:rsidR="006B5766" w:rsidRPr="005A5FCB" w:rsidRDefault="006B5766" w:rsidP="006B5766">
      <w:pPr>
        <w:tabs>
          <w:tab w:val="left" w:pos="5830"/>
        </w:tabs>
        <w:rPr>
          <w:rFonts w:cs="Arial"/>
          <w:sz w:val="22"/>
          <w:szCs w:val="22"/>
        </w:rPr>
      </w:pPr>
      <w:r w:rsidRPr="005A5FCB">
        <w:rPr>
          <w:rFonts w:cs="Arial"/>
          <w:sz w:val="22"/>
          <w:szCs w:val="22"/>
        </w:rPr>
        <w:tab/>
      </w:r>
    </w:p>
    <w:p w:rsidR="006B5766" w:rsidRPr="005A5FCB" w:rsidRDefault="006B5766" w:rsidP="006B5766">
      <w:pPr>
        <w:rPr>
          <w:rFonts w:cs="Arial"/>
          <w:sz w:val="22"/>
          <w:szCs w:val="22"/>
        </w:rPr>
      </w:pPr>
      <w:r w:rsidRPr="005A5FCB">
        <w:rPr>
          <w:rFonts w:cs="Arial"/>
          <w:sz w:val="22"/>
          <w:szCs w:val="22"/>
        </w:rPr>
        <w:t xml:space="preserve">This contract requires the provision of an experienced service provider with ample access to expertise as described in these </w:t>
      </w:r>
      <w:proofErr w:type="spellStart"/>
      <w:r w:rsidRPr="005A5FCB">
        <w:rPr>
          <w:rFonts w:cs="Arial"/>
          <w:sz w:val="22"/>
          <w:szCs w:val="22"/>
        </w:rPr>
        <w:t>ToRs</w:t>
      </w:r>
      <w:proofErr w:type="spellEnd"/>
      <w:r w:rsidRPr="005A5FCB">
        <w:rPr>
          <w:rFonts w:cs="Arial"/>
          <w:sz w:val="22"/>
          <w:szCs w:val="22"/>
        </w:rPr>
        <w:t xml:space="preserve"> to implement the activities foreseen towards achievement of the expected results.</w:t>
      </w:r>
    </w:p>
    <w:p w:rsidR="006B5766" w:rsidRPr="005A5FCB" w:rsidRDefault="006B5766" w:rsidP="006B5766">
      <w:pPr>
        <w:rPr>
          <w:rFonts w:cs="Arial"/>
          <w:sz w:val="22"/>
          <w:szCs w:val="22"/>
        </w:rPr>
      </w:pP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Geographical area to be covered</w:t>
      </w:r>
    </w:p>
    <w:p w:rsidR="006B5766" w:rsidRPr="005A5FCB" w:rsidRDefault="006B5766" w:rsidP="006B5766">
      <w:pPr>
        <w:rPr>
          <w:rFonts w:cs="Arial"/>
          <w:sz w:val="22"/>
          <w:szCs w:val="22"/>
        </w:rPr>
      </w:pPr>
      <w:r w:rsidRPr="005A5FCB">
        <w:rPr>
          <w:rFonts w:cs="Arial"/>
          <w:sz w:val="22"/>
          <w:szCs w:val="22"/>
        </w:rPr>
        <w:t xml:space="preserve">The SADC region comprised of all the 16 Member States (Angola, Botswana, DRC, Lesotho, Madagascar, Malawi, Mauritius, Mozambique, Namibia, Seychelles, South Africa, Swaziland, Tanzania, Zambia and Zimbabwe).  Specific focus on Botswana is envisaged for consultation with the SADC Secretariat, regional workshops and reporting.  </w:t>
      </w: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Target groups</w:t>
      </w:r>
    </w:p>
    <w:p w:rsidR="006B5766" w:rsidRPr="005A5FCB" w:rsidRDefault="006B5766" w:rsidP="006B5766">
      <w:pPr>
        <w:rPr>
          <w:rFonts w:cs="Arial"/>
          <w:sz w:val="22"/>
          <w:szCs w:val="22"/>
        </w:rPr>
      </w:pPr>
      <w:r w:rsidRPr="005A5FCB">
        <w:rPr>
          <w:rFonts w:cs="Arial"/>
          <w:sz w:val="22"/>
          <w:szCs w:val="22"/>
        </w:rPr>
        <w:t>The principal target groups for the activities of this contract will be the SADC Secretariat, SADC Member State governments and communities at large.</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20" w:name="_Ref20657225"/>
      <w:bookmarkStart w:id="21" w:name="_Toc423110693"/>
      <w:r w:rsidRPr="005A5FCB">
        <w:rPr>
          <w:rFonts w:ascii="Arial" w:hAnsi="Arial" w:cs="Arial"/>
          <w:sz w:val="22"/>
          <w:szCs w:val="22"/>
        </w:rPr>
        <w:t>Specific work</w:t>
      </w:r>
      <w:bookmarkEnd w:id="20"/>
      <w:bookmarkEnd w:id="21"/>
    </w:p>
    <w:p w:rsidR="006B5766" w:rsidRPr="005A5FCB" w:rsidRDefault="006B5766" w:rsidP="006B5766">
      <w:pPr>
        <w:rPr>
          <w:rFonts w:cs="Arial"/>
          <w:sz w:val="22"/>
          <w:szCs w:val="22"/>
        </w:rPr>
      </w:pPr>
      <w:bookmarkStart w:id="22" w:name="_Ref530906824"/>
      <w:bookmarkStart w:id="23" w:name="_Toc423110694"/>
      <w:r w:rsidRPr="005A5FCB">
        <w:rPr>
          <w:rFonts w:cs="Arial"/>
          <w:sz w:val="22"/>
          <w:szCs w:val="22"/>
        </w:rPr>
        <w:t xml:space="preserve">To accomplish the above scope of work, </w:t>
      </w:r>
      <w:bookmarkStart w:id="24" w:name="_Hlk13736341"/>
      <w:r w:rsidRPr="005A5FCB">
        <w:rPr>
          <w:rFonts w:cs="Arial"/>
          <w:sz w:val="22"/>
          <w:szCs w:val="22"/>
        </w:rPr>
        <w:t>the Consultant will carry out the following tasks:</w:t>
      </w:r>
    </w:p>
    <w:p w:rsidR="006B5766" w:rsidRPr="005A5FCB" w:rsidRDefault="006B5766" w:rsidP="006B5766">
      <w:pPr>
        <w:pStyle w:val="Standard"/>
        <w:jc w:val="both"/>
        <w:rPr>
          <w:rFonts w:ascii="Arial" w:hAnsi="Arial" w:cs="Arial"/>
          <w:sz w:val="22"/>
          <w:szCs w:val="22"/>
        </w:rPr>
      </w:pPr>
    </w:p>
    <w:bookmarkEnd w:id="24"/>
    <w:p w:rsidR="006B5766" w:rsidRPr="005A5FCB" w:rsidRDefault="006B5766" w:rsidP="006B5766">
      <w:pPr>
        <w:numPr>
          <w:ilvl w:val="0"/>
          <w:numId w:val="19"/>
        </w:numPr>
        <w:shd w:val="clear" w:color="auto" w:fill="FFFFFF"/>
        <w:spacing w:after="135" w:line="276" w:lineRule="auto"/>
        <w:jc w:val="both"/>
        <w:rPr>
          <w:rFonts w:cs="Arial"/>
          <w:sz w:val="22"/>
          <w:szCs w:val="22"/>
          <w:lang w:val="en"/>
        </w:rPr>
      </w:pPr>
      <w:r w:rsidRPr="005A5FCB">
        <w:rPr>
          <w:rFonts w:cs="Arial"/>
          <w:sz w:val="22"/>
          <w:szCs w:val="22"/>
          <w:lang w:val="en"/>
        </w:rPr>
        <w:t>develop and submit an inception report in line with the Terms of Reference that includes the concept/approach to the assignment, data collection instruments, main deliverables and timelines.</w:t>
      </w:r>
    </w:p>
    <w:p w:rsidR="006B5766" w:rsidRPr="005A5FCB" w:rsidRDefault="006B5766" w:rsidP="006B5766">
      <w:pPr>
        <w:numPr>
          <w:ilvl w:val="0"/>
          <w:numId w:val="19"/>
        </w:numPr>
        <w:shd w:val="clear" w:color="auto" w:fill="FFFFFF"/>
        <w:spacing w:after="200" w:line="276" w:lineRule="auto"/>
        <w:jc w:val="both"/>
        <w:rPr>
          <w:rFonts w:cs="Arial"/>
          <w:sz w:val="22"/>
          <w:szCs w:val="22"/>
          <w:lang w:val="en"/>
        </w:rPr>
      </w:pPr>
      <w:r w:rsidRPr="005A5FCB">
        <w:rPr>
          <w:rFonts w:cs="Arial"/>
          <w:sz w:val="22"/>
          <w:szCs w:val="22"/>
        </w:rPr>
        <w:t>desk review of</w:t>
      </w:r>
      <w:r w:rsidRPr="005A5FCB">
        <w:rPr>
          <w:rFonts w:cs="Arial"/>
          <w:sz w:val="22"/>
          <w:szCs w:val="22"/>
          <w:lang w:val="en"/>
        </w:rPr>
        <w:t xml:space="preserve"> the findings of the UNICEF landscape analysis on the HIMS/ DHIS2, the Vulnerability Assessment Committee indicators, FNS Strategy indicators and Nutrition Survey indicators to inform development of the SADC Nutrition information system guidance.</w:t>
      </w:r>
    </w:p>
    <w:p w:rsidR="006B5766" w:rsidRPr="005A5FCB" w:rsidRDefault="006B5766" w:rsidP="006B5766">
      <w:pPr>
        <w:numPr>
          <w:ilvl w:val="0"/>
          <w:numId w:val="19"/>
        </w:numPr>
        <w:shd w:val="clear" w:color="auto" w:fill="FFFFFF"/>
        <w:spacing w:after="200" w:line="276" w:lineRule="auto"/>
        <w:jc w:val="both"/>
        <w:rPr>
          <w:rFonts w:cs="Arial"/>
          <w:sz w:val="22"/>
          <w:szCs w:val="22"/>
          <w:lang w:val="en"/>
        </w:rPr>
      </w:pPr>
      <w:r w:rsidRPr="005A5FCB">
        <w:rPr>
          <w:rFonts w:cs="Arial"/>
          <w:sz w:val="22"/>
          <w:szCs w:val="22"/>
          <w:lang w:val="en"/>
        </w:rPr>
        <w:t>Conduct Key informant interviews with stakeholders responsible for the Nutrition Information systems to identify information gaps in the Member States (field visits).</w:t>
      </w:r>
    </w:p>
    <w:p w:rsidR="006B5766" w:rsidRPr="005A5FCB" w:rsidRDefault="006B5766" w:rsidP="006B5766">
      <w:pPr>
        <w:numPr>
          <w:ilvl w:val="0"/>
          <w:numId w:val="19"/>
        </w:numPr>
        <w:shd w:val="clear" w:color="auto" w:fill="FFFFFF"/>
        <w:spacing w:after="200" w:line="276" w:lineRule="auto"/>
        <w:jc w:val="both"/>
        <w:rPr>
          <w:rFonts w:cs="Arial"/>
          <w:sz w:val="22"/>
          <w:szCs w:val="22"/>
          <w:lang w:val="en"/>
        </w:rPr>
      </w:pPr>
      <w:r w:rsidRPr="005A5FCB">
        <w:rPr>
          <w:rFonts w:cs="Arial"/>
          <w:sz w:val="22"/>
          <w:szCs w:val="22"/>
          <w:lang w:val="en"/>
        </w:rPr>
        <w:t xml:space="preserve">identify a common set/ core indicator that SADC and Member States validated and use to report on the nutrition status and nutrition service coverage, these should also be aligned to global and continental nutrition indicators.  </w:t>
      </w:r>
    </w:p>
    <w:p w:rsidR="006B5766" w:rsidRPr="005A5FCB" w:rsidRDefault="006B5766" w:rsidP="006B5766">
      <w:pPr>
        <w:pStyle w:val="ListParagraph"/>
        <w:numPr>
          <w:ilvl w:val="0"/>
          <w:numId w:val="19"/>
        </w:numPr>
        <w:spacing w:line="276" w:lineRule="auto"/>
        <w:jc w:val="both"/>
        <w:rPr>
          <w:rFonts w:ascii="Arial" w:hAnsi="Arial" w:cs="Arial"/>
          <w:sz w:val="22"/>
          <w:szCs w:val="22"/>
          <w:lang w:val="en-ZW"/>
        </w:rPr>
      </w:pPr>
      <w:r w:rsidRPr="005A5FCB">
        <w:rPr>
          <w:rFonts w:ascii="Arial" w:hAnsi="Arial" w:cs="Arial"/>
          <w:sz w:val="22"/>
          <w:szCs w:val="22"/>
          <w:lang w:val="en"/>
        </w:rPr>
        <w:t>Propose tools for data collection and reporting of nutrition indicators.</w:t>
      </w:r>
    </w:p>
    <w:p w:rsidR="006B5766" w:rsidRPr="005A5FCB" w:rsidRDefault="006B5766" w:rsidP="006B5766">
      <w:pPr>
        <w:pStyle w:val="ListParagraph"/>
        <w:spacing w:line="276" w:lineRule="auto"/>
        <w:jc w:val="both"/>
        <w:rPr>
          <w:rFonts w:ascii="Arial" w:hAnsi="Arial" w:cs="Arial"/>
          <w:sz w:val="22"/>
          <w:szCs w:val="22"/>
          <w:lang w:val="en-ZW"/>
        </w:rPr>
      </w:pPr>
    </w:p>
    <w:p w:rsidR="006B5766" w:rsidRPr="005A5FCB" w:rsidRDefault="006B5766" w:rsidP="006B5766">
      <w:pPr>
        <w:pStyle w:val="ListParagraph"/>
        <w:numPr>
          <w:ilvl w:val="0"/>
          <w:numId w:val="19"/>
        </w:numPr>
        <w:spacing w:line="276" w:lineRule="auto"/>
        <w:jc w:val="both"/>
        <w:rPr>
          <w:rFonts w:ascii="Arial" w:hAnsi="Arial" w:cs="Arial"/>
          <w:sz w:val="22"/>
          <w:szCs w:val="22"/>
          <w:lang w:val="en-ZW"/>
        </w:rPr>
      </w:pPr>
      <w:r w:rsidRPr="005A5FCB">
        <w:rPr>
          <w:rFonts w:ascii="Arial" w:hAnsi="Arial" w:cs="Arial"/>
          <w:sz w:val="22"/>
          <w:szCs w:val="22"/>
          <w:lang w:val="en"/>
        </w:rPr>
        <w:t xml:space="preserve">Develop and present the draft guidance document to the SADC Nutrition Technical Committee for validation and endorsement at a workshop of Member States to be </w:t>
      </w:r>
      <w:proofErr w:type="spellStart"/>
      <w:r w:rsidRPr="005A5FCB">
        <w:rPr>
          <w:rFonts w:ascii="Arial" w:hAnsi="Arial" w:cs="Arial"/>
          <w:sz w:val="22"/>
          <w:szCs w:val="22"/>
          <w:lang w:val="en"/>
        </w:rPr>
        <w:t>organised</w:t>
      </w:r>
      <w:proofErr w:type="spellEnd"/>
      <w:r w:rsidRPr="005A5FCB">
        <w:rPr>
          <w:rFonts w:ascii="Arial" w:hAnsi="Arial" w:cs="Arial"/>
          <w:sz w:val="22"/>
          <w:szCs w:val="22"/>
          <w:lang w:val="en"/>
        </w:rPr>
        <w:t xml:space="preserve"> by the SADC Secretariat. </w:t>
      </w:r>
      <w:proofErr w:type="spellStart"/>
      <w:r w:rsidRPr="005A5FCB">
        <w:rPr>
          <w:rFonts w:ascii="Arial" w:hAnsi="Arial" w:cs="Arial"/>
          <w:sz w:val="22"/>
          <w:szCs w:val="22"/>
          <w:lang w:val="en"/>
        </w:rPr>
        <w:t>Finalise</w:t>
      </w:r>
      <w:proofErr w:type="spellEnd"/>
      <w:r w:rsidRPr="005A5FCB">
        <w:rPr>
          <w:rFonts w:ascii="Arial" w:hAnsi="Arial" w:cs="Arial"/>
          <w:sz w:val="22"/>
          <w:szCs w:val="22"/>
          <w:lang w:val="en"/>
        </w:rPr>
        <w:t xml:space="preserve"> the guidance document based on inputs.</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Project management</w:t>
      </w:r>
      <w:bookmarkEnd w:id="22"/>
      <w:bookmarkEnd w:id="23"/>
    </w:p>
    <w:p w:rsidR="006B5766" w:rsidRPr="005A5FCB" w:rsidRDefault="006B5766" w:rsidP="006B5766">
      <w:pPr>
        <w:pStyle w:val="Heading3"/>
        <w:keepNext w:val="0"/>
        <w:numPr>
          <w:ilvl w:val="2"/>
          <w:numId w:val="33"/>
        </w:numPr>
        <w:spacing w:before="120" w:after="120"/>
        <w:ind w:left="567" w:hanging="567"/>
        <w:jc w:val="both"/>
        <w:rPr>
          <w:rFonts w:ascii="Arial" w:hAnsi="Arial" w:cs="Arial"/>
        </w:rPr>
      </w:pPr>
      <w:r w:rsidRPr="005A5FCB">
        <w:rPr>
          <w:rFonts w:ascii="Arial" w:hAnsi="Arial" w:cs="Arial"/>
        </w:rPr>
        <w:t>Responsible body</w:t>
      </w:r>
    </w:p>
    <w:p w:rsidR="006B5766" w:rsidRPr="005A5FCB" w:rsidRDefault="006B5766" w:rsidP="006B5766">
      <w:pPr>
        <w:rPr>
          <w:rFonts w:cs="Arial"/>
          <w:sz w:val="22"/>
          <w:szCs w:val="22"/>
        </w:rPr>
      </w:pPr>
      <w:r w:rsidRPr="005A5FCB">
        <w:rPr>
          <w:rFonts w:cs="Arial"/>
          <w:sz w:val="22"/>
          <w:szCs w:val="22"/>
        </w:rPr>
        <w:t xml:space="preserve">The Directorate of Food and Natural Resources at the SADC Secretariat will be responsible for managing the contract.  </w:t>
      </w:r>
    </w:p>
    <w:p w:rsidR="006B5766" w:rsidRPr="005A5FCB" w:rsidRDefault="006B5766" w:rsidP="006B5766">
      <w:pPr>
        <w:pStyle w:val="Heading3"/>
        <w:keepNext w:val="0"/>
        <w:numPr>
          <w:ilvl w:val="2"/>
          <w:numId w:val="33"/>
        </w:numPr>
        <w:spacing w:before="120" w:after="120"/>
        <w:ind w:left="567" w:hanging="567"/>
        <w:jc w:val="both"/>
        <w:rPr>
          <w:rFonts w:ascii="Arial" w:hAnsi="Arial" w:cs="Arial"/>
        </w:rPr>
      </w:pPr>
      <w:r w:rsidRPr="005A5FCB">
        <w:rPr>
          <w:rFonts w:ascii="Arial" w:hAnsi="Arial" w:cs="Arial"/>
        </w:rPr>
        <w:t>Management structure</w:t>
      </w:r>
    </w:p>
    <w:p w:rsidR="006B5766" w:rsidRPr="005A5FCB" w:rsidRDefault="006B5766" w:rsidP="006B5766">
      <w:pPr>
        <w:rPr>
          <w:rFonts w:cs="Arial"/>
          <w:sz w:val="22"/>
          <w:szCs w:val="22"/>
        </w:rPr>
      </w:pPr>
      <w:r w:rsidRPr="005A5FCB">
        <w:rPr>
          <w:rFonts w:cs="Arial"/>
          <w:sz w:val="22"/>
          <w:szCs w:val="22"/>
        </w:rPr>
        <w:t>The contractor will report</w:t>
      </w:r>
      <w:r w:rsidRPr="005A5FCB">
        <w:rPr>
          <w:rFonts w:cs="Arial"/>
          <w:bCs/>
          <w:sz w:val="22"/>
          <w:szCs w:val="22"/>
        </w:rPr>
        <w:t xml:space="preserve"> to the Director, Food Agriculture and Natural Resources (</w:t>
      </w:r>
      <w:proofErr w:type="gramStart"/>
      <w:r w:rsidRPr="005A5FCB">
        <w:rPr>
          <w:rFonts w:cs="Arial"/>
          <w:bCs/>
          <w:sz w:val="22"/>
          <w:szCs w:val="22"/>
        </w:rPr>
        <w:t>FANR)  through</w:t>
      </w:r>
      <w:proofErr w:type="gramEnd"/>
      <w:r w:rsidRPr="005A5FCB">
        <w:rPr>
          <w:rFonts w:cs="Arial"/>
          <w:bCs/>
          <w:sz w:val="22"/>
          <w:szCs w:val="22"/>
        </w:rPr>
        <w:t xml:space="preserve"> the Senior Technical Advisor Nutrition. The Director FANR shall be overall responsible for the project while the Senior Technical Advisor Nutrition. shall be responsible for day-to-day requirements of the project towards its fulfilment including</w:t>
      </w:r>
      <w:r w:rsidRPr="005A5FCB">
        <w:rPr>
          <w:rFonts w:cs="Arial"/>
          <w:sz w:val="22"/>
          <w:szCs w:val="22"/>
        </w:rPr>
        <w:t xml:space="preserve"> assisting the Consultant on basic administrative and logistical issues, appointments with key SADC staff at the Secretariat and with Member States.  A technical team, which is made up of EU and SADC personnel, that has been established to oversee the implementation of the PE under which this contract is issued will be the Reference Group for this assignment.</w:t>
      </w:r>
    </w:p>
    <w:p w:rsidR="006B5766" w:rsidRPr="005A5FCB" w:rsidRDefault="006B5766" w:rsidP="006B5766">
      <w:pPr>
        <w:rPr>
          <w:rFonts w:cs="Arial"/>
          <w:bCs/>
          <w:sz w:val="22"/>
          <w:szCs w:val="22"/>
        </w:rPr>
      </w:pPr>
      <w:r w:rsidRPr="005A5FCB">
        <w:rPr>
          <w:rFonts w:cs="Arial"/>
          <w:sz w:val="22"/>
          <w:szCs w:val="22"/>
        </w:rPr>
        <w:t xml:space="preserve">The day-to-day contact person at the SADC Secretariat will be the </w:t>
      </w:r>
      <w:r w:rsidRPr="005A5FCB">
        <w:rPr>
          <w:rFonts w:cs="Arial"/>
          <w:bCs/>
          <w:sz w:val="22"/>
          <w:szCs w:val="22"/>
        </w:rPr>
        <w:t>Director of FANR, who is the designated Impress administrator in the PE.</w:t>
      </w:r>
    </w:p>
    <w:p w:rsidR="006B5766" w:rsidRPr="005A5FCB" w:rsidRDefault="006B5766" w:rsidP="006B5766">
      <w:pPr>
        <w:rPr>
          <w:rFonts w:cs="Arial"/>
          <w:bCs/>
          <w:sz w:val="22"/>
          <w:szCs w:val="22"/>
        </w:rPr>
      </w:pPr>
      <w:r w:rsidRPr="005A5FCB">
        <w:rPr>
          <w:rFonts w:cs="Arial"/>
          <w:bCs/>
          <w:sz w:val="22"/>
          <w:szCs w:val="22"/>
        </w:rPr>
        <w:t xml:space="preserve">All deliverables will be submitted to the SADC Secretariat for approval prior to production. The SADC Secretariat reserves the right to request revision of draft reports and other products and/or to have alternatives to be submitted as appropriate. Prior to final production of any deliverables, a sample of the materials is to be shared with the SADC Secretariat for approval. Only after written approval by the Project Manager, is/are the Contractor(s) </w:t>
      </w:r>
      <w:proofErr w:type="spellStart"/>
      <w:r w:rsidRPr="005A5FCB">
        <w:rPr>
          <w:rFonts w:cs="Arial"/>
          <w:bCs/>
          <w:sz w:val="22"/>
          <w:szCs w:val="22"/>
        </w:rPr>
        <w:t>authorised</w:t>
      </w:r>
      <w:proofErr w:type="spellEnd"/>
      <w:r w:rsidRPr="005A5FCB">
        <w:rPr>
          <w:rFonts w:cs="Arial"/>
          <w:bCs/>
          <w:sz w:val="22"/>
          <w:szCs w:val="22"/>
        </w:rPr>
        <w:t xml:space="preserve"> to proceed. The Contractor(s) is/are responsible to ensure soft copies of all materials developed are delivered to the SADC Secretariat for future use.</w:t>
      </w: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Facilities to be provided by the contracting authority and/or other parties</w:t>
      </w:r>
    </w:p>
    <w:p w:rsidR="006B5766" w:rsidRPr="005A5FCB" w:rsidRDefault="006B5766" w:rsidP="006B5766">
      <w:pPr>
        <w:rPr>
          <w:rFonts w:cs="Arial"/>
          <w:sz w:val="22"/>
          <w:szCs w:val="22"/>
        </w:rPr>
      </w:pPr>
      <w:bookmarkStart w:id="25" w:name="_Toc423110695"/>
      <w:r w:rsidRPr="005A5FCB">
        <w:rPr>
          <w:rFonts w:cs="Arial"/>
          <w:sz w:val="22"/>
          <w:szCs w:val="22"/>
        </w:rPr>
        <w:t>The SADC Secretariat will not provide any facilities or equipment to and /or for the use by the Contractor.</w:t>
      </w: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r w:rsidRPr="005A5FCB">
        <w:rPr>
          <w:rFonts w:ascii="Arial" w:hAnsi="Arial" w:cs="Arial"/>
          <w:sz w:val="22"/>
          <w:szCs w:val="22"/>
        </w:rPr>
        <w:t>LOGISTICS AND TIMING</w:t>
      </w:r>
      <w:bookmarkEnd w:id="25"/>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26" w:name="_Toc423110696"/>
      <w:r w:rsidRPr="005A5FCB">
        <w:rPr>
          <w:rFonts w:ascii="Arial" w:hAnsi="Arial" w:cs="Arial"/>
          <w:sz w:val="22"/>
          <w:szCs w:val="22"/>
        </w:rPr>
        <w:t>Location</w:t>
      </w:r>
      <w:bookmarkEnd w:id="26"/>
    </w:p>
    <w:p w:rsidR="006B5766" w:rsidRPr="005A5FCB" w:rsidRDefault="006B5766" w:rsidP="006B5766">
      <w:pPr>
        <w:rPr>
          <w:rFonts w:cs="Arial"/>
          <w:sz w:val="22"/>
          <w:szCs w:val="22"/>
        </w:rPr>
      </w:pPr>
      <w:bookmarkStart w:id="27" w:name="_Toc423110697"/>
      <w:r w:rsidRPr="005A5FCB">
        <w:rPr>
          <w:rFonts w:cs="Arial"/>
          <w:sz w:val="22"/>
          <w:szCs w:val="22"/>
        </w:rPr>
        <w:t>The Directorate of Food, Agriculture and Natural Resources at the SADC Secretariat in Gaborone, Botswana will be the operational base for the assignment.</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Start date &amp; period of implementation</w:t>
      </w:r>
      <w:bookmarkEnd w:id="27"/>
    </w:p>
    <w:p w:rsidR="006B5766" w:rsidRPr="005A5FCB" w:rsidRDefault="006B5766" w:rsidP="006B5766">
      <w:pPr>
        <w:keepLines/>
        <w:rPr>
          <w:rFonts w:cs="Arial"/>
          <w:sz w:val="22"/>
          <w:szCs w:val="22"/>
        </w:rPr>
      </w:pPr>
      <w:r w:rsidRPr="005A5FCB">
        <w:rPr>
          <w:rFonts w:cs="Arial"/>
          <w:sz w:val="22"/>
          <w:szCs w:val="22"/>
        </w:rPr>
        <w:t>The intended start date is March of 2019 and the period of implementation of the contract will be 2 months from this date. Please see Articles 2.1, 2.3 and 2,4 of the special conditions for the actual start date and period of implementation.</w:t>
      </w: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bookmarkStart w:id="28" w:name="_Toc423110698"/>
      <w:r w:rsidRPr="005A5FCB">
        <w:rPr>
          <w:rFonts w:ascii="Arial" w:hAnsi="Arial" w:cs="Arial"/>
          <w:sz w:val="22"/>
          <w:szCs w:val="22"/>
        </w:rPr>
        <w:t>REQUIREMENTS</w:t>
      </w:r>
      <w:bookmarkEnd w:id="28"/>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29" w:name="_Toc423110699"/>
      <w:r w:rsidRPr="005A5FCB">
        <w:rPr>
          <w:rFonts w:ascii="Arial" w:hAnsi="Arial" w:cs="Arial"/>
          <w:sz w:val="22"/>
          <w:szCs w:val="22"/>
        </w:rPr>
        <w:t>Staff</w:t>
      </w:r>
      <w:bookmarkEnd w:id="29"/>
    </w:p>
    <w:p w:rsidR="006B5766" w:rsidRPr="005A5FCB" w:rsidRDefault="006B5766" w:rsidP="006B5766">
      <w:pPr>
        <w:autoSpaceDE w:val="0"/>
        <w:autoSpaceDN w:val="0"/>
        <w:adjustRightInd w:val="0"/>
        <w:rPr>
          <w:rFonts w:cs="Arial"/>
          <w:sz w:val="22"/>
          <w:szCs w:val="22"/>
        </w:rPr>
      </w:pPr>
      <w:r w:rsidRPr="005A5FCB">
        <w:rPr>
          <w:rFonts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Key experts</w:t>
      </w:r>
    </w:p>
    <w:p w:rsidR="006B5766" w:rsidRPr="005A5FCB" w:rsidRDefault="006B5766" w:rsidP="006B5766">
      <w:pPr>
        <w:tabs>
          <w:tab w:val="left" w:pos="1134"/>
        </w:tabs>
        <w:rPr>
          <w:rFonts w:cs="Arial"/>
          <w:sz w:val="22"/>
          <w:szCs w:val="22"/>
        </w:rPr>
      </w:pPr>
      <w:r w:rsidRPr="005A5FCB">
        <w:rPr>
          <w:rFonts w:cs="Arial"/>
          <w:sz w:val="22"/>
          <w:szCs w:val="22"/>
        </w:rPr>
        <w:t xml:space="preserve">The assignment will require one key expert to implement the contract. These terms of reference contain the required key experts’ profiles. The expert should have the following profile: </w:t>
      </w:r>
    </w:p>
    <w:p w:rsidR="006B5766" w:rsidRPr="005A5FCB" w:rsidRDefault="006B5766" w:rsidP="006B5766">
      <w:pPr>
        <w:tabs>
          <w:tab w:val="left" w:pos="1134"/>
        </w:tabs>
        <w:rPr>
          <w:rFonts w:cs="Arial"/>
          <w:sz w:val="22"/>
          <w:szCs w:val="22"/>
        </w:rPr>
      </w:pPr>
    </w:p>
    <w:p w:rsidR="006B5766" w:rsidRPr="005A5FCB" w:rsidRDefault="006B5766" w:rsidP="006B5766">
      <w:pPr>
        <w:rPr>
          <w:rFonts w:cs="Arial"/>
          <w:sz w:val="22"/>
          <w:szCs w:val="22"/>
        </w:rPr>
      </w:pPr>
      <w:r w:rsidRPr="005A5FCB">
        <w:rPr>
          <w:rFonts w:cs="Arial"/>
          <w:b/>
          <w:bCs/>
          <w:sz w:val="22"/>
          <w:szCs w:val="22"/>
        </w:rPr>
        <w:t>Education:</w:t>
      </w:r>
      <w:r w:rsidRPr="005A5FCB">
        <w:rPr>
          <w:rFonts w:cs="Arial"/>
          <w:sz w:val="22"/>
          <w:szCs w:val="22"/>
        </w:rPr>
        <w:t xml:space="preserve"> </w:t>
      </w:r>
      <w:r w:rsidRPr="005A5FCB">
        <w:rPr>
          <w:rFonts w:cs="Arial"/>
          <w:color w:val="000000"/>
          <w:sz w:val="22"/>
          <w:szCs w:val="22"/>
        </w:rPr>
        <w:t xml:space="preserve">An advanced University Degree (MSc or PhD) </w:t>
      </w:r>
      <w:r w:rsidRPr="005A5FCB">
        <w:rPr>
          <w:rFonts w:cs="Arial"/>
          <w:sz w:val="22"/>
          <w:szCs w:val="22"/>
        </w:rPr>
        <w:t xml:space="preserve">in Public Health, Nutrition, or epidemiology, program evaluation or statistics with research backgrounds in health and nutrition. </w:t>
      </w:r>
    </w:p>
    <w:p w:rsidR="006B5766" w:rsidRPr="005A5FCB" w:rsidRDefault="006B5766" w:rsidP="006B5766">
      <w:pPr>
        <w:pStyle w:val="Standard"/>
        <w:spacing w:line="276" w:lineRule="auto"/>
        <w:jc w:val="both"/>
        <w:rPr>
          <w:rFonts w:ascii="Arial" w:hAnsi="Arial" w:cs="Arial"/>
          <w:sz w:val="22"/>
          <w:szCs w:val="22"/>
        </w:rPr>
      </w:pPr>
    </w:p>
    <w:p w:rsidR="006B5766" w:rsidRPr="005A5FCB" w:rsidRDefault="006B5766" w:rsidP="006B5766">
      <w:pPr>
        <w:spacing w:after="100" w:afterAutospacing="1" w:line="276" w:lineRule="auto"/>
        <w:ind w:left="360" w:hanging="360"/>
        <w:outlineLvl w:val="0"/>
        <w:rPr>
          <w:rFonts w:cs="Arial"/>
          <w:sz w:val="22"/>
          <w:szCs w:val="22"/>
          <w:u w:val="single"/>
        </w:rPr>
      </w:pPr>
      <w:r w:rsidRPr="005A5FCB">
        <w:rPr>
          <w:rFonts w:cs="Arial"/>
          <w:sz w:val="22"/>
          <w:szCs w:val="22"/>
          <w:u w:val="single"/>
        </w:rPr>
        <w:t>Experience Required:</w:t>
      </w:r>
    </w:p>
    <w:p w:rsidR="006B5766" w:rsidRPr="005A5FCB" w:rsidRDefault="006B5766" w:rsidP="006B5766">
      <w:pPr>
        <w:pStyle w:val="ListParagraph"/>
        <w:numPr>
          <w:ilvl w:val="0"/>
          <w:numId w:val="21"/>
        </w:numPr>
        <w:rPr>
          <w:rFonts w:ascii="Arial" w:hAnsi="Arial" w:cs="Arial"/>
          <w:sz w:val="22"/>
          <w:szCs w:val="22"/>
        </w:rPr>
      </w:pPr>
      <w:r w:rsidRPr="005A5FCB">
        <w:rPr>
          <w:rFonts w:ascii="Arial" w:hAnsi="Arial" w:cs="Arial"/>
          <w:sz w:val="22"/>
          <w:szCs w:val="22"/>
        </w:rPr>
        <w:t xml:space="preserve">Demonstrated knowledge and experience in nutrition data, country information systems, various data sources; </w:t>
      </w:r>
    </w:p>
    <w:p w:rsidR="006B5766" w:rsidRPr="005A5FCB" w:rsidRDefault="006B5766" w:rsidP="006B5766">
      <w:pPr>
        <w:pStyle w:val="ListParagraph"/>
        <w:numPr>
          <w:ilvl w:val="0"/>
          <w:numId w:val="21"/>
        </w:numPr>
        <w:rPr>
          <w:rFonts w:ascii="Arial" w:hAnsi="Arial" w:cs="Arial"/>
          <w:sz w:val="22"/>
          <w:szCs w:val="22"/>
        </w:rPr>
      </w:pPr>
      <w:r w:rsidRPr="005A5FCB">
        <w:rPr>
          <w:rFonts w:ascii="Arial" w:hAnsi="Arial" w:cs="Arial"/>
          <w:sz w:val="22"/>
          <w:szCs w:val="22"/>
        </w:rPr>
        <w:t>Experience developing guidance would be beneficial;</w:t>
      </w:r>
    </w:p>
    <w:p w:rsidR="006B5766" w:rsidRPr="005A5FCB" w:rsidRDefault="006B5766" w:rsidP="006B5766">
      <w:pPr>
        <w:pStyle w:val="ListParagraph"/>
        <w:numPr>
          <w:ilvl w:val="0"/>
          <w:numId w:val="21"/>
        </w:numPr>
        <w:rPr>
          <w:rFonts w:ascii="Arial" w:hAnsi="Arial" w:cs="Arial"/>
          <w:sz w:val="22"/>
          <w:szCs w:val="22"/>
        </w:rPr>
      </w:pPr>
      <w:r w:rsidRPr="005A5FCB">
        <w:rPr>
          <w:rFonts w:ascii="Arial" w:hAnsi="Arial" w:cs="Arial"/>
          <w:sz w:val="22"/>
          <w:szCs w:val="22"/>
        </w:rPr>
        <w:t xml:space="preserve">Proven record of delivering results within the specified </w:t>
      </w:r>
      <w:proofErr w:type="gramStart"/>
      <w:r w:rsidRPr="005A5FCB">
        <w:rPr>
          <w:rFonts w:ascii="Arial" w:hAnsi="Arial" w:cs="Arial"/>
          <w:sz w:val="22"/>
          <w:szCs w:val="22"/>
        </w:rPr>
        <w:t>time period</w:t>
      </w:r>
      <w:proofErr w:type="gramEnd"/>
      <w:r w:rsidRPr="005A5FCB">
        <w:rPr>
          <w:rFonts w:ascii="Arial" w:hAnsi="Arial" w:cs="Arial"/>
          <w:sz w:val="22"/>
          <w:szCs w:val="22"/>
        </w:rPr>
        <w:t>;</w:t>
      </w:r>
    </w:p>
    <w:p w:rsidR="006B5766" w:rsidRPr="005A5FCB" w:rsidRDefault="006B5766" w:rsidP="006B5766">
      <w:pPr>
        <w:pStyle w:val="Default"/>
        <w:numPr>
          <w:ilvl w:val="0"/>
          <w:numId w:val="21"/>
        </w:numPr>
        <w:adjustRightInd/>
        <w:spacing w:line="276" w:lineRule="auto"/>
        <w:jc w:val="both"/>
        <w:rPr>
          <w:rFonts w:ascii="Arial" w:hAnsi="Arial" w:cs="Arial"/>
          <w:sz w:val="22"/>
          <w:szCs w:val="22"/>
        </w:rPr>
      </w:pPr>
      <w:r w:rsidRPr="005A5FCB">
        <w:rPr>
          <w:rFonts w:ascii="Arial" w:hAnsi="Arial" w:cs="Arial"/>
          <w:sz w:val="22"/>
          <w:szCs w:val="22"/>
        </w:rPr>
        <w:t xml:space="preserve">At least 5-7 years of experience in conducting similar assignments. </w:t>
      </w:r>
    </w:p>
    <w:p w:rsidR="006B5766" w:rsidRPr="005A5FCB" w:rsidRDefault="006B5766" w:rsidP="006B5766">
      <w:pPr>
        <w:pStyle w:val="Default"/>
        <w:numPr>
          <w:ilvl w:val="0"/>
          <w:numId w:val="21"/>
        </w:numPr>
        <w:adjustRightInd/>
        <w:spacing w:line="276" w:lineRule="auto"/>
        <w:jc w:val="both"/>
        <w:rPr>
          <w:rFonts w:ascii="Arial" w:hAnsi="Arial" w:cs="Arial"/>
          <w:sz w:val="22"/>
          <w:szCs w:val="22"/>
        </w:rPr>
      </w:pPr>
      <w:r w:rsidRPr="005A5FCB">
        <w:rPr>
          <w:rFonts w:ascii="Arial" w:hAnsi="Arial" w:cs="Arial"/>
          <w:sz w:val="22"/>
          <w:szCs w:val="22"/>
        </w:rPr>
        <w:t xml:space="preserve">Extensive familiarity with SADC MS health information systems and understanding of services relating to maternal and child nutrition and health care. </w:t>
      </w:r>
    </w:p>
    <w:p w:rsidR="006B5766" w:rsidRPr="005A5FCB" w:rsidRDefault="006B5766" w:rsidP="006B5766">
      <w:pPr>
        <w:pStyle w:val="Default"/>
        <w:numPr>
          <w:ilvl w:val="0"/>
          <w:numId w:val="21"/>
        </w:numPr>
        <w:adjustRightInd/>
        <w:spacing w:line="276" w:lineRule="auto"/>
        <w:jc w:val="both"/>
        <w:rPr>
          <w:rFonts w:ascii="Arial" w:hAnsi="Arial" w:cs="Arial"/>
          <w:sz w:val="22"/>
          <w:szCs w:val="22"/>
        </w:rPr>
      </w:pPr>
      <w:r w:rsidRPr="005A5FCB">
        <w:rPr>
          <w:rFonts w:ascii="Arial" w:hAnsi="Arial" w:cs="Arial"/>
          <w:sz w:val="22"/>
          <w:szCs w:val="22"/>
        </w:rPr>
        <w:t>Excellent reporting and writing skills.  Strong analytical and communication skills will be an added advantage.</w:t>
      </w:r>
    </w:p>
    <w:p w:rsidR="006B5766" w:rsidRPr="005A5FCB" w:rsidRDefault="006B5766" w:rsidP="006B5766">
      <w:pPr>
        <w:numPr>
          <w:ilvl w:val="0"/>
          <w:numId w:val="21"/>
        </w:numPr>
        <w:spacing w:line="276" w:lineRule="auto"/>
        <w:jc w:val="both"/>
        <w:rPr>
          <w:rFonts w:cs="Arial"/>
          <w:sz w:val="22"/>
          <w:szCs w:val="22"/>
        </w:rPr>
      </w:pPr>
      <w:r w:rsidRPr="005A5FCB">
        <w:rPr>
          <w:rFonts w:cs="Arial"/>
          <w:sz w:val="22"/>
          <w:szCs w:val="22"/>
        </w:rPr>
        <w:t>Experience in qualitative and quantitative data collection, analysis and synthesis.</w:t>
      </w:r>
    </w:p>
    <w:p w:rsidR="006B5766" w:rsidRPr="005A5FCB" w:rsidRDefault="006B5766" w:rsidP="006B5766">
      <w:pPr>
        <w:pStyle w:val="ListParagraph"/>
        <w:numPr>
          <w:ilvl w:val="0"/>
          <w:numId w:val="21"/>
        </w:numPr>
        <w:rPr>
          <w:rFonts w:ascii="Arial" w:hAnsi="Arial" w:cs="Arial"/>
          <w:sz w:val="22"/>
          <w:szCs w:val="22"/>
        </w:rPr>
      </w:pPr>
      <w:r w:rsidRPr="005A5FCB">
        <w:rPr>
          <w:rFonts w:ascii="Arial" w:hAnsi="Arial" w:cs="Arial"/>
          <w:sz w:val="22"/>
          <w:szCs w:val="22"/>
          <w:lang w:val="en-GB"/>
        </w:rPr>
        <w:t xml:space="preserve">Experience working with governments, NGOS, UN agencies or other relevant development partners. </w:t>
      </w:r>
      <w:r w:rsidRPr="005A5FCB">
        <w:rPr>
          <w:rFonts w:ascii="Arial" w:hAnsi="Arial" w:cs="Arial"/>
          <w:sz w:val="22"/>
          <w:szCs w:val="22"/>
        </w:rPr>
        <w:t>Relevant work experience with developing countries;</w:t>
      </w:r>
    </w:p>
    <w:p w:rsidR="006B5766" w:rsidRPr="005A5FCB" w:rsidRDefault="006B5766" w:rsidP="006B5766">
      <w:pPr>
        <w:numPr>
          <w:ilvl w:val="0"/>
          <w:numId w:val="21"/>
        </w:numPr>
        <w:spacing w:after="100" w:afterAutospacing="1" w:line="276" w:lineRule="auto"/>
        <w:jc w:val="both"/>
        <w:rPr>
          <w:rFonts w:eastAsia="MS Mincho" w:cs="Arial"/>
          <w:sz w:val="22"/>
          <w:szCs w:val="22"/>
        </w:rPr>
      </w:pPr>
      <w:r w:rsidRPr="005A5FCB">
        <w:rPr>
          <w:rFonts w:cs="Arial"/>
          <w:sz w:val="22"/>
          <w:szCs w:val="22"/>
        </w:rPr>
        <w:t>Able to work in a multicultural environment.</w:t>
      </w:r>
    </w:p>
    <w:p w:rsidR="006B5766" w:rsidRPr="005A5FCB" w:rsidRDefault="006B5766" w:rsidP="006B5766">
      <w:pPr>
        <w:pStyle w:val="Standard"/>
        <w:spacing w:line="276" w:lineRule="auto"/>
        <w:jc w:val="both"/>
        <w:rPr>
          <w:rFonts w:ascii="Arial" w:hAnsi="Arial" w:cs="Arial"/>
          <w:color w:val="000000"/>
          <w:sz w:val="22"/>
          <w:szCs w:val="22"/>
        </w:rPr>
      </w:pPr>
      <w:r w:rsidRPr="005A5FCB">
        <w:rPr>
          <w:rFonts w:ascii="Arial" w:hAnsi="Arial" w:cs="Arial"/>
          <w:b/>
          <w:bCs/>
          <w:color w:val="000000"/>
          <w:sz w:val="22"/>
          <w:szCs w:val="22"/>
        </w:rPr>
        <w:t>Languages:</w:t>
      </w:r>
      <w:r w:rsidRPr="005A5FCB">
        <w:rPr>
          <w:rFonts w:ascii="Arial" w:hAnsi="Arial" w:cs="Arial"/>
          <w:color w:val="000000"/>
          <w:sz w:val="22"/>
          <w:szCs w:val="22"/>
        </w:rPr>
        <w:t xml:space="preserve"> He/she must be fluent in English. He/she </w:t>
      </w:r>
      <w:r w:rsidRPr="005A5FCB">
        <w:rPr>
          <w:rFonts w:ascii="Arial" w:hAnsi="Arial" w:cs="Arial"/>
          <w:sz w:val="22"/>
          <w:szCs w:val="22"/>
        </w:rPr>
        <w:t xml:space="preserve">must possess excellent written and oral communication skills. </w:t>
      </w:r>
    </w:p>
    <w:p w:rsidR="006B5766" w:rsidRPr="005A5FCB" w:rsidRDefault="006B5766" w:rsidP="006B5766">
      <w:pPr>
        <w:pStyle w:val="Bullet"/>
        <w:tabs>
          <w:tab w:val="clear" w:pos="720"/>
        </w:tabs>
        <w:autoSpaceDE/>
        <w:spacing w:line="276" w:lineRule="auto"/>
        <w:ind w:left="0" w:firstLine="0"/>
        <w:rPr>
          <w:rFonts w:ascii="Arial" w:hAnsi="Arial" w:cs="Arial"/>
          <w:color w:val="000000"/>
          <w:sz w:val="22"/>
          <w:szCs w:val="22"/>
        </w:rPr>
      </w:pPr>
    </w:p>
    <w:p w:rsidR="006B5766" w:rsidRPr="005A5FCB" w:rsidRDefault="006B5766" w:rsidP="006B5766">
      <w:pPr>
        <w:pStyle w:val="Standard"/>
        <w:autoSpaceDE w:val="0"/>
        <w:spacing w:line="276" w:lineRule="auto"/>
        <w:jc w:val="both"/>
        <w:rPr>
          <w:rFonts w:ascii="Arial" w:hAnsi="Arial" w:cs="Arial"/>
          <w:sz w:val="22"/>
          <w:szCs w:val="22"/>
        </w:rPr>
      </w:pPr>
      <w:r w:rsidRPr="005A5FCB">
        <w:rPr>
          <w:rFonts w:ascii="Arial" w:hAnsi="Arial" w:cs="Arial"/>
          <w:b/>
          <w:bCs/>
          <w:sz w:val="22"/>
          <w:szCs w:val="22"/>
        </w:rPr>
        <w:t xml:space="preserve">Other Skills: </w:t>
      </w:r>
      <w:r w:rsidRPr="005A5FCB">
        <w:rPr>
          <w:rFonts w:ascii="Arial" w:hAnsi="Arial" w:cs="Arial"/>
          <w:sz w:val="22"/>
          <w:szCs w:val="22"/>
        </w:rPr>
        <w:t>Computer skills for compilation, analysis and dissemination of data are required. He/she must have good networking skills and ability to speak in public.</w:t>
      </w:r>
    </w:p>
    <w:p w:rsidR="006B5766" w:rsidRPr="005A5FCB" w:rsidRDefault="006B5766" w:rsidP="006B5766">
      <w:pPr>
        <w:pStyle w:val="Standard"/>
        <w:autoSpaceDE w:val="0"/>
        <w:spacing w:line="276" w:lineRule="auto"/>
        <w:jc w:val="both"/>
        <w:rPr>
          <w:rFonts w:ascii="Arial" w:hAnsi="Arial" w:cs="Arial"/>
          <w:sz w:val="22"/>
          <w:szCs w:val="22"/>
        </w:rPr>
      </w:pPr>
    </w:p>
    <w:p w:rsidR="006B5766" w:rsidRPr="005A5FCB" w:rsidRDefault="006B5766" w:rsidP="006B5766">
      <w:pPr>
        <w:pStyle w:val="Standard"/>
        <w:autoSpaceDE w:val="0"/>
        <w:spacing w:line="276" w:lineRule="auto"/>
        <w:jc w:val="both"/>
        <w:rPr>
          <w:rFonts w:ascii="Arial" w:hAnsi="Arial" w:cs="Arial"/>
          <w:sz w:val="22"/>
          <w:szCs w:val="22"/>
        </w:rPr>
      </w:pPr>
      <w:r w:rsidRPr="005A5FCB">
        <w:rPr>
          <w:rFonts w:ascii="Arial" w:hAnsi="Arial" w:cs="Arial"/>
          <w:sz w:val="22"/>
          <w:szCs w:val="22"/>
        </w:rPr>
        <w:t>He/she must have sound knowledge of the regional institutions in Southern Africa.</w:t>
      </w: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Non-key experts</w:t>
      </w:r>
    </w:p>
    <w:p w:rsidR="006B5766" w:rsidRPr="005A5FCB" w:rsidRDefault="006B5766" w:rsidP="006B5766">
      <w:pPr>
        <w:rPr>
          <w:rFonts w:cs="Arial"/>
          <w:sz w:val="22"/>
          <w:szCs w:val="22"/>
        </w:rPr>
      </w:pPr>
      <w:r w:rsidRPr="005A5FCB">
        <w:rPr>
          <w:rFonts w:cs="Arial"/>
          <w:sz w:val="22"/>
          <w:szCs w:val="22"/>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rsidR="006B5766" w:rsidRPr="005A5FCB" w:rsidRDefault="006B5766" w:rsidP="006B5766">
      <w:pPr>
        <w:rPr>
          <w:rFonts w:cs="Arial"/>
          <w:sz w:val="22"/>
          <w:szCs w:val="22"/>
        </w:rPr>
      </w:pPr>
      <w:r w:rsidRPr="005A5FCB">
        <w:rPr>
          <w:rFonts w:cs="Arial"/>
          <w:sz w:val="22"/>
          <w:szCs w:val="22"/>
        </w:rPr>
        <w:t xml:space="preserve">The costs for backstopping and support staff, as needed, </w:t>
      </w:r>
      <w:proofErr w:type="gramStart"/>
      <w:r w:rsidRPr="005A5FCB">
        <w:rPr>
          <w:rFonts w:cs="Arial"/>
          <w:sz w:val="22"/>
          <w:szCs w:val="22"/>
        </w:rPr>
        <w:t>are considered to be</w:t>
      </w:r>
      <w:proofErr w:type="gramEnd"/>
      <w:r w:rsidRPr="005A5FCB">
        <w:rPr>
          <w:rFonts w:cs="Arial"/>
          <w:sz w:val="22"/>
          <w:szCs w:val="22"/>
        </w:rPr>
        <w:t xml:space="preserve"> included in the tenderer's financial offer. </w:t>
      </w:r>
    </w:p>
    <w:p w:rsidR="006B5766" w:rsidRPr="005A5FCB" w:rsidRDefault="006B5766" w:rsidP="006B5766">
      <w:pPr>
        <w:pStyle w:val="Heading3"/>
        <w:numPr>
          <w:ilvl w:val="2"/>
          <w:numId w:val="33"/>
        </w:numPr>
        <w:spacing w:before="120" w:after="120"/>
        <w:ind w:left="567" w:hanging="567"/>
        <w:jc w:val="both"/>
        <w:rPr>
          <w:rFonts w:ascii="Arial" w:hAnsi="Arial" w:cs="Arial"/>
        </w:rPr>
      </w:pPr>
      <w:r w:rsidRPr="005A5FCB">
        <w:rPr>
          <w:rFonts w:ascii="Arial" w:hAnsi="Arial" w:cs="Arial"/>
        </w:rPr>
        <w:t>Support staff &amp; backstopping</w:t>
      </w:r>
    </w:p>
    <w:p w:rsidR="006B5766" w:rsidRPr="005A5FCB" w:rsidRDefault="006B5766" w:rsidP="006B5766">
      <w:pPr>
        <w:rPr>
          <w:rFonts w:cs="Arial"/>
          <w:sz w:val="22"/>
          <w:szCs w:val="22"/>
        </w:rPr>
      </w:pPr>
      <w:r w:rsidRPr="005A5FCB">
        <w:rPr>
          <w:rFonts w:cs="Arial"/>
          <w:sz w:val="22"/>
          <w:szCs w:val="22"/>
          <w:highlight w:val="lightGray"/>
        </w:rPr>
        <w:t>The contractor will provide support facilities to their team of experts (back-stopping) during the implementation of the contract</w:t>
      </w:r>
      <w:proofErr w:type="gramStart"/>
      <w:r w:rsidRPr="005A5FCB">
        <w:rPr>
          <w:rFonts w:cs="Arial"/>
          <w:sz w:val="22"/>
          <w:szCs w:val="22"/>
          <w:highlight w:val="lightGray"/>
        </w:rPr>
        <w:t>.</w:t>
      </w:r>
      <w:r w:rsidRPr="005A5FCB">
        <w:rPr>
          <w:rFonts w:cs="Arial"/>
          <w:sz w:val="22"/>
          <w:szCs w:val="22"/>
        </w:rPr>
        <w:t xml:space="preserve"> ]</w:t>
      </w:r>
      <w:proofErr w:type="gramEnd"/>
    </w:p>
    <w:p w:rsidR="006B5766" w:rsidRPr="005A5FCB" w:rsidRDefault="006B5766" w:rsidP="006B5766">
      <w:pPr>
        <w:rPr>
          <w:rFonts w:cs="Arial"/>
          <w:sz w:val="22"/>
          <w:szCs w:val="22"/>
        </w:rPr>
      </w:pPr>
      <w:r w:rsidRPr="005A5FCB">
        <w:rPr>
          <w:rFonts w:cs="Arial"/>
          <w:sz w:val="22"/>
          <w:szCs w:val="22"/>
        </w:rPr>
        <w:t xml:space="preserve">Backstopping and support staff costs must be included in the fee rates.  </w:t>
      </w:r>
    </w:p>
    <w:p w:rsidR="006B5766" w:rsidRPr="005A5FCB" w:rsidRDefault="006B5766" w:rsidP="006B5766">
      <w:pPr>
        <w:rPr>
          <w:rFonts w:cs="Arial"/>
          <w:sz w:val="22"/>
          <w:szCs w:val="22"/>
        </w:rPr>
      </w:pP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0" w:name="_Toc423110700"/>
      <w:r w:rsidRPr="005A5FCB">
        <w:rPr>
          <w:rFonts w:ascii="Arial" w:hAnsi="Arial" w:cs="Arial"/>
          <w:sz w:val="22"/>
          <w:szCs w:val="22"/>
        </w:rPr>
        <w:t>Office accommodation</w:t>
      </w:r>
      <w:bookmarkEnd w:id="30"/>
    </w:p>
    <w:p w:rsidR="006B5766" w:rsidRPr="005A5FCB" w:rsidRDefault="006B5766" w:rsidP="006B5766">
      <w:pPr>
        <w:pStyle w:val="Text2"/>
        <w:ind w:left="360" w:hanging="270"/>
        <w:rPr>
          <w:rFonts w:cs="Arial"/>
          <w:sz w:val="22"/>
          <w:szCs w:val="22"/>
        </w:rPr>
      </w:pPr>
      <w:r w:rsidRPr="005A5FCB">
        <w:rPr>
          <w:rFonts w:cs="Arial"/>
          <w:sz w:val="22"/>
          <w:szCs w:val="22"/>
        </w:rPr>
        <w:t xml:space="preserve">The consultant will work remotely and not need offices at the SADC Secretariat to conduct the assignment </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1" w:name="_Toc423110701"/>
      <w:r w:rsidRPr="005A5FCB">
        <w:rPr>
          <w:rFonts w:ascii="Arial" w:hAnsi="Arial" w:cs="Arial"/>
          <w:sz w:val="22"/>
          <w:szCs w:val="22"/>
        </w:rPr>
        <w:t>Facilities to be provided by the contractor</w:t>
      </w:r>
      <w:bookmarkEnd w:id="31"/>
    </w:p>
    <w:p w:rsidR="006B5766" w:rsidRPr="005A5FCB" w:rsidRDefault="006B5766" w:rsidP="006B5766">
      <w:pPr>
        <w:rPr>
          <w:rFonts w:cs="Arial"/>
          <w:sz w:val="22"/>
          <w:szCs w:val="22"/>
        </w:rPr>
      </w:pPr>
      <w:r w:rsidRPr="005A5FCB">
        <w:rPr>
          <w:rFonts w:cs="Arial"/>
          <w:sz w:val="22"/>
          <w:szCs w:val="22"/>
        </w:rPr>
        <w:t xml:space="preserve">The contractor must ensure that experts are adequately supported and equipped. </w:t>
      </w:r>
      <w:proofErr w:type="gramStart"/>
      <w:r w:rsidRPr="005A5FCB">
        <w:rPr>
          <w:rFonts w:cs="Arial"/>
          <w:sz w:val="22"/>
          <w:szCs w:val="22"/>
        </w:rPr>
        <w:t>In particular it</w:t>
      </w:r>
      <w:proofErr w:type="gramEnd"/>
      <w:r w:rsidRPr="005A5FCB">
        <w:rPr>
          <w:rFonts w:cs="Arial"/>
          <w:sz w:val="22"/>
          <w:szCs w:val="22"/>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rsidR="006B5766" w:rsidRPr="005A5FCB" w:rsidRDefault="006B5766" w:rsidP="006B5766">
      <w:pPr>
        <w:keepNext/>
        <w:keepLines/>
        <w:rPr>
          <w:rFonts w:cs="Arial"/>
          <w:sz w:val="22"/>
          <w:szCs w:val="22"/>
        </w:rPr>
      </w:pPr>
      <w:r w:rsidRPr="005A5FCB">
        <w:rPr>
          <w:rFonts w:cs="Arial"/>
          <w:sz w:val="22"/>
          <w:szCs w:val="22"/>
        </w:rPr>
        <w:t xml:space="preserve">SADC Secretariat will provide information and contact details of the competent focal persons within the Member States.  Information will also be provided on EU development cooperation </w:t>
      </w:r>
      <w:proofErr w:type="spellStart"/>
      <w:r w:rsidRPr="005A5FCB">
        <w:rPr>
          <w:rFonts w:cs="Arial"/>
          <w:sz w:val="22"/>
          <w:szCs w:val="22"/>
        </w:rPr>
        <w:t>programmes</w:t>
      </w:r>
      <w:proofErr w:type="spellEnd"/>
      <w:r w:rsidRPr="005A5FCB">
        <w:rPr>
          <w:rFonts w:cs="Arial"/>
          <w:sz w:val="22"/>
          <w:szCs w:val="22"/>
        </w:rPr>
        <w:t xml:space="preserve"> in Botswana and the region at the outset of the contract; this information will be updated where necessary. </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2" w:name="_Toc423110702"/>
      <w:r w:rsidRPr="005A5FCB">
        <w:rPr>
          <w:rFonts w:ascii="Arial" w:hAnsi="Arial" w:cs="Arial"/>
          <w:sz w:val="22"/>
          <w:szCs w:val="22"/>
        </w:rPr>
        <w:t>Equipment</w:t>
      </w:r>
      <w:bookmarkEnd w:id="32"/>
    </w:p>
    <w:p w:rsidR="006B5766" w:rsidRPr="005A5FCB" w:rsidRDefault="006B5766" w:rsidP="006B5766">
      <w:pPr>
        <w:rPr>
          <w:rFonts w:cs="Arial"/>
          <w:sz w:val="22"/>
          <w:szCs w:val="22"/>
        </w:rPr>
      </w:pPr>
      <w:r w:rsidRPr="005A5FCB">
        <w:rPr>
          <w:rFonts w:cs="Arial"/>
          <w:b/>
          <w:sz w:val="22"/>
          <w:szCs w:val="22"/>
        </w:rPr>
        <w:t>No</w:t>
      </w:r>
      <w:r w:rsidRPr="005A5FCB">
        <w:rPr>
          <w:rFonts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bookmarkStart w:id="33" w:name="_Toc423110706"/>
      <w:r w:rsidRPr="005A5FCB">
        <w:rPr>
          <w:rFonts w:ascii="Arial" w:hAnsi="Arial" w:cs="Arial"/>
          <w:sz w:val="22"/>
          <w:szCs w:val="22"/>
        </w:rPr>
        <w:t>REPORTS</w:t>
      </w:r>
      <w:bookmarkEnd w:id="33"/>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4" w:name="_Ref20555417"/>
      <w:bookmarkStart w:id="35" w:name="_Ref20656720"/>
      <w:bookmarkStart w:id="36" w:name="_Toc423110707"/>
      <w:r w:rsidRPr="005A5FCB">
        <w:rPr>
          <w:rFonts w:ascii="Arial" w:hAnsi="Arial" w:cs="Arial"/>
          <w:sz w:val="22"/>
          <w:szCs w:val="22"/>
        </w:rPr>
        <w:t>Reporting requirements</w:t>
      </w:r>
      <w:bookmarkEnd w:id="34"/>
      <w:bookmarkEnd w:id="35"/>
      <w:bookmarkEnd w:id="36"/>
    </w:p>
    <w:p w:rsidR="006B5766" w:rsidRPr="005A5FCB" w:rsidRDefault="006B5766" w:rsidP="006B5766">
      <w:pPr>
        <w:pStyle w:val="Standard"/>
        <w:jc w:val="both"/>
        <w:rPr>
          <w:rFonts w:ascii="Arial" w:hAnsi="Arial" w:cs="Arial"/>
          <w:sz w:val="22"/>
          <w:szCs w:val="22"/>
        </w:rPr>
      </w:pPr>
      <w:r w:rsidRPr="005A5FCB">
        <w:rPr>
          <w:rFonts w:ascii="Arial" w:hAnsi="Arial" w:cs="Arial"/>
          <w:sz w:val="22"/>
          <w:szCs w:val="22"/>
        </w:rPr>
        <w:t xml:space="preserve">The consultant shall report to and perform the assigned tasks under the guidance of the FANR Directorate through the Senior Technical Advisor, in SADC, Botswana. The Secretariat will among other things, facilitate the consultant’s contacts with key actors and key stakeholders in the region, and facilitate access to relevant documents and information. </w:t>
      </w:r>
    </w:p>
    <w:p w:rsidR="006B5766" w:rsidRPr="005A5FCB" w:rsidRDefault="006B5766" w:rsidP="006B5766">
      <w:pPr>
        <w:rPr>
          <w:rFonts w:cs="Arial"/>
          <w:sz w:val="22"/>
          <w:szCs w:val="22"/>
        </w:rPr>
      </w:pP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7" w:name="_Toc423110708"/>
      <w:r w:rsidRPr="005A5FCB">
        <w:rPr>
          <w:rFonts w:ascii="Arial" w:hAnsi="Arial" w:cs="Arial"/>
          <w:sz w:val="22"/>
          <w:szCs w:val="22"/>
        </w:rPr>
        <w:t>Submission &amp; approval of reports</w:t>
      </w:r>
      <w:bookmarkEnd w:id="37"/>
    </w:p>
    <w:p w:rsidR="006B5766" w:rsidRPr="005A5FCB" w:rsidRDefault="006B5766" w:rsidP="006B5766">
      <w:pPr>
        <w:rPr>
          <w:rFonts w:cs="Arial"/>
          <w:sz w:val="22"/>
          <w:szCs w:val="22"/>
        </w:rPr>
      </w:pPr>
      <w:r w:rsidRPr="005A5FCB">
        <w:rPr>
          <w:rFonts w:cs="Arial"/>
          <w:sz w:val="22"/>
          <w:szCs w:val="22"/>
        </w:rPr>
        <w:t>Copies of the reports must be submitted to the project manager identified in the contract. The reports must be written in English. The project manager is responsible for approving the reports.</w:t>
      </w:r>
    </w:p>
    <w:p w:rsidR="006B5766" w:rsidRDefault="006B5766" w:rsidP="006B5766">
      <w:pPr>
        <w:rPr>
          <w:rFonts w:cs="Arial"/>
          <w:sz w:val="22"/>
          <w:szCs w:val="22"/>
        </w:rPr>
      </w:pPr>
      <w:r w:rsidRPr="005A5FCB">
        <w:rPr>
          <w:rFonts w:cs="Arial"/>
          <w:sz w:val="22"/>
          <w:szCs w:val="22"/>
        </w:rPr>
        <w:t xml:space="preserve">Each report must consist of a narrative section and a financial section. The financial section must contain details of the time inputs of the experts, incidental expenditure and expenditure verification. </w:t>
      </w:r>
    </w:p>
    <w:p w:rsidR="006B5766" w:rsidRPr="005A5FCB" w:rsidRDefault="006B5766" w:rsidP="006B5766">
      <w:pPr>
        <w:rPr>
          <w:rFonts w:cs="Arial"/>
          <w:sz w:val="22"/>
          <w:szCs w:val="22"/>
        </w:rPr>
      </w:pPr>
      <w:r>
        <w:rPr>
          <w:rFonts w:cs="Arial"/>
          <w:sz w:val="22"/>
          <w:szCs w:val="22"/>
        </w:rPr>
        <w:t xml:space="preserve">The total budget for the assignment is </w:t>
      </w:r>
      <w:r w:rsidRPr="005214B4">
        <w:rPr>
          <w:rFonts w:cs="Arial"/>
          <w:b/>
          <w:sz w:val="22"/>
          <w:szCs w:val="22"/>
        </w:rPr>
        <w:t>USD 20 000,00</w:t>
      </w:r>
      <w:r>
        <w:rPr>
          <w:rFonts w:cs="Arial"/>
          <w:sz w:val="22"/>
          <w:szCs w:val="22"/>
        </w:rPr>
        <w:t xml:space="preserve"> and payment will be based on outputs/deliverables as outlined in the table below.</w:t>
      </w:r>
    </w:p>
    <w:p w:rsidR="006B5766" w:rsidRPr="005A5FCB" w:rsidRDefault="006B5766" w:rsidP="006B5766">
      <w:pPr>
        <w:rPr>
          <w:rFonts w:cs="Arial"/>
          <w:sz w:val="22"/>
          <w:szCs w:val="22"/>
          <w:highlight w:val="lightGray"/>
        </w:rPr>
      </w:pPr>
      <w:r w:rsidRPr="005A5FCB">
        <w:rPr>
          <w:rFonts w:cs="Arial"/>
          <w:sz w:val="22"/>
          <w:szCs w:val="22"/>
          <w:highlight w:val="lightGray"/>
        </w:rPr>
        <w:t xml:space="preserve">To </w:t>
      </w:r>
      <w:proofErr w:type="spellStart"/>
      <w:r w:rsidRPr="005A5FCB">
        <w:rPr>
          <w:rFonts w:cs="Arial"/>
          <w:sz w:val="22"/>
          <w:szCs w:val="22"/>
          <w:highlight w:val="lightGray"/>
        </w:rPr>
        <w:t>summarise</w:t>
      </w:r>
      <w:proofErr w:type="spellEnd"/>
      <w:r w:rsidRPr="005A5FCB">
        <w:rPr>
          <w:rFonts w:cs="Arial"/>
          <w:sz w:val="22"/>
          <w:szCs w:val="22"/>
          <w:highlight w:val="lightGray"/>
        </w:rPr>
        <w:t>, in addition to any documents, reports and output specified under the duties and responsibilities of each key expert above, the contractor shall provide the following reports:</w:t>
      </w:r>
    </w:p>
    <w:p w:rsidR="006B5766" w:rsidRPr="005A5FCB" w:rsidRDefault="006B5766" w:rsidP="006B5766">
      <w:pPr>
        <w:rPr>
          <w:rFonts w:cs="Arial"/>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691"/>
        <w:gridCol w:w="2244"/>
        <w:gridCol w:w="1908"/>
      </w:tblGrid>
      <w:tr w:rsidR="006B5766" w:rsidRPr="005A5FCB" w:rsidTr="00EA6250">
        <w:tc>
          <w:tcPr>
            <w:tcW w:w="1941" w:type="dxa"/>
          </w:tcPr>
          <w:p w:rsidR="006B5766" w:rsidRPr="005A5FCB" w:rsidRDefault="006B5766" w:rsidP="00EA6250">
            <w:pPr>
              <w:jc w:val="center"/>
              <w:rPr>
                <w:rFonts w:cs="Arial"/>
                <w:b/>
                <w:bCs/>
                <w:sz w:val="22"/>
                <w:szCs w:val="22"/>
                <w:highlight w:val="lightGray"/>
              </w:rPr>
            </w:pPr>
            <w:r w:rsidRPr="005A5FCB">
              <w:rPr>
                <w:rFonts w:cs="Arial"/>
                <w:b/>
                <w:bCs/>
                <w:sz w:val="22"/>
                <w:szCs w:val="22"/>
                <w:highlight w:val="lightGray"/>
              </w:rPr>
              <w:t>Name of report</w:t>
            </w:r>
          </w:p>
        </w:tc>
        <w:tc>
          <w:tcPr>
            <w:tcW w:w="2691" w:type="dxa"/>
          </w:tcPr>
          <w:p w:rsidR="006B5766" w:rsidRPr="005A5FCB" w:rsidRDefault="006B5766" w:rsidP="00EA6250">
            <w:pPr>
              <w:jc w:val="center"/>
              <w:rPr>
                <w:rFonts w:cs="Arial"/>
                <w:b/>
                <w:bCs/>
                <w:sz w:val="22"/>
                <w:szCs w:val="22"/>
                <w:highlight w:val="lightGray"/>
              </w:rPr>
            </w:pPr>
            <w:r w:rsidRPr="005A5FCB">
              <w:rPr>
                <w:rFonts w:cs="Arial"/>
                <w:b/>
                <w:bCs/>
                <w:sz w:val="22"/>
                <w:szCs w:val="22"/>
                <w:highlight w:val="lightGray"/>
              </w:rPr>
              <w:t>Content</w:t>
            </w:r>
          </w:p>
        </w:tc>
        <w:tc>
          <w:tcPr>
            <w:tcW w:w="2244" w:type="dxa"/>
          </w:tcPr>
          <w:p w:rsidR="006B5766" w:rsidRPr="005A5FCB" w:rsidRDefault="006B5766" w:rsidP="00EA6250">
            <w:pPr>
              <w:jc w:val="center"/>
              <w:rPr>
                <w:rFonts w:cs="Arial"/>
                <w:b/>
                <w:bCs/>
                <w:sz w:val="22"/>
                <w:szCs w:val="22"/>
                <w:highlight w:val="lightGray"/>
              </w:rPr>
            </w:pPr>
            <w:r w:rsidRPr="005A5FCB">
              <w:rPr>
                <w:rFonts w:cs="Arial"/>
                <w:b/>
                <w:bCs/>
                <w:sz w:val="22"/>
                <w:szCs w:val="22"/>
                <w:highlight w:val="lightGray"/>
              </w:rPr>
              <w:t>Time of submission</w:t>
            </w:r>
          </w:p>
        </w:tc>
        <w:tc>
          <w:tcPr>
            <w:tcW w:w="1908" w:type="dxa"/>
          </w:tcPr>
          <w:p w:rsidR="006B5766" w:rsidRPr="005A5FCB" w:rsidRDefault="006B5766" w:rsidP="00EA6250">
            <w:pPr>
              <w:jc w:val="center"/>
              <w:rPr>
                <w:rFonts w:cs="Arial"/>
                <w:b/>
                <w:bCs/>
                <w:sz w:val="22"/>
                <w:szCs w:val="22"/>
                <w:highlight w:val="lightGray"/>
              </w:rPr>
            </w:pPr>
            <w:r>
              <w:rPr>
                <w:rFonts w:cs="Arial"/>
                <w:b/>
                <w:bCs/>
                <w:sz w:val="22"/>
                <w:szCs w:val="22"/>
                <w:highlight w:val="lightGray"/>
              </w:rPr>
              <w:t>Payment schedule</w:t>
            </w:r>
          </w:p>
        </w:tc>
      </w:tr>
      <w:tr w:rsidR="006B5766" w:rsidRPr="005A5FCB" w:rsidTr="00EA6250">
        <w:tc>
          <w:tcPr>
            <w:tcW w:w="1941" w:type="dxa"/>
          </w:tcPr>
          <w:p w:rsidR="006B5766" w:rsidRPr="005A5FCB" w:rsidRDefault="006B5766" w:rsidP="00EA6250">
            <w:pPr>
              <w:widowControl w:val="0"/>
              <w:spacing w:line="276" w:lineRule="auto"/>
              <w:textAlignment w:val="baseline"/>
              <w:rPr>
                <w:rFonts w:cs="Arial"/>
                <w:sz w:val="22"/>
                <w:szCs w:val="22"/>
              </w:rPr>
            </w:pPr>
            <w:r w:rsidRPr="005A5FCB">
              <w:rPr>
                <w:rFonts w:eastAsia="Calibri" w:cs="Arial"/>
                <w:kern w:val="1"/>
                <w:sz w:val="22"/>
                <w:szCs w:val="22"/>
                <w:lang w:val="en-ZA"/>
              </w:rPr>
              <w:t xml:space="preserve">An inception report </w:t>
            </w:r>
          </w:p>
        </w:tc>
        <w:tc>
          <w:tcPr>
            <w:tcW w:w="2691" w:type="dxa"/>
          </w:tcPr>
          <w:p w:rsidR="006B5766" w:rsidRPr="005A5FCB" w:rsidRDefault="006B5766" w:rsidP="00EA6250">
            <w:pPr>
              <w:widowControl w:val="0"/>
              <w:spacing w:line="276" w:lineRule="auto"/>
              <w:textAlignment w:val="baseline"/>
              <w:rPr>
                <w:rFonts w:eastAsia="Droid Sans Fallback" w:cs="Arial"/>
                <w:kern w:val="1"/>
                <w:sz w:val="22"/>
                <w:szCs w:val="22"/>
                <w:lang w:bidi="hi-IN"/>
              </w:rPr>
            </w:pPr>
            <w:r w:rsidRPr="005A5FCB">
              <w:rPr>
                <w:rFonts w:eastAsia="Droid Sans Fallback" w:cs="Arial"/>
                <w:kern w:val="1"/>
                <w:sz w:val="22"/>
                <w:szCs w:val="22"/>
                <w:lang w:bidi="hi-IN"/>
              </w:rPr>
              <w:t xml:space="preserve"> </w:t>
            </w:r>
          </w:p>
        </w:tc>
        <w:tc>
          <w:tcPr>
            <w:tcW w:w="2244" w:type="dxa"/>
            <w:shd w:val="clear" w:color="auto" w:fill="FFFFFF"/>
          </w:tcPr>
          <w:p w:rsidR="006B5766" w:rsidRPr="005A5FCB" w:rsidRDefault="006B5766" w:rsidP="00EA6250">
            <w:pPr>
              <w:rPr>
                <w:rFonts w:cs="Arial"/>
                <w:sz w:val="22"/>
                <w:szCs w:val="22"/>
              </w:rPr>
            </w:pPr>
            <w:r w:rsidRPr="005A5FCB">
              <w:rPr>
                <w:rFonts w:eastAsia="Droid Sans Fallback" w:cs="Arial"/>
                <w:kern w:val="1"/>
                <w:sz w:val="22"/>
                <w:szCs w:val="22"/>
                <w:lang w:bidi="hi-IN"/>
              </w:rPr>
              <w:t>10 days after signing the contract</w:t>
            </w:r>
          </w:p>
        </w:tc>
        <w:tc>
          <w:tcPr>
            <w:tcW w:w="1908" w:type="dxa"/>
            <w:shd w:val="clear" w:color="auto" w:fill="FFFFFF"/>
          </w:tcPr>
          <w:p w:rsidR="006B5766" w:rsidRPr="005A5FCB" w:rsidRDefault="006B5766" w:rsidP="00EA6250">
            <w:pPr>
              <w:rPr>
                <w:rFonts w:eastAsia="Droid Sans Fallback" w:cs="Arial"/>
                <w:kern w:val="1"/>
                <w:sz w:val="22"/>
                <w:szCs w:val="22"/>
                <w:lang w:bidi="hi-IN"/>
              </w:rPr>
            </w:pPr>
            <w:r>
              <w:rPr>
                <w:rFonts w:eastAsia="Droid Sans Fallback" w:cs="Arial"/>
                <w:kern w:val="1"/>
                <w:sz w:val="22"/>
                <w:szCs w:val="22"/>
                <w:lang w:bidi="hi-IN"/>
              </w:rPr>
              <w:t>15%</w:t>
            </w:r>
          </w:p>
        </w:tc>
      </w:tr>
      <w:tr w:rsidR="006B5766" w:rsidRPr="005A5FCB" w:rsidTr="00EA6250">
        <w:tc>
          <w:tcPr>
            <w:tcW w:w="1941" w:type="dxa"/>
          </w:tcPr>
          <w:p w:rsidR="006B5766" w:rsidRPr="005A5FCB" w:rsidRDefault="006B5766" w:rsidP="00EA6250">
            <w:pPr>
              <w:widowControl w:val="0"/>
              <w:spacing w:line="276" w:lineRule="auto"/>
              <w:textAlignment w:val="baseline"/>
              <w:rPr>
                <w:rFonts w:eastAsia="Droid Sans Fallback" w:cs="Arial"/>
                <w:kern w:val="1"/>
                <w:sz w:val="22"/>
                <w:szCs w:val="22"/>
                <w:lang w:bidi="hi-IN"/>
              </w:rPr>
            </w:pPr>
            <w:r w:rsidRPr="005A5FCB">
              <w:rPr>
                <w:rFonts w:eastAsia="Droid Sans Fallback" w:cs="Arial"/>
                <w:kern w:val="1"/>
                <w:sz w:val="22"/>
                <w:szCs w:val="22"/>
                <w:lang w:bidi="hi-IN"/>
              </w:rPr>
              <w:t>Interim report</w:t>
            </w:r>
          </w:p>
        </w:tc>
        <w:tc>
          <w:tcPr>
            <w:tcW w:w="2691" w:type="dxa"/>
            <w:shd w:val="clear" w:color="auto" w:fill="FFFFFF"/>
          </w:tcPr>
          <w:p w:rsidR="006B5766" w:rsidRPr="005A5FCB" w:rsidRDefault="006B5766" w:rsidP="00EA6250">
            <w:pPr>
              <w:widowControl w:val="0"/>
              <w:spacing w:line="276" w:lineRule="auto"/>
              <w:textAlignment w:val="baseline"/>
              <w:rPr>
                <w:rFonts w:eastAsia="Droid Sans Fallback" w:cs="Arial"/>
                <w:kern w:val="1"/>
                <w:sz w:val="22"/>
                <w:szCs w:val="22"/>
                <w:lang w:bidi="hi-IN"/>
              </w:rPr>
            </w:pPr>
            <w:r w:rsidRPr="005A5FCB">
              <w:rPr>
                <w:rFonts w:cs="Arial"/>
                <w:sz w:val="22"/>
                <w:szCs w:val="22"/>
              </w:rPr>
              <w:t>draft guidance document</w:t>
            </w:r>
          </w:p>
        </w:tc>
        <w:tc>
          <w:tcPr>
            <w:tcW w:w="2244" w:type="dxa"/>
            <w:shd w:val="clear" w:color="auto" w:fill="FFFFFF"/>
          </w:tcPr>
          <w:p w:rsidR="006B5766" w:rsidRPr="005A5FCB" w:rsidRDefault="006B5766" w:rsidP="00EA6250">
            <w:pPr>
              <w:rPr>
                <w:rFonts w:cs="Arial"/>
                <w:sz w:val="22"/>
                <w:szCs w:val="22"/>
              </w:rPr>
            </w:pPr>
            <w:r w:rsidRPr="005A5FCB">
              <w:rPr>
                <w:rFonts w:eastAsia="Droid Sans Fallback" w:cs="Arial"/>
                <w:kern w:val="1"/>
                <w:sz w:val="22"/>
                <w:szCs w:val="22"/>
                <w:lang w:bidi="hi-IN"/>
              </w:rPr>
              <w:t>20 days after submission of inception report.</w:t>
            </w:r>
          </w:p>
        </w:tc>
        <w:tc>
          <w:tcPr>
            <w:tcW w:w="1908" w:type="dxa"/>
            <w:shd w:val="clear" w:color="auto" w:fill="FFFFFF"/>
          </w:tcPr>
          <w:p w:rsidR="006B5766" w:rsidRPr="005A5FCB" w:rsidRDefault="006B5766" w:rsidP="00EA6250">
            <w:pPr>
              <w:rPr>
                <w:rFonts w:eastAsia="Droid Sans Fallback" w:cs="Arial"/>
                <w:kern w:val="1"/>
                <w:sz w:val="22"/>
                <w:szCs w:val="22"/>
                <w:lang w:bidi="hi-IN"/>
              </w:rPr>
            </w:pPr>
            <w:r>
              <w:rPr>
                <w:rFonts w:eastAsia="Droid Sans Fallback" w:cs="Arial"/>
                <w:kern w:val="1"/>
                <w:sz w:val="22"/>
                <w:szCs w:val="22"/>
                <w:lang w:bidi="hi-IN"/>
              </w:rPr>
              <w:t>50%</w:t>
            </w:r>
          </w:p>
        </w:tc>
      </w:tr>
      <w:tr w:rsidR="006B5766" w:rsidRPr="005A5FCB" w:rsidTr="00EA6250">
        <w:tc>
          <w:tcPr>
            <w:tcW w:w="1941" w:type="dxa"/>
          </w:tcPr>
          <w:p w:rsidR="006B5766" w:rsidRPr="005A5FCB" w:rsidRDefault="006B5766" w:rsidP="00EA6250">
            <w:pPr>
              <w:widowControl w:val="0"/>
              <w:spacing w:line="276" w:lineRule="auto"/>
              <w:textAlignment w:val="baseline"/>
              <w:rPr>
                <w:rFonts w:cs="Arial"/>
                <w:sz w:val="22"/>
                <w:szCs w:val="22"/>
              </w:rPr>
            </w:pPr>
            <w:r w:rsidRPr="005A5FCB">
              <w:rPr>
                <w:rFonts w:cs="Arial"/>
                <w:sz w:val="22"/>
                <w:szCs w:val="22"/>
              </w:rPr>
              <w:t>Final report</w:t>
            </w:r>
          </w:p>
        </w:tc>
        <w:tc>
          <w:tcPr>
            <w:tcW w:w="2691" w:type="dxa"/>
            <w:shd w:val="clear" w:color="auto" w:fill="FFFFFF"/>
          </w:tcPr>
          <w:p w:rsidR="006B5766" w:rsidRPr="005A5FCB" w:rsidRDefault="006B5766" w:rsidP="00EA6250">
            <w:pPr>
              <w:widowControl w:val="0"/>
              <w:spacing w:line="276" w:lineRule="auto"/>
              <w:textAlignment w:val="baseline"/>
              <w:rPr>
                <w:rFonts w:eastAsia="Droid Sans Fallback" w:cs="Arial"/>
                <w:kern w:val="1"/>
                <w:sz w:val="22"/>
                <w:szCs w:val="22"/>
                <w:lang w:bidi="hi-IN"/>
              </w:rPr>
            </w:pPr>
            <w:r w:rsidRPr="005A5FCB">
              <w:rPr>
                <w:rFonts w:eastAsia="Calibri" w:cs="Arial"/>
                <w:kern w:val="1"/>
                <w:sz w:val="22"/>
                <w:szCs w:val="22"/>
                <w:lang w:val="en-ZA"/>
              </w:rPr>
              <w:t>Final guidance document and tools as informed by the validation process. The structure of the guidance document will be discussed and agreed upon with SADC;</w:t>
            </w:r>
          </w:p>
        </w:tc>
        <w:tc>
          <w:tcPr>
            <w:tcW w:w="2244" w:type="dxa"/>
            <w:shd w:val="clear" w:color="auto" w:fill="FFFFFF"/>
          </w:tcPr>
          <w:p w:rsidR="006B5766" w:rsidRPr="005A5FCB" w:rsidRDefault="006B5766" w:rsidP="00EA6250">
            <w:pPr>
              <w:rPr>
                <w:rFonts w:cs="Arial"/>
                <w:sz w:val="22"/>
                <w:szCs w:val="22"/>
              </w:rPr>
            </w:pPr>
            <w:r w:rsidRPr="005A5FCB">
              <w:rPr>
                <w:rFonts w:eastAsia="Droid Sans Fallback" w:cs="Arial"/>
                <w:kern w:val="1"/>
                <w:sz w:val="22"/>
                <w:szCs w:val="22"/>
                <w:lang w:bidi="hi-IN"/>
              </w:rPr>
              <w:t>10 days after interim report</w:t>
            </w:r>
          </w:p>
        </w:tc>
        <w:tc>
          <w:tcPr>
            <w:tcW w:w="1908" w:type="dxa"/>
            <w:shd w:val="clear" w:color="auto" w:fill="FFFFFF"/>
          </w:tcPr>
          <w:p w:rsidR="006B5766" w:rsidRPr="005A5FCB" w:rsidRDefault="006B5766" w:rsidP="00EA6250">
            <w:pPr>
              <w:rPr>
                <w:rFonts w:eastAsia="Droid Sans Fallback" w:cs="Arial"/>
                <w:kern w:val="1"/>
                <w:sz w:val="22"/>
                <w:szCs w:val="22"/>
                <w:lang w:bidi="hi-IN"/>
              </w:rPr>
            </w:pPr>
            <w:r>
              <w:rPr>
                <w:rFonts w:eastAsia="Droid Sans Fallback" w:cs="Arial"/>
                <w:kern w:val="1"/>
                <w:sz w:val="22"/>
                <w:szCs w:val="22"/>
                <w:lang w:bidi="hi-IN"/>
              </w:rPr>
              <w:t>35%</w:t>
            </w:r>
          </w:p>
        </w:tc>
      </w:tr>
    </w:tbl>
    <w:p w:rsidR="006B5766" w:rsidRPr="005A5FCB" w:rsidRDefault="006B5766" w:rsidP="006B5766">
      <w:pPr>
        <w:pStyle w:val="Heading1"/>
        <w:numPr>
          <w:ilvl w:val="0"/>
          <w:numId w:val="33"/>
        </w:numPr>
        <w:spacing w:before="240" w:after="120"/>
        <w:ind w:left="482" w:hanging="482"/>
        <w:jc w:val="both"/>
        <w:rPr>
          <w:rFonts w:ascii="Arial" w:hAnsi="Arial" w:cs="Arial"/>
          <w:sz w:val="22"/>
          <w:szCs w:val="22"/>
        </w:rPr>
      </w:pPr>
      <w:bookmarkStart w:id="38" w:name="_Toc423110709"/>
      <w:r w:rsidRPr="005A5FCB">
        <w:rPr>
          <w:rFonts w:ascii="Arial" w:hAnsi="Arial" w:cs="Arial"/>
          <w:sz w:val="22"/>
          <w:szCs w:val="22"/>
        </w:rPr>
        <w:t>MONITORING AND EVALUATION</w:t>
      </w:r>
      <w:bookmarkEnd w:id="38"/>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bookmarkStart w:id="39" w:name="_Toc423110710"/>
      <w:r w:rsidRPr="005A5FCB">
        <w:rPr>
          <w:rFonts w:ascii="Arial" w:hAnsi="Arial" w:cs="Arial"/>
          <w:sz w:val="22"/>
          <w:szCs w:val="22"/>
        </w:rPr>
        <w:t>Definition of indicators</w:t>
      </w:r>
      <w:bookmarkEnd w:id="39"/>
    </w:p>
    <w:p w:rsidR="006B5766" w:rsidRPr="005A5FCB" w:rsidRDefault="006B5766" w:rsidP="006B5766">
      <w:pPr>
        <w:rPr>
          <w:rFonts w:cs="Arial"/>
          <w:sz w:val="22"/>
          <w:szCs w:val="22"/>
        </w:rPr>
      </w:pPr>
      <w:bookmarkStart w:id="40" w:name="_Toc423110711"/>
      <w:r w:rsidRPr="005A5FCB">
        <w:rPr>
          <w:rFonts w:cs="Arial"/>
          <w:sz w:val="22"/>
          <w:szCs w:val="22"/>
        </w:rPr>
        <w:t xml:space="preserve">The Contractor will be required to ensure that reporting is done against measurable indicators. These indicators should reflect the Contractor’s commitment to delivering quality outputs in a timely manner, and they should be aligned with the Organization and Methodology proposed by the Contractor. The final set of indicators should be provided in the inception report along with progress to be monitored. </w:t>
      </w:r>
    </w:p>
    <w:p w:rsidR="006B5766" w:rsidRPr="005A5FCB" w:rsidRDefault="006B5766" w:rsidP="006B5766">
      <w:pPr>
        <w:rPr>
          <w:rFonts w:cs="Arial"/>
          <w:sz w:val="22"/>
          <w:szCs w:val="22"/>
        </w:rPr>
      </w:pPr>
      <w:r w:rsidRPr="005A5FCB">
        <w:rPr>
          <w:rFonts w:cs="Arial"/>
          <w:sz w:val="22"/>
          <w:szCs w:val="22"/>
        </w:rPr>
        <w:t>The contractor will have to develop quantitative and qualitative parameters to assess achievement of the expected results over the period of the contract. Regular monitoring of progress on the results will be conducted to evaluate progress on each parameter.</w:t>
      </w:r>
    </w:p>
    <w:p w:rsidR="006B5766" w:rsidRPr="005A5FCB" w:rsidRDefault="006B5766" w:rsidP="006B5766">
      <w:pPr>
        <w:pStyle w:val="Heading2"/>
        <w:numPr>
          <w:ilvl w:val="1"/>
          <w:numId w:val="33"/>
        </w:numPr>
        <w:tabs>
          <w:tab w:val="clear" w:pos="1200"/>
          <w:tab w:val="left" w:pos="567"/>
        </w:tabs>
        <w:spacing w:before="240" w:after="120"/>
        <w:ind w:left="556" w:hanging="567"/>
        <w:jc w:val="left"/>
        <w:rPr>
          <w:rFonts w:ascii="Arial" w:hAnsi="Arial" w:cs="Arial"/>
          <w:sz w:val="22"/>
          <w:szCs w:val="22"/>
        </w:rPr>
      </w:pPr>
      <w:r w:rsidRPr="005A5FCB">
        <w:rPr>
          <w:rFonts w:ascii="Arial" w:hAnsi="Arial" w:cs="Arial"/>
          <w:sz w:val="22"/>
          <w:szCs w:val="22"/>
        </w:rPr>
        <w:t xml:space="preserve"> Special requirements</w:t>
      </w:r>
      <w:bookmarkEnd w:id="40"/>
    </w:p>
    <w:p w:rsidR="006B5766" w:rsidRPr="005A5FCB" w:rsidRDefault="006B5766" w:rsidP="006B5766">
      <w:pPr>
        <w:rPr>
          <w:rFonts w:cs="Arial"/>
          <w:sz w:val="22"/>
          <w:szCs w:val="22"/>
        </w:rPr>
      </w:pPr>
      <w:r w:rsidRPr="005A5FCB">
        <w:rPr>
          <w:rFonts w:cs="Arial"/>
          <w:sz w:val="22"/>
          <w:szCs w:val="22"/>
        </w:rPr>
        <w:t>The Contractor must declare any potential conflict of interest between the provision of the requested services, and other activities in which they, a member of their consortium or group(s), or any expert proposed in their offer is engaged. Conflicts of interest will be examined on a case by case basis.</w:t>
      </w:r>
    </w:p>
    <w:p w:rsidR="006B5766" w:rsidRPr="005A5FCB" w:rsidRDefault="006B5766" w:rsidP="006B5766">
      <w:pPr>
        <w:rPr>
          <w:rFonts w:cs="Arial"/>
          <w:sz w:val="22"/>
          <w:szCs w:val="22"/>
        </w:rPr>
      </w:pPr>
    </w:p>
    <w:p w:rsidR="006B5766" w:rsidRPr="005A5FCB" w:rsidRDefault="006B5766" w:rsidP="006B5766">
      <w:pPr>
        <w:jc w:val="center"/>
        <w:rPr>
          <w:rFonts w:cs="Arial"/>
          <w:sz w:val="22"/>
          <w:szCs w:val="22"/>
        </w:rPr>
      </w:pPr>
      <w:r w:rsidRPr="005A5FCB">
        <w:rPr>
          <w:rFonts w:cs="Arial"/>
          <w:sz w:val="22"/>
          <w:szCs w:val="22"/>
        </w:rPr>
        <w:t>* * *</w:t>
      </w:r>
    </w:p>
    <w:p w:rsidR="006B5766" w:rsidRPr="005A5FCB" w:rsidRDefault="006B5766" w:rsidP="006B5766">
      <w:pPr>
        <w:rPr>
          <w:rFonts w:cs="Arial"/>
          <w:sz w:val="22"/>
          <w:szCs w:val="22"/>
        </w:rPr>
      </w:pPr>
    </w:p>
    <w:p w:rsidR="00F92330" w:rsidRDefault="00F92330" w:rsidP="00F92330">
      <w:pPr>
        <w:rPr>
          <w:rFonts w:cs="Arial"/>
          <w:sz w:val="22"/>
          <w:szCs w:val="22"/>
        </w:rPr>
      </w:pPr>
    </w:p>
    <w:p w:rsidR="00F92330" w:rsidRDefault="00F92330" w:rsidP="00F92330">
      <w:pPr>
        <w:jc w:val="center"/>
        <w:rPr>
          <w:rFonts w:cs="Arial"/>
          <w:sz w:val="22"/>
          <w:szCs w:val="22"/>
        </w:rPr>
      </w:pPr>
      <w:r>
        <w:rPr>
          <w:rFonts w:cs="Arial"/>
          <w:sz w:val="22"/>
          <w:szCs w:val="22"/>
        </w:rPr>
        <w:t>* * *</w:t>
      </w:r>
    </w:p>
    <w:p w:rsidR="00606D26" w:rsidRPr="00606D26" w:rsidRDefault="00606D26" w:rsidP="00606D26">
      <w:pPr>
        <w:ind w:left="709"/>
        <w:jc w:val="center"/>
        <w:rPr>
          <w:rFonts w:ascii="Arial" w:hAnsi="Arial" w:cs="Arial"/>
          <w:b/>
          <w:bCs/>
          <w:lang w:val="en-ZA"/>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0341BE">
          <w:rPr>
            <w:rFonts w:ascii="Arial" w:hAnsi="Arial" w:cs="Arial"/>
            <w:noProof/>
            <w:webHidden/>
          </w:rPr>
          <w:t>6</w:t>
        </w:r>
        <w:r w:rsidRPr="000B5FFB">
          <w:rPr>
            <w:rFonts w:ascii="Arial" w:hAnsi="Arial" w:cs="Arial"/>
            <w:noProof/>
            <w:webHidden/>
          </w:rPr>
          <w:fldChar w:fldCharType="end"/>
        </w:r>
      </w:hyperlink>
    </w:p>
    <w:p w:rsidR="0022736B" w:rsidRPr="000B5FFB" w:rsidRDefault="005F3552">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0341BE">
          <w:rPr>
            <w:rFonts w:ascii="Arial" w:hAnsi="Arial" w:cs="Arial"/>
            <w:noProof/>
            <w:webHidden/>
          </w:rPr>
          <w:t>8</w:t>
        </w:r>
        <w:r w:rsidR="00C53BF6" w:rsidRPr="000B5FFB">
          <w:rPr>
            <w:rFonts w:ascii="Arial" w:hAnsi="Arial" w:cs="Arial"/>
            <w:noProof/>
            <w:webHidden/>
          </w:rPr>
          <w:fldChar w:fldCharType="end"/>
        </w:r>
      </w:hyperlink>
    </w:p>
    <w:p w:rsidR="0022736B" w:rsidRPr="000B5FFB" w:rsidRDefault="005F3552">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0341BE">
          <w:rPr>
            <w:rFonts w:ascii="Arial" w:hAnsi="Arial" w:cs="Arial"/>
            <w:noProof/>
            <w:webHidden/>
          </w:rPr>
          <w:t>12</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17"/>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41" w:name="_Toc267927845"/>
      <w:bookmarkStart w:id="42" w:name="_Toc397501854"/>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41"/>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847E27" w:rsidRDefault="00E71D4A" w:rsidP="00E71D4A">
      <w:pPr>
        <w:pStyle w:val="BodyText"/>
        <w:numPr>
          <w:ilvl w:val="0"/>
          <w:numId w:val="0"/>
        </w:numPr>
        <w:rPr>
          <w:rFonts w:ascii="Arial" w:hAnsi="Arial" w:cs="Arial"/>
          <w:b w:val="0"/>
          <w:bCs/>
          <w:highlight w:val="yellow"/>
          <w:lang w:val="en-GB"/>
        </w:rPr>
      </w:pPr>
      <w:bookmarkStart w:id="43" w:name="_Hlk22065866"/>
      <w:r w:rsidRPr="008318AF">
        <w:rPr>
          <w:rFonts w:ascii="Arial" w:hAnsi="Arial" w:cs="Arial"/>
          <w:bCs/>
          <w:lang w:val="en-GB"/>
        </w:rPr>
        <w:t xml:space="preserve">REFERENCE NUMBER: </w:t>
      </w:r>
      <w:bookmarkStart w:id="44" w:name="_Hlk33105731"/>
      <w:bookmarkStart w:id="45" w:name="_Hlk22065933"/>
      <w:r w:rsidR="00847E27" w:rsidRPr="00847E27">
        <w:rPr>
          <w:rFonts w:ascii="Arial" w:hAnsi="Arial" w:cs="Arial"/>
          <w:b w:val="0"/>
          <w:bCs/>
          <w:sz w:val="28"/>
          <w:szCs w:val="28"/>
          <w:lang w:val="en-GB"/>
        </w:rPr>
        <w:t>SADC/</w:t>
      </w:r>
      <w:r w:rsidR="000F3E07">
        <w:rPr>
          <w:rFonts w:ascii="Arial" w:hAnsi="Arial" w:cs="Arial"/>
          <w:b w:val="0"/>
          <w:bCs/>
          <w:sz w:val="28"/>
          <w:szCs w:val="28"/>
          <w:lang w:val="en-GB"/>
        </w:rPr>
        <w:t>3/5/2/96</w:t>
      </w:r>
      <w:bookmarkEnd w:id="44"/>
    </w:p>
    <w:bookmarkEnd w:id="45"/>
    <w:p w:rsidR="00E71D4A" w:rsidRPr="00630ADE" w:rsidRDefault="00E71D4A" w:rsidP="00896AB8">
      <w:pPr>
        <w:tabs>
          <w:tab w:val="left" w:pos="270"/>
          <w:tab w:val="left" w:pos="540"/>
        </w:tabs>
        <w:ind w:left="720"/>
        <w:jc w:val="center"/>
        <w:rPr>
          <w:rFonts w:ascii="Arial" w:hAnsi="Arial" w:cs="Arial"/>
          <w:bCs/>
          <w:highlight w:val="yellow"/>
          <w:lang w:val="en-GB"/>
        </w:rPr>
      </w:pPr>
    </w:p>
    <w:p w:rsidR="00896AB8" w:rsidRPr="00630ADE" w:rsidRDefault="00FA5B63" w:rsidP="00FB09B7">
      <w:pPr>
        <w:tabs>
          <w:tab w:val="left" w:pos="270"/>
          <w:tab w:val="left" w:pos="540"/>
        </w:tabs>
        <w:ind w:left="720"/>
        <w:jc w:val="center"/>
        <w:rPr>
          <w:b/>
          <w:highlight w:val="yellow"/>
        </w:rPr>
      </w:pPr>
      <w:r w:rsidRPr="00896AB8">
        <w:rPr>
          <w:rFonts w:ascii="Arial" w:hAnsi="Arial" w:cs="Arial"/>
          <w:b/>
          <w:lang w:val="en-GB"/>
        </w:rPr>
        <w:t>REQUEST FOR SERVICES TITLE</w:t>
      </w:r>
      <w:bookmarkEnd w:id="43"/>
      <w:r w:rsidR="000F3E07">
        <w:rPr>
          <w:rFonts w:ascii="Arial" w:hAnsi="Arial" w:cs="Arial"/>
          <w:b/>
          <w:lang w:val="en-GB"/>
        </w:rPr>
        <w:t>:</w:t>
      </w:r>
      <w:r w:rsidR="000F3E07" w:rsidRPr="000F3E07">
        <w:rPr>
          <w:rFonts w:ascii="Arial" w:hAnsi="Arial" w:cs="Arial"/>
          <w:b/>
          <w:lang w:val="en-GB"/>
        </w:rPr>
        <w:t xml:space="preserve"> </w:t>
      </w:r>
      <w:r w:rsidR="000F3E07" w:rsidRPr="001A2803">
        <w:rPr>
          <w:rFonts w:ascii="Arial" w:hAnsi="Arial" w:cs="Arial"/>
          <w:b/>
          <w:lang w:val="en-GB"/>
        </w:rPr>
        <w:t xml:space="preserve">CONSULTANCY </w:t>
      </w:r>
      <w:r w:rsidR="000F3E07" w:rsidRPr="00864739">
        <w:rPr>
          <w:rFonts w:ascii="Arial" w:hAnsi="Arial" w:cs="Arial"/>
          <w:b/>
          <w:lang w:val="en-GB"/>
        </w:rPr>
        <w:t>TO</w:t>
      </w:r>
      <w:r w:rsidR="000F3E07">
        <w:rPr>
          <w:rFonts w:ascii="Arial" w:hAnsi="Arial" w:cs="Arial"/>
          <w:b/>
          <w:iCs/>
        </w:rPr>
        <w:t xml:space="preserve"> </w:t>
      </w:r>
      <w:r w:rsidR="000F3E07" w:rsidRPr="00484C26">
        <w:rPr>
          <w:rFonts w:ascii="Arial" w:hAnsi="Arial" w:cs="Arial"/>
          <w:b/>
          <w:sz w:val="22"/>
          <w:szCs w:val="22"/>
        </w:rPr>
        <w:t>ENGAGE AN EXPERT TO DEVELOP THE SADC NUTRITION INFORMATION SYSTEM GUIDANCE DOCUMENT</w:t>
      </w:r>
    </w:p>
    <w:p w:rsidR="00896AB8" w:rsidRDefault="00896AB8"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E22B74" w:rsidRDefault="00C90FC4" w:rsidP="00896AB8">
      <w:pPr>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w:t>
      </w:r>
      <w:r w:rsidR="000F3E07" w:rsidRPr="000F3E07">
        <w:rPr>
          <w:rFonts w:ascii="Arial" w:hAnsi="Arial" w:cs="Arial"/>
          <w:b/>
          <w:lang w:val="en-GB"/>
        </w:rPr>
        <w:t>to</w:t>
      </w:r>
      <w:r w:rsidR="000F3E07">
        <w:rPr>
          <w:rFonts w:ascii="Arial" w:hAnsi="Arial" w:cs="Arial"/>
          <w:b/>
          <w:iCs/>
        </w:rPr>
        <w:t xml:space="preserve"> </w:t>
      </w:r>
      <w:r w:rsidR="000F3E07" w:rsidRPr="00484C26">
        <w:rPr>
          <w:rFonts w:ascii="Arial" w:hAnsi="Arial" w:cs="Arial"/>
          <w:b/>
          <w:sz w:val="22"/>
          <w:szCs w:val="22"/>
        </w:rPr>
        <w:t>ENGAGE AN EXPERT TO DEVELOP THE SADC NUTRITION INFORMATION SYSTEM GUIDANCE DOCUMENT</w:t>
      </w:r>
      <w:r w:rsidR="000F3E07" w:rsidRPr="00E22B74">
        <w:rPr>
          <w:rFonts w:ascii="Arial" w:hAnsi="Arial" w:cs="Arial"/>
          <w:lang w:val="en-GB"/>
        </w:rPr>
        <w:t xml:space="preserve"> </w:t>
      </w:r>
      <w:r w:rsidR="00382375" w:rsidRPr="00E22B74">
        <w:rPr>
          <w:rFonts w:ascii="Arial" w:hAnsi="Arial" w:cs="Arial"/>
          <w:lang w:val="en-GB"/>
        </w:rPr>
        <w:t>in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w:t>
      </w:r>
      <w:r w:rsidR="000F3E07" w:rsidRPr="000F3E07">
        <w:rPr>
          <w:rFonts w:ascii="Arial" w:hAnsi="Arial" w:cs="Arial"/>
          <w:b/>
          <w:bCs/>
          <w:sz w:val="28"/>
          <w:szCs w:val="28"/>
          <w:lang w:val="en-GB"/>
        </w:rPr>
        <w:t xml:space="preserve"> </w:t>
      </w:r>
      <w:r w:rsidR="000F3E07" w:rsidRPr="00847E27">
        <w:rPr>
          <w:rFonts w:ascii="Arial" w:hAnsi="Arial" w:cs="Arial"/>
          <w:b/>
          <w:bCs/>
          <w:sz w:val="28"/>
          <w:szCs w:val="28"/>
          <w:lang w:val="en-GB"/>
        </w:rPr>
        <w:t>SADC/</w:t>
      </w:r>
      <w:r w:rsidR="000F3E07">
        <w:rPr>
          <w:rFonts w:ascii="Arial" w:hAnsi="Arial" w:cs="Arial"/>
          <w:b/>
          <w:bCs/>
          <w:sz w:val="28"/>
          <w:szCs w:val="28"/>
          <w:lang w:val="en-GB"/>
        </w:rPr>
        <w:t>3/5/2/96</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E22B74">
        <w:rPr>
          <w:rFonts w:ascii="Arial" w:hAnsi="Arial" w:cs="Arial"/>
          <w:i/>
          <w:lang w:val="en-GB"/>
        </w:rPr>
        <w:t>similar procedures</w:t>
      </w:r>
      <w:proofErr w:type="gramEnd"/>
      <w:r w:rsidRPr="00E22B74">
        <w:rPr>
          <w:rFonts w:ascii="Arial" w:hAnsi="Arial" w:cs="Arial"/>
          <w:i/>
          <w:lang w:val="en-GB"/>
        </w:rPr>
        <w:t xml:space="preserve">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6" w:name="_Toc267927846"/>
      <w:r w:rsidRPr="000B5FFB">
        <w:rPr>
          <w:rFonts w:cs="Arial"/>
          <w:sz w:val="24"/>
          <w:szCs w:val="24"/>
          <w:lang w:val="en-GB"/>
        </w:rPr>
        <w:t>B.</w:t>
      </w:r>
      <w:r w:rsidRPr="000B5FFB">
        <w:rPr>
          <w:rFonts w:cs="Arial"/>
          <w:sz w:val="24"/>
          <w:szCs w:val="24"/>
          <w:lang w:val="en-GB"/>
        </w:rPr>
        <w:tab/>
        <w:t>CURRICULUM VITAE</w:t>
      </w:r>
      <w:bookmarkEnd w:id="46"/>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8"/>
          <w:footerReference w:type="even" r:id="rId19"/>
          <w:footerReference w:type="default" r:id="rId20"/>
          <w:footerReference w:type="first" r:id="rId21"/>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2"/>
          <w:headerReference w:type="first" r:id="rId23"/>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4"/>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47" w:name="_Toc267927847"/>
      <w:r w:rsidRPr="000B5FFB">
        <w:rPr>
          <w:rFonts w:ascii="Arial" w:hAnsi="Arial" w:cs="Arial"/>
          <w:lang w:val="en-GB"/>
        </w:rPr>
        <w:t>C.</w:t>
      </w:r>
      <w:r w:rsidRPr="000B5FFB">
        <w:rPr>
          <w:rFonts w:ascii="Arial" w:hAnsi="Arial" w:cs="Arial"/>
          <w:lang w:val="en-GB"/>
        </w:rPr>
        <w:tab/>
        <w:t>FINANCIAL PROPOSAL</w:t>
      </w:r>
      <w:bookmarkEnd w:id="47"/>
    </w:p>
    <w:p w:rsidR="008318AF" w:rsidRDefault="008318AF" w:rsidP="008318AF">
      <w:pPr>
        <w:jc w:val="both"/>
        <w:rPr>
          <w:rFonts w:ascii="Arial" w:hAnsi="Arial" w:cs="Arial"/>
          <w:b/>
          <w:lang w:val="en-GB"/>
        </w:rPr>
      </w:pPr>
    </w:p>
    <w:p w:rsidR="000F3E07" w:rsidRDefault="0025051C" w:rsidP="000F3E07">
      <w:pPr>
        <w:tabs>
          <w:tab w:val="left" w:pos="270"/>
          <w:tab w:val="left" w:pos="540"/>
        </w:tabs>
        <w:ind w:left="720"/>
        <w:jc w:val="center"/>
        <w:rPr>
          <w:rFonts w:ascii="Arial" w:hAnsi="Arial" w:cs="Arial"/>
          <w:b/>
          <w:bCs/>
          <w:sz w:val="28"/>
          <w:szCs w:val="28"/>
          <w:lang w:val="en-GB"/>
        </w:rPr>
      </w:pPr>
      <w:r w:rsidRPr="008318AF">
        <w:rPr>
          <w:rFonts w:ascii="Arial" w:hAnsi="Arial" w:cs="Arial"/>
          <w:bCs/>
          <w:lang w:val="en-GB"/>
        </w:rPr>
        <w:t xml:space="preserve">REFERENCE NUMBER: </w:t>
      </w:r>
      <w:r w:rsidR="000F3E07" w:rsidRPr="00847E27">
        <w:rPr>
          <w:rFonts w:ascii="Arial" w:hAnsi="Arial" w:cs="Arial"/>
          <w:b/>
          <w:bCs/>
          <w:sz w:val="28"/>
          <w:szCs w:val="28"/>
          <w:lang w:val="en-GB"/>
        </w:rPr>
        <w:t>SADC/</w:t>
      </w:r>
      <w:r w:rsidR="000F3E07">
        <w:rPr>
          <w:rFonts w:ascii="Arial" w:hAnsi="Arial" w:cs="Arial"/>
          <w:b/>
          <w:bCs/>
          <w:sz w:val="28"/>
          <w:szCs w:val="28"/>
          <w:lang w:val="en-GB"/>
        </w:rPr>
        <w:t>3/5/2/96</w:t>
      </w:r>
      <w:r>
        <w:rPr>
          <w:rFonts w:ascii="Arial" w:hAnsi="Arial" w:cs="Arial"/>
          <w:b/>
          <w:bCs/>
          <w:sz w:val="28"/>
          <w:szCs w:val="28"/>
          <w:lang w:val="en-GB"/>
        </w:rPr>
        <w:t xml:space="preserve"> </w:t>
      </w:r>
    </w:p>
    <w:p w:rsidR="000F3E07" w:rsidRPr="00630ADE" w:rsidRDefault="000F3E07" w:rsidP="000F3E07">
      <w:pPr>
        <w:tabs>
          <w:tab w:val="left" w:pos="270"/>
          <w:tab w:val="left" w:pos="540"/>
        </w:tabs>
        <w:ind w:left="720"/>
        <w:jc w:val="center"/>
        <w:rPr>
          <w:b/>
          <w:highlight w:val="yellow"/>
        </w:rPr>
      </w:pPr>
      <w:bookmarkStart w:id="48" w:name="_Hlk33105826"/>
      <w:r w:rsidRPr="001A2803">
        <w:rPr>
          <w:rFonts w:ascii="Arial" w:hAnsi="Arial" w:cs="Arial"/>
          <w:b/>
          <w:lang w:val="en-GB"/>
        </w:rPr>
        <w:t xml:space="preserve">CONSULTANCY </w:t>
      </w:r>
      <w:r w:rsidRPr="00864739">
        <w:rPr>
          <w:rFonts w:ascii="Arial" w:hAnsi="Arial" w:cs="Arial"/>
          <w:b/>
          <w:lang w:val="en-GB"/>
        </w:rPr>
        <w:t>TO</w:t>
      </w:r>
      <w:r>
        <w:rPr>
          <w:rFonts w:ascii="Arial" w:hAnsi="Arial" w:cs="Arial"/>
          <w:b/>
          <w:iCs/>
        </w:rPr>
        <w:t xml:space="preserve"> </w:t>
      </w:r>
      <w:r w:rsidRPr="00484C26">
        <w:rPr>
          <w:rFonts w:ascii="Arial" w:hAnsi="Arial" w:cs="Arial"/>
          <w:b/>
          <w:sz w:val="22"/>
          <w:szCs w:val="22"/>
        </w:rPr>
        <w:t>ENGAGE AN EXPERT TO DEVELOP THE SADC NUTRITION INFORMATION SYSTEM GUIDANCE DOCUMENT</w:t>
      </w:r>
    </w:p>
    <w:bookmarkEnd w:id="48"/>
    <w:p w:rsidR="0025051C" w:rsidRPr="00896AB8" w:rsidRDefault="0025051C" w:rsidP="0025051C">
      <w:pPr>
        <w:pStyle w:val="BodyText"/>
        <w:numPr>
          <w:ilvl w:val="0"/>
          <w:numId w:val="0"/>
        </w:numPr>
        <w:rPr>
          <w:rFonts w:ascii="Arial" w:hAnsi="Arial" w:cs="Arial"/>
          <w:b w:val="0"/>
          <w:lang w:val="en-GB"/>
        </w:rPr>
      </w:pPr>
    </w:p>
    <w:p w:rsidR="00382375" w:rsidRPr="000B5FFB" w:rsidRDefault="00382375" w:rsidP="0025051C">
      <w:pPr>
        <w:ind w:left="709"/>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42"/>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0F3E07" w:rsidRPr="000F3E07" w:rsidRDefault="008318AF" w:rsidP="000F3E07">
      <w:pPr>
        <w:tabs>
          <w:tab w:val="left" w:pos="270"/>
          <w:tab w:val="left" w:pos="540"/>
        </w:tabs>
        <w:rPr>
          <w:rFonts w:ascii="Arial" w:hAnsi="Arial" w:cs="Arial"/>
          <w:b/>
          <w:bCs/>
          <w:sz w:val="28"/>
          <w:szCs w:val="28"/>
          <w:lang w:val="en-GB"/>
        </w:rPr>
      </w:pPr>
      <w:r w:rsidRPr="008318AF">
        <w:rPr>
          <w:rFonts w:ascii="Arial" w:hAnsi="Arial" w:cs="Arial"/>
          <w:b/>
          <w:bCs/>
          <w:lang w:val="en-GB"/>
        </w:rPr>
        <w:t>REFERENCE NUMBER</w:t>
      </w:r>
      <w:proofErr w:type="gramStart"/>
      <w:r w:rsidRPr="008318AF">
        <w:rPr>
          <w:rFonts w:ascii="Arial" w:hAnsi="Arial" w:cs="Arial"/>
          <w:b/>
          <w:bCs/>
          <w:lang w:val="en-GB"/>
        </w:rPr>
        <w:t xml:space="preserve">: </w:t>
      </w:r>
      <w:r w:rsidR="000F3E07" w:rsidRPr="008318AF">
        <w:rPr>
          <w:rFonts w:ascii="Arial" w:hAnsi="Arial" w:cs="Arial"/>
          <w:bCs/>
          <w:lang w:val="en-GB"/>
        </w:rPr>
        <w:t>:</w:t>
      </w:r>
      <w:proofErr w:type="gramEnd"/>
      <w:r w:rsidR="000F3E07" w:rsidRPr="008318AF">
        <w:rPr>
          <w:rFonts w:ascii="Arial" w:hAnsi="Arial" w:cs="Arial"/>
          <w:bCs/>
          <w:lang w:val="en-GB"/>
        </w:rPr>
        <w:t xml:space="preserve"> </w:t>
      </w:r>
      <w:r w:rsidR="000F3E07" w:rsidRPr="00847E27">
        <w:rPr>
          <w:rFonts w:ascii="Arial" w:hAnsi="Arial" w:cs="Arial"/>
          <w:b/>
          <w:bCs/>
          <w:sz w:val="28"/>
          <w:szCs w:val="28"/>
          <w:lang w:val="en-GB"/>
        </w:rPr>
        <w:t>SADC/</w:t>
      </w:r>
      <w:r w:rsidR="000F3E07">
        <w:rPr>
          <w:rFonts w:ascii="Arial" w:hAnsi="Arial" w:cs="Arial"/>
          <w:b/>
          <w:bCs/>
          <w:sz w:val="28"/>
          <w:szCs w:val="28"/>
          <w:lang w:val="en-GB"/>
        </w:rPr>
        <w:t xml:space="preserve">3/5/2/96 </w:t>
      </w:r>
    </w:p>
    <w:p w:rsidR="000F3E07" w:rsidRPr="00630ADE" w:rsidRDefault="000F3E07" w:rsidP="000F3E07">
      <w:pPr>
        <w:tabs>
          <w:tab w:val="left" w:pos="270"/>
          <w:tab w:val="left" w:pos="540"/>
        </w:tabs>
        <w:rPr>
          <w:b/>
          <w:highlight w:val="yellow"/>
        </w:rPr>
      </w:pPr>
      <w:r w:rsidRPr="001A2803">
        <w:rPr>
          <w:rFonts w:ascii="Arial" w:hAnsi="Arial" w:cs="Arial"/>
          <w:b/>
          <w:lang w:val="en-GB"/>
        </w:rPr>
        <w:t xml:space="preserve">CONSULTANCY </w:t>
      </w:r>
      <w:r w:rsidRPr="00864739">
        <w:rPr>
          <w:rFonts w:ascii="Arial" w:hAnsi="Arial" w:cs="Arial"/>
          <w:b/>
          <w:lang w:val="en-GB"/>
        </w:rPr>
        <w:t>TO</w:t>
      </w:r>
      <w:r>
        <w:rPr>
          <w:rFonts w:ascii="Arial" w:hAnsi="Arial" w:cs="Arial"/>
          <w:b/>
          <w:iCs/>
        </w:rPr>
        <w:t xml:space="preserve"> </w:t>
      </w:r>
      <w:r w:rsidRPr="00484C26">
        <w:rPr>
          <w:rFonts w:ascii="Arial" w:hAnsi="Arial" w:cs="Arial"/>
          <w:b/>
          <w:sz w:val="22"/>
          <w:szCs w:val="22"/>
        </w:rPr>
        <w:t>ENGAGE AN EXPERT TO DEVELOP THE SADC NUTRITION INFORMATION SYSTEM GUIDANCE DOCUMENT</w:t>
      </w:r>
    </w:p>
    <w:p w:rsidR="007D4CF9" w:rsidRPr="00E52A71" w:rsidRDefault="007D4CF9" w:rsidP="00E52A71">
      <w:pPr>
        <w:jc w:val="both"/>
        <w:rPr>
          <w:rFonts w:ascii="Arial" w:hAnsi="Arial" w:cs="Arial"/>
          <w:lang w:val="en-GB"/>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proofErr w:type="gramStart"/>
      <w:r w:rsidRPr="000B5FFB">
        <w:rPr>
          <w:rFonts w:ascii="Arial" w:hAnsi="Arial" w:cs="Arial"/>
        </w:rPr>
        <w:t>For the purpose of</w:t>
      </w:r>
      <w:proofErr w:type="gramEnd"/>
      <w:r w:rsidRPr="000B5FFB">
        <w:rPr>
          <w:rFonts w:ascii="Arial" w:hAnsi="Arial" w:cs="Arial"/>
        </w:rPr>
        <w:t xml:space="preserve">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F01350" w:rsidRDefault="00AB6267" w:rsidP="000F3E07">
      <w:pPr>
        <w:jc w:val="both"/>
        <w:rPr>
          <w:rFonts w:ascii="Arial" w:hAnsi="Arial" w:cs="Arial"/>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w:t>
      </w:r>
    </w:p>
    <w:p w:rsidR="000F3E07" w:rsidRPr="000F3E07" w:rsidRDefault="00F55287" w:rsidP="000F3E07">
      <w:pPr>
        <w:tabs>
          <w:tab w:val="left" w:pos="270"/>
          <w:tab w:val="left" w:pos="540"/>
        </w:tabs>
        <w:jc w:val="both"/>
        <w:rPr>
          <w:rFonts w:ascii="Arial" w:hAnsi="Arial" w:cs="Arial"/>
          <w:b/>
          <w:bCs/>
          <w:sz w:val="28"/>
          <w:szCs w:val="28"/>
          <w:lang w:val="en-GB"/>
        </w:rPr>
      </w:pPr>
      <w:proofErr w:type="gramStart"/>
      <w:r w:rsidRPr="000B5FFB">
        <w:rPr>
          <w:rFonts w:ascii="Arial" w:hAnsi="Arial" w:cs="Arial"/>
        </w:rPr>
        <w:t>Project</w:t>
      </w:r>
      <w:r w:rsidR="00AB6267" w:rsidRPr="000B5FFB">
        <w:rPr>
          <w:rFonts w:ascii="Arial" w:hAnsi="Arial" w:cs="Arial"/>
        </w:rPr>
        <w:t xml:space="preserve"> </w:t>
      </w:r>
      <w:r>
        <w:rPr>
          <w:rFonts w:ascii="Arial" w:hAnsi="Arial" w:cs="Arial"/>
        </w:rPr>
        <w:t>:</w:t>
      </w:r>
      <w:proofErr w:type="gramEnd"/>
      <w:r>
        <w:rPr>
          <w:rFonts w:ascii="Arial" w:hAnsi="Arial" w:cs="Arial"/>
        </w:rPr>
        <w:t xml:space="preserve"> </w:t>
      </w:r>
      <w:r w:rsidR="000F3E07" w:rsidRPr="008318AF">
        <w:rPr>
          <w:rFonts w:ascii="Arial" w:hAnsi="Arial" w:cs="Arial"/>
          <w:b/>
          <w:bCs/>
          <w:lang w:val="en-GB"/>
        </w:rPr>
        <w:t xml:space="preserve">REFERENCE NUMBER: </w:t>
      </w:r>
      <w:r w:rsidR="000F3E07" w:rsidRPr="008318AF">
        <w:rPr>
          <w:rFonts w:ascii="Arial" w:hAnsi="Arial" w:cs="Arial"/>
          <w:bCs/>
          <w:lang w:val="en-GB"/>
        </w:rPr>
        <w:t xml:space="preserve">: </w:t>
      </w:r>
      <w:r w:rsidR="000F3E07" w:rsidRPr="00847E27">
        <w:rPr>
          <w:rFonts w:ascii="Arial" w:hAnsi="Arial" w:cs="Arial"/>
          <w:b/>
          <w:bCs/>
          <w:sz w:val="28"/>
          <w:szCs w:val="28"/>
          <w:lang w:val="en-GB"/>
        </w:rPr>
        <w:t>SADC/</w:t>
      </w:r>
      <w:r w:rsidR="000F3E07">
        <w:rPr>
          <w:rFonts w:ascii="Arial" w:hAnsi="Arial" w:cs="Arial"/>
          <w:b/>
          <w:bCs/>
          <w:sz w:val="28"/>
          <w:szCs w:val="28"/>
          <w:lang w:val="en-GB"/>
        </w:rPr>
        <w:t xml:space="preserve">3/5/2/96 </w:t>
      </w:r>
    </w:p>
    <w:p w:rsidR="00AB6267" w:rsidRPr="000F3E07" w:rsidRDefault="000F3E07" w:rsidP="000F3E07">
      <w:pPr>
        <w:tabs>
          <w:tab w:val="left" w:pos="270"/>
          <w:tab w:val="left" w:pos="540"/>
        </w:tabs>
        <w:jc w:val="both"/>
        <w:rPr>
          <w:b/>
          <w:highlight w:val="yellow"/>
        </w:rPr>
      </w:pPr>
      <w:r w:rsidRPr="001A2803">
        <w:rPr>
          <w:rFonts w:ascii="Arial" w:hAnsi="Arial" w:cs="Arial"/>
          <w:b/>
          <w:lang w:val="en-GB"/>
        </w:rPr>
        <w:t xml:space="preserve">CONSULTANCY </w:t>
      </w:r>
      <w:r w:rsidRPr="00864739">
        <w:rPr>
          <w:rFonts w:ascii="Arial" w:hAnsi="Arial" w:cs="Arial"/>
          <w:b/>
          <w:lang w:val="en-GB"/>
        </w:rPr>
        <w:t>TO</w:t>
      </w:r>
      <w:r>
        <w:rPr>
          <w:rFonts w:ascii="Arial" w:hAnsi="Arial" w:cs="Arial"/>
          <w:b/>
          <w:iCs/>
        </w:rPr>
        <w:t xml:space="preserve"> </w:t>
      </w:r>
      <w:r w:rsidRPr="00484C26">
        <w:rPr>
          <w:rFonts w:ascii="Arial" w:hAnsi="Arial" w:cs="Arial"/>
          <w:b/>
          <w:sz w:val="22"/>
          <w:szCs w:val="22"/>
        </w:rPr>
        <w:t>ENGAGE AN EXPERT TO DEVELOP THE SADC NUTRITION INFORMATION SYSTEM GUIDANCE DOCUMENT</w:t>
      </w:r>
      <w:r>
        <w:rPr>
          <w:rFonts w:ascii="Arial" w:hAnsi="Arial" w:cs="Arial"/>
          <w:b/>
          <w:sz w:val="22"/>
          <w:szCs w:val="22"/>
        </w:rPr>
        <w:t xml:space="preserve"> </w:t>
      </w:r>
      <w:r w:rsidR="00AB6267" w:rsidRPr="000B5FFB">
        <w:rPr>
          <w:rFonts w:ascii="Arial" w:hAnsi="Arial" w:cs="Arial"/>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rsidR="007D4CF9" w:rsidRPr="00D07176" w:rsidRDefault="00AB6267" w:rsidP="00D07176">
      <w:pPr>
        <w:numPr>
          <w:ilvl w:val="1"/>
          <w:numId w:val="6"/>
        </w:numPr>
        <w:spacing w:before="240" w:after="120"/>
        <w:jc w:val="both"/>
        <w:rPr>
          <w:rFonts w:ascii="Arial" w:hAnsi="Arial" w:cs="Arial"/>
        </w:rPr>
      </w:pPr>
      <w:r w:rsidRPr="00D07176">
        <w:rPr>
          <w:rFonts w:ascii="Arial" w:hAnsi="Arial" w:cs="Arial"/>
          <w:b/>
        </w:rPr>
        <w:t xml:space="preserve">Individual Consultant </w:t>
      </w:r>
      <w:r w:rsidRPr="00D07176">
        <w:rPr>
          <w:rFonts w:ascii="Arial" w:hAnsi="Arial" w:cs="Arial"/>
        </w:rPr>
        <w:t xml:space="preserve">means </w:t>
      </w:r>
      <w:r w:rsidRPr="00D07176">
        <w:rPr>
          <w:rStyle w:val="PageNumber"/>
          <w:rFonts w:ascii="Arial" w:hAnsi="Arial" w:cs="Arial"/>
          <w:snapToGrid w:val="0"/>
        </w:rPr>
        <w:t xml:space="preserve">the individual to whom the </w:t>
      </w:r>
      <w:r w:rsidR="00D017D8" w:rsidRPr="00D07176">
        <w:rPr>
          <w:rFonts w:ascii="Arial" w:hAnsi="Arial" w:cs="Arial"/>
        </w:rPr>
        <w:t>Procuring Entity</w:t>
      </w:r>
      <w:r w:rsidRPr="00D07176">
        <w:rPr>
          <w:rFonts w:ascii="Arial" w:hAnsi="Arial" w:cs="Arial"/>
        </w:rPr>
        <w:t xml:space="preserve"> </w:t>
      </w:r>
      <w:r w:rsidR="005F2A44" w:rsidRPr="00D07176">
        <w:rPr>
          <w:rFonts w:ascii="Arial" w:hAnsi="Arial" w:cs="Arial"/>
        </w:rPr>
        <w:t>has</w:t>
      </w:r>
      <w:r w:rsidRPr="00D07176">
        <w:rPr>
          <w:rFonts w:ascii="Arial" w:hAnsi="Arial" w:cs="Arial"/>
        </w:rPr>
        <w:t xml:space="preserve"> awarded this contract following the Request for </w:t>
      </w:r>
      <w:r w:rsidRPr="00D07176">
        <w:rPr>
          <w:rStyle w:val="PageNumber"/>
          <w:rFonts w:ascii="Arial" w:hAnsi="Arial" w:cs="Arial"/>
          <w:snapToGrid w:val="0"/>
        </w:rPr>
        <w:t>Expression of Interest</w:t>
      </w:r>
      <w:r w:rsidR="002F5771" w:rsidRPr="00D07176">
        <w:rPr>
          <w:rStyle w:val="PageNumber"/>
          <w:rFonts w:ascii="Arial" w:hAnsi="Arial" w:cs="Arial"/>
          <w:snapToGrid w:val="0"/>
        </w:rPr>
        <w:t xml:space="preserve"> </w:t>
      </w:r>
      <w:r w:rsidR="00F55287" w:rsidRPr="00F55287">
        <w:rPr>
          <w:rFonts w:ascii="Arial" w:hAnsi="Arial" w:cs="Arial"/>
          <w:b/>
          <w:bCs/>
          <w:i/>
          <w:sz w:val="28"/>
          <w:szCs w:val="28"/>
          <w:lang w:val="en-GB"/>
        </w:rPr>
        <w:t>SADC/</w:t>
      </w:r>
      <w:r w:rsidR="000F3E07">
        <w:rPr>
          <w:rFonts w:ascii="Arial" w:hAnsi="Arial" w:cs="Arial"/>
          <w:b/>
          <w:bCs/>
          <w:i/>
          <w:sz w:val="28"/>
          <w:szCs w:val="28"/>
          <w:lang w:val="en-GB"/>
        </w:rPr>
        <w:t>3/5/2/96</w:t>
      </w:r>
      <w:r w:rsidR="00F55287" w:rsidRPr="00F55287">
        <w:rPr>
          <w:rFonts w:ascii="Arial" w:hAnsi="Arial" w:cs="Arial"/>
          <w:b/>
          <w:bCs/>
          <w:i/>
          <w:sz w:val="28"/>
          <w:szCs w:val="28"/>
          <w:lang w:val="tn-ZA"/>
        </w:rPr>
        <w:t>:</w:t>
      </w:r>
      <w:r w:rsidR="000F3E07" w:rsidRPr="000F3E07">
        <w:rPr>
          <w:rFonts w:ascii="Arial" w:hAnsi="Arial" w:cs="Arial"/>
          <w:b/>
          <w:lang w:val="en-GB"/>
        </w:rPr>
        <w:t xml:space="preserve"> </w:t>
      </w:r>
      <w:r w:rsidR="000F3E07" w:rsidRPr="001A2803">
        <w:rPr>
          <w:rFonts w:ascii="Arial" w:hAnsi="Arial" w:cs="Arial"/>
          <w:b/>
          <w:lang w:val="en-GB"/>
        </w:rPr>
        <w:t xml:space="preserve">CONSULTANCY </w:t>
      </w:r>
      <w:r w:rsidR="000F3E07" w:rsidRPr="00864739">
        <w:rPr>
          <w:rFonts w:ascii="Arial" w:hAnsi="Arial" w:cs="Arial"/>
          <w:b/>
          <w:lang w:val="en-GB"/>
        </w:rPr>
        <w:t>TO</w:t>
      </w:r>
      <w:r w:rsidR="000F3E07">
        <w:rPr>
          <w:rFonts w:ascii="Arial" w:hAnsi="Arial" w:cs="Arial"/>
          <w:b/>
          <w:iCs/>
        </w:rPr>
        <w:t xml:space="preserve"> </w:t>
      </w:r>
      <w:r w:rsidR="000F3E07" w:rsidRPr="00484C26">
        <w:rPr>
          <w:rFonts w:ascii="Arial" w:hAnsi="Arial" w:cs="Arial"/>
          <w:b/>
          <w:sz w:val="22"/>
          <w:szCs w:val="22"/>
        </w:rPr>
        <w:t>ENGAGE AN EXPERT TO DEVELOP THE SADC NUTRITION INFORMATION SYSTEM GUIDANCE DOCUMENT</w:t>
      </w:r>
      <w:r w:rsidR="00F55287" w:rsidRPr="00F55287">
        <w:rPr>
          <w:rFonts w:ascii="Arial" w:hAnsi="Arial" w:cs="Arial"/>
          <w:b/>
          <w:bCs/>
          <w:i/>
          <w:sz w:val="28"/>
          <w:szCs w:val="28"/>
          <w:lang w:val="tn-ZA"/>
        </w:rPr>
        <w:t xml:space="preserve"> </w:t>
      </w:r>
      <w:r w:rsidR="007D4CF9" w:rsidRPr="00D07176">
        <w:rPr>
          <w:rFonts w:ascii="Arial" w:hAnsi="Arial" w:cs="Arial"/>
        </w:rPr>
        <w:t>means the Services to be performed by the Individual Consultant as more particularly described in Annex 1; for the avoidance of doubt</w:t>
      </w:r>
      <w:r w:rsidR="00A218A5" w:rsidRPr="00D07176">
        <w:rPr>
          <w:rFonts w:ascii="Arial" w:hAnsi="Arial" w:cs="Arial"/>
        </w:rPr>
        <w:t>,</w:t>
      </w:r>
      <w:r w:rsidR="007D4CF9" w:rsidRPr="00D07176">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w:t>
      </w:r>
      <w:proofErr w:type="gramStart"/>
      <w:r w:rsidRPr="000B5FFB">
        <w:rPr>
          <w:rFonts w:ascii="Arial" w:hAnsi="Arial" w:cs="Arial"/>
        </w:rPr>
        <w:t>similar to</w:t>
      </w:r>
      <w:proofErr w:type="gramEnd"/>
      <w:r w:rsidRPr="000B5FFB">
        <w:rPr>
          <w:rFonts w:ascii="Arial" w:hAnsi="Arial" w:cs="Arial"/>
        </w:rPr>
        <w:t xml:space="preserve">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w:t>
      </w:r>
      <w:proofErr w:type="spellStart"/>
      <w:r w:rsidRPr="000B5FFB">
        <w:rPr>
          <w:rFonts w:ascii="Arial" w:hAnsi="Arial" w:cs="Arial"/>
        </w:rPr>
        <w:t>ies</w:t>
      </w:r>
      <w:proofErr w:type="spellEnd"/>
      <w:r w:rsidRPr="000B5FFB">
        <w:rPr>
          <w:rFonts w:ascii="Arial" w:hAnsi="Arial" w:cs="Arial"/>
        </w:rPr>
        <w:t xml:space="preserve">) of the assignment </w:t>
      </w:r>
      <w:proofErr w:type="gramStart"/>
      <w:r w:rsidRPr="000B5FFB">
        <w:rPr>
          <w:rFonts w:ascii="Arial" w:hAnsi="Arial" w:cs="Arial"/>
        </w:rPr>
        <w:t>with the exception of</w:t>
      </w:r>
      <w:proofErr w:type="gramEnd"/>
      <w:r w:rsidRPr="000B5FFB">
        <w:rPr>
          <w:rFonts w:ascii="Arial" w:hAnsi="Arial" w:cs="Arial"/>
        </w:rPr>
        <w:t xml:space="preserve">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may require </w:t>
      </w:r>
      <w:proofErr w:type="gramStart"/>
      <w:r w:rsidRPr="000B5FFB">
        <w:rPr>
          <w:rFonts w:ascii="Arial" w:hAnsi="Arial" w:cs="Arial"/>
        </w:rPr>
        <w:t>in order to</w:t>
      </w:r>
      <w:proofErr w:type="gramEnd"/>
      <w:r w:rsidRPr="000B5FFB">
        <w:rPr>
          <w:rFonts w:ascii="Arial" w:hAnsi="Arial" w:cs="Arial"/>
        </w:rPr>
        <w:t xml:space="preserve">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w:t>
      </w:r>
      <w:proofErr w:type="gramStart"/>
      <w:r w:rsidR="007D4CF9" w:rsidRPr="000B5FFB">
        <w:rPr>
          <w:rFonts w:ascii="Arial" w:hAnsi="Arial" w:cs="Arial"/>
        </w:rPr>
        <w:t>and also</w:t>
      </w:r>
      <w:proofErr w:type="gramEnd"/>
      <w:r w:rsidR="007D4CF9" w:rsidRPr="000B5FFB">
        <w:rPr>
          <w:rFonts w:ascii="Arial" w:hAnsi="Arial" w:cs="Arial"/>
        </w:rPr>
        <w:t xml:space="preserve">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w:t>
      </w:r>
      <w:proofErr w:type="gramStart"/>
      <w:r w:rsidRPr="000B5FFB">
        <w:rPr>
          <w:rFonts w:ascii="Arial" w:hAnsi="Arial" w:cs="Arial"/>
        </w:rPr>
        <w:t>third party</w:t>
      </w:r>
      <w:proofErr w:type="gramEnd"/>
      <w:r w:rsidRPr="000B5FFB">
        <w:rPr>
          <w:rFonts w:ascii="Arial" w:hAnsi="Arial" w:cs="Arial"/>
        </w:rPr>
        <w:t xml:space="preserve">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proofErr w:type="spellStart"/>
      <w:r w:rsidRPr="000B5FFB">
        <w:rPr>
          <w:rFonts w:ascii="Arial" w:hAnsi="Arial" w:cs="Arial"/>
        </w:rPr>
        <w:t>licences</w:t>
      </w:r>
      <w:proofErr w:type="spellEnd"/>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proofErr w:type="spellStart"/>
      <w:r w:rsidRPr="000B5FFB">
        <w:rPr>
          <w:rFonts w:ascii="Arial" w:hAnsi="Arial" w:cs="Arial"/>
        </w:rPr>
        <w:t>licence</w:t>
      </w:r>
      <w:proofErr w:type="spellEnd"/>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proofErr w:type="spellStart"/>
      <w:proofErr w:type="gramStart"/>
      <w:r w:rsidRPr="000B5FFB">
        <w:rPr>
          <w:rFonts w:ascii="Arial" w:hAnsi="Arial" w:cs="Arial"/>
          <w:b/>
        </w:rPr>
        <w:t>Non Disclosure</w:t>
      </w:r>
      <w:proofErr w:type="spellEnd"/>
      <w:proofErr w:type="gramEnd"/>
      <w:r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w:t>
      </w:r>
      <w:proofErr w:type="gramStart"/>
      <w:r w:rsidRPr="000B5FFB">
        <w:rPr>
          <w:rFonts w:ascii="Arial" w:hAnsi="Arial" w:cs="Arial"/>
        </w:rPr>
        <w:t>as a result of</w:t>
      </w:r>
      <w:proofErr w:type="gramEnd"/>
      <w:r w:rsidRPr="000B5FFB">
        <w:rPr>
          <w:rFonts w:ascii="Arial" w:hAnsi="Arial" w:cs="Arial"/>
        </w:rPr>
        <w:t xml:space="preserve">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 xml:space="preserve">such suspension continues for a period </w:t>
      </w:r>
      <w:proofErr w:type="gramStart"/>
      <w:r w:rsidRPr="000B5FFB">
        <w:rPr>
          <w:rFonts w:ascii="Arial" w:hAnsi="Arial" w:cs="Arial"/>
        </w:rPr>
        <w:t>in excess of</w:t>
      </w:r>
      <w:proofErr w:type="gramEnd"/>
      <w:r w:rsidRPr="000B5FFB">
        <w:rPr>
          <w:rFonts w:ascii="Arial" w:hAnsi="Arial" w:cs="Arial"/>
        </w:rPr>
        <w:t xml:space="preserve">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This contract shall be governed </w:t>
      </w:r>
      <w:proofErr w:type="gramStart"/>
      <w:r w:rsidRPr="000B5FFB">
        <w:rPr>
          <w:rFonts w:ascii="Arial" w:hAnsi="Arial" w:cs="Arial"/>
        </w:rPr>
        <w:t>by</w:t>
      </w:r>
      <w:r w:rsidR="00423712" w:rsidRPr="000B5FFB">
        <w:rPr>
          <w:rFonts w:ascii="Arial" w:hAnsi="Arial" w:cs="Arial"/>
        </w:rPr>
        <w:t>,</w:t>
      </w:r>
      <w:r w:rsidRPr="000B5FFB">
        <w:rPr>
          <w:rFonts w:ascii="Arial" w:hAnsi="Arial" w:cs="Arial"/>
        </w:rPr>
        <w:t xml:space="preserve"> and</w:t>
      </w:r>
      <w:proofErr w:type="gramEnd"/>
      <w:r w:rsidRPr="000B5FFB">
        <w:rPr>
          <w:rFonts w:ascii="Arial" w:hAnsi="Arial" w:cs="Arial"/>
        </w:rPr>
        <w:t xml:space="preserve">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proofErr w:type="gramStart"/>
            <w:r w:rsidRPr="000B5FFB">
              <w:rPr>
                <w:rFonts w:ascii="Arial" w:hAnsi="Arial" w:cs="Arial"/>
                <w:b/>
                <w:lang w:val="en-GB"/>
              </w:rPr>
              <w:t>Position :</w:t>
            </w:r>
            <w:proofErr w:type="gramEnd"/>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Date :</w:t>
            </w:r>
            <w:proofErr w:type="gramEnd"/>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5450D" w:rsidRPr="00A5450D" w:rsidRDefault="00A5450D" w:rsidP="00AB6267">
      <w:pPr>
        <w:jc w:val="center"/>
        <w:rPr>
          <w:rFonts w:ascii="Arial" w:hAnsi="Arial" w:cs="Arial"/>
        </w:rPr>
      </w:pPr>
    </w:p>
    <w:sectPr w:rsidR="00A5450D" w:rsidRPr="00A5450D" w:rsidSect="00EC3A43">
      <w:headerReference w:type="even" r:id="rId25"/>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552" w:rsidRDefault="005F3552" w:rsidP="00382375">
      <w:r>
        <w:separator/>
      </w:r>
    </w:p>
  </w:endnote>
  <w:endnote w:type="continuationSeparator" w:id="0">
    <w:p w:rsidR="005F3552" w:rsidRDefault="005F3552"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4C26" w:rsidRDefault="00484C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552" w:rsidRDefault="005F3552" w:rsidP="00382375">
      <w:r>
        <w:separator/>
      </w:r>
    </w:p>
  </w:footnote>
  <w:footnote w:type="continuationSeparator" w:id="0">
    <w:p w:rsidR="005F3552" w:rsidRDefault="005F3552" w:rsidP="00382375">
      <w:r>
        <w:continuationSeparator/>
      </w:r>
    </w:p>
  </w:footnote>
  <w:footnote w:id="1">
    <w:p w:rsidR="00484C26" w:rsidRDefault="00484C26" w:rsidP="00DA71AB">
      <w:pPr>
        <w:pStyle w:val="FootnoteText"/>
      </w:pPr>
      <w:r>
        <w:rPr>
          <w:rStyle w:val="FootnoteReference"/>
        </w:rPr>
        <w:footnoteRef/>
      </w:r>
      <w:r>
        <w:t xml:space="preserve"> Amounts must coincide with the ones indicated under Total Cost of Financial proposal in Form FIN-2.</w:t>
      </w:r>
    </w:p>
  </w:footnote>
  <w:footnote w:id="2">
    <w:p w:rsidR="00484C26" w:rsidRPr="00F10D65" w:rsidRDefault="00484C26"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484C26" w:rsidRDefault="00484C26">
      <w:pPr>
        <w:pStyle w:val="FootnoteText"/>
      </w:pPr>
      <w:r>
        <w:rPr>
          <w:rStyle w:val="FootnoteReference"/>
        </w:rPr>
        <w:footnoteRef/>
      </w:r>
      <w:r>
        <w:t xml:space="preserve"> Delete items that are not applicable or add other items as the case may be.</w:t>
      </w:r>
    </w:p>
  </w:footnote>
  <w:footnote w:id="4">
    <w:p w:rsidR="00484C26" w:rsidRDefault="00484C26" w:rsidP="00820201">
      <w:pPr>
        <w:pStyle w:val="FootnoteText"/>
      </w:pPr>
      <w:r>
        <w:rPr>
          <w:rStyle w:val="FootnoteReference"/>
        </w:rPr>
        <w:footnoteRef/>
      </w:r>
      <w:r>
        <w:t xml:space="preserve"> Indicate unit cost..</w:t>
      </w:r>
    </w:p>
  </w:footnote>
  <w:footnote w:id="5">
    <w:p w:rsidR="00484C26" w:rsidRDefault="00484C26">
      <w:pPr>
        <w:pStyle w:val="FootnoteText"/>
      </w:pPr>
      <w:r>
        <w:rPr>
          <w:rStyle w:val="FootnoteReference"/>
        </w:rPr>
        <w:footnoteRef/>
      </w:r>
      <w:r>
        <w:t xml:space="preserve"> Indicate route of each flight, and if the trip is one- or two-ways</w:t>
      </w:r>
    </w:p>
  </w:footnote>
  <w:footnote w:id="6">
    <w:p w:rsidR="00484C26" w:rsidRDefault="00484C26">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Header"/>
    </w:pPr>
  </w:p>
  <w:p w:rsidR="00484C26" w:rsidRDefault="00484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26" w:rsidRDefault="00484C2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072517"/>
    <w:multiLevelType w:val="hybridMultilevel"/>
    <w:tmpl w:val="88AA4A12"/>
    <w:lvl w:ilvl="0" w:tplc="30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7770607"/>
    <w:multiLevelType w:val="hybridMultilevel"/>
    <w:tmpl w:val="B080C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8078B"/>
    <w:multiLevelType w:val="hybridMultilevel"/>
    <w:tmpl w:val="30687D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63BD1"/>
    <w:multiLevelType w:val="hybridMultilevel"/>
    <w:tmpl w:val="52784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36AAC"/>
    <w:multiLevelType w:val="hybridMultilevel"/>
    <w:tmpl w:val="1F1021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16450"/>
    <w:multiLevelType w:val="hybridMultilevel"/>
    <w:tmpl w:val="950EE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391589E"/>
    <w:multiLevelType w:val="hybridMultilevel"/>
    <w:tmpl w:val="E11EF1B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1"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DF42AC8"/>
    <w:multiLevelType w:val="hybridMultilevel"/>
    <w:tmpl w:val="0ED2FFEA"/>
    <w:lvl w:ilvl="0" w:tplc="08090001">
      <w:start w:val="1"/>
      <w:numFmt w:val="bullet"/>
      <w:lvlText w:val=""/>
      <w:lvlJc w:val="left"/>
      <w:pPr>
        <w:ind w:left="720" w:hanging="360"/>
      </w:pPr>
      <w:rPr>
        <w:rFonts w:ascii="Symbol" w:hAnsi="Symbol" w:hint="default"/>
      </w:rPr>
    </w:lvl>
    <w:lvl w:ilvl="1" w:tplc="7B30628E">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AA923B2"/>
    <w:multiLevelType w:val="hybridMultilevel"/>
    <w:tmpl w:val="31DE5AE6"/>
    <w:lvl w:ilvl="0" w:tplc="DD742DAE">
      <w:start w:val="1"/>
      <w:numFmt w:val="lowerRoman"/>
      <w:lvlText w:val="%1)"/>
      <w:lvlJc w:val="left"/>
      <w:pPr>
        <w:ind w:left="720" w:hanging="360"/>
      </w:pPr>
      <w:rPr>
        <w:rFonts w:ascii="Times New Roman" w:eastAsia="Calibri"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BF7B18"/>
    <w:multiLevelType w:val="hybridMultilevel"/>
    <w:tmpl w:val="5B2A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94FCE"/>
    <w:multiLevelType w:val="hybridMultilevel"/>
    <w:tmpl w:val="F43C479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29"/>
  </w:num>
  <w:num w:numId="3">
    <w:abstractNumId w:val="0"/>
  </w:num>
  <w:num w:numId="4">
    <w:abstractNumId w:val="1"/>
  </w:num>
  <w:num w:numId="5">
    <w:abstractNumId w:val="23"/>
  </w:num>
  <w:num w:numId="6">
    <w:abstractNumId w:val="16"/>
  </w:num>
  <w:num w:numId="7">
    <w:abstractNumId w:val="11"/>
  </w:num>
  <w:num w:numId="8">
    <w:abstractNumId w:val="6"/>
  </w:num>
  <w:num w:numId="9">
    <w:abstractNumId w:val="8"/>
  </w:num>
  <w:num w:numId="10">
    <w:abstractNumId w:val="17"/>
  </w:num>
  <w:num w:numId="11">
    <w:abstractNumId w:val="13"/>
  </w:num>
  <w:num w:numId="12">
    <w:abstractNumId w:val="12"/>
  </w:num>
  <w:num w:numId="13">
    <w:abstractNumId w:val="3"/>
  </w:num>
  <w:num w:numId="14">
    <w:abstractNumId w:val="4"/>
  </w:num>
  <w:num w:numId="15">
    <w:abstractNumId w:val="5"/>
  </w:num>
  <w:num w:numId="16">
    <w:abstractNumId w:val="21"/>
  </w:num>
  <w:num w:numId="17">
    <w:abstractNumId w:val="15"/>
  </w:num>
  <w:num w:numId="18">
    <w:abstractNumId w:val="2"/>
  </w:num>
  <w:num w:numId="19">
    <w:abstractNumId w:val="28"/>
  </w:num>
  <w:num w:numId="20">
    <w:abstractNumId w:val="18"/>
  </w:num>
  <w:num w:numId="21">
    <w:abstractNumId w:val="22"/>
  </w:num>
  <w:num w:numId="22">
    <w:abstractNumId w:val="14"/>
  </w:num>
  <w:num w:numId="23">
    <w:abstractNumId w:val="27"/>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20"/>
  </w:num>
  <w:num w:numId="3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104F"/>
    <w:rsid w:val="000341BE"/>
    <w:rsid w:val="000357BC"/>
    <w:rsid w:val="000377B1"/>
    <w:rsid w:val="00040CB2"/>
    <w:rsid w:val="00044AC6"/>
    <w:rsid w:val="00047B8E"/>
    <w:rsid w:val="00051306"/>
    <w:rsid w:val="00065E51"/>
    <w:rsid w:val="00071981"/>
    <w:rsid w:val="00071FCC"/>
    <w:rsid w:val="00076310"/>
    <w:rsid w:val="000800A9"/>
    <w:rsid w:val="00083027"/>
    <w:rsid w:val="000858AC"/>
    <w:rsid w:val="00085E4C"/>
    <w:rsid w:val="00095BED"/>
    <w:rsid w:val="000A479E"/>
    <w:rsid w:val="000B5FFB"/>
    <w:rsid w:val="000C31E9"/>
    <w:rsid w:val="000D104D"/>
    <w:rsid w:val="000D3EE4"/>
    <w:rsid w:val="000F3E07"/>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86025"/>
    <w:rsid w:val="00196866"/>
    <w:rsid w:val="001A1D68"/>
    <w:rsid w:val="001A2803"/>
    <w:rsid w:val="001A3F9C"/>
    <w:rsid w:val="001B16EA"/>
    <w:rsid w:val="001C1BE9"/>
    <w:rsid w:val="001C3F33"/>
    <w:rsid w:val="001C6159"/>
    <w:rsid w:val="001C64E3"/>
    <w:rsid w:val="001D4595"/>
    <w:rsid w:val="001D7ED9"/>
    <w:rsid w:val="001E66B2"/>
    <w:rsid w:val="001F1A99"/>
    <w:rsid w:val="001F5B33"/>
    <w:rsid w:val="00202A11"/>
    <w:rsid w:val="0020784C"/>
    <w:rsid w:val="00212E37"/>
    <w:rsid w:val="00215D25"/>
    <w:rsid w:val="00217762"/>
    <w:rsid w:val="002222A8"/>
    <w:rsid w:val="0022236E"/>
    <w:rsid w:val="0022736B"/>
    <w:rsid w:val="00242F09"/>
    <w:rsid w:val="00247624"/>
    <w:rsid w:val="0025051C"/>
    <w:rsid w:val="002509DD"/>
    <w:rsid w:val="00251482"/>
    <w:rsid w:val="002614EB"/>
    <w:rsid w:val="00277572"/>
    <w:rsid w:val="00284C02"/>
    <w:rsid w:val="00291838"/>
    <w:rsid w:val="0029644A"/>
    <w:rsid w:val="0029645B"/>
    <w:rsid w:val="00297453"/>
    <w:rsid w:val="002A40B5"/>
    <w:rsid w:val="002A60CF"/>
    <w:rsid w:val="002A6607"/>
    <w:rsid w:val="002B1555"/>
    <w:rsid w:val="002B2DE1"/>
    <w:rsid w:val="002C4CFC"/>
    <w:rsid w:val="002D175F"/>
    <w:rsid w:val="002E3B29"/>
    <w:rsid w:val="002E4C6F"/>
    <w:rsid w:val="002F2782"/>
    <w:rsid w:val="002F3A00"/>
    <w:rsid w:val="002F5771"/>
    <w:rsid w:val="002F5C96"/>
    <w:rsid w:val="00305B58"/>
    <w:rsid w:val="003141B7"/>
    <w:rsid w:val="00317EAF"/>
    <w:rsid w:val="00323913"/>
    <w:rsid w:val="00330680"/>
    <w:rsid w:val="0033097D"/>
    <w:rsid w:val="003377C2"/>
    <w:rsid w:val="00344671"/>
    <w:rsid w:val="00351771"/>
    <w:rsid w:val="0035455F"/>
    <w:rsid w:val="00357A58"/>
    <w:rsid w:val="00363B89"/>
    <w:rsid w:val="00365466"/>
    <w:rsid w:val="00367838"/>
    <w:rsid w:val="00367F39"/>
    <w:rsid w:val="00382375"/>
    <w:rsid w:val="0039286F"/>
    <w:rsid w:val="00393803"/>
    <w:rsid w:val="00397AEB"/>
    <w:rsid w:val="003A127C"/>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149F"/>
    <w:rsid w:val="00452C93"/>
    <w:rsid w:val="004538D6"/>
    <w:rsid w:val="00477A2B"/>
    <w:rsid w:val="004819F2"/>
    <w:rsid w:val="00483A66"/>
    <w:rsid w:val="00484C26"/>
    <w:rsid w:val="004A19C9"/>
    <w:rsid w:val="004A1B8F"/>
    <w:rsid w:val="004B069E"/>
    <w:rsid w:val="004B1C37"/>
    <w:rsid w:val="004B4AEF"/>
    <w:rsid w:val="004B4F7B"/>
    <w:rsid w:val="004C6FC9"/>
    <w:rsid w:val="004C7E3F"/>
    <w:rsid w:val="004D105F"/>
    <w:rsid w:val="004D569E"/>
    <w:rsid w:val="004E533E"/>
    <w:rsid w:val="004F764E"/>
    <w:rsid w:val="00507E2F"/>
    <w:rsid w:val="005104E1"/>
    <w:rsid w:val="0052363F"/>
    <w:rsid w:val="00524FA9"/>
    <w:rsid w:val="0052678D"/>
    <w:rsid w:val="00527FAD"/>
    <w:rsid w:val="005303A1"/>
    <w:rsid w:val="0054794A"/>
    <w:rsid w:val="00556EA7"/>
    <w:rsid w:val="00561977"/>
    <w:rsid w:val="005673CE"/>
    <w:rsid w:val="00570E19"/>
    <w:rsid w:val="005845D5"/>
    <w:rsid w:val="005A0E9D"/>
    <w:rsid w:val="005A2FD0"/>
    <w:rsid w:val="005B375A"/>
    <w:rsid w:val="005B5679"/>
    <w:rsid w:val="005B75FA"/>
    <w:rsid w:val="005C479E"/>
    <w:rsid w:val="005D03E6"/>
    <w:rsid w:val="005E4932"/>
    <w:rsid w:val="005F1E26"/>
    <w:rsid w:val="005F2A44"/>
    <w:rsid w:val="005F3552"/>
    <w:rsid w:val="005F66AE"/>
    <w:rsid w:val="00604DB3"/>
    <w:rsid w:val="00606D26"/>
    <w:rsid w:val="00610F99"/>
    <w:rsid w:val="00620B19"/>
    <w:rsid w:val="006220D6"/>
    <w:rsid w:val="006305BE"/>
    <w:rsid w:val="0063081C"/>
    <w:rsid w:val="00630ADE"/>
    <w:rsid w:val="006344B6"/>
    <w:rsid w:val="0064236C"/>
    <w:rsid w:val="006454D9"/>
    <w:rsid w:val="006476CC"/>
    <w:rsid w:val="00651EFE"/>
    <w:rsid w:val="00660175"/>
    <w:rsid w:val="00660D9C"/>
    <w:rsid w:val="0066684D"/>
    <w:rsid w:val="00680A7C"/>
    <w:rsid w:val="00693DE0"/>
    <w:rsid w:val="006A4750"/>
    <w:rsid w:val="006B3DE2"/>
    <w:rsid w:val="006B5766"/>
    <w:rsid w:val="006B601A"/>
    <w:rsid w:val="006D021F"/>
    <w:rsid w:val="006D23D9"/>
    <w:rsid w:val="006E39FD"/>
    <w:rsid w:val="006F0C9B"/>
    <w:rsid w:val="006F72F3"/>
    <w:rsid w:val="0070065F"/>
    <w:rsid w:val="00710EE7"/>
    <w:rsid w:val="007157B1"/>
    <w:rsid w:val="007157BF"/>
    <w:rsid w:val="007222ED"/>
    <w:rsid w:val="007320E5"/>
    <w:rsid w:val="00741078"/>
    <w:rsid w:val="007429F0"/>
    <w:rsid w:val="00747380"/>
    <w:rsid w:val="00757996"/>
    <w:rsid w:val="00772003"/>
    <w:rsid w:val="00772701"/>
    <w:rsid w:val="0077462F"/>
    <w:rsid w:val="00777F9F"/>
    <w:rsid w:val="007810E0"/>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3268"/>
    <w:rsid w:val="00820201"/>
    <w:rsid w:val="00820839"/>
    <w:rsid w:val="00827688"/>
    <w:rsid w:val="008318AF"/>
    <w:rsid w:val="00831ED6"/>
    <w:rsid w:val="00832F4A"/>
    <w:rsid w:val="00835827"/>
    <w:rsid w:val="00836021"/>
    <w:rsid w:val="00847E27"/>
    <w:rsid w:val="00850D2A"/>
    <w:rsid w:val="0085365F"/>
    <w:rsid w:val="00856E37"/>
    <w:rsid w:val="0086173D"/>
    <w:rsid w:val="008617A7"/>
    <w:rsid w:val="00864739"/>
    <w:rsid w:val="00867E27"/>
    <w:rsid w:val="008708D0"/>
    <w:rsid w:val="00872125"/>
    <w:rsid w:val="00880709"/>
    <w:rsid w:val="00891EB1"/>
    <w:rsid w:val="00893450"/>
    <w:rsid w:val="00896AB8"/>
    <w:rsid w:val="008A03CC"/>
    <w:rsid w:val="008A2B74"/>
    <w:rsid w:val="008C4DF4"/>
    <w:rsid w:val="008C6AD8"/>
    <w:rsid w:val="008D0E44"/>
    <w:rsid w:val="008E0345"/>
    <w:rsid w:val="008E6C70"/>
    <w:rsid w:val="00900768"/>
    <w:rsid w:val="00901776"/>
    <w:rsid w:val="00902413"/>
    <w:rsid w:val="00903CE6"/>
    <w:rsid w:val="00904146"/>
    <w:rsid w:val="009226E1"/>
    <w:rsid w:val="009308BE"/>
    <w:rsid w:val="00952A77"/>
    <w:rsid w:val="00967436"/>
    <w:rsid w:val="00971399"/>
    <w:rsid w:val="009714AD"/>
    <w:rsid w:val="00972EAA"/>
    <w:rsid w:val="00986F39"/>
    <w:rsid w:val="00990A8C"/>
    <w:rsid w:val="00995473"/>
    <w:rsid w:val="009972DC"/>
    <w:rsid w:val="009977B4"/>
    <w:rsid w:val="00997E6B"/>
    <w:rsid w:val="009B1954"/>
    <w:rsid w:val="009B4551"/>
    <w:rsid w:val="009B6A59"/>
    <w:rsid w:val="009E16B2"/>
    <w:rsid w:val="00A037E3"/>
    <w:rsid w:val="00A1141C"/>
    <w:rsid w:val="00A153C8"/>
    <w:rsid w:val="00A218A5"/>
    <w:rsid w:val="00A26C43"/>
    <w:rsid w:val="00A3681F"/>
    <w:rsid w:val="00A42DC2"/>
    <w:rsid w:val="00A436FF"/>
    <w:rsid w:val="00A453D0"/>
    <w:rsid w:val="00A529C2"/>
    <w:rsid w:val="00A5450D"/>
    <w:rsid w:val="00A60505"/>
    <w:rsid w:val="00A630D6"/>
    <w:rsid w:val="00A65CCB"/>
    <w:rsid w:val="00A73941"/>
    <w:rsid w:val="00A73AFD"/>
    <w:rsid w:val="00A770AB"/>
    <w:rsid w:val="00A905FA"/>
    <w:rsid w:val="00A976DC"/>
    <w:rsid w:val="00AA1943"/>
    <w:rsid w:val="00AA48EC"/>
    <w:rsid w:val="00AB4D9D"/>
    <w:rsid w:val="00AB6267"/>
    <w:rsid w:val="00AD5BB9"/>
    <w:rsid w:val="00AF150F"/>
    <w:rsid w:val="00AF2932"/>
    <w:rsid w:val="00AF4929"/>
    <w:rsid w:val="00AF6377"/>
    <w:rsid w:val="00B2214D"/>
    <w:rsid w:val="00B23757"/>
    <w:rsid w:val="00B34623"/>
    <w:rsid w:val="00B42B13"/>
    <w:rsid w:val="00B560E8"/>
    <w:rsid w:val="00B57C7E"/>
    <w:rsid w:val="00B6064C"/>
    <w:rsid w:val="00B71310"/>
    <w:rsid w:val="00B71ED4"/>
    <w:rsid w:val="00B729DD"/>
    <w:rsid w:val="00B90156"/>
    <w:rsid w:val="00B94D6D"/>
    <w:rsid w:val="00BA2AB8"/>
    <w:rsid w:val="00BB58DF"/>
    <w:rsid w:val="00BC328A"/>
    <w:rsid w:val="00BC4BC4"/>
    <w:rsid w:val="00BD3372"/>
    <w:rsid w:val="00BD3CBC"/>
    <w:rsid w:val="00BE4A6D"/>
    <w:rsid w:val="00BE5235"/>
    <w:rsid w:val="00BF60E2"/>
    <w:rsid w:val="00C00C40"/>
    <w:rsid w:val="00C201C5"/>
    <w:rsid w:val="00C23F9E"/>
    <w:rsid w:val="00C30CE6"/>
    <w:rsid w:val="00C3408C"/>
    <w:rsid w:val="00C35D63"/>
    <w:rsid w:val="00C4032D"/>
    <w:rsid w:val="00C41887"/>
    <w:rsid w:val="00C470B0"/>
    <w:rsid w:val="00C512B6"/>
    <w:rsid w:val="00C53BF6"/>
    <w:rsid w:val="00C71AC5"/>
    <w:rsid w:val="00C7446C"/>
    <w:rsid w:val="00C8584F"/>
    <w:rsid w:val="00C85DA8"/>
    <w:rsid w:val="00C86013"/>
    <w:rsid w:val="00C86408"/>
    <w:rsid w:val="00C90FC4"/>
    <w:rsid w:val="00CA56F3"/>
    <w:rsid w:val="00CB2B00"/>
    <w:rsid w:val="00CC0CF3"/>
    <w:rsid w:val="00CC4F64"/>
    <w:rsid w:val="00CD0445"/>
    <w:rsid w:val="00CD433B"/>
    <w:rsid w:val="00CD5BE8"/>
    <w:rsid w:val="00CD6ACC"/>
    <w:rsid w:val="00CF37EF"/>
    <w:rsid w:val="00D017D8"/>
    <w:rsid w:val="00D04AD8"/>
    <w:rsid w:val="00D06765"/>
    <w:rsid w:val="00D07176"/>
    <w:rsid w:val="00D11E74"/>
    <w:rsid w:val="00D227E4"/>
    <w:rsid w:val="00D30B4E"/>
    <w:rsid w:val="00D315F7"/>
    <w:rsid w:val="00D565EC"/>
    <w:rsid w:val="00D56BF2"/>
    <w:rsid w:val="00D70113"/>
    <w:rsid w:val="00D71566"/>
    <w:rsid w:val="00D8263B"/>
    <w:rsid w:val="00D8771D"/>
    <w:rsid w:val="00D905C6"/>
    <w:rsid w:val="00D91F95"/>
    <w:rsid w:val="00D923EA"/>
    <w:rsid w:val="00D93D70"/>
    <w:rsid w:val="00D9407F"/>
    <w:rsid w:val="00D97459"/>
    <w:rsid w:val="00D97984"/>
    <w:rsid w:val="00DA2153"/>
    <w:rsid w:val="00DA71AB"/>
    <w:rsid w:val="00DB0CEA"/>
    <w:rsid w:val="00DB1CA3"/>
    <w:rsid w:val="00DD49F6"/>
    <w:rsid w:val="00DE129D"/>
    <w:rsid w:val="00DF201A"/>
    <w:rsid w:val="00E10360"/>
    <w:rsid w:val="00E22607"/>
    <w:rsid w:val="00E22B74"/>
    <w:rsid w:val="00E26188"/>
    <w:rsid w:val="00E37085"/>
    <w:rsid w:val="00E42746"/>
    <w:rsid w:val="00E51C8B"/>
    <w:rsid w:val="00E52A71"/>
    <w:rsid w:val="00E64648"/>
    <w:rsid w:val="00E66189"/>
    <w:rsid w:val="00E70A74"/>
    <w:rsid w:val="00E70DB9"/>
    <w:rsid w:val="00E71D4A"/>
    <w:rsid w:val="00EA011D"/>
    <w:rsid w:val="00EA7992"/>
    <w:rsid w:val="00EB48E4"/>
    <w:rsid w:val="00EB5EC9"/>
    <w:rsid w:val="00EC3A43"/>
    <w:rsid w:val="00EC4B61"/>
    <w:rsid w:val="00ED591C"/>
    <w:rsid w:val="00EE71F7"/>
    <w:rsid w:val="00EF3E6B"/>
    <w:rsid w:val="00F01042"/>
    <w:rsid w:val="00F01350"/>
    <w:rsid w:val="00F06C16"/>
    <w:rsid w:val="00F1357E"/>
    <w:rsid w:val="00F16ACE"/>
    <w:rsid w:val="00F16FF2"/>
    <w:rsid w:val="00F22CDF"/>
    <w:rsid w:val="00F2429F"/>
    <w:rsid w:val="00F24A47"/>
    <w:rsid w:val="00F43014"/>
    <w:rsid w:val="00F43613"/>
    <w:rsid w:val="00F548B6"/>
    <w:rsid w:val="00F55287"/>
    <w:rsid w:val="00F606FD"/>
    <w:rsid w:val="00F92330"/>
    <w:rsid w:val="00F927D0"/>
    <w:rsid w:val="00F959CE"/>
    <w:rsid w:val="00F95D02"/>
    <w:rsid w:val="00FA5B63"/>
    <w:rsid w:val="00FA7D4A"/>
    <w:rsid w:val="00FB09B7"/>
    <w:rsid w:val="00FB1209"/>
    <w:rsid w:val="00FB4201"/>
    <w:rsid w:val="00FB78BA"/>
    <w:rsid w:val="00FB7F1F"/>
    <w:rsid w:val="00FC5324"/>
    <w:rsid w:val="00FC5BAF"/>
    <w:rsid w:val="00FC62B6"/>
    <w:rsid w:val="00FC7BCE"/>
    <w:rsid w:val="00FC7E65"/>
    <w:rsid w:val="00FD2907"/>
    <w:rsid w:val="00FE28D2"/>
    <w:rsid w:val="00FF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322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D11E74"/>
    <w:rPr>
      <w:color w:val="605E5C"/>
      <w:shd w:val="clear" w:color="auto" w:fill="E1DFDD"/>
    </w:rPr>
  </w:style>
  <w:style w:type="paragraph" w:customStyle="1" w:styleId="Annexetitle">
    <w:name w:val="Annexe_title"/>
    <w:basedOn w:val="Heading1"/>
    <w:next w:val="Normal"/>
    <w:autoRedefine/>
    <w:rsid w:val="00F92330"/>
    <w:pPr>
      <w:keepNext w:val="0"/>
      <w:pageBreakBefore/>
      <w:tabs>
        <w:tab w:val="left" w:pos="1701"/>
        <w:tab w:val="left" w:pos="2552"/>
      </w:tabs>
      <w:spacing w:before="240" w:after="120"/>
      <w:jc w:val="center"/>
      <w:outlineLvl w:val="9"/>
    </w:pPr>
    <w:rPr>
      <w:bCs w:val="0"/>
      <w:cap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9990">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psepoloane@sadc.int%2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utritionsytem@sadc.int"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1D57-9B3D-44A5-8645-11CC1C51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7445</Words>
  <Characters>42439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49785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Themba Lengoasa</cp:lastModifiedBy>
  <cp:revision>3</cp:revision>
  <cp:lastPrinted>2019-11-28T08:08:00Z</cp:lastPrinted>
  <dcterms:created xsi:type="dcterms:W3CDTF">2020-02-20T12:36:00Z</dcterms:created>
  <dcterms:modified xsi:type="dcterms:W3CDTF">2020-02-20T13:46:00Z</dcterms:modified>
</cp:coreProperties>
</file>