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A31CCD" w14:textId="4B881F32" w:rsidR="00057F99" w:rsidRPr="00E60A90" w:rsidRDefault="00057F99" w:rsidP="004F40F5">
      <w:pPr>
        <w:rPr>
          <w:sz w:val="21"/>
        </w:rPr>
      </w:pPr>
      <w:r w:rsidRPr="00E60A90">
        <w:rPr>
          <w:noProof/>
          <w:sz w:val="21"/>
          <w:lang w:eastAsia="en-GB"/>
        </w:rPr>
        <w:drawing>
          <wp:anchor distT="0" distB="0" distL="114300" distR="114300" simplePos="0" relativeHeight="251658240" behindDoc="0" locked="0" layoutInCell="1" allowOverlap="1" wp14:anchorId="528A288F" wp14:editId="4B44A8ED">
            <wp:simplePos x="0" y="0"/>
            <wp:positionH relativeFrom="margin">
              <wp:posOffset>1952625</wp:posOffset>
            </wp:positionH>
            <wp:positionV relativeFrom="paragraph">
              <wp:posOffset>-360680</wp:posOffset>
            </wp:positionV>
            <wp:extent cx="1981200" cy="19507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dclogo_mediu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1200" cy="1950720"/>
                    </a:xfrm>
                    <a:prstGeom prst="rect">
                      <a:avLst/>
                    </a:prstGeom>
                  </pic:spPr>
                </pic:pic>
              </a:graphicData>
            </a:graphic>
            <wp14:sizeRelH relativeFrom="page">
              <wp14:pctWidth>0</wp14:pctWidth>
            </wp14:sizeRelH>
            <wp14:sizeRelV relativeFrom="page">
              <wp14:pctHeight>0</wp14:pctHeight>
            </wp14:sizeRelV>
          </wp:anchor>
        </w:drawing>
      </w:r>
    </w:p>
    <w:p w14:paraId="6194D251" w14:textId="77777777" w:rsidR="00057F99" w:rsidRPr="00E60A90" w:rsidRDefault="00057F99" w:rsidP="004F40F5">
      <w:pPr>
        <w:rPr>
          <w:sz w:val="21"/>
        </w:rPr>
      </w:pPr>
    </w:p>
    <w:p w14:paraId="25555235" w14:textId="77777777" w:rsidR="00057F99" w:rsidRPr="00E60A90" w:rsidRDefault="00057F99" w:rsidP="004F40F5">
      <w:pPr>
        <w:rPr>
          <w:sz w:val="21"/>
        </w:rPr>
      </w:pPr>
    </w:p>
    <w:p w14:paraId="553F7A7E" w14:textId="77777777" w:rsidR="00057F99" w:rsidRPr="00E60A90" w:rsidRDefault="00057F99" w:rsidP="004F40F5">
      <w:pPr>
        <w:rPr>
          <w:sz w:val="21"/>
        </w:rPr>
      </w:pPr>
    </w:p>
    <w:p w14:paraId="7F4B194C" w14:textId="77777777" w:rsidR="00057F99" w:rsidRPr="00E60A90" w:rsidRDefault="00057F99" w:rsidP="004F40F5">
      <w:pPr>
        <w:rPr>
          <w:sz w:val="21"/>
        </w:rPr>
      </w:pPr>
    </w:p>
    <w:p w14:paraId="07EE63E8" w14:textId="32C1AFF5" w:rsidR="00F938C2" w:rsidRPr="00E60A90" w:rsidRDefault="00F938C2" w:rsidP="004F40F5">
      <w:pPr>
        <w:rPr>
          <w:sz w:val="21"/>
        </w:rPr>
      </w:pPr>
    </w:p>
    <w:p w14:paraId="1CF1512B" w14:textId="77777777" w:rsidR="00057F99" w:rsidRPr="00E60A90" w:rsidRDefault="00057F99" w:rsidP="004F40F5">
      <w:pPr>
        <w:rPr>
          <w:sz w:val="21"/>
        </w:rPr>
      </w:pPr>
    </w:p>
    <w:p w14:paraId="5F7B68E9" w14:textId="732297CA" w:rsidR="00597B01" w:rsidRPr="00E60A90" w:rsidRDefault="00057F99" w:rsidP="003173D0">
      <w:pPr>
        <w:pStyle w:val="BodyText"/>
        <w:jc w:val="center"/>
        <w:rPr>
          <w:rFonts w:cs="Arial"/>
          <w:b/>
          <w:sz w:val="52"/>
        </w:rPr>
      </w:pPr>
      <w:r w:rsidRPr="00E60A90">
        <w:rPr>
          <w:rFonts w:cs="Arial"/>
          <w:b/>
          <w:sz w:val="52"/>
        </w:rPr>
        <w:t>Call for Proposal</w:t>
      </w:r>
    </w:p>
    <w:p w14:paraId="1C74A43D" w14:textId="77777777" w:rsidR="00597B01" w:rsidRPr="00E60A90" w:rsidRDefault="00597B01" w:rsidP="003173D0">
      <w:pPr>
        <w:pStyle w:val="BodyText"/>
        <w:jc w:val="center"/>
        <w:rPr>
          <w:rFonts w:cs="Arial"/>
          <w:b/>
          <w:sz w:val="21"/>
        </w:rPr>
      </w:pPr>
    </w:p>
    <w:p w14:paraId="41CD79B9" w14:textId="77777777" w:rsidR="00E809DA" w:rsidRPr="00E60A90" w:rsidRDefault="00F51675" w:rsidP="003173D0">
      <w:pPr>
        <w:pStyle w:val="BodyText"/>
        <w:jc w:val="center"/>
        <w:rPr>
          <w:rFonts w:cs="Arial"/>
          <w:b/>
          <w:sz w:val="21"/>
        </w:rPr>
      </w:pPr>
      <w:r w:rsidRPr="00E60A90">
        <w:rPr>
          <w:rFonts w:cs="Arial"/>
          <w:b/>
          <w:sz w:val="21"/>
        </w:rPr>
        <w:t>for the project</w:t>
      </w:r>
    </w:p>
    <w:p w14:paraId="02C38594" w14:textId="77777777" w:rsidR="00E809DA" w:rsidRPr="00E60A90" w:rsidRDefault="00E809DA" w:rsidP="003173D0">
      <w:pPr>
        <w:pStyle w:val="BodyText"/>
        <w:jc w:val="center"/>
        <w:rPr>
          <w:rFonts w:cs="Arial"/>
          <w:b/>
          <w:sz w:val="21"/>
        </w:rPr>
      </w:pPr>
    </w:p>
    <w:p w14:paraId="21E82A4D" w14:textId="3FFA6EBF" w:rsidR="00597B01" w:rsidRPr="00E60A90" w:rsidRDefault="00E809DA" w:rsidP="003173D0">
      <w:pPr>
        <w:pStyle w:val="BodyText"/>
        <w:jc w:val="center"/>
        <w:rPr>
          <w:rFonts w:cs="Arial"/>
          <w:b/>
          <w:sz w:val="28"/>
        </w:rPr>
      </w:pPr>
      <w:r w:rsidRPr="00E60A90">
        <w:rPr>
          <w:rFonts w:cs="Arial"/>
          <w:b/>
          <w:sz w:val="28"/>
        </w:rPr>
        <w:t xml:space="preserve">Capacity Support </w:t>
      </w:r>
      <w:r w:rsidR="00016D71" w:rsidRPr="00E60A90">
        <w:rPr>
          <w:rFonts w:cs="Arial"/>
          <w:b/>
          <w:sz w:val="28"/>
        </w:rPr>
        <w:t>for Institutions of the SADC Water Sector</w:t>
      </w:r>
    </w:p>
    <w:p w14:paraId="62AB93E8" w14:textId="77777777" w:rsidR="00597B01" w:rsidRPr="00E60A90" w:rsidRDefault="00597B01" w:rsidP="003173D0">
      <w:pPr>
        <w:pStyle w:val="BodyText"/>
        <w:rPr>
          <w:rFonts w:cs="Arial"/>
          <w:sz w:val="21"/>
        </w:rPr>
      </w:pPr>
    </w:p>
    <w:p w14:paraId="6B560425" w14:textId="77777777" w:rsidR="00597B01" w:rsidRPr="00E60A90" w:rsidRDefault="00597B01" w:rsidP="003173D0">
      <w:pPr>
        <w:pStyle w:val="BodyText"/>
        <w:rPr>
          <w:rFonts w:cs="Arial"/>
          <w:sz w:val="21"/>
        </w:rPr>
      </w:pPr>
    </w:p>
    <w:p w14:paraId="5DE9E99D" w14:textId="5BE72F61" w:rsidR="00597B01" w:rsidRPr="00E60A90" w:rsidRDefault="00597B01" w:rsidP="003173D0">
      <w:pPr>
        <w:pStyle w:val="BodyText"/>
        <w:jc w:val="center"/>
        <w:rPr>
          <w:rFonts w:cs="Arial"/>
        </w:rPr>
      </w:pPr>
      <w:r w:rsidRPr="00E60A90">
        <w:rPr>
          <w:rFonts w:cs="Arial"/>
        </w:rPr>
        <w:t xml:space="preserve">Status: </w:t>
      </w:r>
      <w:r w:rsidR="008C030B">
        <w:rPr>
          <w:rFonts w:cs="Arial"/>
        </w:rPr>
        <w:t>22</w:t>
      </w:r>
      <w:r w:rsidR="004D7F4A">
        <w:rPr>
          <w:rFonts w:cs="Arial"/>
        </w:rPr>
        <w:t xml:space="preserve"> November</w:t>
      </w:r>
      <w:r w:rsidR="00F51675" w:rsidRPr="00E60A90">
        <w:rPr>
          <w:rFonts w:cs="Arial"/>
        </w:rPr>
        <w:t xml:space="preserve"> </w:t>
      </w:r>
      <w:r w:rsidRPr="00E60A90">
        <w:rPr>
          <w:rFonts w:cs="Arial"/>
        </w:rPr>
        <w:t>2017</w:t>
      </w:r>
    </w:p>
    <w:p w14:paraId="248B5A71" w14:textId="77777777" w:rsidR="00597B01" w:rsidRPr="00E60A90" w:rsidRDefault="00597B01" w:rsidP="003173D0">
      <w:pPr>
        <w:pStyle w:val="BodyText"/>
        <w:rPr>
          <w:rFonts w:cs="Arial"/>
          <w:sz w:val="21"/>
        </w:rPr>
      </w:pPr>
    </w:p>
    <w:p w14:paraId="24115EAC" w14:textId="77777777" w:rsidR="00057F99" w:rsidRPr="00E60A90" w:rsidRDefault="00057F99" w:rsidP="003173D0">
      <w:pPr>
        <w:pStyle w:val="BodyText"/>
        <w:rPr>
          <w:rFonts w:cs="Arial"/>
          <w:sz w:val="21"/>
        </w:rPr>
      </w:pPr>
    </w:p>
    <w:p w14:paraId="1119701A" w14:textId="36D5431E" w:rsidR="00597B01" w:rsidRPr="00E60A90" w:rsidRDefault="00597B01" w:rsidP="003173D0">
      <w:pPr>
        <w:pStyle w:val="BodyText"/>
        <w:rPr>
          <w:rFonts w:cs="Arial"/>
          <w:sz w:val="18"/>
        </w:rPr>
      </w:pPr>
      <w:r w:rsidRPr="00E60A90">
        <w:rPr>
          <w:rFonts w:cs="Arial"/>
          <w:sz w:val="18"/>
          <w:u w:val="single"/>
        </w:rPr>
        <w:t>Timeframe:</w:t>
      </w:r>
      <w:r w:rsidRPr="00E60A90">
        <w:rPr>
          <w:rFonts w:cs="Arial"/>
          <w:sz w:val="18"/>
        </w:rPr>
        <w:tab/>
      </w:r>
      <w:r w:rsidRPr="00E60A90">
        <w:rPr>
          <w:rFonts w:cs="Arial"/>
          <w:sz w:val="18"/>
        </w:rPr>
        <w:tab/>
      </w:r>
      <w:r w:rsidR="00BC2F7A" w:rsidRPr="00E60A90">
        <w:rPr>
          <w:rFonts w:cs="Arial"/>
          <w:sz w:val="18"/>
        </w:rPr>
        <w:t>February</w:t>
      </w:r>
      <w:r w:rsidR="00C27C77" w:rsidRPr="00E60A90">
        <w:rPr>
          <w:rFonts w:cs="Arial"/>
          <w:sz w:val="18"/>
        </w:rPr>
        <w:t xml:space="preserve"> 2018</w:t>
      </w:r>
      <w:r w:rsidR="00586C7E" w:rsidRPr="00E60A90">
        <w:rPr>
          <w:rFonts w:cs="Arial"/>
          <w:sz w:val="18"/>
        </w:rPr>
        <w:t xml:space="preserve"> </w:t>
      </w:r>
      <w:r w:rsidRPr="00E60A90">
        <w:rPr>
          <w:rFonts w:cs="Arial"/>
          <w:sz w:val="18"/>
        </w:rPr>
        <w:t xml:space="preserve">– </w:t>
      </w:r>
      <w:r w:rsidR="00E809DA" w:rsidRPr="00E60A90">
        <w:rPr>
          <w:rFonts w:cs="Arial"/>
          <w:sz w:val="18"/>
        </w:rPr>
        <w:t>July 2019</w:t>
      </w:r>
    </w:p>
    <w:p w14:paraId="33AFB18C" w14:textId="77777777" w:rsidR="00F51675" w:rsidRPr="00E60A90" w:rsidRDefault="00F51675" w:rsidP="003173D0">
      <w:pPr>
        <w:pStyle w:val="BodyText"/>
        <w:rPr>
          <w:rFonts w:cs="Arial"/>
          <w:sz w:val="18"/>
        </w:rPr>
      </w:pPr>
    </w:p>
    <w:p w14:paraId="763B0D77" w14:textId="77777777" w:rsidR="00597B01" w:rsidRPr="00E60A90" w:rsidRDefault="00597B01" w:rsidP="003173D0">
      <w:pPr>
        <w:pStyle w:val="BodyText"/>
        <w:rPr>
          <w:rFonts w:cs="Arial"/>
          <w:sz w:val="18"/>
          <w:u w:val="single"/>
        </w:rPr>
      </w:pPr>
      <w:r w:rsidRPr="00E60A90">
        <w:rPr>
          <w:rFonts w:cs="Arial"/>
          <w:sz w:val="18"/>
          <w:u w:val="single"/>
        </w:rPr>
        <w:t>Financed by:</w:t>
      </w:r>
    </w:p>
    <w:p w14:paraId="5280849E" w14:textId="77777777" w:rsidR="00597B01" w:rsidRPr="00E60A90" w:rsidRDefault="00597B01" w:rsidP="003173D0">
      <w:pPr>
        <w:pStyle w:val="BodyText"/>
        <w:rPr>
          <w:rFonts w:cs="Arial"/>
          <w:sz w:val="18"/>
        </w:rPr>
      </w:pPr>
      <w:r w:rsidRPr="00E60A90">
        <w:rPr>
          <w:rFonts w:cs="Arial"/>
          <w:sz w:val="18"/>
        </w:rPr>
        <w:t>Transboundary Water Management in SADC Programme</w:t>
      </w:r>
    </w:p>
    <w:p w14:paraId="276C7AF1" w14:textId="3F3955CE" w:rsidR="00597B01" w:rsidRPr="00E60A90" w:rsidRDefault="00A95BC1" w:rsidP="003173D0">
      <w:pPr>
        <w:pStyle w:val="BodyText"/>
        <w:rPr>
          <w:rFonts w:cs="Arial"/>
          <w:sz w:val="18"/>
          <w:lang w:val="de-DE"/>
        </w:rPr>
      </w:pPr>
      <w:r w:rsidRPr="00E60A90">
        <w:rPr>
          <w:rFonts w:cs="Arial"/>
          <w:sz w:val="18"/>
          <w:lang w:val="de-DE"/>
        </w:rPr>
        <w:t xml:space="preserve">Project </w:t>
      </w:r>
      <w:proofErr w:type="spellStart"/>
      <w:r w:rsidRPr="00E60A90">
        <w:rPr>
          <w:rFonts w:cs="Arial"/>
          <w:sz w:val="18"/>
          <w:lang w:val="de-DE"/>
        </w:rPr>
        <w:t>Number</w:t>
      </w:r>
      <w:proofErr w:type="spellEnd"/>
      <w:r w:rsidRPr="00E60A90">
        <w:rPr>
          <w:rFonts w:cs="Arial"/>
          <w:sz w:val="18"/>
          <w:lang w:val="de-DE"/>
        </w:rPr>
        <w:t>: 15.2076.6-002</w:t>
      </w:r>
      <w:r w:rsidR="00597B01" w:rsidRPr="00E60A90">
        <w:rPr>
          <w:rFonts w:cs="Arial"/>
          <w:sz w:val="18"/>
          <w:lang w:val="de-DE"/>
        </w:rPr>
        <w:t>.00</w:t>
      </w:r>
    </w:p>
    <w:p w14:paraId="07B5255A" w14:textId="77777777" w:rsidR="00597B01" w:rsidRPr="00E60A90" w:rsidRDefault="00597B01" w:rsidP="003173D0">
      <w:pPr>
        <w:pStyle w:val="BodyText"/>
        <w:rPr>
          <w:rFonts w:cs="Arial"/>
          <w:sz w:val="18"/>
          <w:lang w:val="de-DE"/>
        </w:rPr>
      </w:pPr>
      <w:r w:rsidRPr="00E60A90">
        <w:rPr>
          <w:rFonts w:cs="Arial"/>
          <w:sz w:val="18"/>
          <w:lang w:val="de-DE"/>
        </w:rPr>
        <w:t xml:space="preserve">Deutsche Gesellschaft für </w:t>
      </w:r>
      <w:r w:rsidR="006E2486" w:rsidRPr="00E60A90">
        <w:rPr>
          <w:rFonts w:cs="Arial"/>
          <w:sz w:val="18"/>
          <w:lang w:val="de-DE"/>
        </w:rPr>
        <w:t>Internationale</w:t>
      </w:r>
      <w:r w:rsidRPr="00E60A90">
        <w:rPr>
          <w:rFonts w:cs="Arial"/>
          <w:sz w:val="18"/>
          <w:lang w:val="de-DE"/>
        </w:rPr>
        <w:t xml:space="preserve"> Zusammenarbeit (GIZ)</w:t>
      </w:r>
      <w:r w:rsidR="00AE0FAC" w:rsidRPr="00E60A90">
        <w:rPr>
          <w:rFonts w:cs="Arial"/>
          <w:sz w:val="18"/>
          <w:lang w:val="de-DE"/>
        </w:rPr>
        <w:t xml:space="preserve"> GmbH</w:t>
      </w:r>
    </w:p>
    <w:p w14:paraId="4B66B135" w14:textId="77777777" w:rsidR="00AE0FAC" w:rsidRPr="00E60A90" w:rsidRDefault="00AE0FAC" w:rsidP="003173D0">
      <w:pPr>
        <w:pStyle w:val="BodyText"/>
        <w:rPr>
          <w:rFonts w:cs="Arial"/>
          <w:sz w:val="18"/>
        </w:rPr>
      </w:pPr>
      <w:r w:rsidRPr="00E60A90">
        <w:rPr>
          <w:rFonts w:cs="Arial"/>
          <w:sz w:val="18"/>
        </w:rPr>
        <w:t>On behalf of German Federal Ministry for Economic Cooperation and Development (BMZ) with co-financing from the UK Department for International Development (DFID)</w:t>
      </w:r>
    </w:p>
    <w:p w14:paraId="3DA90AFB" w14:textId="77777777" w:rsidR="00597B01" w:rsidRPr="00E60A90" w:rsidRDefault="00597B01" w:rsidP="003173D0">
      <w:pPr>
        <w:pStyle w:val="BodyText"/>
        <w:rPr>
          <w:rFonts w:cs="Arial"/>
          <w:sz w:val="18"/>
        </w:rPr>
      </w:pPr>
      <w:r w:rsidRPr="00E60A90">
        <w:rPr>
          <w:rFonts w:cs="Arial"/>
          <w:sz w:val="18"/>
        </w:rPr>
        <w:t>Gaborone, Botswana</w:t>
      </w:r>
    </w:p>
    <w:p w14:paraId="19171906" w14:textId="77777777" w:rsidR="00597B01" w:rsidRPr="00E60A90" w:rsidRDefault="00597B01">
      <w:pPr>
        <w:spacing w:after="200" w:line="276" w:lineRule="auto"/>
        <w:rPr>
          <w:sz w:val="21"/>
        </w:rPr>
      </w:pPr>
      <w:r w:rsidRPr="00E60A90">
        <w:rPr>
          <w:sz w:val="21"/>
        </w:rPr>
        <w:br w:type="page"/>
      </w:r>
    </w:p>
    <w:p w14:paraId="2627CCDA" w14:textId="77777777" w:rsidR="005B77E8" w:rsidRPr="00E60A90" w:rsidRDefault="005B77E8" w:rsidP="003173D0">
      <w:pPr>
        <w:pStyle w:val="ListParagraph"/>
        <w:numPr>
          <w:ilvl w:val="0"/>
          <w:numId w:val="1"/>
        </w:numPr>
        <w:outlineLvl w:val="0"/>
        <w:rPr>
          <w:b/>
          <w:sz w:val="20"/>
        </w:rPr>
      </w:pPr>
      <w:bookmarkStart w:id="0" w:name="_Ref496173733"/>
      <w:bookmarkStart w:id="1" w:name="_Toc499048471"/>
      <w:r w:rsidRPr="00E60A90">
        <w:rPr>
          <w:b/>
          <w:sz w:val="20"/>
        </w:rPr>
        <w:lastRenderedPageBreak/>
        <w:t>Introduction</w:t>
      </w:r>
      <w:bookmarkEnd w:id="0"/>
      <w:bookmarkEnd w:id="1"/>
    </w:p>
    <w:p w14:paraId="3760C964" w14:textId="77777777" w:rsidR="00C32BD8" w:rsidRDefault="00057F99" w:rsidP="001A5D12">
      <w:pPr>
        <w:rPr>
          <w:sz w:val="20"/>
        </w:rPr>
      </w:pPr>
      <w:r w:rsidRPr="00E60A90">
        <w:rPr>
          <w:sz w:val="20"/>
        </w:rPr>
        <w:t xml:space="preserve">The joint SADC-GIZ </w:t>
      </w:r>
      <w:r w:rsidR="00BC2F7A" w:rsidRPr="00E60A90">
        <w:rPr>
          <w:sz w:val="20"/>
        </w:rPr>
        <w:t xml:space="preserve">Transboundary Water Management in SADC </w:t>
      </w:r>
      <w:r w:rsidRPr="00E60A90">
        <w:rPr>
          <w:sz w:val="20"/>
        </w:rPr>
        <w:t>Programme</w:t>
      </w:r>
      <w:r w:rsidR="00BC2F7A" w:rsidRPr="00E60A90">
        <w:rPr>
          <w:sz w:val="20"/>
        </w:rPr>
        <w:t xml:space="preserve"> (TWM) </w:t>
      </w:r>
      <w:r w:rsidR="00CE3D6F" w:rsidRPr="00E60A90">
        <w:rPr>
          <w:sz w:val="20"/>
        </w:rPr>
        <w:t xml:space="preserve">is inviting </w:t>
      </w:r>
      <w:r w:rsidR="00BC2F7A" w:rsidRPr="00E60A90">
        <w:rPr>
          <w:sz w:val="20"/>
        </w:rPr>
        <w:t xml:space="preserve">non-profit/public benefits </w:t>
      </w:r>
      <w:r w:rsidR="00CE3D6F" w:rsidRPr="00E60A90">
        <w:rPr>
          <w:sz w:val="20"/>
        </w:rPr>
        <w:t xml:space="preserve">organisations to submit </w:t>
      </w:r>
      <w:r w:rsidR="002D3742">
        <w:rPr>
          <w:sz w:val="20"/>
        </w:rPr>
        <w:t xml:space="preserve">project </w:t>
      </w:r>
      <w:r w:rsidR="00CE3D6F" w:rsidRPr="00E60A90">
        <w:rPr>
          <w:sz w:val="20"/>
        </w:rPr>
        <w:t xml:space="preserve">proposals </w:t>
      </w:r>
      <w:r w:rsidR="002D3742">
        <w:rPr>
          <w:sz w:val="20"/>
        </w:rPr>
        <w:t>to s</w:t>
      </w:r>
      <w:r w:rsidR="00CE3D6F" w:rsidRPr="00E60A90">
        <w:rPr>
          <w:sz w:val="20"/>
        </w:rPr>
        <w:t xml:space="preserve">upport </w:t>
      </w:r>
      <w:r w:rsidR="002D3742">
        <w:rPr>
          <w:sz w:val="20"/>
        </w:rPr>
        <w:t>the capacity</w:t>
      </w:r>
      <w:r w:rsidR="002D3742" w:rsidRPr="00E60A90">
        <w:rPr>
          <w:sz w:val="20"/>
        </w:rPr>
        <w:t xml:space="preserve"> </w:t>
      </w:r>
      <w:r w:rsidR="002D3742">
        <w:rPr>
          <w:sz w:val="20"/>
        </w:rPr>
        <w:t xml:space="preserve">of </w:t>
      </w:r>
      <w:r w:rsidR="00C32BD8">
        <w:rPr>
          <w:sz w:val="20"/>
        </w:rPr>
        <w:t xml:space="preserve">selected </w:t>
      </w:r>
      <w:r w:rsidR="00C32BD8" w:rsidRPr="00E60A90">
        <w:rPr>
          <w:sz w:val="20"/>
        </w:rPr>
        <w:t>institutions</w:t>
      </w:r>
      <w:r w:rsidR="00CE3D6F" w:rsidRPr="00E60A90">
        <w:rPr>
          <w:sz w:val="20"/>
        </w:rPr>
        <w:t xml:space="preserve"> </w:t>
      </w:r>
      <w:r w:rsidR="00C32BD8">
        <w:rPr>
          <w:sz w:val="20"/>
        </w:rPr>
        <w:t>in</w:t>
      </w:r>
      <w:r w:rsidR="00CE3D6F" w:rsidRPr="00E60A90">
        <w:rPr>
          <w:sz w:val="20"/>
        </w:rPr>
        <w:t xml:space="preserve"> the SADC </w:t>
      </w:r>
      <w:r w:rsidR="002D3742">
        <w:rPr>
          <w:sz w:val="20"/>
        </w:rPr>
        <w:t>w</w:t>
      </w:r>
      <w:r w:rsidR="00CE3D6F" w:rsidRPr="00E60A90">
        <w:rPr>
          <w:sz w:val="20"/>
        </w:rPr>
        <w:t xml:space="preserve">ater </w:t>
      </w:r>
      <w:r w:rsidR="002D3742">
        <w:rPr>
          <w:sz w:val="20"/>
        </w:rPr>
        <w:t>s</w:t>
      </w:r>
      <w:r w:rsidR="00CE3D6F" w:rsidRPr="00E60A90">
        <w:rPr>
          <w:sz w:val="20"/>
        </w:rPr>
        <w:t xml:space="preserve">ector. The project </w:t>
      </w:r>
      <w:r w:rsidR="00C32BD8">
        <w:rPr>
          <w:sz w:val="20"/>
        </w:rPr>
        <w:t xml:space="preserve">aims </w:t>
      </w:r>
      <w:r w:rsidR="00CE3D6F" w:rsidRPr="00E60A90">
        <w:rPr>
          <w:sz w:val="20"/>
        </w:rPr>
        <w:t>to achieve the following objective:</w:t>
      </w:r>
      <w:r w:rsidR="008201B8" w:rsidRPr="00E60A90">
        <w:rPr>
          <w:sz w:val="20"/>
        </w:rPr>
        <w:t xml:space="preserve"> </w:t>
      </w:r>
    </w:p>
    <w:p w14:paraId="2DFBE22C" w14:textId="2A48690B" w:rsidR="00057F99" w:rsidRPr="00C32BD8" w:rsidRDefault="008201B8" w:rsidP="00C32BD8">
      <w:pPr>
        <w:ind w:left="426" w:right="849"/>
        <w:rPr>
          <w:sz w:val="20"/>
        </w:rPr>
      </w:pPr>
      <w:r w:rsidRPr="00C32BD8">
        <w:rPr>
          <w:sz w:val="20"/>
        </w:rPr>
        <w:t xml:space="preserve">Institutions of the SADC Water Sector </w:t>
      </w:r>
      <w:r w:rsidR="004601DE" w:rsidRPr="00C32BD8">
        <w:rPr>
          <w:sz w:val="20"/>
        </w:rPr>
        <w:t xml:space="preserve">are strengthened to </w:t>
      </w:r>
      <w:r w:rsidRPr="00C32BD8">
        <w:rPr>
          <w:sz w:val="20"/>
        </w:rPr>
        <w:t>fulfil their extended mandate effectively and efficiently</w:t>
      </w:r>
      <w:r w:rsidR="004601DE" w:rsidRPr="00C32BD8">
        <w:rPr>
          <w:sz w:val="20"/>
        </w:rPr>
        <w:t>.</w:t>
      </w:r>
    </w:p>
    <w:p w14:paraId="7F67F470" w14:textId="5BB6ADBB" w:rsidR="00057F99" w:rsidRPr="00301FF8" w:rsidRDefault="00CE3D6F" w:rsidP="001A5D12">
      <w:pPr>
        <w:rPr>
          <w:sz w:val="20"/>
        </w:rPr>
      </w:pPr>
      <w:r w:rsidRPr="00E60A90">
        <w:rPr>
          <w:sz w:val="20"/>
        </w:rPr>
        <w:t xml:space="preserve">Proposals </w:t>
      </w:r>
      <w:r w:rsidR="00D62FAF" w:rsidRPr="00E60A90">
        <w:rPr>
          <w:sz w:val="20"/>
        </w:rPr>
        <w:t>can be submitted up to an</w:t>
      </w:r>
      <w:r w:rsidRPr="00E60A90">
        <w:rPr>
          <w:sz w:val="20"/>
        </w:rPr>
        <w:t xml:space="preserve"> o</w:t>
      </w:r>
      <w:r w:rsidR="004601DE" w:rsidRPr="00E60A90">
        <w:rPr>
          <w:sz w:val="20"/>
        </w:rPr>
        <w:t>verall financial volume of EUR 200</w:t>
      </w:r>
      <w:r w:rsidRPr="00E60A90">
        <w:rPr>
          <w:sz w:val="20"/>
        </w:rPr>
        <w:t>,000.</w:t>
      </w:r>
      <w:r w:rsidR="00BC2F7A" w:rsidRPr="00E60A90">
        <w:rPr>
          <w:sz w:val="20"/>
        </w:rPr>
        <w:t xml:space="preserve"> Further details on the project, the documents that should be submitted and the budget can be found below.</w:t>
      </w:r>
    </w:p>
    <w:p w14:paraId="5FEAA095" w14:textId="77777777" w:rsidR="005B77E8" w:rsidRPr="00E60A90" w:rsidRDefault="005B77E8" w:rsidP="003173D0">
      <w:pPr>
        <w:pStyle w:val="ListParagraph"/>
        <w:numPr>
          <w:ilvl w:val="1"/>
          <w:numId w:val="1"/>
        </w:numPr>
        <w:outlineLvl w:val="1"/>
        <w:rPr>
          <w:b/>
          <w:sz w:val="20"/>
        </w:rPr>
      </w:pPr>
      <w:bookmarkStart w:id="2" w:name="_Toc499048472"/>
      <w:r w:rsidRPr="00E60A90">
        <w:rPr>
          <w:b/>
          <w:sz w:val="20"/>
        </w:rPr>
        <w:t>Background</w:t>
      </w:r>
      <w:bookmarkEnd w:id="2"/>
    </w:p>
    <w:p w14:paraId="471F68B8" w14:textId="77777777" w:rsidR="00E809DA" w:rsidRPr="00E60A90" w:rsidRDefault="00E809DA" w:rsidP="00E809DA">
      <w:pPr>
        <w:rPr>
          <w:sz w:val="20"/>
        </w:rPr>
      </w:pPr>
      <w:r w:rsidRPr="00E60A90">
        <w:rPr>
          <w:sz w:val="20"/>
        </w:rPr>
        <w:t>Southern Africa has roughly 2,300 km</w:t>
      </w:r>
      <w:r w:rsidRPr="00E60A90">
        <w:rPr>
          <w:sz w:val="20"/>
          <w:vertAlign w:val="superscript"/>
        </w:rPr>
        <w:t>3</w:t>
      </w:r>
      <w:r w:rsidRPr="00E60A90">
        <w:rPr>
          <w:sz w:val="20"/>
        </w:rPr>
        <w:t xml:space="preserve"> of renewable water resources available per year; however, they are unevenly distributed across its arid and tropical zones. Transboundary rivers account for about 70%; the remaining volume comes from lakes and groundwater sources. A large percentage of annual water resources are used in irrigation agriculture. Industry ranks second and its consumption is increasing.</w:t>
      </w:r>
    </w:p>
    <w:p w14:paraId="1B012699" w14:textId="77777777" w:rsidR="00E809DA" w:rsidRPr="00E60A90" w:rsidRDefault="00E809DA" w:rsidP="00E809DA">
      <w:pPr>
        <w:rPr>
          <w:sz w:val="20"/>
        </w:rPr>
      </w:pPr>
      <w:r w:rsidRPr="00E60A90">
        <w:rPr>
          <w:sz w:val="20"/>
        </w:rPr>
        <w:t>According to United Nations figures from 2012, only 62% of the population in the Southern African Development Community (SADC) have access to safe drinking water and only 39% have access to hygienic sanitation facilities. The effects of climate change are increasing difficulties to effectively manage these scarce and unevenly distributed water resources. Upgrading water infrastructure, especially dams to store and regulate the water supply, is of particular importance. SADC member states (MS) have agreed on the principles of joint integrated water resources management (IWRM) and set them out in international conventions and regional protocols. Numerous policies, plans and strategies on the subject have been developed. However, the implementation of the agreed policy approaches and strategies on transboundary cooperation in the water sector is still inadequate.</w:t>
      </w:r>
    </w:p>
    <w:p w14:paraId="2817E530" w14:textId="647B34EC" w:rsidR="00BC2F7A" w:rsidRPr="00E60A90" w:rsidRDefault="0014296A" w:rsidP="00E809DA">
      <w:pPr>
        <w:rPr>
          <w:sz w:val="20"/>
        </w:rPr>
      </w:pPr>
      <w:r>
        <w:rPr>
          <w:sz w:val="20"/>
        </w:rPr>
        <w:t>The SADC Member States have</w:t>
      </w:r>
      <w:r w:rsidR="00BC2F7A" w:rsidRPr="00E60A90">
        <w:rPr>
          <w:sz w:val="20"/>
        </w:rPr>
        <w:t xml:space="preserve"> signed the Revised SADC Protocol on Shared Watercourses in 2000. The Protocol provides the overarching legal cooperation framework for transboundary water cooperation in the SADC Region. In addition, through the Regional Strategic Action Plan on Integrated Water Resources Development and Management (RSAP), the SADC Member States have been working to implement the Protocol.</w:t>
      </w:r>
    </w:p>
    <w:p w14:paraId="593D4474" w14:textId="0A33C55D" w:rsidR="001A5D12" w:rsidRPr="00E60A90" w:rsidRDefault="00BC2F7A" w:rsidP="005B7661">
      <w:pPr>
        <w:rPr>
          <w:sz w:val="20"/>
        </w:rPr>
      </w:pPr>
      <w:r w:rsidRPr="00E60A90">
        <w:rPr>
          <w:sz w:val="20"/>
        </w:rPr>
        <w:t xml:space="preserve">To strengthen implementation of the regional strategies, </w:t>
      </w:r>
      <w:r w:rsidR="00E809DA" w:rsidRPr="00E60A90">
        <w:rPr>
          <w:sz w:val="20"/>
        </w:rPr>
        <w:t xml:space="preserve">GIZ has been commissioned by the German Federal Ministry for Economic Cooperation and Development (BMZ) with co-financing by the United Kingdom Department for International Development (DFID) to </w:t>
      </w:r>
      <w:r w:rsidR="00F51675" w:rsidRPr="00E60A90">
        <w:rPr>
          <w:sz w:val="20"/>
        </w:rPr>
        <w:t xml:space="preserve">implement the Transboundary Water Management in SADC programme. The programme aims to </w:t>
      </w:r>
      <w:r w:rsidR="00E809DA" w:rsidRPr="00E60A90">
        <w:rPr>
          <w:sz w:val="20"/>
        </w:rPr>
        <w:t>achieve the following module objective: “implementation of selected harmonised strategies and policies on transboundary water cooperation is improved”.</w:t>
      </w:r>
    </w:p>
    <w:p w14:paraId="2B8759D5" w14:textId="77777777" w:rsidR="005B77E8" w:rsidRPr="00E60A90" w:rsidRDefault="00E809DA" w:rsidP="003173D0">
      <w:pPr>
        <w:pStyle w:val="ListParagraph"/>
        <w:numPr>
          <w:ilvl w:val="1"/>
          <w:numId w:val="1"/>
        </w:numPr>
        <w:outlineLvl w:val="1"/>
        <w:rPr>
          <w:b/>
          <w:sz w:val="20"/>
        </w:rPr>
      </w:pPr>
      <w:bookmarkStart w:id="3" w:name="_Toc499048473"/>
      <w:r w:rsidRPr="00E60A90">
        <w:rPr>
          <w:b/>
          <w:sz w:val="20"/>
        </w:rPr>
        <w:t>Rationale</w:t>
      </w:r>
      <w:bookmarkEnd w:id="3"/>
    </w:p>
    <w:p w14:paraId="028E14E7" w14:textId="4E3D8E3D" w:rsidR="00E809DA" w:rsidRPr="00E60A90" w:rsidRDefault="00E809DA" w:rsidP="00E809DA">
      <w:pPr>
        <w:rPr>
          <w:sz w:val="20"/>
          <w:szCs w:val="24"/>
        </w:rPr>
      </w:pPr>
      <w:r w:rsidRPr="00E60A90">
        <w:rPr>
          <w:sz w:val="20"/>
          <w:szCs w:val="24"/>
        </w:rPr>
        <w:t xml:space="preserve">Since the signing of the Revised SADC Protocol on Shared Watercourses in 2000, almost all riparian states sharing transboundary watercourses in the SADC region have entered into international agreements on the joint development and management of their water resources. </w:t>
      </w:r>
      <w:r w:rsidR="00E42340" w:rsidRPr="00E60A90">
        <w:rPr>
          <w:sz w:val="20"/>
          <w:szCs w:val="24"/>
        </w:rPr>
        <w:t xml:space="preserve">Shared Watercourse Institutions, such as </w:t>
      </w:r>
      <w:r w:rsidRPr="00E60A90">
        <w:rPr>
          <w:sz w:val="20"/>
          <w:szCs w:val="24"/>
        </w:rPr>
        <w:t xml:space="preserve">River </w:t>
      </w:r>
      <w:r w:rsidR="00E42340" w:rsidRPr="00E60A90">
        <w:rPr>
          <w:sz w:val="20"/>
          <w:szCs w:val="24"/>
        </w:rPr>
        <w:t>Basin Organisations</w:t>
      </w:r>
      <w:r w:rsidRPr="00E60A90">
        <w:rPr>
          <w:sz w:val="20"/>
          <w:szCs w:val="24"/>
        </w:rPr>
        <w:t>, many with permanent Secretariats, have been established in most basins.</w:t>
      </w:r>
    </w:p>
    <w:p w14:paraId="1FC49133" w14:textId="77777777" w:rsidR="00E809DA" w:rsidRPr="00E60A90" w:rsidRDefault="00E809DA" w:rsidP="00E809DA">
      <w:pPr>
        <w:rPr>
          <w:sz w:val="20"/>
          <w:szCs w:val="24"/>
        </w:rPr>
      </w:pPr>
      <w:r w:rsidRPr="00E60A90">
        <w:rPr>
          <w:sz w:val="20"/>
          <w:szCs w:val="24"/>
        </w:rPr>
        <w:t xml:space="preserve">The SADC Secretariat, acknowledging the growing capacities of RBOs, is guided by the “principle of subsidiarity”, </w:t>
      </w:r>
      <w:r w:rsidR="002A01FA" w:rsidRPr="00E60A90">
        <w:rPr>
          <w:sz w:val="20"/>
          <w:szCs w:val="24"/>
        </w:rPr>
        <w:t>shifting the</w:t>
      </w:r>
      <w:r w:rsidRPr="00E60A90">
        <w:rPr>
          <w:sz w:val="20"/>
          <w:szCs w:val="24"/>
        </w:rPr>
        <w:t xml:space="preserve"> coordination and implementation </w:t>
      </w:r>
      <w:r w:rsidR="002A01FA" w:rsidRPr="00E60A90">
        <w:rPr>
          <w:sz w:val="20"/>
          <w:szCs w:val="24"/>
        </w:rPr>
        <w:t xml:space="preserve">to the most suitable, and often the </w:t>
      </w:r>
      <w:r w:rsidRPr="00E60A90">
        <w:rPr>
          <w:sz w:val="20"/>
          <w:szCs w:val="24"/>
        </w:rPr>
        <w:t>basin level.</w:t>
      </w:r>
    </w:p>
    <w:p w14:paraId="53031C9B" w14:textId="7B3B32CA" w:rsidR="005B77E8" w:rsidRPr="00E60A90" w:rsidRDefault="00E809DA" w:rsidP="00E809DA">
      <w:pPr>
        <w:rPr>
          <w:sz w:val="20"/>
          <w:szCs w:val="24"/>
        </w:rPr>
      </w:pPr>
      <w:r w:rsidRPr="00E60A90">
        <w:rPr>
          <w:sz w:val="20"/>
          <w:szCs w:val="24"/>
        </w:rPr>
        <w:t xml:space="preserve">However, in many </w:t>
      </w:r>
      <w:r w:rsidR="002A01FA" w:rsidRPr="00E60A90">
        <w:rPr>
          <w:sz w:val="20"/>
          <w:szCs w:val="24"/>
        </w:rPr>
        <w:t xml:space="preserve">sector </w:t>
      </w:r>
      <w:r w:rsidRPr="00E60A90">
        <w:rPr>
          <w:sz w:val="20"/>
          <w:szCs w:val="24"/>
        </w:rPr>
        <w:t>organisations, responsibilities are shifting; from a purely facilitating role allowing joint planning and the development of comprehensive legal and institutional frameworks to actually planning, preparing and implementing basin-wide initiatives. This includes administ</w:t>
      </w:r>
      <w:r w:rsidR="00CF5B4E" w:rsidRPr="00E60A90">
        <w:rPr>
          <w:sz w:val="20"/>
          <w:szCs w:val="24"/>
        </w:rPr>
        <w:t>ering</w:t>
      </w:r>
      <w:r w:rsidRPr="00E60A90">
        <w:rPr>
          <w:sz w:val="20"/>
          <w:szCs w:val="24"/>
        </w:rPr>
        <w:t xml:space="preserve"> large ICP</w:t>
      </w:r>
      <w:r w:rsidR="00BC2F7A" w:rsidRPr="00E60A90">
        <w:rPr>
          <w:sz w:val="20"/>
          <w:szCs w:val="24"/>
        </w:rPr>
        <w:t>-</w:t>
      </w:r>
      <w:r w:rsidRPr="00E60A90">
        <w:rPr>
          <w:sz w:val="20"/>
          <w:szCs w:val="24"/>
        </w:rPr>
        <w:t xml:space="preserve">funded projects (e.g. GEF, EU, AfDB etc.) as well as preparing large-scale cross-border water transfer schemes. Equally, the thematic focus has widened, increasingly including additional considerations such as adaptation to climate change, the </w:t>
      </w:r>
      <w:r w:rsidRPr="00E60A90">
        <w:rPr>
          <w:sz w:val="20"/>
          <w:szCs w:val="24"/>
        </w:rPr>
        <w:lastRenderedPageBreak/>
        <w:t xml:space="preserve">Water-Food-Energy Security Nexus, </w:t>
      </w:r>
      <w:r w:rsidR="00BC2F7A" w:rsidRPr="00E60A90">
        <w:rPr>
          <w:sz w:val="20"/>
          <w:szCs w:val="24"/>
        </w:rPr>
        <w:t xml:space="preserve">Gender Mainstreaming as well as increasing </w:t>
      </w:r>
      <w:r w:rsidRPr="00E60A90">
        <w:rPr>
          <w:sz w:val="20"/>
          <w:szCs w:val="24"/>
        </w:rPr>
        <w:t xml:space="preserve">synergies between the agricultural and </w:t>
      </w:r>
      <w:r w:rsidR="00BC2F7A" w:rsidRPr="00E60A90">
        <w:rPr>
          <w:sz w:val="20"/>
          <w:szCs w:val="24"/>
        </w:rPr>
        <w:t>water sectors etc.</w:t>
      </w:r>
    </w:p>
    <w:p w14:paraId="396D574D" w14:textId="148527D8" w:rsidR="00E809DA" w:rsidRPr="00E60A90" w:rsidRDefault="00E809DA" w:rsidP="00E809DA">
      <w:pPr>
        <w:rPr>
          <w:sz w:val="20"/>
        </w:rPr>
      </w:pPr>
      <w:r w:rsidRPr="00E60A90">
        <w:rPr>
          <w:sz w:val="20"/>
        </w:rPr>
        <w:t xml:space="preserve">This significant evolution has stretched the institutionalised water sector, i.e. the SADC Secretariat, River Basin </w:t>
      </w:r>
      <w:r w:rsidR="00E42340" w:rsidRPr="00E60A90">
        <w:rPr>
          <w:sz w:val="20"/>
        </w:rPr>
        <w:t>Organisations</w:t>
      </w:r>
      <w:r w:rsidRPr="00E60A90">
        <w:rPr>
          <w:sz w:val="20"/>
        </w:rPr>
        <w:t xml:space="preserve"> and their Secretariats as well as Member State institutions, to its limits, both financially and in terms of available human resources. </w:t>
      </w:r>
    </w:p>
    <w:p w14:paraId="79FF168E" w14:textId="12413CFB" w:rsidR="00E42340" w:rsidRPr="00E60A90" w:rsidRDefault="00E809DA" w:rsidP="005B77E8">
      <w:pPr>
        <w:rPr>
          <w:sz w:val="20"/>
        </w:rPr>
      </w:pPr>
      <w:r w:rsidRPr="00E60A90">
        <w:rPr>
          <w:sz w:val="20"/>
        </w:rPr>
        <w:t xml:space="preserve">There is a need </w:t>
      </w:r>
      <w:r w:rsidR="00E42340" w:rsidRPr="00E60A90">
        <w:rPr>
          <w:sz w:val="20"/>
        </w:rPr>
        <w:t>for increasing capacities of the water sector institutions. In particular River Basin Organisations and their Secretariats require additional human and technical capacities to fulfil their growing functions as delegated to them by Member States. Therefore, more effective and most importantly more efficient implementation modalities are necessary.</w:t>
      </w:r>
    </w:p>
    <w:p w14:paraId="7AA181E6" w14:textId="07123A58" w:rsidR="00E42340" w:rsidRPr="00E60A90" w:rsidRDefault="00E42340" w:rsidP="005B77E8">
      <w:pPr>
        <w:rPr>
          <w:sz w:val="20"/>
        </w:rPr>
      </w:pPr>
      <w:r w:rsidRPr="00E60A90">
        <w:rPr>
          <w:sz w:val="20"/>
        </w:rPr>
        <w:t>In the regional debate, the possibility of establishing “shared services centre</w:t>
      </w:r>
      <w:r w:rsidR="00BC2F7A" w:rsidRPr="00E60A90">
        <w:rPr>
          <w:sz w:val="20"/>
        </w:rPr>
        <w:t>s</w:t>
      </w:r>
      <w:r w:rsidRPr="00E60A90">
        <w:rPr>
          <w:sz w:val="20"/>
        </w:rPr>
        <w:t>” for RBOs as a means to increase capacities is regularly discussed. Such centre can bundle necessary skills and capacities (both technical and administrative/financial) and provide those targeted functions to Secretariats against a fee. However, there is need to validate the hypothesis that certain services can be effectively and particularly more efficiently provided by a dedicated body.</w:t>
      </w:r>
    </w:p>
    <w:p w14:paraId="32BAFB84" w14:textId="6266B6DC" w:rsidR="00F51675" w:rsidRPr="00E60A90" w:rsidRDefault="00662A3D" w:rsidP="005B77E8">
      <w:pPr>
        <w:rPr>
          <w:sz w:val="20"/>
        </w:rPr>
      </w:pPr>
      <w:r w:rsidRPr="00E60A90">
        <w:rPr>
          <w:sz w:val="20"/>
        </w:rPr>
        <w:t xml:space="preserve">While in the medium- and long-term, the required, additional capacities have to be planned for and financed through Member State contributions (e.g. through a shared services centre), most institutions require short-term capacity support. </w:t>
      </w:r>
    </w:p>
    <w:p w14:paraId="71DBFAFF" w14:textId="7F273FDF" w:rsidR="008744B9" w:rsidRPr="00E60A90" w:rsidRDefault="00BC2F7A" w:rsidP="005B77E8">
      <w:pPr>
        <w:rPr>
          <w:sz w:val="20"/>
        </w:rPr>
      </w:pPr>
      <w:r w:rsidRPr="00E60A90">
        <w:rPr>
          <w:sz w:val="20"/>
        </w:rPr>
        <w:t>The joint SADC-GIZ Transboundary Water Management in SADC Programme (TWM)</w:t>
      </w:r>
      <w:r w:rsidR="002A01FA" w:rsidRPr="00E60A90">
        <w:rPr>
          <w:sz w:val="20"/>
        </w:rPr>
        <w:t xml:space="preserve"> t</w:t>
      </w:r>
      <w:r w:rsidR="00F51675" w:rsidRPr="00E60A90">
        <w:rPr>
          <w:sz w:val="20"/>
        </w:rPr>
        <w:t>herefore plans to implement the project “</w:t>
      </w:r>
      <w:r w:rsidR="00F51675" w:rsidRPr="00E60A90">
        <w:rPr>
          <w:b/>
          <w:sz w:val="20"/>
        </w:rPr>
        <w:t xml:space="preserve">Capacity Support </w:t>
      </w:r>
      <w:r w:rsidR="002A01FA" w:rsidRPr="00E60A90">
        <w:rPr>
          <w:b/>
          <w:sz w:val="20"/>
        </w:rPr>
        <w:t xml:space="preserve">for Institutions of the </w:t>
      </w:r>
      <w:r w:rsidR="00F51675" w:rsidRPr="00E60A90">
        <w:rPr>
          <w:b/>
          <w:sz w:val="20"/>
        </w:rPr>
        <w:t xml:space="preserve">SADC </w:t>
      </w:r>
      <w:r w:rsidR="002A01FA" w:rsidRPr="00E60A90">
        <w:rPr>
          <w:b/>
          <w:sz w:val="20"/>
        </w:rPr>
        <w:t>Water Sector</w:t>
      </w:r>
      <w:r w:rsidR="002A01FA" w:rsidRPr="00E60A90">
        <w:rPr>
          <w:sz w:val="20"/>
        </w:rPr>
        <w:t>”</w:t>
      </w:r>
      <w:r w:rsidR="00F51675" w:rsidRPr="00E60A90">
        <w:rPr>
          <w:sz w:val="20"/>
        </w:rPr>
        <w:t xml:space="preserve">. The project aims to provide technical </w:t>
      </w:r>
      <w:r w:rsidR="008744B9" w:rsidRPr="00E60A90">
        <w:rPr>
          <w:sz w:val="20"/>
        </w:rPr>
        <w:t>expert</w:t>
      </w:r>
      <w:r w:rsidR="00F51675" w:rsidRPr="00E60A90">
        <w:rPr>
          <w:sz w:val="20"/>
        </w:rPr>
        <w:t>ise</w:t>
      </w:r>
      <w:r w:rsidR="008744B9" w:rsidRPr="00E60A90">
        <w:rPr>
          <w:sz w:val="20"/>
        </w:rPr>
        <w:t xml:space="preserve"> to support RBOs and their Secretariats to overcome capacit</w:t>
      </w:r>
      <w:r w:rsidR="00662A3D" w:rsidRPr="00E60A90">
        <w:rPr>
          <w:sz w:val="20"/>
        </w:rPr>
        <w:t>y constraints in the short-term while testing the “bundling” of services in a dedicated body.</w:t>
      </w:r>
    </w:p>
    <w:p w14:paraId="1F38ECBE" w14:textId="36F2988C" w:rsidR="005B77E8" w:rsidRPr="00E60A90" w:rsidRDefault="00955E4E" w:rsidP="003173D0">
      <w:pPr>
        <w:pStyle w:val="ListParagraph"/>
        <w:numPr>
          <w:ilvl w:val="0"/>
          <w:numId w:val="1"/>
        </w:numPr>
        <w:outlineLvl w:val="0"/>
        <w:rPr>
          <w:b/>
          <w:sz w:val="20"/>
        </w:rPr>
      </w:pPr>
      <w:r w:rsidRPr="00E60A90">
        <w:rPr>
          <w:b/>
          <w:sz w:val="20"/>
        </w:rPr>
        <w:t xml:space="preserve"> </w:t>
      </w:r>
      <w:bookmarkStart w:id="4" w:name="_Toc499048474"/>
      <w:r w:rsidR="00800BC3">
        <w:rPr>
          <w:b/>
          <w:sz w:val="20"/>
        </w:rPr>
        <w:t>Project</w:t>
      </w:r>
      <w:bookmarkEnd w:id="4"/>
    </w:p>
    <w:p w14:paraId="04480DFB" w14:textId="57B0B563" w:rsidR="00662A3D" w:rsidRPr="00E60A90" w:rsidRDefault="00800BC3" w:rsidP="005B77E8">
      <w:pPr>
        <w:rPr>
          <w:sz w:val="20"/>
        </w:rPr>
      </w:pPr>
      <w:r>
        <w:rPr>
          <w:sz w:val="20"/>
        </w:rPr>
        <w:t>The project</w:t>
      </w:r>
    </w:p>
    <w:p w14:paraId="346D1618" w14:textId="18DF0310" w:rsidR="00662A3D" w:rsidRPr="00E60A90" w:rsidRDefault="00800BC3" w:rsidP="00662A3D">
      <w:pPr>
        <w:pStyle w:val="ListParagraph"/>
        <w:numPr>
          <w:ilvl w:val="0"/>
          <w:numId w:val="16"/>
        </w:numPr>
        <w:rPr>
          <w:i/>
          <w:sz w:val="20"/>
        </w:rPr>
      </w:pPr>
      <w:r>
        <w:rPr>
          <w:i/>
          <w:sz w:val="20"/>
        </w:rPr>
        <w:t xml:space="preserve">should support in a flexible way </w:t>
      </w:r>
      <w:r w:rsidR="00C32BD8">
        <w:rPr>
          <w:i/>
          <w:sz w:val="20"/>
        </w:rPr>
        <w:t xml:space="preserve">the capacities of </w:t>
      </w:r>
      <w:r w:rsidR="008744B9" w:rsidRPr="00E60A90">
        <w:rPr>
          <w:i/>
          <w:sz w:val="20"/>
        </w:rPr>
        <w:t>River Basin Organisation</w:t>
      </w:r>
      <w:r w:rsidR="003C6BA3" w:rsidRPr="00E60A90">
        <w:rPr>
          <w:i/>
          <w:sz w:val="20"/>
        </w:rPr>
        <w:t>s</w:t>
      </w:r>
      <w:r w:rsidR="008744B9" w:rsidRPr="00E60A90">
        <w:rPr>
          <w:i/>
          <w:sz w:val="20"/>
        </w:rPr>
        <w:t xml:space="preserve"> and their Secretariats</w:t>
      </w:r>
      <w:r w:rsidR="00C32BD8">
        <w:rPr>
          <w:i/>
          <w:sz w:val="20"/>
        </w:rPr>
        <w:t xml:space="preserve"> through technical advice for strategy and concept development and technical backstopping</w:t>
      </w:r>
      <w:r w:rsidR="00662A3D" w:rsidRPr="00E60A90">
        <w:rPr>
          <w:i/>
          <w:sz w:val="20"/>
        </w:rPr>
        <w:t>;</w:t>
      </w:r>
    </w:p>
    <w:p w14:paraId="000B02FF" w14:textId="77777777" w:rsidR="0028789D" w:rsidRDefault="00C32BD8" w:rsidP="0028789D">
      <w:pPr>
        <w:pStyle w:val="ListParagraph"/>
        <w:numPr>
          <w:ilvl w:val="0"/>
          <w:numId w:val="16"/>
        </w:numPr>
        <w:rPr>
          <w:i/>
          <w:sz w:val="20"/>
        </w:rPr>
      </w:pPr>
      <w:r>
        <w:rPr>
          <w:i/>
          <w:sz w:val="20"/>
        </w:rPr>
        <w:t>test whether</w:t>
      </w:r>
      <w:r w:rsidR="00662A3D" w:rsidRPr="00E60A90">
        <w:rPr>
          <w:i/>
          <w:sz w:val="20"/>
        </w:rPr>
        <w:t xml:space="preserve"> certain services can be effectively and efficiently provided by a dedicated, external body (shared services centre).</w:t>
      </w:r>
    </w:p>
    <w:p w14:paraId="2B7EA76D" w14:textId="7A9C28DF" w:rsidR="0028789D" w:rsidRDefault="0028789D" w:rsidP="0028789D">
      <w:pPr>
        <w:rPr>
          <w:sz w:val="20"/>
        </w:rPr>
      </w:pPr>
      <w:r w:rsidRPr="0028789D">
        <w:rPr>
          <w:sz w:val="20"/>
        </w:rPr>
        <w:t xml:space="preserve">The project </w:t>
      </w:r>
      <w:r w:rsidR="00C25540">
        <w:rPr>
          <w:sz w:val="20"/>
        </w:rPr>
        <w:t>should</w:t>
      </w:r>
      <w:r w:rsidRPr="0028789D">
        <w:rPr>
          <w:sz w:val="20"/>
        </w:rPr>
        <w:t xml:space="preserve"> be implemented by a well-recognised and highly capable non-profit institution from the regional water sector (</w:t>
      </w:r>
      <w:r w:rsidRPr="0028789D">
        <w:rPr>
          <w:sz w:val="20"/>
          <w:u w:val="single"/>
        </w:rPr>
        <w:t>implementing agent</w:t>
      </w:r>
      <w:r w:rsidRPr="0028789D">
        <w:rPr>
          <w:sz w:val="20"/>
        </w:rPr>
        <w:t>).</w:t>
      </w:r>
    </w:p>
    <w:p w14:paraId="0668BAA9" w14:textId="23A2F31E" w:rsidR="0028789D" w:rsidRDefault="0028789D" w:rsidP="0028789D">
      <w:pPr>
        <w:rPr>
          <w:sz w:val="20"/>
        </w:rPr>
      </w:pPr>
      <w:r>
        <w:rPr>
          <w:sz w:val="20"/>
        </w:rPr>
        <w:t>The capacity support under this project should target all River Basin Organisations in the SADC region (i.e. CUVECOM, BUPUSA, OKACOM, ORASECOM and ZAMCOM. Additional capacity support should target the SADC Secretariat – Water Division.</w:t>
      </w:r>
    </w:p>
    <w:p w14:paraId="07FC6F64" w14:textId="7A4A0007" w:rsidR="00D142F3" w:rsidRPr="00E60A90" w:rsidRDefault="0028789D" w:rsidP="00D142F3">
      <w:pPr>
        <w:spacing w:after="120" w:line="276" w:lineRule="auto"/>
        <w:rPr>
          <w:sz w:val="20"/>
        </w:rPr>
      </w:pPr>
      <w:r>
        <w:rPr>
          <w:sz w:val="20"/>
        </w:rPr>
        <w:t>The project aims to support the targeted institutions in the following technical fields of e</w:t>
      </w:r>
      <w:r w:rsidR="00D142F3">
        <w:rPr>
          <w:sz w:val="20"/>
        </w:rPr>
        <w:t>xpertise. These areas were identified in a rapid needs assessment.</w:t>
      </w:r>
      <w:r w:rsidR="00D142F3" w:rsidRPr="00D142F3">
        <w:rPr>
          <w:sz w:val="20"/>
        </w:rPr>
        <w:t xml:space="preserve"> </w:t>
      </w:r>
      <w:r w:rsidR="00D142F3" w:rsidRPr="00E60A90">
        <w:rPr>
          <w:sz w:val="20"/>
        </w:rPr>
        <w:t>When changes to the list below become necessary, they should be discussed and agreed in the Project Management Committee.</w:t>
      </w:r>
    </w:p>
    <w:p w14:paraId="7ACDA9F3" w14:textId="2CCDCEBE" w:rsidR="0028789D" w:rsidRDefault="0028789D" w:rsidP="0028789D">
      <w:pPr>
        <w:rPr>
          <w:sz w:val="20"/>
        </w:rPr>
      </w:pPr>
    </w:p>
    <w:p w14:paraId="3D90BA19" w14:textId="77777777" w:rsidR="0028789D" w:rsidRPr="0028789D" w:rsidRDefault="0028789D" w:rsidP="0028789D">
      <w:pPr>
        <w:pStyle w:val="ListParagraph"/>
        <w:numPr>
          <w:ilvl w:val="0"/>
          <w:numId w:val="27"/>
        </w:numPr>
        <w:rPr>
          <w:sz w:val="20"/>
        </w:rPr>
      </w:pPr>
      <w:r w:rsidRPr="0028789D">
        <w:rPr>
          <w:sz w:val="20"/>
        </w:rPr>
        <w:t>Infrastructure Development (transboundary/cross-border)</w:t>
      </w:r>
    </w:p>
    <w:p w14:paraId="3120351C" w14:textId="77777777" w:rsidR="0028789D" w:rsidRPr="0028789D" w:rsidRDefault="0028789D" w:rsidP="0028789D">
      <w:pPr>
        <w:pStyle w:val="ListParagraph"/>
        <w:numPr>
          <w:ilvl w:val="0"/>
          <w:numId w:val="27"/>
        </w:numPr>
        <w:rPr>
          <w:sz w:val="20"/>
        </w:rPr>
      </w:pPr>
      <w:r w:rsidRPr="0028789D">
        <w:rPr>
          <w:sz w:val="20"/>
        </w:rPr>
        <w:t>River Basin Development and Management</w:t>
      </w:r>
    </w:p>
    <w:p w14:paraId="0CE16F31" w14:textId="77777777" w:rsidR="0028789D" w:rsidRPr="0028789D" w:rsidRDefault="0028789D" w:rsidP="0028789D">
      <w:pPr>
        <w:pStyle w:val="ListParagraph"/>
        <w:numPr>
          <w:ilvl w:val="0"/>
          <w:numId w:val="27"/>
        </w:numPr>
        <w:rPr>
          <w:sz w:val="20"/>
        </w:rPr>
      </w:pPr>
      <w:r w:rsidRPr="0028789D">
        <w:rPr>
          <w:sz w:val="20"/>
        </w:rPr>
        <w:t>Institutional Development / Strategy Development</w:t>
      </w:r>
    </w:p>
    <w:p w14:paraId="1D146835" w14:textId="77777777" w:rsidR="0028789D" w:rsidRPr="0028789D" w:rsidRDefault="0028789D" w:rsidP="0028789D">
      <w:pPr>
        <w:pStyle w:val="ListParagraph"/>
        <w:numPr>
          <w:ilvl w:val="0"/>
          <w:numId w:val="27"/>
        </w:numPr>
        <w:rPr>
          <w:sz w:val="20"/>
        </w:rPr>
      </w:pPr>
      <w:r w:rsidRPr="0028789D">
        <w:rPr>
          <w:sz w:val="20"/>
        </w:rPr>
        <w:t>Disaster Risk Reduction, Flood Risk Management</w:t>
      </w:r>
    </w:p>
    <w:p w14:paraId="45C02F75" w14:textId="77777777" w:rsidR="0028789D" w:rsidRPr="0028789D" w:rsidRDefault="0028789D" w:rsidP="0028789D">
      <w:pPr>
        <w:pStyle w:val="ListParagraph"/>
        <w:numPr>
          <w:ilvl w:val="0"/>
          <w:numId w:val="27"/>
        </w:numPr>
        <w:rPr>
          <w:sz w:val="20"/>
        </w:rPr>
      </w:pPr>
      <w:r w:rsidRPr="0028789D">
        <w:rPr>
          <w:sz w:val="20"/>
        </w:rPr>
        <w:t>Climate Change Adaptation</w:t>
      </w:r>
    </w:p>
    <w:p w14:paraId="70000693" w14:textId="77777777" w:rsidR="0028789D" w:rsidRPr="0028789D" w:rsidRDefault="0028789D" w:rsidP="0028789D">
      <w:pPr>
        <w:pStyle w:val="ListParagraph"/>
        <w:numPr>
          <w:ilvl w:val="0"/>
          <w:numId w:val="27"/>
        </w:numPr>
        <w:rPr>
          <w:sz w:val="20"/>
        </w:rPr>
      </w:pPr>
      <w:r w:rsidRPr="0028789D">
        <w:rPr>
          <w:sz w:val="20"/>
        </w:rPr>
        <w:t>Groundwater Management and Hydrology</w:t>
      </w:r>
    </w:p>
    <w:p w14:paraId="37429F58" w14:textId="77777777" w:rsidR="0028789D" w:rsidRPr="0028789D" w:rsidRDefault="0028789D" w:rsidP="0028789D">
      <w:pPr>
        <w:pStyle w:val="ListParagraph"/>
        <w:numPr>
          <w:ilvl w:val="0"/>
          <w:numId w:val="27"/>
        </w:numPr>
        <w:rPr>
          <w:sz w:val="20"/>
        </w:rPr>
      </w:pPr>
      <w:r w:rsidRPr="0028789D">
        <w:rPr>
          <w:sz w:val="20"/>
        </w:rPr>
        <w:t>Gender Mainstreaming</w:t>
      </w:r>
    </w:p>
    <w:p w14:paraId="1133CBDF" w14:textId="77777777" w:rsidR="00273AA1" w:rsidRPr="00E60A90" w:rsidRDefault="00273AA1" w:rsidP="00273AA1">
      <w:pPr>
        <w:rPr>
          <w:sz w:val="20"/>
        </w:rPr>
      </w:pPr>
      <w:r w:rsidRPr="00E60A90">
        <w:rPr>
          <w:sz w:val="20"/>
        </w:rPr>
        <w:lastRenderedPageBreak/>
        <w:t xml:space="preserve">The implementing agent </w:t>
      </w:r>
      <w:r>
        <w:rPr>
          <w:sz w:val="20"/>
        </w:rPr>
        <w:t xml:space="preserve">should </w:t>
      </w:r>
      <w:r w:rsidRPr="00E60A90">
        <w:rPr>
          <w:sz w:val="20"/>
        </w:rPr>
        <w:t xml:space="preserve">arrange that the </w:t>
      </w:r>
      <w:r>
        <w:rPr>
          <w:sz w:val="20"/>
        </w:rPr>
        <w:t>targeted institutions are being advised according to their needs, fast and flexible.</w:t>
      </w:r>
      <w:r w:rsidRPr="00E60A90">
        <w:rPr>
          <w:sz w:val="20"/>
        </w:rPr>
        <w:t xml:space="preserve"> </w:t>
      </w:r>
      <w:r>
        <w:rPr>
          <w:sz w:val="20"/>
        </w:rPr>
        <w:t xml:space="preserve">The recipient must suggest a formal procedure how to cooperate with the RBOs. </w:t>
      </w:r>
    </w:p>
    <w:p w14:paraId="0B20DDCA" w14:textId="77777777" w:rsidR="00273AA1" w:rsidRPr="00E60A90" w:rsidRDefault="00273AA1" w:rsidP="00273AA1">
      <w:pPr>
        <w:rPr>
          <w:sz w:val="20"/>
        </w:rPr>
      </w:pPr>
      <w:r w:rsidRPr="00E60A90">
        <w:rPr>
          <w:sz w:val="20"/>
        </w:rPr>
        <w:t>The following principles of support under this project apply:</w:t>
      </w:r>
    </w:p>
    <w:p w14:paraId="06E95592" w14:textId="77777777" w:rsidR="00273AA1" w:rsidRPr="00E60A90" w:rsidRDefault="00273AA1" w:rsidP="00273AA1">
      <w:pPr>
        <w:pStyle w:val="ListParagraph"/>
        <w:numPr>
          <w:ilvl w:val="0"/>
          <w:numId w:val="15"/>
        </w:numPr>
        <w:rPr>
          <w:sz w:val="20"/>
        </w:rPr>
      </w:pPr>
      <w:r>
        <w:rPr>
          <w:sz w:val="20"/>
        </w:rPr>
        <w:t>Advisory s</w:t>
      </w:r>
      <w:r w:rsidRPr="00E60A90">
        <w:rPr>
          <w:sz w:val="20"/>
        </w:rPr>
        <w:t xml:space="preserve">ervices under this project </w:t>
      </w:r>
      <w:r w:rsidRPr="00E60A90">
        <w:rPr>
          <w:sz w:val="20"/>
          <w:u w:val="single"/>
        </w:rPr>
        <w:t>must not comprise of whole management or implementation processes</w:t>
      </w:r>
      <w:r w:rsidRPr="00E60A90">
        <w:rPr>
          <w:sz w:val="20"/>
        </w:rPr>
        <w:t xml:space="preserve">. Support under this project can only be sought for short-term expert and advisory services. </w:t>
      </w:r>
    </w:p>
    <w:p w14:paraId="40846495" w14:textId="77777777" w:rsidR="00273AA1" w:rsidRPr="00E60A90" w:rsidRDefault="00273AA1" w:rsidP="00273AA1">
      <w:pPr>
        <w:pStyle w:val="ListParagraph"/>
        <w:numPr>
          <w:ilvl w:val="0"/>
          <w:numId w:val="15"/>
        </w:numPr>
        <w:rPr>
          <w:sz w:val="20"/>
        </w:rPr>
      </w:pPr>
      <w:r w:rsidRPr="00E60A90">
        <w:rPr>
          <w:sz w:val="20"/>
        </w:rPr>
        <w:t>Therefore, the services provided under this project must not replace those services and for which specific experts need to be recruited to implement specific projects.</w:t>
      </w:r>
    </w:p>
    <w:p w14:paraId="321377DB" w14:textId="53125B5A" w:rsidR="00273AA1" w:rsidRPr="00E60A90" w:rsidRDefault="00273AA1" w:rsidP="00273AA1">
      <w:pPr>
        <w:pStyle w:val="ListParagraph"/>
        <w:numPr>
          <w:ilvl w:val="0"/>
          <w:numId w:val="15"/>
        </w:numPr>
        <w:rPr>
          <w:sz w:val="20"/>
        </w:rPr>
      </w:pPr>
      <w:r w:rsidRPr="00E60A90">
        <w:rPr>
          <w:sz w:val="20"/>
        </w:rPr>
        <w:t xml:space="preserve">The project must arrange the requested expert and advisory services (if eligible) within a short period of time. Standard procedures for providing services should be defined by the </w:t>
      </w:r>
      <w:r w:rsidR="006F6633">
        <w:rPr>
          <w:sz w:val="20"/>
        </w:rPr>
        <w:t>implementing agent</w:t>
      </w:r>
      <w:r w:rsidRPr="00E60A90">
        <w:rPr>
          <w:sz w:val="20"/>
        </w:rPr>
        <w:t xml:space="preserve"> and agreed in the PMC.</w:t>
      </w:r>
    </w:p>
    <w:p w14:paraId="2FE9CA3A" w14:textId="77777777" w:rsidR="00273AA1" w:rsidRPr="00E60A90" w:rsidRDefault="00273AA1" w:rsidP="00273AA1">
      <w:pPr>
        <w:pStyle w:val="ListParagraph"/>
        <w:numPr>
          <w:ilvl w:val="0"/>
          <w:numId w:val="15"/>
        </w:numPr>
        <w:rPr>
          <w:sz w:val="20"/>
        </w:rPr>
      </w:pPr>
      <w:r w:rsidRPr="00E60A90">
        <w:rPr>
          <w:sz w:val="20"/>
        </w:rPr>
        <w:t xml:space="preserve">Eligibility criteria for service requests will be defined by the </w:t>
      </w:r>
      <w:r>
        <w:rPr>
          <w:sz w:val="20"/>
        </w:rPr>
        <w:t xml:space="preserve">implementing agent </w:t>
      </w:r>
      <w:r w:rsidRPr="00E60A90">
        <w:rPr>
          <w:sz w:val="20"/>
        </w:rPr>
        <w:t>(and agreed in the Project Management Committee) in accordance with the provisions in</w:t>
      </w:r>
      <w:r>
        <w:rPr>
          <w:sz w:val="20"/>
        </w:rPr>
        <w:t xml:space="preserve"> this project description</w:t>
      </w:r>
      <w:r w:rsidRPr="00E60A90">
        <w:rPr>
          <w:sz w:val="20"/>
        </w:rPr>
        <w:t>. Eligibility criteria should amongst others include the length of the assignment and the scope/type of services requested.</w:t>
      </w:r>
    </w:p>
    <w:p w14:paraId="2FA744F5" w14:textId="1171B502" w:rsidR="006D0B26" w:rsidRPr="006D0B26" w:rsidRDefault="006D0B26" w:rsidP="006D0B26">
      <w:pPr>
        <w:rPr>
          <w:sz w:val="20"/>
        </w:rPr>
      </w:pPr>
      <w:r w:rsidRPr="006D0B26">
        <w:rPr>
          <w:sz w:val="20"/>
        </w:rPr>
        <w:t xml:space="preserve">The project </w:t>
      </w:r>
      <w:r w:rsidR="00C25540">
        <w:rPr>
          <w:sz w:val="20"/>
        </w:rPr>
        <w:t xml:space="preserve">should </w:t>
      </w:r>
      <w:r w:rsidRPr="006D0B26">
        <w:rPr>
          <w:sz w:val="20"/>
        </w:rPr>
        <w:t xml:space="preserve">be steered by a Project Management Committee (PMC). The Committee </w:t>
      </w:r>
      <w:r w:rsidR="0061756C">
        <w:rPr>
          <w:sz w:val="20"/>
        </w:rPr>
        <w:t>should</w:t>
      </w:r>
      <w:r w:rsidRPr="006D0B26">
        <w:rPr>
          <w:sz w:val="20"/>
        </w:rPr>
        <w:t xml:space="preserve"> consist of representatives of the </w:t>
      </w:r>
      <w:r w:rsidR="0061756C">
        <w:rPr>
          <w:sz w:val="20"/>
        </w:rPr>
        <w:t>main stakeholders</w:t>
      </w:r>
      <w:r w:rsidRPr="006D0B26">
        <w:rPr>
          <w:sz w:val="20"/>
        </w:rPr>
        <w:t xml:space="preserve">. The Committee serves as the discussion and decision-making forum between </w:t>
      </w:r>
      <w:r w:rsidR="00C25540">
        <w:rPr>
          <w:sz w:val="20"/>
        </w:rPr>
        <w:t xml:space="preserve">financier </w:t>
      </w:r>
      <w:r w:rsidRPr="006D0B26">
        <w:rPr>
          <w:sz w:val="20"/>
        </w:rPr>
        <w:t xml:space="preserve">and the </w:t>
      </w:r>
      <w:r>
        <w:rPr>
          <w:sz w:val="20"/>
        </w:rPr>
        <w:t>implementing agent</w:t>
      </w:r>
      <w:r w:rsidRPr="006D0B26">
        <w:rPr>
          <w:sz w:val="20"/>
        </w:rPr>
        <w:t xml:space="preserve">. The Committee will provide advice to the </w:t>
      </w:r>
      <w:r>
        <w:rPr>
          <w:sz w:val="20"/>
        </w:rPr>
        <w:t>implementing agent</w:t>
      </w:r>
      <w:r w:rsidRPr="006D0B26">
        <w:rPr>
          <w:sz w:val="20"/>
        </w:rPr>
        <w:t xml:space="preserve"> and guide the implementation of the project. In </w:t>
      </w:r>
      <w:r w:rsidR="00273AA1" w:rsidRPr="006D0B26">
        <w:rPr>
          <w:sz w:val="20"/>
        </w:rPr>
        <w:t>addition,</w:t>
      </w:r>
      <w:r w:rsidRPr="006D0B26">
        <w:rPr>
          <w:sz w:val="20"/>
        </w:rPr>
        <w:t xml:space="preserve"> the Committee </w:t>
      </w:r>
      <w:r w:rsidR="00C25540">
        <w:rPr>
          <w:sz w:val="20"/>
        </w:rPr>
        <w:t>should</w:t>
      </w:r>
      <w:r w:rsidRPr="006D0B26">
        <w:rPr>
          <w:sz w:val="20"/>
        </w:rPr>
        <w:t xml:space="preserve"> regularly review the feasibility of this project and decide on amendments (incl. early termination of the project) if they become necessary.</w:t>
      </w:r>
      <w:r>
        <w:rPr>
          <w:sz w:val="20"/>
        </w:rPr>
        <w:t xml:space="preserve"> </w:t>
      </w:r>
      <w:r w:rsidRPr="006D0B26">
        <w:rPr>
          <w:sz w:val="20"/>
        </w:rPr>
        <w:t xml:space="preserve">The PMC </w:t>
      </w:r>
      <w:r w:rsidR="00C25540">
        <w:rPr>
          <w:sz w:val="20"/>
        </w:rPr>
        <w:t xml:space="preserve">should </w:t>
      </w:r>
      <w:r w:rsidRPr="006D0B26">
        <w:rPr>
          <w:sz w:val="20"/>
        </w:rPr>
        <w:t>meet bi-annually (every six months).</w:t>
      </w:r>
    </w:p>
    <w:p w14:paraId="7C8CD0AA" w14:textId="77777777" w:rsidR="00273AA1" w:rsidRDefault="00700BB5" w:rsidP="003B773A">
      <w:pPr>
        <w:rPr>
          <w:sz w:val="20"/>
        </w:rPr>
      </w:pPr>
      <w:r w:rsidRPr="00E60A90">
        <w:rPr>
          <w:sz w:val="20"/>
        </w:rPr>
        <w:t>The project timeframe will be between January 2018 and July 2019.</w:t>
      </w:r>
      <w:r w:rsidR="00273AA1">
        <w:rPr>
          <w:sz w:val="20"/>
        </w:rPr>
        <w:t xml:space="preserve"> </w:t>
      </w:r>
    </w:p>
    <w:p w14:paraId="077AD2E9" w14:textId="412E150D" w:rsidR="003B773A" w:rsidRPr="00E60A90" w:rsidRDefault="00AA6CCE" w:rsidP="003B773A">
      <w:pPr>
        <w:rPr>
          <w:sz w:val="20"/>
        </w:rPr>
      </w:pPr>
      <w:r w:rsidRPr="00E60A90">
        <w:rPr>
          <w:sz w:val="20"/>
        </w:rPr>
        <w:t>In case of a decision to terminate the project early, all costs</w:t>
      </w:r>
      <w:r w:rsidR="00700BB5">
        <w:rPr>
          <w:sz w:val="20"/>
        </w:rPr>
        <w:t xml:space="preserve"> </w:t>
      </w:r>
      <w:r w:rsidR="00273AA1" w:rsidRPr="00E60A90">
        <w:rPr>
          <w:sz w:val="20"/>
        </w:rPr>
        <w:t>incurred</w:t>
      </w:r>
      <w:r w:rsidR="00273AA1">
        <w:rPr>
          <w:sz w:val="20"/>
        </w:rPr>
        <w:t xml:space="preserve"> to </w:t>
      </w:r>
      <w:r w:rsidR="00700BB5">
        <w:rPr>
          <w:sz w:val="20"/>
        </w:rPr>
        <w:t xml:space="preserve">the </w:t>
      </w:r>
      <w:r w:rsidR="00273AA1">
        <w:rPr>
          <w:sz w:val="20"/>
        </w:rPr>
        <w:t xml:space="preserve">implementing agent </w:t>
      </w:r>
      <w:r w:rsidR="00700BB5">
        <w:rPr>
          <w:sz w:val="20"/>
        </w:rPr>
        <w:t>so far</w:t>
      </w:r>
      <w:r w:rsidRPr="00E60A90">
        <w:rPr>
          <w:sz w:val="20"/>
        </w:rPr>
        <w:t xml:space="preserve"> will be covered by GIZ.</w:t>
      </w:r>
    </w:p>
    <w:p w14:paraId="29DFB07D" w14:textId="77777777" w:rsidR="00AD2457" w:rsidRPr="00E60A90" w:rsidRDefault="00AD2457" w:rsidP="00B26DDC">
      <w:pPr>
        <w:rPr>
          <w:sz w:val="20"/>
        </w:rPr>
      </w:pPr>
    </w:p>
    <w:p w14:paraId="32394FC9" w14:textId="77777777" w:rsidR="00301FF8" w:rsidRDefault="00301FF8">
      <w:pPr>
        <w:spacing w:after="0" w:line="240" w:lineRule="auto"/>
        <w:rPr>
          <w:b/>
          <w:sz w:val="20"/>
        </w:rPr>
      </w:pPr>
      <w:bookmarkStart w:id="5" w:name="_Toc499048475"/>
      <w:r>
        <w:rPr>
          <w:b/>
          <w:sz w:val="20"/>
        </w:rPr>
        <w:br w:type="page"/>
      </w:r>
    </w:p>
    <w:p w14:paraId="058277D7" w14:textId="1704E7B2" w:rsidR="00AD2457" w:rsidRPr="00E60A90" w:rsidRDefault="00273AA1" w:rsidP="003173D0">
      <w:pPr>
        <w:pStyle w:val="ListParagraph"/>
        <w:numPr>
          <w:ilvl w:val="0"/>
          <w:numId w:val="1"/>
        </w:numPr>
        <w:outlineLvl w:val="0"/>
        <w:rPr>
          <w:b/>
          <w:sz w:val="20"/>
        </w:rPr>
      </w:pPr>
      <w:r>
        <w:rPr>
          <w:b/>
          <w:sz w:val="20"/>
        </w:rPr>
        <w:lastRenderedPageBreak/>
        <w:t>Selection of Implementing Agent</w:t>
      </w:r>
      <w:bookmarkEnd w:id="5"/>
    </w:p>
    <w:p w14:paraId="170A8B57" w14:textId="2802654F" w:rsidR="00836973" w:rsidRPr="00E60A90" w:rsidRDefault="00700BB5" w:rsidP="00AD2457">
      <w:pPr>
        <w:rPr>
          <w:sz w:val="20"/>
        </w:rPr>
      </w:pPr>
      <w:r>
        <w:rPr>
          <w:sz w:val="20"/>
        </w:rPr>
        <w:t>The financial contribution will be granted</w:t>
      </w:r>
      <w:r w:rsidR="00AD2457" w:rsidRPr="00E60A90">
        <w:rPr>
          <w:sz w:val="20"/>
        </w:rPr>
        <w:t xml:space="preserve"> to a well-recognised and highly capable institution from within the regional water sector.</w:t>
      </w:r>
      <w:r w:rsidR="00BA6684" w:rsidRPr="00E60A90">
        <w:rPr>
          <w:sz w:val="20"/>
        </w:rPr>
        <w:t xml:space="preserve"> The selection follows a call for proposals.</w:t>
      </w:r>
      <w:r w:rsidR="00AD2457" w:rsidRPr="00E60A90">
        <w:rPr>
          <w:sz w:val="20"/>
        </w:rPr>
        <w:t xml:space="preserve"> </w:t>
      </w:r>
      <w:r w:rsidR="00BA6684" w:rsidRPr="00E60A90">
        <w:rPr>
          <w:sz w:val="20"/>
        </w:rPr>
        <w:t>The SADC Secretariat and GIZ welcome proposals from any suitable institution (</w:t>
      </w:r>
      <w:r w:rsidR="007D4C36" w:rsidRPr="00E60A90">
        <w:rPr>
          <w:sz w:val="20"/>
        </w:rPr>
        <w:t>proponent</w:t>
      </w:r>
      <w:r w:rsidR="00BA6684" w:rsidRPr="00E60A90">
        <w:rPr>
          <w:sz w:val="20"/>
        </w:rPr>
        <w:t xml:space="preserve">) from the regional water sector. </w:t>
      </w:r>
      <w:r w:rsidR="00AD2457" w:rsidRPr="00E60A90">
        <w:rPr>
          <w:sz w:val="20"/>
        </w:rPr>
        <w:t xml:space="preserve">The </w:t>
      </w:r>
      <w:r w:rsidR="00BA6684" w:rsidRPr="00E60A90">
        <w:rPr>
          <w:sz w:val="20"/>
        </w:rPr>
        <w:t>selected</w:t>
      </w:r>
      <w:r w:rsidR="007D4C36" w:rsidRPr="00E60A90">
        <w:rPr>
          <w:sz w:val="20"/>
        </w:rPr>
        <w:t xml:space="preserve"> institution</w:t>
      </w:r>
      <w:r w:rsidR="00AD2457" w:rsidRPr="00E60A90">
        <w:rPr>
          <w:sz w:val="20"/>
        </w:rPr>
        <w:t xml:space="preserve"> </w:t>
      </w:r>
      <w:r w:rsidR="00836973" w:rsidRPr="00E60A90">
        <w:rPr>
          <w:sz w:val="20"/>
        </w:rPr>
        <w:t xml:space="preserve">will </w:t>
      </w:r>
      <w:r w:rsidR="00BA6684" w:rsidRPr="00E60A90">
        <w:rPr>
          <w:sz w:val="20"/>
        </w:rPr>
        <w:t xml:space="preserve">then </w:t>
      </w:r>
      <w:r w:rsidR="00836973" w:rsidRPr="00E60A90">
        <w:rPr>
          <w:sz w:val="20"/>
        </w:rPr>
        <w:t>enter</w:t>
      </w:r>
      <w:r w:rsidR="00AD2457" w:rsidRPr="00E60A90">
        <w:rPr>
          <w:sz w:val="20"/>
        </w:rPr>
        <w:t xml:space="preserve"> into a grant/financing agreement with GIZ. </w:t>
      </w:r>
      <w:r w:rsidR="007D4C36" w:rsidRPr="00E60A90">
        <w:rPr>
          <w:sz w:val="20"/>
        </w:rPr>
        <w:t>For the purpose of selecting an institution</w:t>
      </w:r>
      <w:r w:rsidR="00BA6684" w:rsidRPr="00E60A90">
        <w:rPr>
          <w:sz w:val="20"/>
        </w:rPr>
        <w:t>, the SADC Secretariat and GIZ will form a Proposal Selection Committee.</w:t>
      </w:r>
    </w:p>
    <w:p w14:paraId="4A9CB346" w14:textId="08AE202C" w:rsidR="00AD2457" w:rsidRPr="00E60A90" w:rsidRDefault="00BA6684" w:rsidP="00AD2457">
      <w:pPr>
        <w:rPr>
          <w:sz w:val="20"/>
        </w:rPr>
      </w:pPr>
      <w:r w:rsidRPr="00E60A90">
        <w:rPr>
          <w:sz w:val="20"/>
        </w:rPr>
        <w:t>The process for selection will follow the steps defined hereinafter</w:t>
      </w:r>
      <w:r w:rsidR="00AD2457" w:rsidRPr="00E60A90">
        <w:rPr>
          <w:sz w:val="20"/>
        </w:rPr>
        <w:t>:</w:t>
      </w:r>
    </w:p>
    <w:p w14:paraId="008F7A11" w14:textId="4064CC95" w:rsidR="003B773A" w:rsidRPr="00E60A90" w:rsidRDefault="00AD2457" w:rsidP="00A63AD0">
      <w:pPr>
        <w:ind w:left="567"/>
        <w:rPr>
          <w:sz w:val="20"/>
        </w:rPr>
      </w:pPr>
      <w:r w:rsidRPr="00E60A90">
        <w:rPr>
          <w:b/>
          <w:sz w:val="20"/>
        </w:rPr>
        <w:t>1. Call for Proposal</w:t>
      </w:r>
      <w:r w:rsidR="003B773A" w:rsidRPr="00E60A90">
        <w:rPr>
          <w:b/>
          <w:sz w:val="20"/>
        </w:rPr>
        <w:t>s</w:t>
      </w:r>
      <w:r w:rsidRPr="00E60A90">
        <w:rPr>
          <w:b/>
          <w:sz w:val="20"/>
        </w:rPr>
        <w:t xml:space="preserve">: </w:t>
      </w:r>
      <w:r w:rsidR="00BA6684" w:rsidRPr="00E60A90">
        <w:rPr>
          <w:sz w:val="20"/>
        </w:rPr>
        <w:t>Interested and suitable institutions are invited to submit a proposal, following a Call for Proposals. Submitted p</w:t>
      </w:r>
      <w:r w:rsidRPr="00E60A90">
        <w:rPr>
          <w:sz w:val="20"/>
        </w:rPr>
        <w:t xml:space="preserve">roposals </w:t>
      </w:r>
      <w:r w:rsidR="00BA6684" w:rsidRPr="00E60A90">
        <w:rPr>
          <w:sz w:val="20"/>
        </w:rPr>
        <w:t xml:space="preserve">must </w:t>
      </w:r>
      <w:r w:rsidRPr="00E60A90">
        <w:rPr>
          <w:sz w:val="20"/>
        </w:rPr>
        <w:t xml:space="preserve">include a </w:t>
      </w:r>
    </w:p>
    <w:p w14:paraId="66887E8E" w14:textId="08A72ECB" w:rsidR="003B773A" w:rsidRPr="00E60A90" w:rsidRDefault="003B773A" w:rsidP="006F6633">
      <w:pPr>
        <w:ind w:left="993"/>
        <w:rPr>
          <w:sz w:val="20"/>
        </w:rPr>
      </w:pPr>
      <w:r w:rsidRPr="00E60A90">
        <w:rPr>
          <w:b/>
          <w:sz w:val="20"/>
        </w:rPr>
        <w:t>-</w:t>
      </w:r>
      <w:r w:rsidRPr="00E60A90">
        <w:rPr>
          <w:sz w:val="20"/>
        </w:rPr>
        <w:t xml:space="preserve"> </w:t>
      </w:r>
      <w:r w:rsidR="00BA6684" w:rsidRPr="00E60A90">
        <w:rPr>
          <w:sz w:val="20"/>
        </w:rPr>
        <w:t>P</w:t>
      </w:r>
      <w:r w:rsidR="00AD2457" w:rsidRPr="00E60A90">
        <w:rPr>
          <w:sz w:val="20"/>
        </w:rPr>
        <w:t xml:space="preserve">rofile of the </w:t>
      </w:r>
      <w:r w:rsidR="007D4C36" w:rsidRPr="00E60A90">
        <w:rPr>
          <w:sz w:val="20"/>
        </w:rPr>
        <w:t>proponent</w:t>
      </w:r>
      <w:r w:rsidR="00AD2457" w:rsidRPr="00E60A90">
        <w:rPr>
          <w:sz w:val="20"/>
        </w:rPr>
        <w:t xml:space="preserve"> (responding to the criteria defined </w:t>
      </w:r>
      <w:r w:rsidR="00273AA1">
        <w:rPr>
          <w:sz w:val="20"/>
        </w:rPr>
        <w:t>this Project Description</w:t>
      </w:r>
      <w:r w:rsidR="00AD2457" w:rsidRPr="00E60A90">
        <w:rPr>
          <w:sz w:val="20"/>
        </w:rPr>
        <w:t>)</w:t>
      </w:r>
      <w:r w:rsidRPr="00E60A90">
        <w:rPr>
          <w:sz w:val="20"/>
        </w:rPr>
        <w:t>;</w:t>
      </w:r>
    </w:p>
    <w:p w14:paraId="5C4A16A3" w14:textId="4A1AE9DC" w:rsidR="003B773A" w:rsidRPr="00E60A90" w:rsidRDefault="003B773A" w:rsidP="006F6633">
      <w:pPr>
        <w:ind w:left="993"/>
        <w:rPr>
          <w:sz w:val="20"/>
        </w:rPr>
      </w:pPr>
      <w:r w:rsidRPr="00E60A90">
        <w:rPr>
          <w:b/>
          <w:sz w:val="20"/>
        </w:rPr>
        <w:t>-</w:t>
      </w:r>
      <w:r w:rsidRPr="00E60A90">
        <w:rPr>
          <w:sz w:val="20"/>
        </w:rPr>
        <w:t xml:space="preserve"> </w:t>
      </w:r>
      <w:r w:rsidR="00BA6684" w:rsidRPr="00E60A90">
        <w:rPr>
          <w:sz w:val="20"/>
        </w:rPr>
        <w:t>B</w:t>
      </w:r>
      <w:r w:rsidR="00836973" w:rsidRPr="00E60A90">
        <w:rPr>
          <w:sz w:val="20"/>
        </w:rPr>
        <w:t>udget (based on the provision in this Project Description)</w:t>
      </w:r>
      <w:r w:rsidRPr="00E60A90">
        <w:rPr>
          <w:sz w:val="20"/>
        </w:rPr>
        <w:t>;</w:t>
      </w:r>
    </w:p>
    <w:p w14:paraId="793F3DEF" w14:textId="446358F3" w:rsidR="00AD2457" w:rsidRPr="00E60A90" w:rsidRDefault="003B773A" w:rsidP="006F6633">
      <w:pPr>
        <w:ind w:left="993"/>
        <w:rPr>
          <w:sz w:val="20"/>
        </w:rPr>
      </w:pPr>
      <w:r w:rsidRPr="00E60A90">
        <w:rPr>
          <w:b/>
          <w:sz w:val="20"/>
        </w:rPr>
        <w:t>-</w:t>
      </w:r>
      <w:r w:rsidRPr="00E60A90">
        <w:rPr>
          <w:sz w:val="20"/>
        </w:rPr>
        <w:t xml:space="preserve"> </w:t>
      </w:r>
      <w:r w:rsidR="007204E7" w:rsidRPr="00E60A90">
        <w:rPr>
          <w:sz w:val="20"/>
        </w:rPr>
        <w:t xml:space="preserve">Project Concept: </w:t>
      </w:r>
      <w:r w:rsidR="00BA6684" w:rsidRPr="00E60A90">
        <w:rPr>
          <w:sz w:val="20"/>
        </w:rPr>
        <w:t xml:space="preserve">The </w:t>
      </w:r>
      <w:r w:rsidR="007D4C36" w:rsidRPr="00E60A90">
        <w:rPr>
          <w:sz w:val="20"/>
        </w:rPr>
        <w:t>proponent</w:t>
      </w:r>
      <w:r w:rsidR="007204E7" w:rsidRPr="00E60A90">
        <w:rPr>
          <w:sz w:val="20"/>
        </w:rPr>
        <w:t xml:space="preserve"> should describe their </w:t>
      </w:r>
      <w:r w:rsidR="00AD2457" w:rsidRPr="00E60A90">
        <w:rPr>
          <w:sz w:val="20"/>
        </w:rPr>
        <w:t xml:space="preserve">understanding of the project including a description of how the project will be implemented in the view of the </w:t>
      </w:r>
      <w:r w:rsidR="007D4C36" w:rsidRPr="00E60A90">
        <w:rPr>
          <w:sz w:val="20"/>
        </w:rPr>
        <w:t>proponent</w:t>
      </w:r>
      <w:r w:rsidRPr="00E60A90">
        <w:rPr>
          <w:sz w:val="20"/>
        </w:rPr>
        <w:t>;</w:t>
      </w:r>
    </w:p>
    <w:p w14:paraId="5B5C5E15" w14:textId="6C6FE7E9" w:rsidR="003B773A" w:rsidRPr="00E60A90" w:rsidRDefault="003B773A" w:rsidP="006F6633">
      <w:pPr>
        <w:ind w:left="993"/>
        <w:rPr>
          <w:sz w:val="20"/>
        </w:rPr>
      </w:pPr>
      <w:r w:rsidRPr="00E60A90">
        <w:rPr>
          <w:b/>
          <w:sz w:val="20"/>
        </w:rPr>
        <w:t>-</w:t>
      </w:r>
      <w:r w:rsidR="00BA6684" w:rsidRPr="00E60A90">
        <w:rPr>
          <w:sz w:val="20"/>
        </w:rPr>
        <w:t xml:space="preserve"> S</w:t>
      </w:r>
      <w:r w:rsidRPr="00E60A90">
        <w:rPr>
          <w:sz w:val="20"/>
        </w:rPr>
        <w:t xml:space="preserve">upporting documents described </w:t>
      </w:r>
      <w:r w:rsidR="00273AA1">
        <w:rPr>
          <w:sz w:val="20"/>
        </w:rPr>
        <w:t>below</w:t>
      </w:r>
      <w:r w:rsidRPr="00E60A90">
        <w:rPr>
          <w:sz w:val="20"/>
        </w:rPr>
        <w:t>.</w:t>
      </w:r>
    </w:p>
    <w:p w14:paraId="3E1284A0" w14:textId="1C20B57B" w:rsidR="00836973" w:rsidRPr="00E60A90" w:rsidRDefault="00836973" w:rsidP="00A63AD0">
      <w:pPr>
        <w:ind w:left="567"/>
        <w:rPr>
          <w:sz w:val="20"/>
        </w:rPr>
      </w:pPr>
      <w:r w:rsidRPr="00E60A90">
        <w:rPr>
          <w:b/>
          <w:sz w:val="20"/>
        </w:rPr>
        <w:t>2. Screening of Proposals for Eligibility:</w:t>
      </w:r>
      <w:r w:rsidRPr="00E60A90">
        <w:rPr>
          <w:sz w:val="20"/>
        </w:rPr>
        <w:t xml:space="preserve"> All proposals submitted will be screened </w:t>
      </w:r>
      <w:r w:rsidR="00BA6684" w:rsidRPr="00E60A90">
        <w:rPr>
          <w:sz w:val="20"/>
        </w:rPr>
        <w:t xml:space="preserve">by the Proposal Selection Committee </w:t>
      </w:r>
      <w:r w:rsidRPr="00E60A90">
        <w:rPr>
          <w:sz w:val="20"/>
        </w:rPr>
        <w:t>for their basic eligibility.</w:t>
      </w:r>
    </w:p>
    <w:p w14:paraId="59BCCA8B" w14:textId="48F18AF5" w:rsidR="00836973" w:rsidRPr="00E60A90" w:rsidRDefault="00836973" w:rsidP="00A63AD0">
      <w:pPr>
        <w:ind w:left="567"/>
        <w:rPr>
          <w:sz w:val="20"/>
        </w:rPr>
      </w:pPr>
      <w:r w:rsidRPr="00E60A90">
        <w:rPr>
          <w:b/>
          <w:sz w:val="20"/>
        </w:rPr>
        <w:t>3. Selection of Eligible Proposals:</w:t>
      </w:r>
      <w:r w:rsidRPr="00E60A90">
        <w:rPr>
          <w:sz w:val="20"/>
        </w:rPr>
        <w:t xml:space="preserve"> From all eligible proposals, the members of the selection committee will evaluate the technical proposals. All proposals will receive a score against the selection criteria defined </w:t>
      </w:r>
      <w:r w:rsidR="00862D3B">
        <w:rPr>
          <w:sz w:val="20"/>
        </w:rPr>
        <w:t>below</w:t>
      </w:r>
      <w:r w:rsidRPr="00E60A90">
        <w:rPr>
          <w:sz w:val="20"/>
        </w:rPr>
        <w:t>. The</w:t>
      </w:r>
      <w:r w:rsidR="00BA6684" w:rsidRPr="00E60A90">
        <w:rPr>
          <w:sz w:val="20"/>
        </w:rPr>
        <w:t xml:space="preserve"> </w:t>
      </w:r>
      <w:r w:rsidR="007D4C36" w:rsidRPr="00E60A90">
        <w:rPr>
          <w:sz w:val="20"/>
        </w:rPr>
        <w:t>proponent</w:t>
      </w:r>
      <w:r w:rsidR="00BA6684" w:rsidRPr="00E60A90">
        <w:rPr>
          <w:sz w:val="20"/>
        </w:rPr>
        <w:t xml:space="preserve"> that has submitted the highest-ranked proposal will be </w:t>
      </w:r>
      <w:r w:rsidR="00700BB5">
        <w:rPr>
          <w:sz w:val="20"/>
        </w:rPr>
        <w:t>granted a financial contribution in order to implement the suggested project</w:t>
      </w:r>
      <w:r w:rsidR="00BA6684" w:rsidRPr="00E60A90">
        <w:rPr>
          <w:sz w:val="20"/>
        </w:rPr>
        <w:t>.</w:t>
      </w:r>
    </w:p>
    <w:p w14:paraId="1D6D659A" w14:textId="7C7B02DA" w:rsidR="00836973" w:rsidRPr="00E60A90" w:rsidRDefault="00836973" w:rsidP="00A63AD0">
      <w:pPr>
        <w:ind w:left="567"/>
        <w:rPr>
          <w:sz w:val="20"/>
        </w:rPr>
      </w:pPr>
      <w:r w:rsidRPr="00E60A90">
        <w:rPr>
          <w:b/>
          <w:sz w:val="20"/>
        </w:rPr>
        <w:t>4. Grant/Financing Agreement:</w:t>
      </w:r>
      <w:r w:rsidRPr="00E60A90">
        <w:rPr>
          <w:sz w:val="20"/>
        </w:rPr>
        <w:t xml:space="preserve"> The selected implementing agent will enter into </w:t>
      </w:r>
      <w:r w:rsidR="0056034F" w:rsidRPr="00E60A90">
        <w:rPr>
          <w:sz w:val="20"/>
        </w:rPr>
        <w:t xml:space="preserve">grant/financing agreement with GIZ. </w:t>
      </w:r>
      <w:r w:rsidR="007204E7" w:rsidRPr="00E60A90">
        <w:rPr>
          <w:sz w:val="20"/>
        </w:rPr>
        <w:t>T</w:t>
      </w:r>
      <w:r w:rsidR="0056034F" w:rsidRPr="00E60A90">
        <w:rPr>
          <w:sz w:val="20"/>
        </w:rPr>
        <w:t xml:space="preserve">he selected implementing agent and GIZ </w:t>
      </w:r>
      <w:r w:rsidR="00BA6684" w:rsidRPr="00E60A90">
        <w:rPr>
          <w:sz w:val="20"/>
        </w:rPr>
        <w:t>will</w:t>
      </w:r>
      <w:r w:rsidR="0056034F" w:rsidRPr="00E60A90">
        <w:rPr>
          <w:sz w:val="20"/>
        </w:rPr>
        <w:t xml:space="preserve"> agree on </w:t>
      </w:r>
      <w:r w:rsidR="00862D3B">
        <w:rPr>
          <w:sz w:val="20"/>
        </w:rPr>
        <w:t xml:space="preserve">a final project description </w:t>
      </w:r>
      <w:r w:rsidR="0028792C">
        <w:rPr>
          <w:sz w:val="20"/>
        </w:rPr>
        <w:t xml:space="preserve">(Terms of Reference for the Project) </w:t>
      </w:r>
      <w:r w:rsidR="00862D3B">
        <w:rPr>
          <w:sz w:val="20"/>
        </w:rPr>
        <w:t xml:space="preserve">based on the proposal submitted and a final </w:t>
      </w:r>
      <w:r w:rsidR="0056034F" w:rsidRPr="00E60A90">
        <w:rPr>
          <w:sz w:val="20"/>
        </w:rPr>
        <w:t>budget to ensure full feasib</w:t>
      </w:r>
      <w:r w:rsidR="007204E7" w:rsidRPr="00E60A90">
        <w:rPr>
          <w:sz w:val="20"/>
        </w:rPr>
        <w:t>ility to implement the project.</w:t>
      </w:r>
    </w:p>
    <w:p w14:paraId="1A9DA095" w14:textId="58FB7459" w:rsidR="007204E7" w:rsidRDefault="007204E7" w:rsidP="00A63AD0">
      <w:pPr>
        <w:ind w:left="567"/>
        <w:rPr>
          <w:b/>
          <w:sz w:val="20"/>
        </w:rPr>
      </w:pPr>
      <w:r w:rsidRPr="00E60A90">
        <w:rPr>
          <w:b/>
          <w:sz w:val="20"/>
        </w:rPr>
        <w:t>In order to qualify to receiving a grant/financing from GIZ, a due diligence and commercial suitability assessment will be carried out by GIZ. The signing of any grant/financing agreement is dependent on a successful due diligence and commercial suitability assessment.</w:t>
      </w:r>
    </w:p>
    <w:p w14:paraId="6ADA1D7B" w14:textId="25E08835" w:rsidR="00700BB5" w:rsidRPr="00E60A90" w:rsidRDefault="00700BB5" w:rsidP="00A63AD0">
      <w:pPr>
        <w:ind w:left="567"/>
        <w:rPr>
          <w:b/>
          <w:sz w:val="20"/>
        </w:rPr>
      </w:pPr>
      <w:r>
        <w:rPr>
          <w:b/>
          <w:sz w:val="20"/>
        </w:rPr>
        <w:t xml:space="preserve">No compensation for project proposal writing will be paid to unsuccessful </w:t>
      </w:r>
      <w:r w:rsidR="006F6633">
        <w:rPr>
          <w:b/>
          <w:sz w:val="20"/>
        </w:rPr>
        <w:t>institutions</w:t>
      </w:r>
      <w:r>
        <w:rPr>
          <w:b/>
          <w:sz w:val="20"/>
        </w:rPr>
        <w:t>.</w:t>
      </w:r>
    </w:p>
    <w:p w14:paraId="0618CE34" w14:textId="77777777" w:rsidR="00836973" w:rsidRPr="00E60A90" w:rsidRDefault="00836973" w:rsidP="00AD2457">
      <w:pPr>
        <w:rPr>
          <w:sz w:val="20"/>
        </w:rPr>
      </w:pPr>
    </w:p>
    <w:p w14:paraId="12B9F73D" w14:textId="5A8A48D4" w:rsidR="00AD2457" w:rsidRPr="00E60A90" w:rsidRDefault="00836973" w:rsidP="003173D0">
      <w:pPr>
        <w:pStyle w:val="ListParagraph"/>
        <w:numPr>
          <w:ilvl w:val="1"/>
          <w:numId w:val="1"/>
        </w:numPr>
        <w:outlineLvl w:val="1"/>
        <w:rPr>
          <w:b/>
          <w:sz w:val="20"/>
        </w:rPr>
      </w:pPr>
      <w:bookmarkStart w:id="6" w:name="_Ref496188076"/>
      <w:bookmarkStart w:id="7" w:name="_Toc499048476"/>
      <w:r w:rsidRPr="00E60A90">
        <w:rPr>
          <w:b/>
          <w:sz w:val="20"/>
        </w:rPr>
        <w:t xml:space="preserve">Basic </w:t>
      </w:r>
      <w:bookmarkStart w:id="8" w:name="_GoBack"/>
      <w:r w:rsidRPr="00E60A90">
        <w:rPr>
          <w:b/>
          <w:sz w:val="20"/>
        </w:rPr>
        <w:t>Eligibility Criteria for the Implementing Agent</w:t>
      </w:r>
      <w:bookmarkEnd w:id="6"/>
      <w:bookmarkEnd w:id="7"/>
    </w:p>
    <w:p w14:paraId="3167A2C7" w14:textId="5B8B43C4" w:rsidR="0056034F" w:rsidRPr="00E60A90" w:rsidRDefault="0056034F" w:rsidP="0056034F">
      <w:pPr>
        <w:rPr>
          <w:sz w:val="20"/>
        </w:rPr>
      </w:pPr>
      <w:r w:rsidRPr="00E60A90">
        <w:rPr>
          <w:sz w:val="20"/>
        </w:rPr>
        <w:t xml:space="preserve">Each </w:t>
      </w:r>
      <w:r w:rsidR="007D4C36" w:rsidRPr="00E60A90">
        <w:rPr>
          <w:sz w:val="20"/>
        </w:rPr>
        <w:t>proponent</w:t>
      </w:r>
      <w:r w:rsidR="00A63AD0" w:rsidRPr="00E60A90">
        <w:rPr>
          <w:sz w:val="20"/>
        </w:rPr>
        <w:t xml:space="preserve"> submitting a</w:t>
      </w:r>
      <w:r w:rsidRPr="00E60A90">
        <w:rPr>
          <w:sz w:val="20"/>
        </w:rPr>
        <w:t xml:space="preserve"> proposal will be screen for </w:t>
      </w:r>
      <w:r w:rsidR="00A63AD0" w:rsidRPr="00E60A90">
        <w:rPr>
          <w:sz w:val="20"/>
        </w:rPr>
        <w:t xml:space="preserve">its </w:t>
      </w:r>
      <w:r w:rsidRPr="00E60A90">
        <w:rPr>
          <w:sz w:val="20"/>
        </w:rPr>
        <w:t xml:space="preserve">basic eligibility. </w:t>
      </w:r>
      <w:r w:rsidR="00A63AD0" w:rsidRPr="00E60A90">
        <w:rPr>
          <w:sz w:val="20"/>
        </w:rPr>
        <w:t>E</w:t>
      </w:r>
      <w:r w:rsidR="00F81335" w:rsidRPr="00E60A90">
        <w:rPr>
          <w:sz w:val="20"/>
        </w:rPr>
        <w:t xml:space="preserve">vidence </w:t>
      </w:r>
      <w:r w:rsidR="00A63AD0" w:rsidRPr="00E60A90">
        <w:rPr>
          <w:sz w:val="20"/>
        </w:rPr>
        <w:t>must be provided for</w:t>
      </w:r>
      <w:r w:rsidR="00F81335" w:rsidRPr="00E60A90">
        <w:rPr>
          <w:sz w:val="20"/>
        </w:rPr>
        <w:t xml:space="preserve"> each </w:t>
      </w:r>
      <w:r w:rsidR="00A63AD0" w:rsidRPr="00E60A90">
        <w:rPr>
          <w:sz w:val="20"/>
        </w:rPr>
        <w:t>criterion</w:t>
      </w:r>
      <w:r w:rsidR="00F81335" w:rsidRPr="00E60A90">
        <w:rPr>
          <w:sz w:val="20"/>
        </w:rPr>
        <w:t xml:space="preserve">. </w:t>
      </w:r>
      <w:r w:rsidRPr="00E60A90">
        <w:rPr>
          <w:sz w:val="20"/>
        </w:rPr>
        <w:t>The eligibility criteria are as follows:</w:t>
      </w:r>
    </w:p>
    <w:p w14:paraId="43ECF90B" w14:textId="20E9A957" w:rsidR="006350EC" w:rsidRPr="00E60A90" w:rsidRDefault="006350EC" w:rsidP="00F81335">
      <w:pPr>
        <w:rPr>
          <w:sz w:val="20"/>
          <w:u w:val="single"/>
        </w:rPr>
      </w:pPr>
      <w:r w:rsidRPr="00E60A90">
        <w:rPr>
          <w:rFonts w:asciiTheme="minorHAnsi" w:eastAsiaTheme="minorHAnsi" w:hAnsiTheme="minorHAnsi" w:cstheme="minorHAnsi"/>
          <w:sz w:val="20"/>
          <w:u w:val="single"/>
        </w:rPr>
        <w:t>Legal form of the institution/organisation:</w:t>
      </w:r>
    </w:p>
    <w:p w14:paraId="01F2400E" w14:textId="39CA7AD8" w:rsidR="006350EC" w:rsidRPr="00E60A90" w:rsidRDefault="006350EC" w:rsidP="00F81335">
      <w:pPr>
        <w:pStyle w:val="ListParagraph"/>
        <w:numPr>
          <w:ilvl w:val="0"/>
          <w:numId w:val="20"/>
        </w:numPr>
        <w:spacing w:after="0" w:line="240" w:lineRule="auto"/>
        <w:rPr>
          <w:rFonts w:cstheme="minorHAnsi"/>
          <w:sz w:val="20"/>
        </w:rPr>
      </w:pPr>
      <w:r w:rsidRPr="00E60A90">
        <w:rPr>
          <w:rFonts w:cstheme="minorHAnsi"/>
          <w:sz w:val="20"/>
        </w:rPr>
        <w:t>Evidence of legal form and registration in accordance with the legal provisions that apply in the country in which the institution/organisation is based. Please attach extracts from the appropriate register.</w:t>
      </w:r>
    </w:p>
    <w:p w14:paraId="45900884" w14:textId="27D787C3" w:rsidR="006350EC" w:rsidRPr="00E60A90" w:rsidRDefault="006350EC" w:rsidP="00F81335">
      <w:pPr>
        <w:pStyle w:val="ListParagraph"/>
        <w:numPr>
          <w:ilvl w:val="0"/>
          <w:numId w:val="20"/>
        </w:numPr>
        <w:spacing w:after="0" w:line="240" w:lineRule="auto"/>
        <w:rPr>
          <w:rFonts w:cstheme="minorHAnsi"/>
          <w:sz w:val="20"/>
        </w:rPr>
      </w:pPr>
      <w:r w:rsidRPr="00E60A90">
        <w:rPr>
          <w:rFonts w:cstheme="minorHAnsi"/>
          <w:sz w:val="20"/>
        </w:rPr>
        <w:t>Formation documents showing the location of the institution/organisation’s registered office and the year of formation (if not shown in the register entry)</w:t>
      </w:r>
    </w:p>
    <w:p w14:paraId="0B3606FB" w14:textId="77777777" w:rsidR="006350EC" w:rsidRPr="00E60A90" w:rsidRDefault="006350EC" w:rsidP="00F81335">
      <w:pPr>
        <w:pStyle w:val="ListParagraph"/>
        <w:numPr>
          <w:ilvl w:val="0"/>
          <w:numId w:val="20"/>
        </w:numPr>
        <w:spacing w:after="0" w:line="240" w:lineRule="auto"/>
        <w:rPr>
          <w:rFonts w:cstheme="minorHAnsi"/>
          <w:sz w:val="20"/>
        </w:rPr>
      </w:pPr>
      <w:r w:rsidRPr="00E60A90">
        <w:rPr>
          <w:rFonts w:cstheme="minorHAnsi"/>
          <w:sz w:val="20"/>
        </w:rPr>
        <w:t xml:space="preserve">Tax number or other forms of substantiating documentation </w:t>
      </w:r>
      <w:bookmarkEnd w:id="8"/>
      <w:r w:rsidRPr="00E60A90">
        <w:rPr>
          <w:rFonts w:cstheme="minorHAnsi"/>
          <w:sz w:val="20"/>
        </w:rPr>
        <w:t>generally required in the country.</w:t>
      </w:r>
    </w:p>
    <w:p w14:paraId="5026A67A" w14:textId="77777777" w:rsidR="00F81335" w:rsidRPr="00E60A90" w:rsidRDefault="00F81335" w:rsidP="00A63AD0">
      <w:pPr>
        <w:rPr>
          <w:rFonts w:asciiTheme="minorHAnsi" w:eastAsiaTheme="minorHAnsi" w:hAnsiTheme="minorHAnsi" w:cstheme="minorHAnsi"/>
          <w:sz w:val="20"/>
        </w:rPr>
      </w:pPr>
    </w:p>
    <w:p w14:paraId="6FDC6CCE" w14:textId="1061F517" w:rsidR="0056034F" w:rsidRPr="00E60A90" w:rsidRDefault="006350EC" w:rsidP="00A63AD0">
      <w:pPr>
        <w:rPr>
          <w:rFonts w:cstheme="minorHAnsi"/>
          <w:sz w:val="20"/>
          <w:u w:val="single"/>
        </w:rPr>
      </w:pPr>
      <w:r w:rsidRPr="00E60A90">
        <w:rPr>
          <w:rFonts w:asciiTheme="minorHAnsi" w:eastAsiaTheme="minorHAnsi" w:hAnsiTheme="minorHAnsi" w:cstheme="minorHAnsi"/>
          <w:sz w:val="20"/>
          <w:u w:val="single"/>
        </w:rPr>
        <w:lastRenderedPageBreak/>
        <w:t xml:space="preserve">Public-benefit </w:t>
      </w:r>
      <w:r w:rsidR="00657733" w:rsidRPr="00E60A90">
        <w:rPr>
          <w:rFonts w:asciiTheme="minorHAnsi" w:eastAsiaTheme="minorHAnsi" w:hAnsiTheme="minorHAnsi" w:cstheme="minorHAnsi"/>
          <w:sz w:val="20"/>
          <w:u w:val="single"/>
        </w:rPr>
        <w:t xml:space="preserve">/ not-for profit </w:t>
      </w:r>
      <w:r w:rsidRPr="00E60A90">
        <w:rPr>
          <w:rFonts w:asciiTheme="minorHAnsi" w:eastAsiaTheme="minorHAnsi" w:hAnsiTheme="minorHAnsi" w:cstheme="minorHAnsi"/>
          <w:sz w:val="20"/>
          <w:u w:val="single"/>
        </w:rPr>
        <w:t>status:</w:t>
      </w:r>
    </w:p>
    <w:p w14:paraId="0A0BA821" w14:textId="6F6EC58E" w:rsidR="006350EC" w:rsidRPr="00E60A90" w:rsidRDefault="006350EC" w:rsidP="00F81335">
      <w:pPr>
        <w:pStyle w:val="ListParagraph"/>
        <w:numPr>
          <w:ilvl w:val="0"/>
          <w:numId w:val="20"/>
        </w:numPr>
        <w:spacing w:after="0" w:line="240" w:lineRule="auto"/>
        <w:rPr>
          <w:rFonts w:cstheme="minorHAnsi"/>
          <w:sz w:val="20"/>
        </w:rPr>
      </w:pPr>
      <w:r w:rsidRPr="00E60A90">
        <w:rPr>
          <w:rFonts w:cstheme="minorHAnsi"/>
          <w:sz w:val="20"/>
        </w:rPr>
        <w:t>Articles of association and register entry or similar</w:t>
      </w:r>
      <w:r w:rsidR="00657733" w:rsidRPr="00E60A90">
        <w:rPr>
          <w:rFonts w:cstheme="minorHAnsi"/>
          <w:sz w:val="20"/>
        </w:rPr>
        <w:t xml:space="preserve"> indicating a recognised</w:t>
      </w:r>
      <w:r w:rsidRPr="00E60A90">
        <w:rPr>
          <w:rFonts w:cstheme="minorHAnsi"/>
          <w:sz w:val="20"/>
        </w:rPr>
        <w:t xml:space="preserve"> status of public-benefit </w:t>
      </w:r>
      <w:r w:rsidR="00657733" w:rsidRPr="00E60A90">
        <w:rPr>
          <w:rFonts w:cstheme="minorHAnsi"/>
          <w:sz w:val="20"/>
        </w:rPr>
        <w:t>/ not-for-profit organisation</w:t>
      </w:r>
      <w:r w:rsidR="002A06F9" w:rsidRPr="00E60A90">
        <w:rPr>
          <w:rFonts w:cstheme="minorHAnsi"/>
          <w:sz w:val="20"/>
        </w:rPr>
        <w:t>.</w:t>
      </w:r>
    </w:p>
    <w:p w14:paraId="75CD8968" w14:textId="77777777" w:rsidR="00F81335" w:rsidRPr="00E60A90" w:rsidRDefault="00F81335" w:rsidP="00A63AD0">
      <w:pPr>
        <w:rPr>
          <w:rFonts w:asciiTheme="minorHAnsi" w:eastAsiaTheme="minorHAnsi" w:hAnsiTheme="minorHAnsi" w:cstheme="minorHAnsi"/>
          <w:sz w:val="20"/>
        </w:rPr>
      </w:pPr>
    </w:p>
    <w:p w14:paraId="418C8FBF" w14:textId="690F5ACC" w:rsidR="00657733" w:rsidRPr="00E60A90" w:rsidRDefault="00657733" w:rsidP="00A63AD0">
      <w:pPr>
        <w:rPr>
          <w:rFonts w:asciiTheme="minorHAnsi" w:eastAsiaTheme="minorHAnsi" w:hAnsiTheme="minorHAnsi" w:cstheme="minorHAnsi"/>
          <w:sz w:val="20"/>
          <w:u w:val="single"/>
        </w:rPr>
      </w:pPr>
      <w:r w:rsidRPr="00E60A90">
        <w:rPr>
          <w:rFonts w:asciiTheme="minorHAnsi" w:eastAsiaTheme="minorHAnsi" w:hAnsiTheme="minorHAnsi" w:cstheme="minorHAnsi"/>
          <w:sz w:val="20"/>
          <w:u w:val="single"/>
        </w:rPr>
        <w:t xml:space="preserve">Regional </w:t>
      </w:r>
      <w:r w:rsidR="00F81335" w:rsidRPr="00E60A90">
        <w:rPr>
          <w:rFonts w:asciiTheme="minorHAnsi" w:eastAsiaTheme="minorHAnsi" w:hAnsiTheme="minorHAnsi" w:cstheme="minorHAnsi"/>
          <w:sz w:val="20"/>
          <w:u w:val="single"/>
        </w:rPr>
        <w:t xml:space="preserve">base of </w:t>
      </w:r>
      <w:r w:rsidRPr="00E60A90">
        <w:rPr>
          <w:rFonts w:asciiTheme="minorHAnsi" w:eastAsiaTheme="minorHAnsi" w:hAnsiTheme="minorHAnsi" w:cstheme="minorHAnsi"/>
          <w:sz w:val="20"/>
          <w:u w:val="single"/>
        </w:rPr>
        <w:t>operation:</w:t>
      </w:r>
    </w:p>
    <w:p w14:paraId="48735A18" w14:textId="55FCBB23" w:rsidR="00657733" w:rsidRPr="00E60A90" w:rsidRDefault="00F81335" w:rsidP="00F81335">
      <w:pPr>
        <w:pStyle w:val="ListParagraph"/>
        <w:numPr>
          <w:ilvl w:val="0"/>
          <w:numId w:val="20"/>
        </w:numPr>
        <w:spacing w:after="0" w:line="240" w:lineRule="auto"/>
        <w:rPr>
          <w:rFonts w:cstheme="minorHAnsi"/>
          <w:sz w:val="20"/>
        </w:rPr>
      </w:pPr>
      <w:r w:rsidRPr="00E60A90">
        <w:rPr>
          <w:rFonts w:cstheme="minorHAnsi"/>
          <w:sz w:val="20"/>
        </w:rPr>
        <w:t>B</w:t>
      </w:r>
      <w:r w:rsidR="00657733" w:rsidRPr="00E60A90">
        <w:rPr>
          <w:rFonts w:cstheme="minorHAnsi"/>
          <w:sz w:val="20"/>
        </w:rPr>
        <w:t>ase of operations (permanent office of the organisation within the SADC region</w:t>
      </w:r>
      <w:r w:rsidRPr="00E60A90">
        <w:rPr>
          <w:rFonts w:cstheme="minorHAnsi"/>
          <w:sz w:val="20"/>
        </w:rPr>
        <w:t>)</w:t>
      </w:r>
      <w:r w:rsidR="00657733" w:rsidRPr="00E60A90">
        <w:rPr>
          <w:rFonts w:cstheme="minorHAnsi"/>
          <w:sz w:val="20"/>
        </w:rPr>
        <w:t>.</w:t>
      </w:r>
    </w:p>
    <w:p w14:paraId="2FFB024C" w14:textId="77777777" w:rsidR="006350EC" w:rsidRPr="00E60A90" w:rsidRDefault="006350EC" w:rsidP="004B6E61">
      <w:pPr>
        <w:rPr>
          <w:rFonts w:asciiTheme="minorHAnsi" w:eastAsiaTheme="minorHAnsi" w:hAnsiTheme="minorHAnsi" w:cstheme="minorHAnsi"/>
          <w:sz w:val="20"/>
        </w:rPr>
      </w:pPr>
    </w:p>
    <w:p w14:paraId="56371668" w14:textId="22789B7E" w:rsidR="00836973" w:rsidRPr="00E60A90" w:rsidRDefault="00836973" w:rsidP="003173D0">
      <w:pPr>
        <w:pStyle w:val="ListParagraph"/>
        <w:numPr>
          <w:ilvl w:val="1"/>
          <w:numId w:val="1"/>
        </w:numPr>
        <w:outlineLvl w:val="1"/>
        <w:rPr>
          <w:b/>
          <w:sz w:val="20"/>
        </w:rPr>
      </w:pPr>
      <w:bookmarkStart w:id="9" w:name="_Ref496179899"/>
      <w:bookmarkStart w:id="10" w:name="_Toc499048477"/>
      <w:r w:rsidRPr="00E60A90">
        <w:rPr>
          <w:b/>
          <w:sz w:val="20"/>
        </w:rPr>
        <w:t>Selection Criteria for the Implementing Agent</w:t>
      </w:r>
      <w:bookmarkEnd w:id="9"/>
      <w:bookmarkEnd w:id="10"/>
    </w:p>
    <w:p w14:paraId="5AFBD1A3" w14:textId="203F7D09" w:rsidR="003B773A" w:rsidRPr="00E60A90" w:rsidRDefault="00A63AD0" w:rsidP="006350EC">
      <w:pPr>
        <w:rPr>
          <w:sz w:val="20"/>
        </w:rPr>
      </w:pPr>
      <w:r w:rsidRPr="00E60A90">
        <w:rPr>
          <w:sz w:val="20"/>
        </w:rPr>
        <w:t>P</w:t>
      </w:r>
      <w:r w:rsidR="00D7300A" w:rsidRPr="00E60A90">
        <w:rPr>
          <w:sz w:val="20"/>
        </w:rPr>
        <w:t xml:space="preserve">roposals </w:t>
      </w:r>
      <w:r w:rsidRPr="00E60A90">
        <w:rPr>
          <w:sz w:val="20"/>
        </w:rPr>
        <w:t xml:space="preserve">of all </w:t>
      </w:r>
      <w:r w:rsidR="007D4C36" w:rsidRPr="00E60A90">
        <w:rPr>
          <w:sz w:val="20"/>
        </w:rPr>
        <w:t>project proponents</w:t>
      </w:r>
      <w:r w:rsidRPr="00E60A90">
        <w:rPr>
          <w:sz w:val="20"/>
        </w:rPr>
        <w:t xml:space="preserve"> found to be eligible </w:t>
      </w:r>
      <w:r w:rsidR="00D7300A" w:rsidRPr="00E60A90">
        <w:rPr>
          <w:sz w:val="20"/>
        </w:rPr>
        <w:t>will be evaluated and scored</w:t>
      </w:r>
      <w:r w:rsidR="003B773A" w:rsidRPr="00E60A90">
        <w:rPr>
          <w:sz w:val="20"/>
        </w:rPr>
        <w:t xml:space="preserve"> against the following criteria. Each criterion has a pre-defined weight.</w:t>
      </w:r>
      <w:r w:rsidR="005C21E7" w:rsidRPr="00E60A90">
        <w:rPr>
          <w:sz w:val="20"/>
        </w:rPr>
        <w:t xml:space="preserve"> Annex 1 contains the evaluation matrix used to evaluate each eligible proposal.</w:t>
      </w:r>
    </w:p>
    <w:p w14:paraId="4B5DE9C5" w14:textId="5F07C578" w:rsidR="003B773A" w:rsidRPr="00E60A90" w:rsidRDefault="004F62AE" w:rsidP="005C21E7">
      <w:pPr>
        <w:tabs>
          <w:tab w:val="left" w:pos="3198"/>
        </w:tabs>
        <w:rPr>
          <w:sz w:val="20"/>
          <w:u w:val="single"/>
        </w:rPr>
      </w:pPr>
      <w:r w:rsidRPr="00E60A90">
        <w:rPr>
          <w:sz w:val="20"/>
          <w:u w:val="single"/>
        </w:rPr>
        <w:t>Concept</w:t>
      </w:r>
      <w:r w:rsidR="003B773A" w:rsidRPr="00E60A90">
        <w:rPr>
          <w:rFonts w:cstheme="minorHAnsi"/>
          <w:sz w:val="20"/>
        </w:rPr>
        <w:t xml:space="preserve"> (weight </w:t>
      </w:r>
      <w:r w:rsidR="00D91821">
        <w:rPr>
          <w:rFonts w:cstheme="minorHAnsi"/>
          <w:sz w:val="20"/>
        </w:rPr>
        <w:t>3</w:t>
      </w:r>
      <w:r w:rsidR="00A51B41">
        <w:rPr>
          <w:rFonts w:cstheme="minorHAnsi"/>
          <w:sz w:val="20"/>
        </w:rPr>
        <w:t>5</w:t>
      </w:r>
      <w:r w:rsidR="003B773A" w:rsidRPr="00E60A90">
        <w:rPr>
          <w:rFonts w:cstheme="minorHAnsi"/>
          <w:sz w:val="20"/>
        </w:rPr>
        <w:t>%):</w:t>
      </w:r>
    </w:p>
    <w:p w14:paraId="1DE2C9DE" w14:textId="25756CAD" w:rsidR="003B773A" w:rsidRPr="00E60A90" w:rsidRDefault="003B773A" w:rsidP="006350EC">
      <w:pPr>
        <w:rPr>
          <w:sz w:val="20"/>
        </w:rPr>
      </w:pPr>
      <w:r w:rsidRPr="00E60A90">
        <w:rPr>
          <w:sz w:val="20"/>
        </w:rPr>
        <w:t xml:space="preserve">Each </w:t>
      </w:r>
      <w:r w:rsidR="007D4C36" w:rsidRPr="00E60A90">
        <w:rPr>
          <w:sz w:val="20"/>
        </w:rPr>
        <w:t>proponent</w:t>
      </w:r>
      <w:r w:rsidRPr="00E60A90">
        <w:rPr>
          <w:sz w:val="20"/>
        </w:rPr>
        <w:t xml:space="preserve"> should:</w:t>
      </w:r>
    </w:p>
    <w:p w14:paraId="5BCE29C9" w14:textId="5D467AE2" w:rsidR="003B773A" w:rsidRDefault="004F62AE" w:rsidP="003B773A">
      <w:pPr>
        <w:pStyle w:val="ListParagraph"/>
        <w:numPr>
          <w:ilvl w:val="0"/>
          <w:numId w:val="20"/>
        </w:numPr>
        <w:rPr>
          <w:sz w:val="20"/>
        </w:rPr>
      </w:pPr>
      <w:r w:rsidRPr="00E60A90">
        <w:rPr>
          <w:sz w:val="20"/>
        </w:rPr>
        <w:t>Describe</w:t>
      </w:r>
      <w:r w:rsidR="003B773A" w:rsidRPr="00E60A90">
        <w:rPr>
          <w:sz w:val="20"/>
        </w:rPr>
        <w:t xml:space="preserve"> how the project </w:t>
      </w:r>
      <w:r w:rsidRPr="00E60A90">
        <w:rPr>
          <w:sz w:val="20"/>
        </w:rPr>
        <w:t>should</w:t>
      </w:r>
      <w:r w:rsidR="003B773A" w:rsidRPr="00E60A90">
        <w:rPr>
          <w:sz w:val="20"/>
        </w:rPr>
        <w:t xml:space="preserve"> be implemented in the view of the </w:t>
      </w:r>
      <w:r w:rsidR="007D4C36" w:rsidRPr="00E60A90">
        <w:rPr>
          <w:sz w:val="20"/>
        </w:rPr>
        <w:t>proponent</w:t>
      </w:r>
      <w:r w:rsidR="003B773A" w:rsidRPr="00E60A90">
        <w:rPr>
          <w:sz w:val="20"/>
        </w:rPr>
        <w:t xml:space="preserve"> (implementation strategy</w:t>
      </w:r>
      <w:r w:rsidR="002F3E33">
        <w:rPr>
          <w:sz w:val="20"/>
        </w:rPr>
        <w:t xml:space="preserve"> and implementation modality</w:t>
      </w:r>
      <w:r w:rsidR="003B773A" w:rsidRPr="00E60A90">
        <w:rPr>
          <w:sz w:val="20"/>
        </w:rPr>
        <w:t>).</w:t>
      </w:r>
    </w:p>
    <w:p w14:paraId="094FE9B9" w14:textId="7B366423" w:rsidR="002A4E1E" w:rsidRDefault="002A4E1E" w:rsidP="003B773A">
      <w:pPr>
        <w:pStyle w:val="ListParagraph"/>
        <w:numPr>
          <w:ilvl w:val="0"/>
          <w:numId w:val="20"/>
        </w:numPr>
        <w:rPr>
          <w:sz w:val="20"/>
        </w:rPr>
      </w:pPr>
      <w:r>
        <w:rPr>
          <w:sz w:val="20"/>
        </w:rPr>
        <w:t xml:space="preserve">Describe how the proponent </w:t>
      </w:r>
      <w:r w:rsidR="006F6633">
        <w:rPr>
          <w:sz w:val="20"/>
        </w:rPr>
        <w:t>will address the principles of support described above.</w:t>
      </w:r>
    </w:p>
    <w:p w14:paraId="70AC7C49" w14:textId="166670E4" w:rsidR="006F6633" w:rsidRPr="00D91821" w:rsidRDefault="006F6633" w:rsidP="00D91821">
      <w:pPr>
        <w:pStyle w:val="ListParagraph"/>
        <w:numPr>
          <w:ilvl w:val="0"/>
          <w:numId w:val="20"/>
        </w:numPr>
        <w:spacing w:after="0" w:line="240" w:lineRule="auto"/>
        <w:rPr>
          <w:sz w:val="20"/>
        </w:rPr>
      </w:pPr>
      <w:r w:rsidRPr="00E60A90">
        <w:rPr>
          <w:rFonts w:cstheme="minorHAnsi"/>
          <w:sz w:val="20"/>
        </w:rPr>
        <w:t>Demonstrate its ability to contract experts in an efficient</w:t>
      </w:r>
      <w:r w:rsidR="00386724">
        <w:rPr>
          <w:rFonts w:cstheme="minorHAnsi"/>
          <w:sz w:val="20"/>
        </w:rPr>
        <w:t>, flexible and time-sensitive</w:t>
      </w:r>
      <w:r w:rsidRPr="00E60A90">
        <w:rPr>
          <w:rFonts w:cstheme="minorHAnsi"/>
          <w:sz w:val="20"/>
        </w:rPr>
        <w:t xml:space="preserve"> manner. Specify how many days – on average – will be required for the </w:t>
      </w:r>
      <w:r>
        <w:rPr>
          <w:rFonts w:cstheme="minorHAnsi"/>
          <w:sz w:val="20"/>
        </w:rPr>
        <w:t>implementing agent</w:t>
      </w:r>
      <w:r w:rsidRPr="00E60A90">
        <w:rPr>
          <w:rFonts w:cstheme="minorHAnsi"/>
          <w:sz w:val="20"/>
        </w:rPr>
        <w:t xml:space="preserve"> to provide technical services from the day receiving a service request to the day an expert can be expected to support the targeted institution.</w:t>
      </w:r>
    </w:p>
    <w:p w14:paraId="61925D04" w14:textId="77777777" w:rsidR="003B773A" w:rsidRPr="00E60A90" w:rsidRDefault="003B773A" w:rsidP="003B773A">
      <w:pPr>
        <w:rPr>
          <w:sz w:val="20"/>
        </w:rPr>
      </w:pPr>
    </w:p>
    <w:p w14:paraId="39D095CF" w14:textId="2C7B6F38" w:rsidR="00093D98" w:rsidRPr="00E60A90" w:rsidRDefault="00657733" w:rsidP="00F81335">
      <w:pPr>
        <w:rPr>
          <w:rFonts w:cstheme="minorHAnsi"/>
          <w:sz w:val="20"/>
        </w:rPr>
      </w:pPr>
      <w:r w:rsidRPr="00E60A90">
        <w:rPr>
          <w:rFonts w:cstheme="minorHAnsi"/>
          <w:sz w:val="20"/>
          <w:u w:val="single"/>
        </w:rPr>
        <w:t>Profile of organisational</w:t>
      </w:r>
      <w:r w:rsidRPr="00E60A90">
        <w:rPr>
          <w:rFonts w:cstheme="minorHAnsi"/>
          <w:sz w:val="20"/>
        </w:rPr>
        <w:t xml:space="preserve"> </w:t>
      </w:r>
      <w:r w:rsidR="003B773A" w:rsidRPr="00E60A90">
        <w:rPr>
          <w:rFonts w:cstheme="minorHAnsi"/>
          <w:sz w:val="20"/>
        </w:rPr>
        <w:t xml:space="preserve">(weight </w:t>
      </w:r>
      <w:r w:rsidR="00386724">
        <w:rPr>
          <w:rFonts w:cstheme="minorHAnsi"/>
          <w:sz w:val="20"/>
        </w:rPr>
        <w:t>1</w:t>
      </w:r>
      <w:r w:rsidR="003B773A" w:rsidRPr="00E60A90">
        <w:rPr>
          <w:rFonts w:cstheme="minorHAnsi"/>
          <w:sz w:val="20"/>
        </w:rPr>
        <w:t>0%)</w:t>
      </w:r>
      <w:r w:rsidRPr="00E60A90">
        <w:rPr>
          <w:rFonts w:cstheme="minorHAnsi"/>
          <w:sz w:val="20"/>
        </w:rPr>
        <w:t>:</w:t>
      </w:r>
    </w:p>
    <w:p w14:paraId="62F787A9" w14:textId="1096FD28" w:rsidR="00657733" w:rsidRPr="00E60A90" w:rsidRDefault="00A63AD0" w:rsidP="00F81335">
      <w:pPr>
        <w:rPr>
          <w:sz w:val="20"/>
          <w:u w:val="single"/>
        </w:rPr>
      </w:pPr>
      <w:r w:rsidRPr="00E60A90">
        <w:rPr>
          <w:rFonts w:cstheme="minorHAnsi"/>
          <w:sz w:val="20"/>
        </w:rPr>
        <w:t xml:space="preserve">Each </w:t>
      </w:r>
      <w:r w:rsidR="007D4C36" w:rsidRPr="00E60A90">
        <w:rPr>
          <w:rFonts w:cstheme="minorHAnsi"/>
          <w:sz w:val="20"/>
        </w:rPr>
        <w:t>proponent</w:t>
      </w:r>
      <w:r w:rsidRPr="00E60A90">
        <w:rPr>
          <w:rFonts w:cstheme="minorHAnsi"/>
          <w:sz w:val="20"/>
        </w:rPr>
        <w:t xml:space="preserve"> should:</w:t>
      </w:r>
    </w:p>
    <w:p w14:paraId="6BEAB2DF" w14:textId="45983D78" w:rsidR="00657733" w:rsidRPr="00E60A90" w:rsidRDefault="00093D98" w:rsidP="00F81335">
      <w:pPr>
        <w:pStyle w:val="ListParagraph"/>
        <w:numPr>
          <w:ilvl w:val="0"/>
          <w:numId w:val="23"/>
        </w:numPr>
        <w:rPr>
          <w:sz w:val="20"/>
        </w:rPr>
      </w:pPr>
      <w:r w:rsidRPr="00E60A90">
        <w:rPr>
          <w:rFonts w:cstheme="minorHAnsi"/>
          <w:sz w:val="20"/>
        </w:rPr>
        <w:t>D</w:t>
      </w:r>
      <w:r w:rsidR="00657733" w:rsidRPr="00E60A90">
        <w:rPr>
          <w:rFonts w:cstheme="minorHAnsi"/>
          <w:sz w:val="20"/>
        </w:rPr>
        <w:t xml:space="preserve">emonstrate that it has the </w:t>
      </w:r>
      <w:r w:rsidR="00657733" w:rsidRPr="00E60A90">
        <w:rPr>
          <w:rFonts w:cstheme="minorHAnsi"/>
          <w:sz w:val="20"/>
          <w:u w:val="single"/>
        </w:rPr>
        <w:t>administrative, fi</w:t>
      </w:r>
      <w:r w:rsidRPr="00E60A90">
        <w:rPr>
          <w:rFonts w:cstheme="minorHAnsi"/>
          <w:sz w:val="20"/>
          <w:u w:val="single"/>
        </w:rPr>
        <w:t>nancial management and logistical</w:t>
      </w:r>
      <w:r w:rsidR="00657733" w:rsidRPr="00E60A90">
        <w:rPr>
          <w:rFonts w:cstheme="minorHAnsi"/>
          <w:sz w:val="20"/>
          <w:u w:val="single"/>
        </w:rPr>
        <w:t xml:space="preserve"> capacities</w:t>
      </w:r>
      <w:r w:rsidR="00657733" w:rsidRPr="00E60A90">
        <w:rPr>
          <w:rFonts w:cstheme="minorHAnsi"/>
          <w:sz w:val="20"/>
        </w:rPr>
        <w:t xml:space="preserve"> to act as the</w:t>
      </w:r>
      <w:r w:rsidR="0028792C">
        <w:rPr>
          <w:rFonts w:cstheme="minorHAnsi"/>
          <w:sz w:val="20"/>
        </w:rPr>
        <w:t xml:space="preserve"> implementing agent</w:t>
      </w:r>
      <w:r w:rsidR="00657733" w:rsidRPr="00E60A90">
        <w:rPr>
          <w:rFonts w:cstheme="minorHAnsi"/>
          <w:sz w:val="20"/>
        </w:rPr>
        <w:t>.</w:t>
      </w:r>
    </w:p>
    <w:p w14:paraId="42EAC2C3" w14:textId="722C39A7" w:rsidR="00657733" w:rsidRPr="00E60A90" w:rsidRDefault="00093D98" w:rsidP="00F81335">
      <w:pPr>
        <w:pStyle w:val="ListParagraph"/>
        <w:numPr>
          <w:ilvl w:val="0"/>
          <w:numId w:val="23"/>
        </w:numPr>
        <w:spacing w:after="0" w:line="240" w:lineRule="auto"/>
        <w:rPr>
          <w:sz w:val="20"/>
        </w:rPr>
      </w:pPr>
      <w:r w:rsidRPr="00E60A90">
        <w:rPr>
          <w:rFonts w:cstheme="minorHAnsi"/>
          <w:sz w:val="20"/>
        </w:rPr>
        <w:t>B</w:t>
      </w:r>
      <w:r w:rsidR="00657733" w:rsidRPr="00E60A90">
        <w:rPr>
          <w:rFonts w:cstheme="minorHAnsi"/>
          <w:sz w:val="20"/>
        </w:rPr>
        <w:t>riefly outline</w:t>
      </w:r>
      <w:r w:rsidRPr="00E60A90">
        <w:rPr>
          <w:rFonts w:cstheme="minorHAnsi"/>
          <w:sz w:val="20"/>
        </w:rPr>
        <w:t xml:space="preserve"> its</w:t>
      </w:r>
      <w:r w:rsidR="00657733" w:rsidRPr="00E60A90">
        <w:rPr>
          <w:rFonts w:cstheme="minorHAnsi"/>
          <w:sz w:val="20"/>
        </w:rPr>
        <w:t xml:space="preserve">: </w:t>
      </w:r>
    </w:p>
    <w:p w14:paraId="262552BE" w14:textId="2857A439" w:rsidR="00657733" w:rsidRPr="00E60A90" w:rsidRDefault="00657733" w:rsidP="00F81335">
      <w:pPr>
        <w:pStyle w:val="ListParagraph"/>
        <w:numPr>
          <w:ilvl w:val="1"/>
          <w:numId w:val="23"/>
        </w:numPr>
        <w:spacing w:after="0" w:line="240" w:lineRule="auto"/>
        <w:rPr>
          <w:sz w:val="20"/>
        </w:rPr>
      </w:pPr>
      <w:r w:rsidRPr="00E60A90">
        <w:rPr>
          <w:rFonts w:cstheme="minorHAnsi"/>
          <w:sz w:val="20"/>
        </w:rPr>
        <w:t>Organisational chart</w:t>
      </w:r>
      <w:r w:rsidR="00093D98" w:rsidRPr="00E60A90">
        <w:rPr>
          <w:rFonts w:cstheme="minorHAnsi"/>
          <w:sz w:val="20"/>
        </w:rPr>
        <w:t>.</w:t>
      </w:r>
    </w:p>
    <w:p w14:paraId="482333C1" w14:textId="56A69DF3" w:rsidR="00657733" w:rsidRPr="00E60A90" w:rsidRDefault="00657733" w:rsidP="00F81335">
      <w:pPr>
        <w:pStyle w:val="ListParagraph"/>
        <w:numPr>
          <w:ilvl w:val="1"/>
          <w:numId w:val="23"/>
        </w:numPr>
        <w:spacing w:after="0" w:line="240" w:lineRule="auto"/>
        <w:rPr>
          <w:sz w:val="20"/>
        </w:rPr>
      </w:pPr>
      <w:r w:rsidRPr="00E60A90">
        <w:rPr>
          <w:rFonts w:cstheme="minorHAnsi"/>
          <w:sz w:val="20"/>
        </w:rPr>
        <w:t>Number of employees</w:t>
      </w:r>
      <w:r w:rsidR="00093D98" w:rsidRPr="00E60A90">
        <w:rPr>
          <w:rFonts w:cstheme="minorHAnsi"/>
          <w:sz w:val="20"/>
        </w:rPr>
        <w:t>.</w:t>
      </w:r>
      <w:r w:rsidR="00F81335" w:rsidRPr="00E60A90">
        <w:rPr>
          <w:rFonts w:cstheme="minorHAnsi"/>
          <w:sz w:val="20"/>
        </w:rPr>
        <w:t xml:space="preserve"> </w:t>
      </w:r>
    </w:p>
    <w:p w14:paraId="1BBDC4BB" w14:textId="587BDA12" w:rsidR="00657733" w:rsidRPr="00E60A90" w:rsidRDefault="00657733" w:rsidP="00F81335">
      <w:pPr>
        <w:pStyle w:val="ListParagraph"/>
        <w:numPr>
          <w:ilvl w:val="1"/>
          <w:numId w:val="23"/>
        </w:numPr>
        <w:spacing w:after="0" w:line="240" w:lineRule="auto"/>
        <w:rPr>
          <w:sz w:val="20"/>
        </w:rPr>
      </w:pPr>
      <w:r w:rsidRPr="00E60A90">
        <w:rPr>
          <w:rFonts w:cstheme="minorHAnsi"/>
          <w:sz w:val="20"/>
        </w:rPr>
        <w:t>What are the functions of individual departments/employees (if not clear from organisational chart)?</w:t>
      </w:r>
    </w:p>
    <w:p w14:paraId="53B0DDF0" w14:textId="1DA4FD9B" w:rsidR="00F81335" w:rsidRPr="00E60A90" w:rsidRDefault="00093D98" w:rsidP="00093D98">
      <w:pPr>
        <w:pStyle w:val="ListParagraph"/>
        <w:numPr>
          <w:ilvl w:val="0"/>
          <w:numId w:val="23"/>
        </w:numPr>
        <w:spacing w:after="0" w:line="240" w:lineRule="auto"/>
        <w:rPr>
          <w:sz w:val="20"/>
        </w:rPr>
      </w:pPr>
      <w:r w:rsidRPr="00E60A90">
        <w:rPr>
          <w:rFonts w:cstheme="minorHAnsi"/>
          <w:sz w:val="20"/>
        </w:rPr>
        <w:t>Demonstrate its i</w:t>
      </w:r>
      <w:r w:rsidR="00F81335" w:rsidRPr="00E60A90">
        <w:rPr>
          <w:rFonts w:cstheme="minorHAnsi"/>
          <w:sz w:val="20"/>
        </w:rPr>
        <w:t>nternal financial control/</w:t>
      </w:r>
      <w:r w:rsidR="00EF46C8" w:rsidRPr="00E60A90">
        <w:rPr>
          <w:rFonts w:cstheme="minorHAnsi"/>
          <w:sz w:val="20"/>
        </w:rPr>
        <w:t>accounting/</w:t>
      </w:r>
      <w:r w:rsidR="00F81335" w:rsidRPr="00E60A90">
        <w:rPr>
          <w:rFonts w:cstheme="minorHAnsi"/>
          <w:sz w:val="20"/>
        </w:rPr>
        <w:t>audit system.</w:t>
      </w:r>
    </w:p>
    <w:p w14:paraId="10EF9EEE" w14:textId="30CA900F" w:rsidR="00F81335" w:rsidRPr="00E60A90" w:rsidRDefault="00093D98" w:rsidP="00093D98">
      <w:pPr>
        <w:pStyle w:val="ListParagraph"/>
        <w:numPr>
          <w:ilvl w:val="0"/>
          <w:numId w:val="23"/>
        </w:numPr>
        <w:spacing w:after="0" w:line="240" w:lineRule="auto"/>
        <w:rPr>
          <w:sz w:val="20"/>
        </w:rPr>
      </w:pPr>
      <w:r w:rsidRPr="00E60A90">
        <w:rPr>
          <w:rFonts w:cstheme="minorHAnsi"/>
          <w:sz w:val="20"/>
        </w:rPr>
        <w:t>Demonstrate that c</w:t>
      </w:r>
      <w:r w:rsidR="00F81335" w:rsidRPr="00E60A90">
        <w:rPr>
          <w:rFonts w:cstheme="minorHAnsi"/>
          <w:sz w:val="20"/>
        </w:rPr>
        <w:t xml:space="preserve">ontract award regulations </w:t>
      </w:r>
      <w:r w:rsidRPr="00E60A90">
        <w:rPr>
          <w:rFonts w:cstheme="minorHAnsi"/>
          <w:sz w:val="20"/>
        </w:rPr>
        <w:t xml:space="preserve">are </w:t>
      </w:r>
      <w:r w:rsidR="00F81335" w:rsidRPr="00E60A90">
        <w:rPr>
          <w:rFonts w:cstheme="minorHAnsi"/>
          <w:sz w:val="20"/>
        </w:rPr>
        <w:t>in line with national procurement legislation.</w:t>
      </w:r>
    </w:p>
    <w:p w14:paraId="7A96C6DD" w14:textId="055814A9" w:rsidR="00EF46C8" w:rsidRPr="00E60A90" w:rsidRDefault="00EF46C8" w:rsidP="00093D98">
      <w:pPr>
        <w:pStyle w:val="ListParagraph"/>
        <w:numPr>
          <w:ilvl w:val="0"/>
          <w:numId w:val="23"/>
        </w:numPr>
        <w:spacing w:after="0" w:line="240" w:lineRule="auto"/>
        <w:rPr>
          <w:sz w:val="20"/>
        </w:rPr>
      </w:pPr>
      <w:r w:rsidRPr="00E60A90">
        <w:rPr>
          <w:rFonts w:cstheme="minorHAnsi"/>
          <w:sz w:val="20"/>
        </w:rPr>
        <w:t>Demonstrate its internal project management system.</w:t>
      </w:r>
    </w:p>
    <w:p w14:paraId="24869CAC" w14:textId="77777777" w:rsidR="00F81335" w:rsidRPr="00E60A90" w:rsidRDefault="00F81335" w:rsidP="00A63AD0">
      <w:pPr>
        <w:rPr>
          <w:rFonts w:asciiTheme="minorHAnsi" w:eastAsiaTheme="minorHAnsi" w:hAnsiTheme="minorHAnsi" w:cstheme="minorHAnsi"/>
          <w:sz w:val="20"/>
        </w:rPr>
      </w:pPr>
    </w:p>
    <w:p w14:paraId="2269CA72" w14:textId="61593560" w:rsidR="00657733" w:rsidRPr="00E60A90" w:rsidRDefault="004F62AE" w:rsidP="00A63AD0">
      <w:pPr>
        <w:rPr>
          <w:rFonts w:asciiTheme="minorHAnsi" w:eastAsiaTheme="minorHAnsi" w:hAnsiTheme="minorHAnsi" w:cstheme="minorHAnsi"/>
          <w:sz w:val="20"/>
          <w:u w:val="single"/>
        </w:rPr>
      </w:pPr>
      <w:r w:rsidRPr="00E60A90">
        <w:rPr>
          <w:rFonts w:asciiTheme="minorHAnsi" w:eastAsiaTheme="minorHAnsi" w:hAnsiTheme="minorHAnsi" w:cstheme="minorHAnsi"/>
          <w:sz w:val="20"/>
          <w:u w:val="single"/>
        </w:rPr>
        <w:t>Technical capacity</w:t>
      </w:r>
      <w:r w:rsidR="003B773A" w:rsidRPr="00E60A90">
        <w:rPr>
          <w:rFonts w:cstheme="minorHAnsi"/>
          <w:sz w:val="20"/>
        </w:rPr>
        <w:t xml:space="preserve"> (weight </w:t>
      </w:r>
      <w:r w:rsidR="00D91821">
        <w:rPr>
          <w:rFonts w:cstheme="minorHAnsi"/>
          <w:sz w:val="20"/>
        </w:rPr>
        <w:t>5</w:t>
      </w:r>
      <w:r w:rsidR="00A51B41">
        <w:rPr>
          <w:rFonts w:cstheme="minorHAnsi"/>
          <w:sz w:val="20"/>
        </w:rPr>
        <w:t>5</w:t>
      </w:r>
      <w:r w:rsidR="003B773A" w:rsidRPr="00E60A90">
        <w:rPr>
          <w:rFonts w:cstheme="minorHAnsi"/>
          <w:sz w:val="20"/>
        </w:rPr>
        <w:t>%):</w:t>
      </w:r>
    </w:p>
    <w:p w14:paraId="4E4CEA69" w14:textId="74735ADD" w:rsidR="00093D98" w:rsidRPr="00E60A90" w:rsidRDefault="00093D98" w:rsidP="00093D98">
      <w:pPr>
        <w:rPr>
          <w:rFonts w:cstheme="minorHAnsi"/>
          <w:sz w:val="20"/>
        </w:rPr>
      </w:pPr>
      <w:r w:rsidRPr="00E60A90">
        <w:rPr>
          <w:rFonts w:cstheme="minorHAnsi"/>
          <w:sz w:val="20"/>
        </w:rPr>
        <w:t>Each</w:t>
      </w:r>
      <w:r w:rsidR="00657733" w:rsidRPr="00E60A90">
        <w:rPr>
          <w:rFonts w:cstheme="minorHAnsi"/>
          <w:sz w:val="20"/>
        </w:rPr>
        <w:t xml:space="preserve"> </w:t>
      </w:r>
      <w:r w:rsidR="007D4C36" w:rsidRPr="00E60A90">
        <w:rPr>
          <w:rFonts w:cstheme="minorHAnsi"/>
          <w:sz w:val="20"/>
        </w:rPr>
        <w:t>proponent</w:t>
      </w:r>
      <w:r w:rsidR="00657733" w:rsidRPr="00E60A90">
        <w:rPr>
          <w:rFonts w:cstheme="minorHAnsi"/>
          <w:sz w:val="20"/>
        </w:rPr>
        <w:t xml:space="preserve"> </w:t>
      </w:r>
      <w:r w:rsidRPr="00E60A90">
        <w:rPr>
          <w:rFonts w:cstheme="minorHAnsi"/>
          <w:sz w:val="20"/>
        </w:rPr>
        <w:t>should:</w:t>
      </w:r>
    </w:p>
    <w:p w14:paraId="2A023ACC" w14:textId="14E731F3" w:rsidR="00093D98" w:rsidRPr="00E60A90" w:rsidRDefault="00093D98" w:rsidP="00F81335">
      <w:pPr>
        <w:pStyle w:val="ListParagraph"/>
        <w:numPr>
          <w:ilvl w:val="0"/>
          <w:numId w:val="23"/>
        </w:numPr>
        <w:spacing w:after="0" w:line="240" w:lineRule="auto"/>
        <w:rPr>
          <w:sz w:val="20"/>
        </w:rPr>
      </w:pPr>
      <w:r w:rsidRPr="00E60A90">
        <w:rPr>
          <w:sz w:val="20"/>
        </w:rPr>
        <w:t>D</w:t>
      </w:r>
      <w:r w:rsidR="00657733" w:rsidRPr="00E60A90">
        <w:rPr>
          <w:sz w:val="20"/>
        </w:rPr>
        <w:t xml:space="preserve">emonstrate </w:t>
      </w:r>
      <w:r w:rsidR="00F81335" w:rsidRPr="00E60A90">
        <w:rPr>
          <w:sz w:val="20"/>
        </w:rPr>
        <w:t xml:space="preserve">that is has the </w:t>
      </w:r>
      <w:r w:rsidR="00F81335" w:rsidRPr="00E60A90">
        <w:rPr>
          <w:sz w:val="20"/>
          <w:u w:val="single"/>
        </w:rPr>
        <w:t>technical capacit</w:t>
      </w:r>
      <w:r w:rsidRPr="00E60A90">
        <w:rPr>
          <w:sz w:val="20"/>
          <w:u w:val="single"/>
        </w:rPr>
        <w:t>ies</w:t>
      </w:r>
      <w:r w:rsidRPr="00E60A90">
        <w:rPr>
          <w:sz w:val="20"/>
        </w:rPr>
        <w:t xml:space="preserve"> to provide expert services.</w:t>
      </w:r>
    </w:p>
    <w:p w14:paraId="5E68539D" w14:textId="61F2B42C" w:rsidR="005C21E7" w:rsidRPr="00E60A90" w:rsidRDefault="005C21E7" w:rsidP="005C21E7">
      <w:pPr>
        <w:pStyle w:val="ListParagraph"/>
        <w:numPr>
          <w:ilvl w:val="1"/>
          <w:numId w:val="23"/>
        </w:numPr>
        <w:spacing w:after="0" w:line="240" w:lineRule="auto"/>
        <w:rPr>
          <w:sz w:val="20"/>
        </w:rPr>
      </w:pPr>
      <w:r w:rsidRPr="00E60A90">
        <w:rPr>
          <w:sz w:val="20"/>
        </w:rPr>
        <w:t>Describe the experts that will provide services under this project:</w:t>
      </w:r>
    </w:p>
    <w:p w14:paraId="4FCCE315" w14:textId="481A4300" w:rsidR="00093D98" w:rsidRPr="00E60A90" w:rsidRDefault="004F62AE" w:rsidP="005C21E7">
      <w:pPr>
        <w:pStyle w:val="ListParagraph"/>
        <w:numPr>
          <w:ilvl w:val="2"/>
          <w:numId w:val="23"/>
        </w:numPr>
        <w:spacing w:after="0" w:line="240" w:lineRule="auto"/>
        <w:rPr>
          <w:sz w:val="20"/>
        </w:rPr>
      </w:pPr>
      <w:r w:rsidRPr="00E60A90">
        <w:rPr>
          <w:sz w:val="20"/>
        </w:rPr>
        <w:t xml:space="preserve">Which expertise is available </w:t>
      </w:r>
      <w:r w:rsidR="007204E7" w:rsidRPr="00E60A90">
        <w:rPr>
          <w:sz w:val="20"/>
        </w:rPr>
        <w:t xml:space="preserve">from </w:t>
      </w:r>
      <w:r w:rsidRPr="00E60A90">
        <w:rPr>
          <w:sz w:val="20"/>
        </w:rPr>
        <w:t xml:space="preserve">within the organisation (number of technical employees, profile of employees (submit CVs))? </w:t>
      </w:r>
      <w:r w:rsidR="007204E7" w:rsidRPr="00E60A90">
        <w:rPr>
          <w:sz w:val="20"/>
        </w:rPr>
        <w:t xml:space="preserve">Experts from within the organisations can be directly employed or tied to the organisation by means of </w:t>
      </w:r>
      <w:r w:rsidR="00D91821">
        <w:rPr>
          <w:sz w:val="20"/>
        </w:rPr>
        <w:t>a framework agreement or other.</w:t>
      </w:r>
    </w:p>
    <w:p w14:paraId="66A297D0" w14:textId="56D27ADE" w:rsidR="004F62AE" w:rsidRPr="00E60A90" w:rsidRDefault="004F62AE" w:rsidP="005C21E7">
      <w:pPr>
        <w:pStyle w:val="ListParagraph"/>
        <w:numPr>
          <w:ilvl w:val="2"/>
          <w:numId w:val="23"/>
        </w:numPr>
        <w:spacing w:after="0" w:line="240" w:lineRule="auto"/>
        <w:rPr>
          <w:sz w:val="20"/>
        </w:rPr>
      </w:pPr>
      <w:r w:rsidRPr="00E60A90">
        <w:rPr>
          <w:sz w:val="20"/>
        </w:rPr>
        <w:lastRenderedPageBreak/>
        <w:t>Which expertise is available that can be</w:t>
      </w:r>
      <w:r w:rsidR="006F6633">
        <w:rPr>
          <w:sz w:val="20"/>
        </w:rPr>
        <w:t xml:space="preserve"> externally</w:t>
      </w:r>
      <w:r w:rsidRPr="00E60A90">
        <w:rPr>
          <w:sz w:val="20"/>
        </w:rPr>
        <w:t xml:space="preserve"> contracted (CVs of external experts)? Each </w:t>
      </w:r>
      <w:r w:rsidR="007D4C36" w:rsidRPr="00E60A90">
        <w:rPr>
          <w:sz w:val="20"/>
        </w:rPr>
        <w:t>proponent</w:t>
      </w:r>
      <w:r w:rsidRPr="00E60A90">
        <w:rPr>
          <w:sz w:val="20"/>
        </w:rPr>
        <w:t xml:space="preserve"> is requested to define the roster of experts that it can </w:t>
      </w:r>
      <w:r w:rsidR="00D91821">
        <w:rPr>
          <w:sz w:val="20"/>
        </w:rPr>
        <w:t>contract for this project.</w:t>
      </w:r>
    </w:p>
    <w:p w14:paraId="484D5A91" w14:textId="6A770842" w:rsidR="002200ED" w:rsidRPr="00E60A90" w:rsidRDefault="002200ED" w:rsidP="005C21E7">
      <w:pPr>
        <w:pStyle w:val="ListParagraph"/>
        <w:numPr>
          <w:ilvl w:val="2"/>
          <w:numId w:val="23"/>
        </w:numPr>
        <w:spacing w:after="0" w:line="240" w:lineRule="auto"/>
        <w:rPr>
          <w:sz w:val="20"/>
        </w:rPr>
      </w:pPr>
      <w:r w:rsidRPr="00E60A90">
        <w:rPr>
          <w:sz w:val="20"/>
        </w:rPr>
        <w:t>What is the diversity of suggested experts for this project (technical background (nationa</w:t>
      </w:r>
      <w:r w:rsidR="00D91821">
        <w:rPr>
          <w:sz w:val="20"/>
        </w:rPr>
        <w:t>lity and gender of experts)?</w:t>
      </w:r>
    </w:p>
    <w:p w14:paraId="70659A71" w14:textId="46D686B0" w:rsidR="004F62AE" w:rsidRPr="00E60A90" w:rsidRDefault="005C21E7" w:rsidP="00093D98">
      <w:pPr>
        <w:pStyle w:val="ListParagraph"/>
        <w:numPr>
          <w:ilvl w:val="1"/>
          <w:numId w:val="23"/>
        </w:numPr>
        <w:spacing w:after="0" w:line="240" w:lineRule="auto"/>
        <w:rPr>
          <w:sz w:val="20"/>
        </w:rPr>
      </w:pPr>
      <w:r w:rsidRPr="00E60A90">
        <w:rPr>
          <w:sz w:val="20"/>
        </w:rPr>
        <w:t xml:space="preserve">Describe the </w:t>
      </w:r>
      <w:r w:rsidR="004F62AE" w:rsidRPr="00E60A90">
        <w:rPr>
          <w:sz w:val="20"/>
        </w:rPr>
        <w:t xml:space="preserve">experience </w:t>
      </w:r>
      <w:r w:rsidRPr="00E60A90">
        <w:rPr>
          <w:sz w:val="20"/>
        </w:rPr>
        <w:t xml:space="preserve">the </w:t>
      </w:r>
      <w:r w:rsidR="007D4C36" w:rsidRPr="00E60A90">
        <w:rPr>
          <w:sz w:val="20"/>
        </w:rPr>
        <w:t>proponent</w:t>
      </w:r>
      <w:r w:rsidRPr="00E60A90">
        <w:rPr>
          <w:sz w:val="20"/>
        </w:rPr>
        <w:t xml:space="preserve"> has in </w:t>
      </w:r>
      <w:r w:rsidR="004F62AE" w:rsidRPr="00E60A90">
        <w:rPr>
          <w:sz w:val="20"/>
        </w:rPr>
        <w:t xml:space="preserve">responding to technical problems and questions? List </w:t>
      </w:r>
      <w:r w:rsidRPr="00E60A90">
        <w:rPr>
          <w:sz w:val="20"/>
        </w:rPr>
        <w:t xml:space="preserve">reference </w:t>
      </w:r>
      <w:r w:rsidR="004F62AE" w:rsidRPr="00E60A90">
        <w:rPr>
          <w:sz w:val="20"/>
        </w:rPr>
        <w:t xml:space="preserve">projects </w:t>
      </w:r>
      <w:r w:rsidRPr="00E60A90">
        <w:rPr>
          <w:sz w:val="20"/>
        </w:rPr>
        <w:t xml:space="preserve">within the past three years </w:t>
      </w:r>
      <w:r w:rsidR="004F62AE" w:rsidRPr="00E60A90">
        <w:rPr>
          <w:sz w:val="20"/>
        </w:rPr>
        <w:t xml:space="preserve">that the </w:t>
      </w:r>
      <w:r w:rsidR="007D4C36" w:rsidRPr="00E60A90">
        <w:rPr>
          <w:sz w:val="20"/>
        </w:rPr>
        <w:t>proponent</w:t>
      </w:r>
      <w:r w:rsidR="004F62AE" w:rsidRPr="00E60A90">
        <w:rPr>
          <w:sz w:val="20"/>
        </w:rPr>
        <w:t xml:space="preserve"> has worked on as an organisation (not </w:t>
      </w:r>
      <w:r w:rsidRPr="00E60A90">
        <w:rPr>
          <w:sz w:val="20"/>
        </w:rPr>
        <w:t xml:space="preserve">only </w:t>
      </w:r>
      <w:r w:rsidR="004F62AE" w:rsidRPr="00E60A90">
        <w:rPr>
          <w:sz w:val="20"/>
        </w:rPr>
        <w:t>the experience by exter</w:t>
      </w:r>
      <w:r w:rsidR="00D91821">
        <w:rPr>
          <w:sz w:val="20"/>
        </w:rPr>
        <w:t>nally contracted experts).</w:t>
      </w:r>
    </w:p>
    <w:p w14:paraId="1F1D3AFD" w14:textId="77777777" w:rsidR="00EF46C8" w:rsidRPr="00E60A90" w:rsidRDefault="00EF46C8" w:rsidP="00EF46C8">
      <w:pPr>
        <w:rPr>
          <w:sz w:val="20"/>
        </w:rPr>
      </w:pPr>
    </w:p>
    <w:p w14:paraId="4953EE9A" w14:textId="7E553A42" w:rsidR="00EF46C8" w:rsidRPr="00E60A90" w:rsidRDefault="00EF46C8" w:rsidP="003173D0">
      <w:pPr>
        <w:pStyle w:val="ListParagraph"/>
        <w:numPr>
          <w:ilvl w:val="0"/>
          <w:numId w:val="1"/>
        </w:numPr>
        <w:outlineLvl w:val="0"/>
        <w:rPr>
          <w:b/>
          <w:sz w:val="20"/>
        </w:rPr>
      </w:pPr>
      <w:bookmarkStart w:id="11" w:name="_Ref496187488"/>
      <w:bookmarkStart w:id="12" w:name="_Toc499048478"/>
      <w:r w:rsidRPr="00E60A90">
        <w:rPr>
          <w:b/>
          <w:sz w:val="20"/>
        </w:rPr>
        <w:t>Supporting Documents</w:t>
      </w:r>
      <w:bookmarkEnd w:id="11"/>
      <w:bookmarkEnd w:id="12"/>
    </w:p>
    <w:p w14:paraId="7C21424A" w14:textId="2B13E3A0" w:rsidR="00EF46C8" w:rsidRPr="00E60A90" w:rsidRDefault="00EF46C8" w:rsidP="00EF46C8">
      <w:pPr>
        <w:rPr>
          <w:rFonts w:cstheme="minorHAnsi"/>
          <w:sz w:val="20"/>
        </w:rPr>
      </w:pPr>
      <w:r w:rsidRPr="00E60A90">
        <w:rPr>
          <w:rFonts w:cstheme="minorHAnsi"/>
          <w:sz w:val="20"/>
        </w:rPr>
        <w:t xml:space="preserve">Each </w:t>
      </w:r>
      <w:r w:rsidR="007D4C36" w:rsidRPr="00E60A90">
        <w:rPr>
          <w:rFonts w:cstheme="minorHAnsi"/>
          <w:sz w:val="20"/>
        </w:rPr>
        <w:t>proponent</w:t>
      </w:r>
      <w:r w:rsidR="00926047" w:rsidRPr="00E60A90">
        <w:rPr>
          <w:rFonts w:cstheme="minorHAnsi"/>
          <w:sz w:val="20"/>
        </w:rPr>
        <w:t xml:space="preserve"> is expected to provide</w:t>
      </w:r>
      <w:r w:rsidR="00652D02" w:rsidRPr="00E60A90">
        <w:rPr>
          <w:rFonts w:cstheme="minorHAnsi"/>
          <w:sz w:val="20"/>
        </w:rPr>
        <w:t xml:space="preserve"> - as a minimum -</w:t>
      </w:r>
      <w:r w:rsidR="00926047" w:rsidRPr="00E60A90">
        <w:rPr>
          <w:rFonts w:cstheme="minorHAnsi"/>
          <w:sz w:val="20"/>
        </w:rPr>
        <w:t xml:space="preserve"> </w:t>
      </w:r>
      <w:r w:rsidRPr="00E60A90">
        <w:rPr>
          <w:rFonts w:cstheme="minorHAnsi"/>
          <w:sz w:val="20"/>
        </w:rPr>
        <w:t>the following supporting documents:</w:t>
      </w:r>
    </w:p>
    <w:p w14:paraId="4756FAAB" w14:textId="6B9F167B" w:rsidR="007204E7" w:rsidRPr="00E60A90" w:rsidRDefault="007204E7" w:rsidP="00EF46C8">
      <w:pPr>
        <w:rPr>
          <w:rFonts w:cstheme="minorHAnsi"/>
          <w:b/>
          <w:sz w:val="20"/>
        </w:rPr>
      </w:pPr>
      <w:r w:rsidRPr="00E60A90">
        <w:rPr>
          <w:rFonts w:cstheme="minorHAnsi"/>
          <w:b/>
          <w:sz w:val="20"/>
        </w:rPr>
        <w:t>Basic Eligibility</w:t>
      </w:r>
    </w:p>
    <w:p w14:paraId="15A32202" w14:textId="0201CA8B" w:rsidR="00EF46C8" w:rsidRPr="00E60A90" w:rsidRDefault="00EF46C8" w:rsidP="00EF46C8">
      <w:pPr>
        <w:pStyle w:val="ListParagraph"/>
        <w:numPr>
          <w:ilvl w:val="0"/>
          <w:numId w:val="26"/>
        </w:numPr>
        <w:rPr>
          <w:rFonts w:cstheme="minorHAnsi"/>
          <w:sz w:val="20"/>
        </w:rPr>
      </w:pPr>
      <w:r w:rsidRPr="00E60A90">
        <w:rPr>
          <w:rFonts w:cstheme="minorHAnsi"/>
          <w:sz w:val="20"/>
        </w:rPr>
        <w:t>Evidence of legal form and registration.</w:t>
      </w:r>
    </w:p>
    <w:p w14:paraId="325A8FEC" w14:textId="278059CD" w:rsidR="00EF46C8" w:rsidRPr="00E60A90" w:rsidRDefault="00EF46C8" w:rsidP="00EF46C8">
      <w:pPr>
        <w:pStyle w:val="ListParagraph"/>
        <w:numPr>
          <w:ilvl w:val="0"/>
          <w:numId w:val="26"/>
        </w:numPr>
        <w:rPr>
          <w:rFonts w:cstheme="minorHAnsi"/>
          <w:sz w:val="20"/>
        </w:rPr>
      </w:pPr>
      <w:r w:rsidRPr="00E60A90">
        <w:rPr>
          <w:rFonts w:cstheme="minorHAnsi"/>
          <w:sz w:val="20"/>
        </w:rPr>
        <w:t>Formation documents showing the location of the institution/organisation’s registered office.</w:t>
      </w:r>
    </w:p>
    <w:p w14:paraId="19C3EB66" w14:textId="444E7CAC" w:rsidR="00EF46C8" w:rsidRPr="00E60A90" w:rsidRDefault="00926047" w:rsidP="00EF46C8">
      <w:pPr>
        <w:pStyle w:val="ListParagraph"/>
        <w:numPr>
          <w:ilvl w:val="0"/>
          <w:numId w:val="26"/>
        </w:numPr>
        <w:rPr>
          <w:rFonts w:cstheme="minorHAnsi"/>
          <w:sz w:val="20"/>
        </w:rPr>
      </w:pPr>
      <w:r w:rsidRPr="00E60A90">
        <w:rPr>
          <w:rFonts w:cstheme="minorHAnsi"/>
          <w:sz w:val="20"/>
        </w:rPr>
        <w:t>Evidence indicating a recognised status of public-benefit / not-for-profit organisation.</w:t>
      </w:r>
    </w:p>
    <w:p w14:paraId="4F2F0BFE" w14:textId="512E6DB6" w:rsidR="005C21E7" w:rsidRPr="00E60A90" w:rsidRDefault="007204E7" w:rsidP="005C21E7">
      <w:pPr>
        <w:rPr>
          <w:rFonts w:cstheme="minorHAnsi"/>
          <w:b/>
          <w:sz w:val="20"/>
        </w:rPr>
      </w:pPr>
      <w:r w:rsidRPr="00E60A90">
        <w:rPr>
          <w:rFonts w:cstheme="minorHAnsi"/>
          <w:b/>
          <w:sz w:val="20"/>
        </w:rPr>
        <w:t>Selection Criteria</w:t>
      </w:r>
    </w:p>
    <w:p w14:paraId="34196F0F" w14:textId="235F8498" w:rsidR="00926047" w:rsidRPr="00E60A90" w:rsidRDefault="005C21E7" w:rsidP="00EF46C8">
      <w:pPr>
        <w:pStyle w:val="ListParagraph"/>
        <w:numPr>
          <w:ilvl w:val="0"/>
          <w:numId w:val="26"/>
        </w:numPr>
        <w:rPr>
          <w:rFonts w:cstheme="minorHAnsi"/>
          <w:sz w:val="20"/>
        </w:rPr>
      </w:pPr>
      <w:r w:rsidRPr="00E60A90">
        <w:rPr>
          <w:rFonts w:cstheme="minorHAnsi"/>
          <w:sz w:val="20"/>
        </w:rPr>
        <w:t>Organizational chart.</w:t>
      </w:r>
    </w:p>
    <w:p w14:paraId="0295B507" w14:textId="33D3CA15" w:rsidR="00926047" w:rsidRPr="00E60A90" w:rsidRDefault="00926047" w:rsidP="00EF46C8">
      <w:pPr>
        <w:pStyle w:val="ListParagraph"/>
        <w:numPr>
          <w:ilvl w:val="0"/>
          <w:numId w:val="26"/>
        </w:numPr>
        <w:rPr>
          <w:rFonts w:cstheme="minorHAnsi"/>
          <w:sz w:val="20"/>
        </w:rPr>
      </w:pPr>
      <w:r w:rsidRPr="00E60A90">
        <w:rPr>
          <w:rFonts w:cstheme="minorHAnsi"/>
          <w:sz w:val="20"/>
        </w:rPr>
        <w:t>List of experts that are available to implement the project</w:t>
      </w:r>
      <w:r w:rsidR="007204E7" w:rsidRPr="00E60A90">
        <w:rPr>
          <w:rFonts w:cstheme="minorHAnsi"/>
          <w:sz w:val="20"/>
        </w:rPr>
        <w:t xml:space="preserve"> (roster)</w:t>
      </w:r>
      <w:r w:rsidRPr="00E60A90">
        <w:rPr>
          <w:rFonts w:cstheme="minorHAnsi"/>
          <w:sz w:val="20"/>
        </w:rPr>
        <w:t>.</w:t>
      </w:r>
    </w:p>
    <w:p w14:paraId="5374D7D0" w14:textId="6720BFF9" w:rsidR="00926047" w:rsidRPr="00E60A90" w:rsidRDefault="00926047" w:rsidP="00926047">
      <w:pPr>
        <w:pStyle w:val="ListParagraph"/>
        <w:numPr>
          <w:ilvl w:val="0"/>
          <w:numId w:val="26"/>
        </w:numPr>
        <w:rPr>
          <w:rFonts w:cstheme="minorHAnsi"/>
          <w:sz w:val="20"/>
        </w:rPr>
      </w:pPr>
      <w:r w:rsidRPr="00E60A90">
        <w:rPr>
          <w:rFonts w:cstheme="minorHAnsi"/>
          <w:sz w:val="20"/>
        </w:rPr>
        <w:t>CVs of all experts (employees and external experts).</w:t>
      </w:r>
    </w:p>
    <w:p w14:paraId="25406000" w14:textId="77777777" w:rsidR="00652D02" w:rsidRPr="00E60A90" w:rsidRDefault="00652D02" w:rsidP="00652D02">
      <w:pPr>
        <w:rPr>
          <w:rFonts w:cstheme="minorHAnsi"/>
          <w:sz w:val="20"/>
        </w:rPr>
      </w:pPr>
    </w:p>
    <w:p w14:paraId="1218B2A6" w14:textId="5EFC5720" w:rsidR="00B345E1" w:rsidRPr="00E60A90" w:rsidRDefault="00B345E1" w:rsidP="00652D02">
      <w:pPr>
        <w:rPr>
          <w:rFonts w:cstheme="minorHAnsi"/>
          <w:sz w:val="20"/>
        </w:rPr>
      </w:pPr>
      <w:r w:rsidRPr="00E60A90">
        <w:rPr>
          <w:rFonts w:cstheme="minorHAnsi"/>
          <w:sz w:val="20"/>
        </w:rPr>
        <w:t>The budget should be prepared</w:t>
      </w:r>
      <w:r w:rsidR="007204E7" w:rsidRPr="00E60A90">
        <w:rPr>
          <w:rFonts w:cstheme="minorHAnsi"/>
          <w:sz w:val="20"/>
        </w:rPr>
        <w:t xml:space="preserve"> in Euros</w:t>
      </w:r>
      <w:r w:rsidRPr="00E60A90">
        <w:rPr>
          <w:rFonts w:cstheme="minorHAnsi"/>
          <w:sz w:val="20"/>
        </w:rPr>
        <w:t xml:space="preserve"> using the below </w:t>
      </w:r>
      <w:r w:rsidR="005C21E7" w:rsidRPr="00E60A90">
        <w:rPr>
          <w:rFonts w:cstheme="minorHAnsi"/>
          <w:sz w:val="20"/>
        </w:rPr>
        <w:t>in Annex 2</w:t>
      </w:r>
      <w:r w:rsidRPr="00E60A90">
        <w:rPr>
          <w:rFonts w:cstheme="minorHAnsi"/>
          <w:sz w:val="20"/>
        </w:rPr>
        <w:t>.</w:t>
      </w:r>
    </w:p>
    <w:p w14:paraId="11A75C1E" w14:textId="77777777" w:rsidR="007204E7" w:rsidRPr="00E60A90" w:rsidRDefault="007204E7" w:rsidP="00652D02">
      <w:pPr>
        <w:rPr>
          <w:rFonts w:cstheme="minorHAnsi"/>
          <w:sz w:val="20"/>
        </w:rPr>
      </w:pPr>
    </w:p>
    <w:p w14:paraId="5C85972E" w14:textId="7FFC6CCF" w:rsidR="007204E7" w:rsidRPr="00E60A90" w:rsidRDefault="007204E7" w:rsidP="00652D02">
      <w:pPr>
        <w:rPr>
          <w:rFonts w:cstheme="minorHAnsi"/>
          <w:sz w:val="20"/>
        </w:rPr>
      </w:pPr>
      <w:r w:rsidRPr="00E60A90">
        <w:rPr>
          <w:rFonts w:cstheme="minorHAnsi"/>
          <w:sz w:val="20"/>
        </w:rPr>
        <w:t xml:space="preserve">For further information on financing/grant agreements, please find further information here: </w:t>
      </w:r>
      <w:hyperlink r:id="rId9" w:history="1">
        <w:r w:rsidR="00A25BCC" w:rsidRPr="00E60A90">
          <w:rPr>
            <w:rStyle w:val="Hyperlink"/>
            <w:rFonts w:cstheme="minorHAnsi"/>
            <w:sz w:val="20"/>
          </w:rPr>
          <w:t>https://www.giz.de/en/workingwithgiz/34529.html</w:t>
        </w:r>
      </w:hyperlink>
    </w:p>
    <w:p w14:paraId="4D2D5E2D" w14:textId="77777777" w:rsidR="00A25BCC" w:rsidRPr="00E60A90" w:rsidRDefault="00A25BCC" w:rsidP="00652D02">
      <w:pPr>
        <w:rPr>
          <w:rFonts w:cstheme="minorHAnsi"/>
          <w:sz w:val="21"/>
        </w:rPr>
      </w:pPr>
    </w:p>
    <w:p w14:paraId="7BADB9AC" w14:textId="77777777" w:rsidR="00B345E1" w:rsidRPr="00E60A90" w:rsidRDefault="00B345E1" w:rsidP="00652D02">
      <w:pPr>
        <w:rPr>
          <w:rFonts w:cstheme="minorHAnsi"/>
          <w:sz w:val="21"/>
        </w:rPr>
      </w:pPr>
    </w:p>
    <w:p w14:paraId="226E74B1" w14:textId="77777777" w:rsidR="005C21E7" w:rsidRPr="00E60A90" w:rsidRDefault="005C21E7" w:rsidP="00652D02">
      <w:pPr>
        <w:rPr>
          <w:rFonts w:cstheme="minorHAnsi"/>
          <w:sz w:val="21"/>
        </w:rPr>
        <w:sectPr w:rsidR="005C21E7" w:rsidRPr="00E60A90" w:rsidSect="005B77E8">
          <w:headerReference w:type="default" r:id="rId10"/>
          <w:footerReference w:type="default" r:id="rId11"/>
          <w:footerReference w:type="first" r:id="rId12"/>
          <w:pgSz w:w="11907" w:h="16840"/>
          <w:pgMar w:top="2175" w:right="1418" w:bottom="1134" w:left="1418" w:header="397" w:footer="556" w:gutter="0"/>
          <w:cols w:space="720"/>
          <w:titlePg/>
          <w:docGrid w:linePitch="299"/>
        </w:sectPr>
      </w:pPr>
    </w:p>
    <w:p w14:paraId="37D5F0FF" w14:textId="258B3E9B" w:rsidR="005C21E7" w:rsidRPr="00E60A90" w:rsidRDefault="005C21E7">
      <w:pPr>
        <w:spacing w:after="0" w:line="240" w:lineRule="auto"/>
        <w:rPr>
          <w:rFonts w:cstheme="minorHAnsi"/>
          <w:b/>
          <w:sz w:val="21"/>
        </w:rPr>
      </w:pPr>
      <w:r w:rsidRPr="00E60A90">
        <w:rPr>
          <w:rFonts w:cstheme="minorHAnsi"/>
          <w:b/>
          <w:sz w:val="21"/>
        </w:rPr>
        <w:lastRenderedPageBreak/>
        <w:t>Annex 1: Evaluation Matrix</w:t>
      </w:r>
    </w:p>
    <w:p w14:paraId="63F77060" w14:textId="77777777" w:rsidR="005C21E7" w:rsidRPr="00E60A90" w:rsidRDefault="005C21E7">
      <w:pPr>
        <w:spacing w:after="0" w:line="240" w:lineRule="auto"/>
        <w:rPr>
          <w:rFonts w:cstheme="minorHAnsi"/>
          <w:b/>
          <w:sz w:val="21"/>
        </w:rPr>
      </w:pPr>
    </w:p>
    <w:p w14:paraId="269F030B" w14:textId="77777777" w:rsidR="005C21E7" w:rsidRPr="00E60A90" w:rsidRDefault="005C21E7">
      <w:pPr>
        <w:spacing w:after="0" w:line="240" w:lineRule="auto"/>
        <w:rPr>
          <w:rFonts w:cstheme="minorHAnsi"/>
          <w:b/>
          <w:sz w:val="21"/>
        </w:rPr>
      </w:pPr>
    </w:p>
    <w:p w14:paraId="560FD11C" w14:textId="77777777" w:rsidR="005C21E7" w:rsidRPr="00E60A90" w:rsidRDefault="005C21E7">
      <w:pPr>
        <w:spacing w:after="0" w:line="240" w:lineRule="auto"/>
        <w:rPr>
          <w:rFonts w:cstheme="minorHAnsi"/>
          <w:b/>
          <w:sz w:val="21"/>
        </w:rPr>
      </w:pPr>
      <w:r w:rsidRPr="00E60A90">
        <w:rPr>
          <w:rFonts w:cstheme="minorHAnsi"/>
          <w:b/>
          <w:sz w:val="21"/>
        </w:rPr>
        <w:br w:type="page"/>
      </w:r>
    </w:p>
    <w:p w14:paraId="3CC01F9F" w14:textId="024617E8" w:rsidR="00B345E1" w:rsidRPr="00E60A90" w:rsidRDefault="005C21E7" w:rsidP="00652D02">
      <w:pPr>
        <w:rPr>
          <w:rFonts w:cstheme="minorHAnsi"/>
          <w:b/>
          <w:sz w:val="21"/>
        </w:rPr>
      </w:pPr>
      <w:r w:rsidRPr="00E60A90">
        <w:rPr>
          <w:rFonts w:cstheme="minorHAnsi"/>
          <w:b/>
          <w:sz w:val="21"/>
        </w:rPr>
        <w:lastRenderedPageBreak/>
        <w:t>Annex 2: Budget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4"/>
        <w:gridCol w:w="1441"/>
        <w:gridCol w:w="839"/>
        <w:gridCol w:w="894"/>
        <w:gridCol w:w="852"/>
        <w:gridCol w:w="2084"/>
        <w:gridCol w:w="1498"/>
        <w:gridCol w:w="1125"/>
      </w:tblGrid>
      <w:tr w:rsidR="00D218BA" w:rsidRPr="00E60A90" w14:paraId="593C87F4" w14:textId="77777777" w:rsidTr="00D218BA">
        <w:trPr>
          <w:trHeight w:val="375"/>
        </w:trPr>
        <w:tc>
          <w:tcPr>
            <w:tcW w:w="1824" w:type="pct"/>
            <w:shd w:val="clear" w:color="auto" w:fill="BFBFBF" w:themeFill="background1" w:themeFillShade="BF"/>
            <w:noWrap/>
            <w:vAlign w:val="center"/>
            <w:hideMark/>
          </w:tcPr>
          <w:p w14:paraId="456C3FF4" w14:textId="77777777" w:rsidR="00B345E1" w:rsidRPr="00E60A90" w:rsidRDefault="00B345E1" w:rsidP="00B345E1">
            <w:pPr>
              <w:spacing w:after="0" w:line="240" w:lineRule="auto"/>
              <w:jc w:val="center"/>
              <w:rPr>
                <w:rFonts w:asciiTheme="minorHAnsi" w:eastAsia="Times New Roman" w:hAnsiTheme="minorHAnsi" w:cs="Times New Roman"/>
                <w:b/>
                <w:bCs/>
                <w:sz w:val="18"/>
                <w:szCs w:val="28"/>
                <w:lang w:val="en-ZA" w:eastAsia="en-ZA"/>
              </w:rPr>
            </w:pPr>
            <w:r w:rsidRPr="00E60A90">
              <w:rPr>
                <w:rFonts w:asciiTheme="minorHAnsi" w:eastAsia="Times New Roman" w:hAnsiTheme="minorHAnsi" w:cs="Times New Roman"/>
                <w:b/>
                <w:bCs/>
                <w:sz w:val="18"/>
                <w:szCs w:val="28"/>
                <w:lang w:val="en-ZA" w:eastAsia="en-ZA"/>
              </w:rPr>
              <w:t>Description</w:t>
            </w:r>
          </w:p>
        </w:tc>
        <w:tc>
          <w:tcPr>
            <w:tcW w:w="524" w:type="pct"/>
            <w:shd w:val="clear" w:color="auto" w:fill="BFBFBF" w:themeFill="background1" w:themeFillShade="BF"/>
            <w:noWrap/>
            <w:vAlign w:val="center"/>
            <w:hideMark/>
          </w:tcPr>
          <w:p w14:paraId="64DE4828" w14:textId="77777777" w:rsidR="00B345E1" w:rsidRPr="00E60A90" w:rsidRDefault="00B345E1" w:rsidP="00B345E1">
            <w:pPr>
              <w:spacing w:after="0" w:line="240" w:lineRule="auto"/>
              <w:jc w:val="center"/>
              <w:rPr>
                <w:rFonts w:asciiTheme="minorHAnsi" w:eastAsia="Times New Roman" w:hAnsiTheme="minorHAnsi" w:cs="Times New Roman"/>
                <w:b/>
                <w:bCs/>
                <w:sz w:val="18"/>
                <w:szCs w:val="28"/>
                <w:lang w:val="en-ZA" w:eastAsia="en-ZA"/>
              </w:rPr>
            </w:pPr>
            <w:r w:rsidRPr="00E60A90">
              <w:rPr>
                <w:rFonts w:asciiTheme="minorHAnsi" w:eastAsia="Times New Roman" w:hAnsiTheme="minorHAnsi" w:cs="Times New Roman"/>
                <w:b/>
                <w:bCs/>
                <w:sz w:val="18"/>
                <w:szCs w:val="28"/>
                <w:lang w:val="en-ZA" w:eastAsia="en-ZA"/>
              </w:rPr>
              <w:t>Amount</w:t>
            </w:r>
          </w:p>
        </w:tc>
        <w:tc>
          <w:tcPr>
            <w:tcW w:w="305" w:type="pct"/>
            <w:shd w:val="clear" w:color="auto" w:fill="BFBFBF" w:themeFill="background1" w:themeFillShade="BF"/>
            <w:noWrap/>
            <w:vAlign w:val="center"/>
            <w:hideMark/>
          </w:tcPr>
          <w:p w14:paraId="3E83228A" w14:textId="77777777" w:rsidR="00B345E1" w:rsidRPr="00E60A90" w:rsidRDefault="00B345E1" w:rsidP="00B345E1">
            <w:pPr>
              <w:spacing w:after="0" w:line="240" w:lineRule="auto"/>
              <w:jc w:val="center"/>
              <w:rPr>
                <w:rFonts w:asciiTheme="minorHAnsi" w:eastAsia="Times New Roman" w:hAnsiTheme="minorHAnsi" w:cs="Times New Roman"/>
                <w:b/>
                <w:bCs/>
                <w:sz w:val="18"/>
                <w:szCs w:val="28"/>
                <w:lang w:val="en-ZA" w:eastAsia="en-ZA"/>
              </w:rPr>
            </w:pPr>
            <w:r w:rsidRPr="00E60A90">
              <w:rPr>
                <w:rFonts w:asciiTheme="minorHAnsi" w:eastAsia="Times New Roman" w:hAnsiTheme="minorHAnsi" w:cs="Times New Roman"/>
                <w:b/>
                <w:bCs/>
                <w:sz w:val="18"/>
                <w:szCs w:val="28"/>
                <w:lang w:val="en-ZA" w:eastAsia="en-ZA"/>
              </w:rPr>
              <w:t>Unit</w:t>
            </w:r>
          </w:p>
        </w:tc>
        <w:tc>
          <w:tcPr>
            <w:tcW w:w="325" w:type="pct"/>
            <w:shd w:val="clear" w:color="auto" w:fill="BFBFBF" w:themeFill="background1" w:themeFillShade="BF"/>
            <w:noWrap/>
            <w:vAlign w:val="center"/>
            <w:hideMark/>
          </w:tcPr>
          <w:p w14:paraId="47D0D336" w14:textId="77777777" w:rsidR="00B345E1" w:rsidRPr="00E60A90" w:rsidRDefault="00B345E1" w:rsidP="00B345E1">
            <w:pPr>
              <w:spacing w:after="0" w:line="240" w:lineRule="auto"/>
              <w:jc w:val="center"/>
              <w:rPr>
                <w:rFonts w:asciiTheme="minorHAnsi" w:eastAsia="Times New Roman" w:hAnsiTheme="minorHAnsi" w:cs="Times New Roman"/>
                <w:b/>
                <w:bCs/>
                <w:sz w:val="18"/>
                <w:szCs w:val="28"/>
                <w:lang w:val="en-ZA" w:eastAsia="en-ZA"/>
              </w:rPr>
            </w:pPr>
            <w:r w:rsidRPr="00E60A90">
              <w:rPr>
                <w:rFonts w:asciiTheme="minorHAnsi" w:eastAsia="Times New Roman" w:hAnsiTheme="minorHAnsi" w:cs="Times New Roman"/>
                <w:b/>
                <w:bCs/>
                <w:sz w:val="18"/>
                <w:szCs w:val="28"/>
                <w:lang w:val="en-ZA" w:eastAsia="en-ZA"/>
              </w:rPr>
              <w:t>Amount</w:t>
            </w:r>
          </w:p>
        </w:tc>
        <w:tc>
          <w:tcPr>
            <w:tcW w:w="310" w:type="pct"/>
            <w:shd w:val="clear" w:color="auto" w:fill="BFBFBF" w:themeFill="background1" w:themeFillShade="BF"/>
            <w:noWrap/>
            <w:vAlign w:val="center"/>
            <w:hideMark/>
          </w:tcPr>
          <w:p w14:paraId="3143989B" w14:textId="77777777" w:rsidR="00B345E1" w:rsidRPr="00E60A90" w:rsidRDefault="00B345E1" w:rsidP="00B345E1">
            <w:pPr>
              <w:spacing w:after="0" w:line="240" w:lineRule="auto"/>
              <w:jc w:val="center"/>
              <w:rPr>
                <w:rFonts w:asciiTheme="minorHAnsi" w:eastAsia="Times New Roman" w:hAnsiTheme="minorHAnsi" w:cs="Times New Roman"/>
                <w:b/>
                <w:bCs/>
                <w:sz w:val="18"/>
                <w:szCs w:val="28"/>
                <w:lang w:val="en-ZA" w:eastAsia="en-ZA"/>
              </w:rPr>
            </w:pPr>
            <w:r w:rsidRPr="00E60A90">
              <w:rPr>
                <w:rFonts w:asciiTheme="minorHAnsi" w:eastAsia="Times New Roman" w:hAnsiTheme="minorHAnsi" w:cs="Times New Roman"/>
                <w:b/>
                <w:bCs/>
                <w:sz w:val="18"/>
                <w:szCs w:val="28"/>
                <w:lang w:val="en-ZA" w:eastAsia="en-ZA"/>
              </w:rPr>
              <w:t>Unit</w:t>
            </w:r>
          </w:p>
        </w:tc>
        <w:tc>
          <w:tcPr>
            <w:tcW w:w="758" w:type="pct"/>
            <w:shd w:val="clear" w:color="auto" w:fill="BFBFBF" w:themeFill="background1" w:themeFillShade="BF"/>
            <w:noWrap/>
            <w:vAlign w:val="center"/>
            <w:hideMark/>
          </w:tcPr>
          <w:p w14:paraId="094251EC" w14:textId="221AA1DB" w:rsidR="00B345E1" w:rsidRPr="00E60A90" w:rsidRDefault="00B345E1" w:rsidP="00B345E1">
            <w:pPr>
              <w:spacing w:after="0" w:line="240" w:lineRule="auto"/>
              <w:jc w:val="center"/>
              <w:rPr>
                <w:rFonts w:asciiTheme="minorHAnsi" w:eastAsia="Times New Roman" w:hAnsiTheme="minorHAnsi" w:cs="Times New Roman"/>
                <w:b/>
                <w:bCs/>
                <w:sz w:val="18"/>
                <w:szCs w:val="28"/>
                <w:lang w:val="en-ZA" w:eastAsia="en-ZA"/>
              </w:rPr>
            </w:pPr>
            <w:r w:rsidRPr="00E60A90">
              <w:rPr>
                <w:rFonts w:asciiTheme="minorHAnsi" w:eastAsia="Times New Roman" w:hAnsiTheme="minorHAnsi" w:cs="Times New Roman"/>
                <w:b/>
                <w:bCs/>
                <w:sz w:val="18"/>
                <w:szCs w:val="28"/>
                <w:lang w:val="en-ZA" w:eastAsia="en-ZA"/>
              </w:rPr>
              <w:t>Unit Price in EUR</w:t>
            </w:r>
          </w:p>
        </w:tc>
        <w:tc>
          <w:tcPr>
            <w:tcW w:w="545" w:type="pct"/>
            <w:shd w:val="clear" w:color="auto" w:fill="BFBFBF" w:themeFill="background1" w:themeFillShade="BF"/>
            <w:noWrap/>
            <w:vAlign w:val="center"/>
            <w:hideMark/>
          </w:tcPr>
          <w:p w14:paraId="504D7585" w14:textId="14B29569" w:rsidR="00B345E1" w:rsidRPr="00E60A90" w:rsidRDefault="00B345E1" w:rsidP="00B345E1">
            <w:pPr>
              <w:spacing w:after="0" w:line="240" w:lineRule="auto"/>
              <w:jc w:val="center"/>
              <w:rPr>
                <w:rFonts w:asciiTheme="minorHAnsi" w:eastAsia="Times New Roman" w:hAnsiTheme="minorHAnsi" w:cs="Times New Roman"/>
                <w:b/>
                <w:bCs/>
                <w:sz w:val="18"/>
                <w:szCs w:val="28"/>
                <w:lang w:val="en-ZA" w:eastAsia="en-ZA"/>
              </w:rPr>
            </w:pPr>
            <w:r w:rsidRPr="00E60A90">
              <w:rPr>
                <w:rFonts w:asciiTheme="minorHAnsi" w:eastAsia="Times New Roman" w:hAnsiTheme="minorHAnsi" w:cs="Times New Roman"/>
                <w:b/>
                <w:bCs/>
                <w:sz w:val="18"/>
                <w:szCs w:val="28"/>
                <w:lang w:val="en-ZA" w:eastAsia="en-ZA"/>
              </w:rPr>
              <w:t>Total</w:t>
            </w:r>
          </w:p>
        </w:tc>
        <w:tc>
          <w:tcPr>
            <w:tcW w:w="409" w:type="pct"/>
            <w:shd w:val="clear" w:color="auto" w:fill="BFBFBF" w:themeFill="background1" w:themeFillShade="BF"/>
            <w:noWrap/>
            <w:vAlign w:val="center"/>
            <w:hideMark/>
          </w:tcPr>
          <w:p w14:paraId="46A23E4A" w14:textId="7A8062B1" w:rsidR="00B345E1" w:rsidRPr="00E60A90" w:rsidRDefault="00B345E1" w:rsidP="00B345E1">
            <w:pPr>
              <w:spacing w:after="0" w:line="240" w:lineRule="auto"/>
              <w:jc w:val="center"/>
              <w:rPr>
                <w:rFonts w:asciiTheme="minorHAnsi" w:eastAsia="Times New Roman" w:hAnsiTheme="minorHAnsi" w:cs="Times New Roman"/>
                <w:b/>
                <w:bCs/>
                <w:sz w:val="18"/>
                <w:szCs w:val="28"/>
                <w:lang w:val="en-ZA" w:eastAsia="en-ZA"/>
              </w:rPr>
            </w:pPr>
            <w:r w:rsidRPr="00E60A90">
              <w:rPr>
                <w:rFonts w:asciiTheme="minorHAnsi" w:eastAsia="Times New Roman" w:hAnsiTheme="minorHAnsi" w:cs="Times New Roman"/>
                <w:b/>
                <w:bCs/>
                <w:sz w:val="18"/>
                <w:szCs w:val="28"/>
                <w:lang w:val="en-ZA" w:eastAsia="en-ZA"/>
              </w:rPr>
              <w:t>EUR</w:t>
            </w:r>
          </w:p>
        </w:tc>
      </w:tr>
      <w:tr w:rsidR="00B345E1" w:rsidRPr="00E60A90" w14:paraId="06F3F681" w14:textId="77777777" w:rsidTr="00D218BA">
        <w:trPr>
          <w:trHeight w:val="300"/>
        </w:trPr>
        <w:tc>
          <w:tcPr>
            <w:tcW w:w="1824" w:type="pct"/>
            <w:shd w:val="clear" w:color="auto" w:fill="auto"/>
            <w:noWrap/>
            <w:vAlign w:val="bottom"/>
            <w:hideMark/>
          </w:tcPr>
          <w:p w14:paraId="02388B23" w14:textId="118D7810" w:rsidR="00B345E1" w:rsidRPr="00E60A90" w:rsidRDefault="00B345E1" w:rsidP="00B345E1">
            <w:pPr>
              <w:spacing w:after="0" w:line="240" w:lineRule="auto"/>
              <w:rPr>
                <w:rFonts w:asciiTheme="minorHAnsi" w:eastAsia="Times New Roman" w:hAnsiTheme="minorHAnsi" w:cs="Arial"/>
                <w:b/>
                <w:bCs/>
                <w:i/>
                <w:iCs/>
                <w:color w:val="000000"/>
                <w:sz w:val="18"/>
                <w:szCs w:val="20"/>
                <w:lang w:val="en-ZA" w:eastAsia="en-ZA"/>
              </w:rPr>
            </w:pPr>
            <w:r w:rsidRPr="00E60A90">
              <w:rPr>
                <w:rFonts w:asciiTheme="minorHAnsi" w:eastAsia="Times New Roman" w:hAnsiTheme="minorHAnsi" w:cs="Arial"/>
                <w:b/>
                <w:bCs/>
                <w:i/>
                <w:iCs/>
                <w:color w:val="000000"/>
                <w:sz w:val="18"/>
                <w:szCs w:val="20"/>
                <w:lang w:val="en-ZA" w:eastAsia="en-ZA"/>
              </w:rPr>
              <w:t xml:space="preserve">1. External Experts (name of position, duration of employment) </w:t>
            </w:r>
          </w:p>
        </w:tc>
        <w:tc>
          <w:tcPr>
            <w:tcW w:w="524" w:type="pct"/>
            <w:shd w:val="clear" w:color="auto" w:fill="auto"/>
            <w:noWrap/>
            <w:vAlign w:val="bottom"/>
            <w:hideMark/>
          </w:tcPr>
          <w:p w14:paraId="4E3E7BFB" w14:textId="5212E45E"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305" w:type="pct"/>
            <w:shd w:val="clear" w:color="auto" w:fill="auto"/>
            <w:noWrap/>
            <w:vAlign w:val="bottom"/>
            <w:hideMark/>
          </w:tcPr>
          <w:p w14:paraId="4E2723DA" w14:textId="39CFC9D5"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325" w:type="pct"/>
            <w:shd w:val="clear" w:color="auto" w:fill="auto"/>
            <w:noWrap/>
            <w:vAlign w:val="bottom"/>
            <w:hideMark/>
          </w:tcPr>
          <w:p w14:paraId="4E97409B" w14:textId="737EC87E"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310" w:type="pct"/>
            <w:shd w:val="clear" w:color="auto" w:fill="auto"/>
            <w:noWrap/>
            <w:vAlign w:val="bottom"/>
            <w:hideMark/>
          </w:tcPr>
          <w:p w14:paraId="1B964F0E" w14:textId="61DE7AFD"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758" w:type="pct"/>
            <w:shd w:val="clear" w:color="auto" w:fill="auto"/>
            <w:noWrap/>
            <w:vAlign w:val="bottom"/>
            <w:hideMark/>
          </w:tcPr>
          <w:p w14:paraId="70639045" w14:textId="2F21276F"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545" w:type="pct"/>
            <w:shd w:val="clear" w:color="auto" w:fill="auto"/>
            <w:noWrap/>
            <w:vAlign w:val="bottom"/>
            <w:hideMark/>
          </w:tcPr>
          <w:p w14:paraId="36A28C25" w14:textId="25F299E7"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409" w:type="pct"/>
            <w:shd w:val="clear" w:color="auto" w:fill="auto"/>
            <w:noWrap/>
            <w:vAlign w:val="bottom"/>
            <w:hideMark/>
          </w:tcPr>
          <w:p w14:paraId="14E742A2" w14:textId="6706FED1"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6ED0AB7A" w14:textId="77777777" w:rsidTr="00D218BA">
        <w:trPr>
          <w:trHeight w:val="255"/>
        </w:trPr>
        <w:tc>
          <w:tcPr>
            <w:tcW w:w="1824" w:type="pct"/>
            <w:shd w:val="clear" w:color="auto" w:fill="auto"/>
            <w:noWrap/>
            <w:vAlign w:val="bottom"/>
            <w:hideMark/>
          </w:tcPr>
          <w:p w14:paraId="58446870" w14:textId="7B43BFBF"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524" w:type="pct"/>
            <w:shd w:val="clear" w:color="auto" w:fill="auto"/>
            <w:noWrap/>
            <w:vAlign w:val="bottom"/>
            <w:hideMark/>
          </w:tcPr>
          <w:p w14:paraId="536765A8" w14:textId="2B301ED0"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05" w:type="pct"/>
            <w:shd w:val="clear" w:color="auto" w:fill="auto"/>
            <w:noWrap/>
            <w:vAlign w:val="bottom"/>
            <w:hideMark/>
          </w:tcPr>
          <w:p w14:paraId="40B3B71F" w14:textId="77777777"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person</w:t>
            </w:r>
          </w:p>
        </w:tc>
        <w:tc>
          <w:tcPr>
            <w:tcW w:w="325" w:type="pct"/>
            <w:shd w:val="clear" w:color="auto" w:fill="auto"/>
            <w:noWrap/>
            <w:vAlign w:val="bottom"/>
            <w:hideMark/>
          </w:tcPr>
          <w:p w14:paraId="4984F8FA" w14:textId="6F13FDF5"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10" w:type="pct"/>
            <w:shd w:val="clear" w:color="auto" w:fill="auto"/>
            <w:noWrap/>
            <w:vAlign w:val="bottom"/>
            <w:hideMark/>
          </w:tcPr>
          <w:p w14:paraId="0D506B0F" w14:textId="77777777"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months</w:t>
            </w:r>
          </w:p>
        </w:tc>
        <w:tc>
          <w:tcPr>
            <w:tcW w:w="758" w:type="pct"/>
            <w:shd w:val="clear" w:color="auto" w:fill="auto"/>
            <w:noWrap/>
            <w:vAlign w:val="bottom"/>
            <w:hideMark/>
          </w:tcPr>
          <w:p w14:paraId="6127E8ED" w14:textId="126A9835"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545" w:type="pct"/>
            <w:shd w:val="clear" w:color="auto" w:fill="auto"/>
            <w:noWrap/>
            <w:vAlign w:val="bottom"/>
            <w:hideMark/>
          </w:tcPr>
          <w:p w14:paraId="531FBB11" w14:textId="0BC5E7C0"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 xml:space="preserve">                          </w:t>
            </w:r>
          </w:p>
        </w:tc>
        <w:tc>
          <w:tcPr>
            <w:tcW w:w="409" w:type="pct"/>
            <w:shd w:val="clear" w:color="auto" w:fill="auto"/>
            <w:noWrap/>
            <w:vAlign w:val="bottom"/>
            <w:hideMark/>
          </w:tcPr>
          <w:p w14:paraId="03585565" w14:textId="327DA44F"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2EF1B282" w14:textId="77777777" w:rsidTr="00D218BA">
        <w:trPr>
          <w:trHeight w:val="255"/>
        </w:trPr>
        <w:tc>
          <w:tcPr>
            <w:tcW w:w="1824" w:type="pct"/>
            <w:shd w:val="clear" w:color="auto" w:fill="auto"/>
            <w:noWrap/>
            <w:vAlign w:val="bottom"/>
            <w:hideMark/>
          </w:tcPr>
          <w:p w14:paraId="564F5277" w14:textId="1CBE3C9D"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524" w:type="pct"/>
            <w:shd w:val="clear" w:color="auto" w:fill="auto"/>
            <w:noWrap/>
            <w:vAlign w:val="bottom"/>
            <w:hideMark/>
          </w:tcPr>
          <w:p w14:paraId="3C1B95B1" w14:textId="701AD25F"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05" w:type="pct"/>
            <w:shd w:val="clear" w:color="auto" w:fill="auto"/>
            <w:noWrap/>
            <w:vAlign w:val="bottom"/>
            <w:hideMark/>
          </w:tcPr>
          <w:p w14:paraId="094A87D0" w14:textId="77777777"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person</w:t>
            </w:r>
          </w:p>
        </w:tc>
        <w:tc>
          <w:tcPr>
            <w:tcW w:w="325" w:type="pct"/>
            <w:shd w:val="clear" w:color="auto" w:fill="auto"/>
            <w:noWrap/>
            <w:vAlign w:val="bottom"/>
            <w:hideMark/>
          </w:tcPr>
          <w:p w14:paraId="0B48E83E" w14:textId="6D029830"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10" w:type="pct"/>
            <w:shd w:val="clear" w:color="auto" w:fill="auto"/>
            <w:noWrap/>
            <w:vAlign w:val="bottom"/>
            <w:hideMark/>
          </w:tcPr>
          <w:p w14:paraId="0702566A" w14:textId="77777777"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months</w:t>
            </w:r>
          </w:p>
        </w:tc>
        <w:tc>
          <w:tcPr>
            <w:tcW w:w="758" w:type="pct"/>
            <w:shd w:val="clear" w:color="auto" w:fill="auto"/>
            <w:noWrap/>
            <w:vAlign w:val="bottom"/>
            <w:hideMark/>
          </w:tcPr>
          <w:p w14:paraId="7FB9C359" w14:textId="11BBC5AE"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545" w:type="pct"/>
            <w:shd w:val="clear" w:color="auto" w:fill="auto"/>
            <w:noWrap/>
            <w:vAlign w:val="bottom"/>
            <w:hideMark/>
          </w:tcPr>
          <w:p w14:paraId="148818EF" w14:textId="6E462EF9"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409" w:type="pct"/>
            <w:shd w:val="clear" w:color="auto" w:fill="auto"/>
            <w:noWrap/>
            <w:vAlign w:val="bottom"/>
            <w:hideMark/>
          </w:tcPr>
          <w:p w14:paraId="44313602" w14:textId="19154032"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103D391C" w14:textId="77777777" w:rsidTr="00D218BA">
        <w:trPr>
          <w:trHeight w:val="255"/>
        </w:trPr>
        <w:tc>
          <w:tcPr>
            <w:tcW w:w="1824" w:type="pct"/>
            <w:shd w:val="clear" w:color="auto" w:fill="auto"/>
            <w:noWrap/>
            <w:vAlign w:val="bottom"/>
            <w:hideMark/>
          </w:tcPr>
          <w:p w14:paraId="0959FF85" w14:textId="492801B7"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524" w:type="pct"/>
            <w:shd w:val="clear" w:color="auto" w:fill="auto"/>
            <w:noWrap/>
            <w:vAlign w:val="bottom"/>
            <w:hideMark/>
          </w:tcPr>
          <w:p w14:paraId="5CAC4012" w14:textId="50058B49"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05" w:type="pct"/>
            <w:shd w:val="clear" w:color="auto" w:fill="auto"/>
            <w:noWrap/>
            <w:vAlign w:val="bottom"/>
            <w:hideMark/>
          </w:tcPr>
          <w:p w14:paraId="5722D990" w14:textId="77777777"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unit</w:t>
            </w:r>
          </w:p>
        </w:tc>
        <w:tc>
          <w:tcPr>
            <w:tcW w:w="325" w:type="pct"/>
            <w:shd w:val="clear" w:color="auto" w:fill="auto"/>
            <w:noWrap/>
            <w:vAlign w:val="bottom"/>
            <w:hideMark/>
          </w:tcPr>
          <w:p w14:paraId="6F016025" w14:textId="179550C4"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10" w:type="pct"/>
            <w:shd w:val="clear" w:color="auto" w:fill="auto"/>
            <w:noWrap/>
            <w:vAlign w:val="bottom"/>
            <w:hideMark/>
          </w:tcPr>
          <w:p w14:paraId="22D26ECB" w14:textId="77777777"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months</w:t>
            </w:r>
          </w:p>
        </w:tc>
        <w:tc>
          <w:tcPr>
            <w:tcW w:w="758" w:type="pct"/>
            <w:shd w:val="clear" w:color="auto" w:fill="auto"/>
            <w:noWrap/>
            <w:vAlign w:val="bottom"/>
            <w:hideMark/>
          </w:tcPr>
          <w:p w14:paraId="7DF12541" w14:textId="3FD0A002"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545" w:type="pct"/>
            <w:shd w:val="clear" w:color="auto" w:fill="auto"/>
            <w:noWrap/>
            <w:vAlign w:val="bottom"/>
            <w:hideMark/>
          </w:tcPr>
          <w:p w14:paraId="272F21B4" w14:textId="2A8E5C74"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409" w:type="pct"/>
            <w:shd w:val="clear" w:color="auto" w:fill="auto"/>
            <w:noWrap/>
            <w:vAlign w:val="bottom"/>
            <w:hideMark/>
          </w:tcPr>
          <w:p w14:paraId="562CD03B" w14:textId="5F4C7B4E"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571AF704" w14:textId="77777777" w:rsidTr="00D218BA">
        <w:trPr>
          <w:trHeight w:val="270"/>
        </w:trPr>
        <w:tc>
          <w:tcPr>
            <w:tcW w:w="1824" w:type="pct"/>
            <w:shd w:val="clear" w:color="auto" w:fill="auto"/>
            <w:noWrap/>
            <w:hideMark/>
          </w:tcPr>
          <w:p w14:paraId="17C49A33" w14:textId="1ED6A98A"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524" w:type="pct"/>
            <w:shd w:val="clear" w:color="auto" w:fill="auto"/>
            <w:noWrap/>
            <w:hideMark/>
          </w:tcPr>
          <w:p w14:paraId="6C5C64C0" w14:textId="7FBD4443"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05" w:type="pct"/>
            <w:shd w:val="clear" w:color="auto" w:fill="auto"/>
            <w:noWrap/>
            <w:vAlign w:val="bottom"/>
            <w:hideMark/>
          </w:tcPr>
          <w:p w14:paraId="2F920BDE" w14:textId="77777777"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unit</w:t>
            </w:r>
          </w:p>
        </w:tc>
        <w:tc>
          <w:tcPr>
            <w:tcW w:w="325" w:type="pct"/>
            <w:shd w:val="clear" w:color="auto" w:fill="auto"/>
            <w:noWrap/>
            <w:hideMark/>
          </w:tcPr>
          <w:p w14:paraId="10DE0FB4" w14:textId="56483543"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10" w:type="pct"/>
            <w:shd w:val="clear" w:color="auto" w:fill="auto"/>
            <w:noWrap/>
            <w:hideMark/>
          </w:tcPr>
          <w:p w14:paraId="320D2DE1" w14:textId="77777777"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unit</w:t>
            </w:r>
          </w:p>
        </w:tc>
        <w:tc>
          <w:tcPr>
            <w:tcW w:w="758" w:type="pct"/>
            <w:shd w:val="clear" w:color="auto" w:fill="auto"/>
            <w:noWrap/>
            <w:hideMark/>
          </w:tcPr>
          <w:p w14:paraId="3EA5E123" w14:textId="6410739F"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545" w:type="pct"/>
            <w:shd w:val="clear" w:color="auto" w:fill="auto"/>
            <w:noWrap/>
            <w:hideMark/>
          </w:tcPr>
          <w:p w14:paraId="7CBAD1BB" w14:textId="27973689"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409" w:type="pct"/>
            <w:shd w:val="clear" w:color="auto" w:fill="auto"/>
            <w:noWrap/>
            <w:vAlign w:val="bottom"/>
            <w:hideMark/>
          </w:tcPr>
          <w:p w14:paraId="260CE0DB" w14:textId="14234192"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6B70342B" w14:textId="77777777" w:rsidTr="00D218BA">
        <w:trPr>
          <w:trHeight w:val="540"/>
        </w:trPr>
        <w:tc>
          <w:tcPr>
            <w:tcW w:w="1824" w:type="pct"/>
            <w:shd w:val="clear" w:color="000000" w:fill="D9D9D9"/>
            <w:noWrap/>
            <w:vAlign w:val="bottom"/>
            <w:hideMark/>
          </w:tcPr>
          <w:p w14:paraId="40833CE7" w14:textId="77777777" w:rsidR="00B345E1" w:rsidRPr="00E60A90" w:rsidRDefault="00B345E1" w:rsidP="00B345E1">
            <w:pPr>
              <w:spacing w:after="0" w:line="240" w:lineRule="auto"/>
              <w:rPr>
                <w:rFonts w:asciiTheme="minorHAnsi" w:eastAsia="Times New Roman" w:hAnsiTheme="minorHAnsi" w:cs="Arial"/>
                <w:b/>
                <w:bCs/>
                <w:i/>
                <w:iCs/>
                <w:color w:val="000000"/>
                <w:sz w:val="18"/>
                <w:szCs w:val="20"/>
                <w:lang w:val="en-ZA" w:eastAsia="en-ZA"/>
              </w:rPr>
            </w:pPr>
            <w:r w:rsidRPr="00E60A90">
              <w:rPr>
                <w:rFonts w:asciiTheme="minorHAnsi" w:eastAsia="Times New Roman" w:hAnsiTheme="minorHAnsi" w:cs="Arial"/>
                <w:b/>
                <w:bCs/>
                <w:i/>
                <w:iCs/>
                <w:color w:val="000000"/>
                <w:sz w:val="18"/>
                <w:szCs w:val="20"/>
                <w:lang w:val="en-ZA" w:eastAsia="en-ZA"/>
              </w:rPr>
              <w:t>Subtotal Experts</w:t>
            </w:r>
          </w:p>
        </w:tc>
        <w:tc>
          <w:tcPr>
            <w:tcW w:w="524" w:type="pct"/>
            <w:shd w:val="clear" w:color="000000" w:fill="D9D9D9"/>
            <w:noWrap/>
            <w:vAlign w:val="bottom"/>
            <w:hideMark/>
          </w:tcPr>
          <w:p w14:paraId="05C44BB4" w14:textId="2CCFE813"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305" w:type="pct"/>
            <w:shd w:val="clear" w:color="000000" w:fill="D9D9D9"/>
            <w:noWrap/>
            <w:vAlign w:val="bottom"/>
            <w:hideMark/>
          </w:tcPr>
          <w:p w14:paraId="5698ED70" w14:textId="56E51127"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325" w:type="pct"/>
            <w:shd w:val="clear" w:color="000000" w:fill="D9D9D9"/>
            <w:noWrap/>
            <w:vAlign w:val="bottom"/>
            <w:hideMark/>
          </w:tcPr>
          <w:p w14:paraId="43D9D29B" w14:textId="12AB7646"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310" w:type="pct"/>
            <w:shd w:val="clear" w:color="000000" w:fill="D9D9D9"/>
            <w:noWrap/>
            <w:vAlign w:val="bottom"/>
            <w:hideMark/>
          </w:tcPr>
          <w:p w14:paraId="167153E3" w14:textId="3F06F1C0"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758" w:type="pct"/>
            <w:shd w:val="clear" w:color="000000" w:fill="D9D9D9"/>
            <w:noWrap/>
            <w:vAlign w:val="bottom"/>
            <w:hideMark/>
          </w:tcPr>
          <w:p w14:paraId="14ABDB32" w14:textId="08752C38"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545" w:type="pct"/>
            <w:shd w:val="clear" w:color="000000" w:fill="D9D9D9"/>
            <w:noWrap/>
            <w:vAlign w:val="bottom"/>
            <w:hideMark/>
          </w:tcPr>
          <w:p w14:paraId="2004DBB1" w14:textId="122E0F2D"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409" w:type="pct"/>
            <w:shd w:val="clear" w:color="000000" w:fill="D9D9D9"/>
            <w:noWrap/>
            <w:vAlign w:val="bottom"/>
            <w:hideMark/>
          </w:tcPr>
          <w:p w14:paraId="756CD68F" w14:textId="4F448189"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37F62F83" w14:textId="77777777" w:rsidTr="00D218BA">
        <w:trPr>
          <w:trHeight w:val="300"/>
        </w:trPr>
        <w:tc>
          <w:tcPr>
            <w:tcW w:w="1824" w:type="pct"/>
            <w:shd w:val="clear" w:color="auto" w:fill="auto"/>
            <w:noWrap/>
            <w:vAlign w:val="bottom"/>
            <w:hideMark/>
          </w:tcPr>
          <w:p w14:paraId="4A8E3800" w14:textId="1D8BF18C" w:rsidR="00B345E1" w:rsidRPr="00E60A90" w:rsidRDefault="00B345E1" w:rsidP="00B345E1">
            <w:pPr>
              <w:spacing w:after="0" w:line="240" w:lineRule="auto"/>
              <w:rPr>
                <w:rFonts w:asciiTheme="minorHAnsi" w:eastAsia="Times New Roman" w:hAnsiTheme="minorHAnsi" w:cs="Arial"/>
                <w:b/>
                <w:bCs/>
                <w:i/>
                <w:iCs/>
                <w:color w:val="000000"/>
                <w:sz w:val="18"/>
                <w:szCs w:val="20"/>
                <w:lang w:val="en-ZA" w:eastAsia="en-ZA"/>
              </w:rPr>
            </w:pPr>
            <w:r w:rsidRPr="00E60A90">
              <w:rPr>
                <w:rFonts w:asciiTheme="minorHAnsi" w:eastAsia="Times New Roman" w:hAnsiTheme="minorHAnsi" w:cs="Arial"/>
                <w:b/>
                <w:bCs/>
                <w:i/>
                <w:iCs/>
                <w:color w:val="000000"/>
                <w:sz w:val="18"/>
                <w:szCs w:val="20"/>
                <w:lang w:val="en-ZA" w:eastAsia="en-ZA"/>
              </w:rPr>
              <w:t>2. Own staff (position, duration)</w:t>
            </w:r>
          </w:p>
        </w:tc>
        <w:tc>
          <w:tcPr>
            <w:tcW w:w="524" w:type="pct"/>
            <w:shd w:val="clear" w:color="auto" w:fill="auto"/>
            <w:noWrap/>
            <w:vAlign w:val="bottom"/>
            <w:hideMark/>
          </w:tcPr>
          <w:p w14:paraId="4D0744DF" w14:textId="2C32E7BA"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305" w:type="pct"/>
            <w:shd w:val="clear" w:color="auto" w:fill="auto"/>
            <w:noWrap/>
            <w:vAlign w:val="bottom"/>
            <w:hideMark/>
          </w:tcPr>
          <w:p w14:paraId="2AE9F5EE" w14:textId="37F0A72F"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325" w:type="pct"/>
            <w:shd w:val="clear" w:color="auto" w:fill="auto"/>
            <w:noWrap/>
            <w:vAlign w:val="bottom"/>
            <w:hideMark/>
          </w:tcPr>
          <w:p w14:paraId="6C8C79E9" w14:textId="264A7D09"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310" w:type="pct"/>
            <w:shd w:val="clear" w:color="auto" w:fill="auto"/>
            <w:noWrap/>
            <w:vAlign w:val="bottom"/>
            <w:hideMark/>
          </w:tcPr>
          <w:p w14:paraId="642DC04D" w14:textId="122A4222"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758" w:type="pct"/>
            <w:shd w:val="clear" w:color="auto" w:fill="auto"/>
            <w:noWrap/>
            <w:vAlign w:val="bottom"/>
            <w:hideMark/>
          </w:tcPr>
          <w:p w14:paraId="4A372FF3" w14:textId="7A37D243"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545" w:type="pct"/>
            <w:shd w:val="clear" w:color="auto" w:fill="auto"/>
            <w:noWrap/>
            <w:vAlign w:val="bottom"/>
            <w:hideMark/>
          </w:tcPr>
          <w:p w14:paraId="42375F49" w14:textId="4A8A5238"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409" w:type="pct"/>
            <w:shd w:val="clear" w:color="auto" w:fill="auto"/>
            <w:noWrap/>
            <w:vAlign w:val="bottom"/>
            <w:hideMark/>
          </w:tcPr>
          <w:p w14:paraId="614F3D79" w14:textId="37810E2E"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48B2A445" w14:textId="77777777" w:rsidTr="00D218BA">
        <w:trPr>
          <w:trHeight w:val="255"/>
        </w:trPr>
        <w:tc>
          <w:tcPr>
            <w:tcW w:w="1824" w:type="pct"/>
            <w:shd w:val="clear" w:color="auto" w:fill="auto"/>
            <w:noWrap/>
            <w:vAlign w:val="bottom"/>
            <w:hideMark/>
          </w:tcPr>
          <w:p w14:paraId="7A898549" w14:textId="6D09BA66"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524" w:type="pct"/>
            <w:shd w:val="clear" w:color="auto" w:fill="auto"/>
            <w:noWrap/>
            <w:vAlign w:val="bottom"/>
            <w:hideMark/>
          </w:tcPr>
          <w:p w14:paraId="08CB336A" w14:textId="12240E9C"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x%</w:t>
            </w:r>
          </w:p>
        </w:tc>
        <w:tc>
          <w:tcPr>
            <w:tcW w:w="305" w:type="pct"/>
            <w:shd w:val="clear" w:color="auto" w:fill="auto"/>
            <w:noWrap/>
            <w:vAlign w:val="bottom"/>
            <w:hideMark/>
          </w:tcPr>
          <w:p w14:paraId="76802094" w14:textId="77777777"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person</w:t>
            </w:r>
          </w:p>
        </w:tc>
        <w:tc>
          <w:tcPr>
            <w:tcW w:w="325" w:type="pct"/>
            <w:shd w:val="clear" w:color="auto" w:fill="auto"/>
            <w:noWrap/>
            <w:vAlign w:val="bottom"/>
            <w:hideMark/>
          </w:tcPr>
          <w:p w14:paraId="2C6EBB03" w14:textId="2940C408"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10" w:type="pct"/>
            <w:shd w:val="clear" w:color="auto" w:fill="auto"/>
            <w:noWrap/>
            <w:vAlign w:val="bottom"/>
            <w:hideMark/>
          </w:tcPr>
          <w:p w14:paraId="2F09357D" w14:textId="77777777"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months</w:t>
            </w:r>
          </w:p>
        </w:tc>
        <w:tc>
          <w:tcPr>
            <w:tcW w:w="758" w:type="pct"/>
            <w:shd w:val="clear" w:color="auto" w:fill="auto"/>
            <w:noWrap/>
            <w:vAlign w:val="bottom"/>
            <w:hideMark/>
          </w:tcPr>
          <w:p w14:paraId="0F55B642" w14:textId="34AD2CD1"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545" w:type="pct"/>
            <w:shd w:val="clear" w:color="auto" w:fill="auto"/>
            <w:noWrap/>
            <w:vAlign w:val="bottom"/>
            <w:hideMark/>
          </w:tcPr>
          <w:p w14:paraId="663DBE24" w14:textId="729D1375"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409" w:type="pct"/>
            <w:shd w:val="clear" w:color="auto" w:fill="auto"/>
            <w:noWrap/>
            <w:vAlign w:val="bottom"/>
            <w:hideMark/>
          </w:tcPr>
          <w:p w14:paraId="69B465CF" w14:textId="0F005EED"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7D37F928" w14:textId="77777777" w:rsidTr="00D218BA">
        <w:trPr>
          <w:trHeight w:val="255"/>
        </w:trPr>
        <w:tc>
          <w:tcPr>
            <w:tcW w:w="1824" w:type="pct"/>
            <w:shd w:val="clear" w:color="auto" w:fill="auto"/>
            <w:noWrap/>
            <w:vAlign w:val="bottom"/>
            <w:hideMark/>
          </w:tcPr>
          <w:p w14:paraId="0854BE64" w14:textId="1C466179"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524" w:type="pct"/>
            <w:shd w:val="clear" w:color="auto" w:fill="auto"/>
            <w:noWrap/>
            <w:vAlign w:val="bottom"/>
            <w:hideMark/>
          </w:tcPr>
          <w:p w14:paraId="3618B535" w14:textId="21F897E6"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x%</w:t>
            </w:r>
          </w:p>
        </w:tc>
        <w:tc>
          <w:tcPr>
            <w:tcW w:w="305" w:type="pct"/>
            <w:shd w:val="clear" w:color="auto" w:fill="auto"/>
            <w:noWrap/>
            <w:vAlign w:val="bottom"/>
            <w:hideMark/>
          </w:tcPr>
          <w:p w14:paraId="6CEC728A" w14:textId="77777777"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person</w:t>
            </w:r>
          </w:p>
        </w:tc>
        <w:tc>
          <w:tcPr>
            <w:tcW w:w="325" w:type="pct"/>
            <w:shd w:val="clear" w:color="auto" w:fill="auto"/>
            <w:noWrap/>
            <w:vAlign w:val="bottom"/>
            <w:hideMark/>
          </w:tcPr>
          <w:p w14:paraId="45F3127E" w14:textId="58E8213A"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10" w:type="pct"/>
            <w:shd w:val="clear" w:color="auto" w:fill="auto"/>
            <w:noWrap/>
            <w:vAlign w:val="bottom"/>
            <w:hideMark/>
          </w:tcPr>
          <w:p w14:paraId="19193714" w14:textId="77777777"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months</w:t>
            </w:r>
          </w:p>
        </w:tc>
        <w:tc>
          <w:tcPr>
            <w:tcW w:w="758" w:type="pct"/>
            <w:shd w:val="clear" w:color="auto" w:fill="auto"/>
            <w:noWrap/>
            <w:vAlign w:val="bottom"/>
            <w:hideMark/>
          </w:tcPr>
          <w:p w14:paraId="7762C2CB" w14:textId="5C4FA3A2"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545" w:type="pct"/>
            <w:shd w:val="clear" w:color="auto" w:fill="auto"/>
            <w:noWrap/>
            <w:vAlign w:val="bottom"/>
            <w:hideMark/>
          </w:tcPr>
          <w:p w14:paraId="22D7DF5B" w14:textId="76455776"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409" w:type="pct"/>
            <w:shd w:val="clear" w:color="auto" w:fill="auto"/>
            <w:noWrap/>
            <w:vAlign w:val="bottom"/>
            <w:hideMark/>
          </w:tcPr>
          <w:p w14:paraId="4EA07867" w14:textId="5D39535C"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338543C1" w14:textId="77777777" w:rsidTr="00D218BA">
        <w:trPr>
          <w:trHeight w:val="270"/>
        </w:trPr>
        <w:tc>
          <w:tcPr>
            <w:tcW w:w="1824" w:type="pct"/>
            <w:shd w:val="clear" w:color="auto" w:fill="auto"/>
            <w:noWrap/>
            <w:vAlign w:val="bottom"/>
            <w:hideMark/>
          </w:tcPr>
          <w:p w14:paraId="675E6964" w14:textId="7B3FD63F" w:rsidR="00B345E1" w:rsidRPr="00E60A90" w:rsidRDefault="00B345E1" w:rsidP="00B345E1">
            <w:pPr>
              <w:spacing w:after="0" w:line="240" w:lineRule="auto"/>
              <w:jc w:val="right"/>
              <w:rPr>
                <w:rFonts w:asciiTheme="minorHAnsi" w:eastAsia="Times New Roman" w:hAnsiTheme="minorHAnsi" w:cs="Arial"/>
                <w:sz w:val="18"/>
                <w:szCs w:val="20"/>
                <w:lang w:val="en-ZA" w:eastAsia="en-ZA"/>
              </w:rPr>
            </w:pPr>
          </w:p>
        </w:tc>
        <w:tc>
          <w:tcPr>
            <w:tcW w:w="524" w:type="pct"/>
            <w:shd w:val="clear" w:color="auto" w:fill="auto"/>
            <w:noWrap/>
            <w:vAlign w:val="bottom"/>
            <w:hideMark/>
          </w:tcPr>
          <w:p w14:paraId="2BFE16E4" w14:textId="563D00FC" w:rsidR="00B345E1" w:rsidRPr="00E60A90" w:rsidRDefault="00B345E1" w:rsidP="00B345E1">
            <w:pPr>
              <w:spacing w:after="0" w:line="240" w:lineRule="auto"/>
              <w:jc w:val="center"/>
              <w:rPr>
                <w:rFonts w:asciiTheme="minorHAnsi" w:eastAsia="Times New Roman" w:hAnsiTheme="minorHAnsi" w:cs="Arial"/>
                <w:sz w:val="18"/>
                <w:szCs w:val="20"/>
                <w:lang w:val="en-ZA" w:eastAsia="en-ZA"/>
              </w:rPr>
            </w:pPr>
            <w:r w:rsidRPr="00E60A90">
              <w:rPr>
                <w:rFonts w:asciiTheme="minorHAnsi" w:eastAsia="Times New Roman" w:hAnsiTheme="minorHAnsi" w:cs="Arial"/>
                <w:sz w:val="18"/>
                <w:szCs w:val="20"/>
                <w:lang w:val="en-ZA" w:eastAsia="en-ZA"/>
              </w:rPr>
              <w:t>x%</w:t>
            </w:r>
          </w:p>
        </w:tc>
        <w:tc>
          <w:tcPr>
            <w:tcW w:w="305" w:type="pct"/>
            <w:shd w:val="clear" w:color="auto" w:fill="auto"/>
            <w:noWrap/>
            <w:vAlign w:val="bottom"/>
            <w:hideMark/>
          </w:tcPr>
          <w:p w14:paraId="4DC10271" w14:textId="77777777"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person</w:t>
            </w:r>
          </w:p>
        </w:tc>
        <w:tc>
          <w:tcPr>
            <w:tcW w:w="325" w:type="pct"/>
            <w:shd w:val="clear" w:color="auto" w:fill="auto"/>
            <w:noWrap/>
            <w:vAlign w:val="bottom"/>
            <w:hideMark/>
          </w:tcPr>
          <w:p w14:paraId="00878C2F" w14:textId="7D5BA759" w:rsidR="00B345E1" w:rsidRPr="00E60A90" w:rsidRDefault="00B345E1" w:rsidP="00B345E1">
            <w:pPr>
              <w:spacing w:after="0" w:line="240" w:lineRule="auto"/>
              <w:jc w:val="center"/>
              <w:rPr>
                <w:rFonts w:asciiTheme="minorHAnsi" w:eastAsia="Times New Roman" w:hAnsiTheme="minorHAnsi" w:cs="Arial"/>
                <w:sz w:val="18"/>
                <w:szCs w:val="20"/>
                <w:lang w:val="en-ZA" w:eastAsia="en-ZA"/>
              </w:rPr>
            </w:pPr>
          </w:p>
        </w:tc>
        <w:tc>
          <w:tcPr>
            <w:tcW w:w="310" w:type="pct"/>
            <w:shd w:val="clear" w:color="auto" w:fill="auto"/>
            <w:noWrap/>
            <w:vAlign w:val="bottom"/>
            <w:hideMark/>
          </w:tcPr>
          <w:p w14:paraId="6B19A676" w14:textId="77777777" w:rsidR="00B345E1" w:rsidRPr="00E60A90" w:rsidRDefault="00B345E1" w:rsidP="00B345E1">
            <w:pPr>
              <w:spacing w:after="0" w:line="240" w:lineRule="auto"/>
              <w:jc w:val="center"/>
              <w:rPr>
                <w:rFonts w:asciiTheme="minorHAnsi" w:eastAsia="Times New Roman" w:hAnsiTheme="minorHAnsi" w:cs="Arial"/>
                <w:sz w:val="18"/>
                <w:szCs w:val="20"/>
                <w:lang w:val="en-ZA" w:eastAsia="en-ZA"/>
              </w:rPr>
            </w:pPr>
            <w:r w:rsidRPr="00E60A90">
              <w:rPr>
                <w:rFonts w:asciiTheme="minorHAnsi" w:eastAsia="Times New Roman" w:hAnsiTheme="minorHAnsi" w:cs="Arial"/>
                <w:sz w:val="18"/>
                <w:szCs w:val="20"/>
                <w:lang w:val="en-ZA" w:eastAsia="en-ZA"/>
              </w:rPr>
              <w:t>months</w:t>
            </w:r>
          </w:p>
        </w:tc>
        <w:tc>
          <w:tcPr>
            <w:tcW w:w="758" w:type="pct"/>
            <w:shd w:val="clear" w:color="auto" w:fill="auto"/>
            <w:noWrap/>
            <w:vAlign w:val="bottom"/>
            <w:hideMark/>
          </w:tcPr>
          <w:p w14:paraId="5213F055" w14:textId="402FFF70" w:rsidR="00B345E1" w:rsidRPr="00E60A90" w:rsidRDefault="00B345E1" w:rsidP="00B345E1">
            <w:pPr>
              <w:spacing w:after="0" w:line="240" w:lineRule="auto"/>
              <w:jc w:val="center"/>
              <w:rPr>
                <w:rFonts w:asciiTheme="minorHAnsi" w:eastAsia="Times New Roman" w:hAnsiTheme="minorHAnsi" w:cs="Arial"/>
                <w:sz w:val="18"/>
                <w:szCs w:val="20"/>
                <w:lang w:val="en-ZA" w:eastAsia="en-ZA"/>
              </w:rPr>
            </w:pPr>
          </w:p>
        </w:tc>
        <w:tc>
          <w:tcPr>
            <w:tcW w:w="545" w:type="pct"/>
            <w:shd w:val="clear" w:color="auto" w:fill="auto"/>
            <w:noWrap/>
            <w:vAlign w:val="bottom"/>
            <w:hideMark/>
          </w:tcPr>
          <w:p w14:paraId="61F7CEA9" w14:textId="0C673A24" w:rsidR="00B345E1" w:rsidRPr="00E60A90" w:rsidRDefault="00B345E1" w:rsidP="00B345E1">
            <w:pPr>
              <w:spacing w:after="0" w:line="240" w:lineRule="auto"/>
              <w:jc w:val="right"/>
              <w:rPr>
                <w:rFonts w:asciiTheme="minorHAnsi" w:eastAsia="Times New Roman" w:hAnsiTheme="minorHAnsi" w:cs="Arial"/>
                <w:sz w:val="18"/>
                <w:szCs w:val="20"/>
                <w:lang w:val="en-ZA" w:eastAsia="en-ZA"/>
              </w:rPr>
            </w:pPr>
          </w:p>
        </w:tc>
        <w:tc>
          <w:tcPr>
            <w:tcW w:w="409" w:type="pct"/>
            <w:shd w:val="clear" w:color="auto" w:fill="auto"/>
            <w:noWrap/>
            <w:vAlign w:val="bottom"/>
            <w:hideMark/>
          </w:tcPr>
          <w:p w14:paraId="7AC004CE" w14:textId="6F2E315F"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60100847" w14:textId="77777777" w:rsidTr="00D218BA">
        <w:trPr>
          <w:trHeight w:val="495"/>
        </w:trPr>
        <w:tc>
          <w:tcPr>
            <w:tcW w:w="1824" w:type="pct"/>
            <w:shd w:val="clear" w:color="000000" w:fill="D9D9D9"/>
            <w:noWrap/>
            <w:vAlign w:val="bottom"/>
            <w:hideMark/>
          </w:tcPr>
          <w:p w14:paraId="1A8512C4" w14:textId="77777777" w:rsidR="00B345E1" w:rsidRPr="00E60A90" w:rsidRDefault="00B345E1" w:rsidP="00B345E1">
            <w:pPr>
              <w:spacing w:after="0" w:line="240" w:lineRule="auto"/>
              <w:rPr>
                <w:rFonts w:asciiTheme="minorHAnsi" w:eastAsia="Times New Roman" w:hAnsiTheme="minorHAnsi" w:cs="Arial"/>
                <w:b/>
                <w:bCs/>
                <w:i/>
                <w:iCs/>
                <w:color w:val="000000"/>
                <w:sz w:val="18"/>
                <w:szCs w:val="20"/>
                <w:lang w:val="en-ZA" w:eastAsia="en-ZA"/>
              </w:rPr>
            </w:pPr>
            <w:r w:rsidRPr="00E60A90">
              <w:rPr>
                <w:rFonts w:asciiTheme="minorHAnsi" w:eastAsia="Times New Roman" w:hAnsiTheme="minorHAnsi" w:cs="Arial"/>
                <w:b/>
                <w:bCs/>
                <w:i/>
                <w:iCs/>
                <w:color w:val="000000"/>
                <w:sz w:val="18"/>
                <w:szCs w:val="20"/>
                <w:lang w:val="en-ZA" w:eastAsia="en-ZA"/>
              </w:rPr>
              <w:t>Subtotal - own staff (position, duration)</w:t>
            </w:r>
          </w:p>
        </w:tc>
        <w:tc>
          <w:tcPr>
            <w:tcW w:w="524" w:type="pct"/>
            <w:shd w:val="clear" w:color="000000" w:fill="D9D9D9"/>
            <w:noWrap/>
            <w:vAlign w:val="bottom"/>
            <w:hideMark/>
          </w:tcPr>
          <w:p w14:paraId="7E2D9FE6" w14:textId="72C017B0"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305" w:type="pct"/>
            <w:shd w:val="clear" w:color="000000" w:fill="D9D9D9"/>
            <w:noWrap/>
            <w:vAlign w:val="bottom"/>
            <w:hideMark/>
          </w:tcPr>
          <w:p w14:paraId="375C2B53" w14:textId="4E599F91"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325" w:type="pct"/>
            <w:shd w:val="clear" w:color="000000" w:fill="D9D9D9"/>
            <w:noWrap/>
            <w:vAlign w:val="bottom"/>
            <w:hideMark/>
          </w:tcPr>
          <w:p w14:paraId="65F6D0DD" w14:textId="5F4B556A"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310" w:type="pct"/>
            <w:shd w:val="clear" w:color="000000" w:fill="D9D9D9"/>
            <w:noWrap/>
            <w:vAlign w:val="bottom"/>
            <w:hideMark/>
          </w:tcPr>
          <w:p w14:paraId="48B79397" w14:textId="6818B83E"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758" w:type="pct"/>
            <w:shd w:val="clear" w:color="000000" w:fill="D9D9D9"/>
            <w:noWrap/>
            <w:vAlign w:val="bottom"/>
            <w:hideMark/>
          </w:tcPr>
          <w:p w14:paraId="45A5D183" w14:textId="17612294"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545" w:type="pct"/>
            <w:shd w:val="clear" w:color="000000" w:fill="D9D9D9"/>
            <w:noWrap/>
            <w:vAlign w:val="bottom"/>
            <w:hideMark/>
          </w:tcPr>
          <w:p w14:paraId="05635746" w14:textId="04784B81"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409" w:type="pct"/>
            <w:shd w:val="clear" w:color="000000" w:fill="D9D9D9"/>
            <w:noWrap/>
            <w:vAlign w:val="bottom"/>
            <w:hideMark/>
          </w:tcPr>
          <w:p w14:paraId="4F17D33F" w14:textId="15F54F22"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48975E87" w14:textId="77777777" w:rsidTr="00D218BA">
        <w:trPr>
          <w:trHeight w:val="300"/>
        </w:trPr>
        <w:tc>
          <w:tcPr>
            <w:tcW w:w="1824" w:type="pct"/>
            <w:shd w:val="clear" w:color="auto" w:fill="auto"/>
            <w:noWrap/>
            <w:vAlign w:val="bottom"/>
            <w:hideMark/>
          </w:tcPr>
          <w:p w14:paraId="621A7750" w14:textId="1B692D77" w:rsidR="00B345E1" w:rsidRPr="00E60A90" w:rsidRDefault="00B345E1" w:rsidP="00B345E1">
            <w:pPr>
              <w:spacing w:after="0" w:line="240" w:lineRule="auto"/>
              <w:rPr>
                <w:rFonts w:asciiTheme="minorHAnsi" w:eastAsia="Times New Roman" w:hAnsiTheme="minorHAnsi" w:cs="Arial"/>
                <w:b/>
                <w:bCs/>
                <w:i/>
                <w:iCs/>
                <w:color w:val="000000"/>
                <w:sz w:val="18"/>
                <w:szCs w:val="20"/>
                <w:lang w:val="en-ZA" w:eastAsia="en-ZA"/>
              </w:rPr>
            </w:pPr>
            <w:r w:rsidRPr="00E60A90">
              <w:rPr>
                <w:rFonts w:asciiTheme="minorHAnsi" w:eastAsia="Times New Roman" w:hAnsiTheme="minorHAnsi" w:cs="Arial"/>
                <w:b/>
                <w:bCs/>
                <w:i/>
                <w:iCs/>
                <w:color w:val="000000"/>
                <w:sz w:val="18"/>
                <w:szCs w:val="20"/>
                <w:lang w:val="en-ZA" w:eastAsia="en-ZA"/>
              </w:rPr>
              <w:t>3. Support staff (accountants, driver, bookkeeping if needed)</w:t>
            </w:r>
          </w:p>
        </w:tc>
        <w:tc>
          <w:tcPr>
            <w:tcW w:w="524" w:type="pct"/>
            <w:shd w:val="clear" w:color="auto" w:fill="auto"/>
            <w:noWrap/>
            <w:vAlign w:val="bottom"/>
            <w:hideMark/>
          </w:tcPr>
          <w:p w14:paraId="2C602B01" w14:textId="3DC67CB5"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305" w:type="pct"/>
            <w:shd w:val="clear" w:color="auto" w:fill="auto"/>
            <w:noWrap/>
            <w:vAlign w:val="bottom"/>
            <w:hideMark/>
          </w:tcPr>
          <w:p w14:paraId="005E9145" w14:textId="2D01EBF9"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325" w:type="pct"/>
            <w:shd w:val="clear" w:color="auto" w:fill="auto"/>
            <w:noWrap/>
            <w:vAlign w:val="bottom"/>
            <w:hideMark/>
          </w:tcPr>
          <w:p w14:paraId="46F7B79E" w14:textId="02AB1003"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310" w:type="pct"/>
            <w:shd w:val="clear" w:color="auto" w:fill="auto"/>
            <w:noWrap/>
            <w:vAlign w:val="bottom"/>
            <w:hideMark/>
          </w:tcPr>
          <w:p w14:paraId="284C010B" w14:textId="7791F7E9"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758" w:type="pct"/>
            <w:shd w:val="clear" w:color="auto" w:fill="auto"/>
            <w:noWrap/>
            <w:vAlign w:val="bottom"/>
            <w:hideMark/>
          </w:tcPr>
          <w:p w14:paraId="06D0C04B" w14:textId="35E0A806"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545" w:type="pct"/>
            <w:shd w:val="clear" w:color="auto" w:fill="auto"/>
            <w:noWrap/>
            <w:vAlign w:val="bottom"/>
            <w:hideMark/>
          </w:tcPr>
          <w:p w14:paraId="116DA0B1" w14:textId="069ABAAF"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409" w:type="pct"/>
            <w:shd w:val="clear" w:color="auto" w:fill="auto"/>
            <w:noWrap/>
            <w:vAlign w:val="bottom"/>
            <w:hideMark/>
          </w:tcPr>
          <w:p w14:paraId="35BA568E" w14:textId="78F89081"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3DE9AF38" w14:textId="77777777" w:rsidTr="00D218BA">
        <w:trPr>
          <w:trHeight w:val="255"/>
        </w:trPr>
        <w:tc>
          <w:tcPr>
            <w:tcW w:w="1824" w:type="pct"/>
            <w:shd w:val="clear" w:color="auto" w:fill="auto"/>
            <w:noWrap/>
            <w:vAlign w:val="bottom"/>
            <w:hideMark/>
          </w:tcPr>
          <w:p w14:paraId="72122BD2" w14:textId="72CCA942"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524" w:type="pct"/>
            <w:shd w:val="clear" w:color="auto" w:fill="auto"/>
            <w:noWrap/>
            <w:hideMark/>
          </w:tcPr>
          <w:p w14:paraId="3E27FBC5" w14:textId="389B646E"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x%</w:t>
            </w:r>
          </w:p>
        </w:tc>
        <w:tc>
          <w:tcPr>
            <w:tcW w:w="305" w:type="pct"/>
            <w:shd w:val="clear" w:color="auto" w:fill="auto"/>
            <w:noWrap/>
            <w:vAlign w:val="bottom"/>
            <w:hideMark/>
          </w:tcPr>
          <w:p w14:paraId="1EF27E60" w14:textId="4C0F0832"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person</w:t>
            </w:r>
          </w:p>
        </w:tc>
        <w:tc>
          <w:tcPr>
            <w:tcW w:w="325" w:type="pct"/>
            <w:shd w:val="clear" w:color="auto" w:fill="auto"/>
            <w:noWrap/>
            <w:vAlign w:val="bottom"/>
            <w:hideMark/>
          </w:tcPr>
          <w:p w14:paraId="57E6D921" w14:textId="1F6B9137"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10" w:type="pct"/>
            <w:shd w:val="clear" w:color="auto" w:fill="auto"/>
            <w:noWrap/>
            <w:vAlign w:val="bottom"/>
            <w:hideMark/>
          </w:tcPr>
          <w:p w14:paraId="4E249FED" w14:textId="3B6B13B4"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months</w:t>
            </w:r>
          </w:p>
        </w:tc>
        <w:tc>
          <w:tcPr>
            <w:tcW w:w="758" w:type="pct"/>
            <w:shd w:val="clear" w:color="auto" w:fill="auto"/>
            <w:noWrap/>
            <w:vAlign w:val="bottom"/>
            <w:hideMark/>
          </w:tcPr>
          <w:p w14:paraId="6E18383D" w14:textId="7CAE9CA8"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545" w:type="pct"/>
            <w:shd w:val="clear" w:color="auto" w:fill="auto"/>
            <w:noWrap/>
            <w:vAlign w:val="bottom"/>
            <w:hideMark/>
          </w:tcPr>
          <w:p w14:paraId="323260A4" w14:textId="51BCC347"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409" w:type="pct"/>
            <w:shd w:val="clear" w:color="auto" w:fill="auto"/>
            <w:noWrap/>
            <w:vAlign w:val="bottom"/>
            <w:hideMark/>
          </w:tcPr>
          <w:p w14:paraId="51B23D62" w14:textId="519C6A5C"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4DDD3569" w14:textId="77777777" w:rsidTr="00D218BA">
        <w:trPr>
          <w:trHeight w:val="270"/>
        </w:trPr>
        <w:tc>
          <w:tcPr>
            <w:tcW w:w="1824" w:type="pct"/>
            <w:shd w:val="clear" w:color="auto" w:fill="auto"/>
            <w:noWrap/>
            <w:vAlign w:val="bottom"/>
            <w:hideMark/>
          </w:tcPr>
          <w:p w14:paraId="48F3D049" w14:textId="29D2E910"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524" w:type="pct"/>
            <w:shd w:val="clear" w:color="auto" w:fill="auto"/>
            <w:noWrap/>
            <w:hideMark/>
          </w:tcPr>
          <w:p w14:paraId="4C8A4B4C" w14:textId="2C10D1DC"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x%</w:t>
            </w:r>
          </w:p>
        </w:tc>
        <w:tc>
          <w:tcPr>
            <w:tcW w:w="305" w:type="pct"/>
            <w:shd w:val="clear" w:color="auto" w:fill="auto"/>
            <w:noWrap/>
            <w:hideMark/>
          </w:tcPr>
          <w:p w14:paraId="70778716" w14:textId="3F5016DF"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person</w:t>
            </w:r>
          </w:p>
        </w:tc>
        <w:tc>
          <w:tcPr>
            <w:tcW w:w="325" w:type="pct"/>
            <w:shd w:val="clear" w:color="auto" w:fill="auto"/>
            <w:noWrap/>
            <w:hideMark/>
          </w:tcPr>
          <w:p w14:paraId="34864716" w14:textId="7E8A43BF"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10" w:type="pct"/>
            <w:shd w:val="clear" w:color="auto" w:fill="auto"/>
            <w:noWrap/>
            <w:hideMark/>
          </w:tcPr>
          <w:p w14:paraId="1E61E6A5" w14:textId="4C5C9C4A"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months</w:t>
            </w:r>
          </w:p>
        </w:tc>
        <w:tc>
          <w:tcPr>
            <w:tcW w:w="758" w:type="pct"/>
            <w:shd w:val="clear" w:color="auto" w:fill="auto"/>
            <w:noWrap/>
            <w:vAlign w:val="bottom"/>
            <w:hideMark/>
          </w:tcPr>
          <w:p w14:paraId="2CD9FEA4" w14:textId="15DFB164"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545" w:type="pct"/>
            <w:shd w:val="clear" w:color="auto" w:fill="auto"/>
            <w:noWrap/>
            <w:vAlign w:val="bottom"/>
            <w:hideMark/>
          </w:tcPr>
          <w:p w14:paraId="420AA3FB" w14:textId="41A50A5E"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409" w:type="pct"/>
            <w:shd w:val="clear" w:color="auto" w:fill="auto"/>
            <w:noWrap/>
            <w:vAlign w:val="bottom"/>
            <w:hideMark/>
          </w:tcPr>
          <w:p w14:paraId="2D41BC2F" w14:textId="738B8519"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533C1375" w14:textId="77777777" w:rsidTr="00D218BA">
        <w:trPr>
          <w:trHeight w:val="390"/>
        </w:trPr>
        <w:tc>
          <w:tcPr>
            <w:tcW w:w="1824" w:type="pct"/>
            <w:shd w:val="clear" w:color="000000" w:fill="D9D9D9"/>
            <w:noWrap/>
            <w:vAlign w:val="bottom"/>
            <w:hideMark/>
          </w:tcPr>
          <w:p w14:paraId="3A56CAEC" w14:textId="5EA5D053" w:rsidR="00B345E1" w:rsidRPr="00E60A90" w:rsidRDefault="00B345E1" w:rsidP="00B345E1">
            <w:pPr>
              <w:spacing w:after="0" w:line="240" w:lineRule="auto"/>
              <w:rPr>
                <w:rFonts w:asciiTheme="minorHAnsi" w:eastAsia="Times New Roman" w:hAnsiTheme="minorHAnsi" w:cs="Arial"/>
                <w:b/>
                <w:bCs/>
                <w:i/>
                <w:iCs/>
                <w:color w:val="000000"/>
                <w:sz w:val="18"/>
                <w:szCs w:val="20"/>
                <w:lang w:val="en-ZA" w:eastAsia="en-ZA"/>
              </w:rPr>
            </w:pPr>
            <w:r w:rsidRPr="00E60A90">
              <w:rPr>
                <w:rFonts w:asciiTheme="minorHAnsi" w:eastAsia="Times New Roman" w:hAnsiTheme="minorHAnsi" w:cs="Arial"/>
                <w:b/>
                <w:bCs/>
                <w:i/>
                <w:iCs/>
                <w:color w:val="000000"/>
                <w:sz w:val="18"/>
                <w:szCs w:val="20"/>
                <w:lang w:val="en-ZA" w:eastAsia="en-ZA"/>
              </w:rPr>
              <w:t>Subtotal - support staff</w:t>
            </w:r>
          </w:p>
        </w:tc>
        <w:tc>
          <w:tcPr>
            <w:tcW w:w="524" w:type="pct"/>
            <w:shd w:val="clear" w:color="000000" w:fill="D9D9D9"/>
            <w:noWrap/>
            <w:vAlign w:val="bottom"/>
            <w:hideMark/>
          </w:tcPr>
          <w:p w14:paraId="2EB3880B" w14:textId="1A35DAAB"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305" w:type="pct"/>
            <w:shd w:val="clear" w:color="000000" w:fill="D9D9D9"/>
            <w:noWrap/>
            <w:vAlign w:val="bottom"/>
            <w:hideMark/>
          </w:tcPr>
          <w:p w14:paraId="3876CC56" w14:textId="1F1295C9"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325" w:type="pct"/>
            <w:shd w:val="clear" w:color="000000" w:fill="D9D9D9"/>
            <w:noWrap/>
            <w:vAlign w:val="bottom"/>
            <w:hideMark/>
          </w:tcPr>
          <w:p w14:paraId="4089DDE0" w14:textId="2708F452"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310" w:type="pct"/>
            <w:shd w:val="clear" w:color="000000" w:fill="D9D9D9"/>
            <w:noWrap/>
            <w:vAlign w:val="bottom"/>
            <w:hideMark/>
          </w:tcPr>
          <w:p w14:paraId="0411C407" w14:textId="1D91BF63"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758" w:type="pct"/>
            <w:shd w:val="clear" w:color="000000" w:fill="D9D9D9"/>
            <w:noWrap/>
            <w:vAlign w:val="bottom"/>
            <w:hideMark/>
          </w:tcPr>
          <w:p w14:paraId="3899F85E" w14:textId="7B680B62"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545" w:type="pct"/>
            <w:shd w:val="clear" w:color="000000" w:fill="D9D9D9"/>
            <w:noWrap/>
            <w:vAlign w:val="bottom"/>
            <w:hideMark/>
          </w:tcPr>
          <w:p w14:paraId="05D9EDFE" w14:textId="6189A74F"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409" w:type="pct"/>
            <w:shd w:val="clear" w:color="000000" w:fill="D9D9D9"/>
            <w:noWrap/>
            <w:vAlign w:val="bottom"/>
            <w:hideMark/>
          </w:tcPr>
          <w:p w14:paraId="148BD376" w14:textId="78E47383"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61AED8B2" w14:textId="77777777" w:rsidTr="00D218BA">
        <w:trPr>
          <w:trHeight w:val="300"/>
        </w:trPr>
        <w:tc>
          <w:tcPr>
            <w:tcW w:w="1824" w:type="pct"/>
            <w:shd w:val="clear" w:color="auto" w:fill="auto"/>
            <w:noWrap/>
            <w:vAlign w:val="bottom"/>
            <w:hideMark/>
          </w:tcPr>
          <w:p w14:paraId="42C3552F" w14:textId="4BC7B43A" w:rsidR="00B345E1" w:rsidRPr="00E60A90" w:rsidRDefault="00B345E1" w:rsidP="00B345E1">
            <w:pPr>
              <w:spacing w:after="0" w:line="240" w:lineRule="auto"/>
              <w:rPr>
                <w:rFonts w:asciiTheme="minorHAnsi" w:eastAsia="Times New Roman" w:hAnsiTheme="minorHAnsi" w:cs="Arial"/>
                <w:b/>
                <w:bCs/>
                <w:i/>
                <w:iCs/>
                <w:color w:val="000000"/>
                <w:sz w:val="18"/>
                <w:szCs w:val="20"/>
                <w:lang w:val="en-ZA" w:eastAsia="en-ZA"/>
              </w:rPr>
            </w:pPr>
            <w:r w:rsidRPr="00E60A90">
              <w:rPr>
                <w:rFonts w:asciiTheme="minorHAnsi" w:eastAsia="Times New Roman" w:hAnsiTheme="minorHAnsi" w:cs="Arial"/>
                <w:b/>
                <w:bCs/>
                <w:i/>
                <w:iCs/>
                <w:color w:val="000000"/>
                <w:sz w:val="18"/>
                <w:szCs w:val="20"/>
                <w:lang w:val="en-ZA" w:eastAsia="en-ZA"/>
              </w:rPr>
              <w:t>4. Travel costs</w:t>
            </w:r>
            <w:r w:rsidR="00D218BA" w:rsidRPr="00E60A90">
              <w:rPr>
                <w:rFonts w:asciiTheme="minorHAnsi" w:eastAsia="Times New Roman" w:hAnsiTheme="minorHAnsi" w:cs="Arial"/>
                <w:b/>
                <w:bCs/>
                <w:i/>
                <w:iCs/>
                <w:color w:val="000000"/>
                <w:sz w:val="18"/>
                <w:szCs w:val="20"/>
                <w:lang w:val="en-ZA" w:eastAsia="en-ZA"/>
              </w:rPr>
              <w:t xml:space="preserve"> (flights, accommodation costs, per diems etc.)</w:t>
            </w:r>
          </w:p>
        </w:tc>
        <w:tc>
          <w:tcPr>
            <w:tcW w:w="524" w:type="pct"/>
            <w:shd w:val="clear" w:color="auto" w:fill="auto"/>
            <w:noWrap/>
            <w:vAlign w:val="bottom"/>
            <w:hideMark/>
          </w:tcPr>
          <w:p w14:paraId="5AA7B235" w14:textId="6F30656B"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305" w:type="pct"/>
            <w:shd w:val="clear" w:color="auto" w:fill="auto"/>
            <w:noWrap/>
            <w:vAlign w:val="bottom"/>
            <w:hideMark/>
          </w:tcPr>
          <w:p w14:paraId="6E6C75B1" w14:textId="2EAFAB3D"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325" w:type="pct"/>
            <w:shd w:val="clear" w:color="auto" w:fill="auto"/>
            <w:noWrap/>
            <w:vAlign w:val="bottom"/>
            <w:hideMark/>
          </w:tcPr>
          <w:p w14:paraId="51EBEA5B" w14:textId="24491642"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310" w:type="pct"/>
            <w:shd w:val="clear" w:color="auto" w:fill="auto"/>
            <w:noWrap/>
            <w:vAlign w:val="bottom"/>
            <w:hideMark/>
          </w:tcPr>
          <w:p w14:paraId="628A83D7" w14:textId="22E7A650"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758" w:type="pct"/>
            <w:shd w:val="clear" w:color="auto" w:fill="auto"/>
            <w:noWrap/>
            <w:vAlign w:val="bottom"/>
            <w:hideMark/>
          </w:tcPr>
          <w:p w14:paraId="76F0C6B0" w14:textId="2BE417B7"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545" w:type="pct"/>
            <w:shd w:val="clear" w:color="auto" w:fill="auto"/>
            <w:noWrap/>
            <w:vAlign w:val="bottom"/>
            <w:hideMark/>
          </w:tcPr>
          <w:p w14:paraId="0E034A3F" w14:textId="686E9A59"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409" w:type="pct"/>
            <w:shd w:val="clear" w:color="auto" w:fill="auto"/>
            <w:noWrap/>
            <w:vAlign w:val="bottom"/>
            <w:hideMark/>
          </w:tcPr>
          <w:p w14:paraId="2F44138D" w14:textId="7624447C"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07195F11" w14:textId="77777777" w:rsidTr="00D218BA">
        <w:trPr>
          <w:trHeight w:val="255"/>
        </w:trPr>
        <w:tc>
          <w:tcPr>
            <w:tcW w:w="1824" w:type="pct"/>
            <w:shd w:val="clear" w:color="auto" w:fill="auto"/>
            <w:noWrap/>
            <w:vAlign w:val="bottom"/>
            <w:hideMark/>
          </w:tcPr>
          <w:p w14:paraId="0BBC01A7" w14:textId="6864486C"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524" w:type="pct"/>
            <w:shd w:val="clear" w:color="auto" w:fill="auto"/>
            <w:noWrap/>
            <w:hideMark/>
          </w:tcPr>
          <w:p w14:paraId="4698271A" w14:textId="67716E46"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05" w:type="pct"/>
            <w:shd w:val="clear" w:color="auto" w:fill="auto"/>
            <w:noWrap/>
            <w:vAlign w:val="bottom"/>
            <w:hideMark/>
          </w:tcPr>
          <w:p w14:paraId="5620FC91" w14:textId="6BA7200B" w:rsidR="00B345E1" w:rsidRPr="00E60A90" w:rsidRDefault="00D218BA"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unit</w:t>
            </w:r>
          </w:p>
        </w:tc>
        <w:tc>
          <w:tcPr>
            <w:tcW w:w="325" w:type="pct"/>
            <w:shd w:val="clear" w:color="auto" w:fill="auto"/>
            <w:noWrap/>
            <w:vAlign w:val="bottom"/>
            <w:hideMark/>
          </w:tcPr>
          <w:p w14:paraId="4A8624A3" w14:textId="2522B29E"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10" w:type="pct"/>
            <w:shd w:val="clear" w:color="auto" w:fill="auto"/>
            <w:noWrap/>
            <w:vAlign w:val="bottom"/>
            <w:hideMark/>
          </w:tcPr>
          <w:p w14:paraId="17385284" w14:textId="61DAC731" w:rsidR="00B345E1" w:rsidRPr="00E60A90" w:rsidRDefault="00D218BA"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unit</w:t>
            </w:r>
          </w:p>
        </w:tc>
        <w:tc>
          <w:tcPr>
            <w:tcW w:w="758" w:type="pct"/>
            <w:shd w:val="clear" w:color="auto" w:fill="auto"/>
            <w:noWrap/>
            <w:vAlign w:val="bottom"/>
            <w:hideMark/>
          </w:tcPr>
          <w:p w14:paraId="66C24880" w14:textId="223D2219"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545" w:type="pct"/>
            <w:shd w:val="clear" w:color="auto" w:fill="auto"/>
            <w:noWrap/>
            <w:vAlign w:val="bottom"/>
            <w:hideMark/>
          </w:tcPr>
          <w:p w14:paraId="46643955" w14:textId="1E51E669"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409" w:type="pct"/>
            <w:shd w:val="clear" w:color="auto" w:fill="auto"/>
            <w:noWrap/>
            <w:vAlign w:val="bottom"/>
            <w:hideMark/>
          </w:tcPr>
          <w:p w14:paraId="0DF83BC3" w14:textId="47011CA4"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21F5CA28" w14:textId="77777777" w:rsidTr="00D218BA">
        <w:trPr>
          <w:trHeight w:val="270"/>
        </w:trPr>
        <w:tc>
          <w:tcPr>
            <w:tcW w:w="1824" w:type="pct"/>
            <w:shd w:val="clear" w:color="auto" w:fill="auto"/>
            <w:noWrap/>
            <w:vAlign w:val="bottom"/>
            <w:hideMark/>
          </w:tcPr>
          <w:p w14:paraId="7360BDA1" w14:textId="10B498E5"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524" w:type="pct"/>
            <w:shd w:val="clear" w:color="auto" w:fill="auto"/>
            <w:noWrap/>
            <w:hideMark/>
          </w:tcPr>
          <w:p w14:paraId="6157BB01" w14:textId="05A0658D"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05" w:type="pct"/>
            <w:shd w:val="clear" w:color="auto" w:fill="auto"/>
            <w:noWrap/>
            <w:hideMark/>
          </w:tcPr>
          <w:p w14:paraId="7DADF664" w14:textId="21F393AF" w:rsidR="00B345E1" w:rsidRPr="00E60A90" w:rsidRDefault="00D218BA"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unit</w:t>
            </w:r>
          </w:p>
        </w:tc>
        <w:tc>
          <w:tcPr>
            <w:tcW w:w="325" w:type="pct"/>
            <w:shd w:val="clear" w:color="auto" w:fill="auto"/>
            <w:noWrap/>
            <w:hideMark/>
          </w:tcPr>
          <w:p w14:paraId="15D26326" w14:textId="3F2B0DB9"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10" w:type="pct"/>
            <w:shd w:val="clear" w:color="auto" w:fill="auto"/>
            <w:noWrap/>
            <w:hideMark/>
          </w:tcPr>
          <w:p w14:paraId="43327635" w14:textId="6EEA4DE8" w:rsidR="00B345E1" w:rsidRPr="00E60A90" w:rsidRDefault="00D218BA"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unit</w:t>
            </w:r>
          </w:p>
        </w:tc>
        <w:tc>
          <w:tcPr>
            <w:tcW w:w="758" w:type="pct"/>
            <w:shd w:val="clear" w:color="auto" w:fill="auto"/>
            <w:noWrap/>
            <w:vAlign w:val="bottom"/>
            <w:hideMark/>
          </w:tcPr>
          <w:p w14:paraId="01ED9B16" w14:textId="2DBBACDA"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545" w:type="pct"/>
            <w:shd w:val="clear" w:color="auto" w:fill="auto"/>
            <w:noWrap/>
            <w:vAlign w:val="bottom"/>
            <w:hideMark/>
          </w:tcPr>
          <w:p w14:paraId="13634794" w14:textId="13E2EC82"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409" w:type="pct"/>
            <w:shd w:val="clear" w:color="auto" w:fill="auto"/>
            <w:noWrap/>
            <w:vAlign w:val="bottom"/>
            <w:hideMark/>
          </w:tcPr>
          <w:p w14:paraId="62BDAF2A" w14:textId="0397EB61"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77268F74" w14:textId="77777777" w:rsidTr="00D218BA">
        <w:trPr>
          <w:trHeight w:val="450"/>
        </w:trPr>
        <w:tc>
          <w:tcPr>
            <w:tcW w:w="1824" w:type="pct"/>
            <w:shd w:val="clear" w:color="000000" w:fill="D9D9D9"/>
            <w:noWrap/>
            <w:vAlign w:val="bottom"/>
            <w:hideMark/>
          </w:tcPr>
          <w:p w14:paraId="6D592995" w14:textId="77777777" w:rsidR="00B345E1" w:rsidRPr="00E60A90" w:rsidRDefault="00B345E1" w:rsidP="00B345E1">
            <w:pPr>
              <w:spacing w:after="0" w:line="240" w:lineRule="auto"/>
              <w:rPr>
                <w:rFonts w:asciiTheme="minorHAnsi" w:eastAsia="Times New Roman" w:hAnsiTheme="minorHAnsi" w:cs="Arial"/>
                <w:b/>
                <w:bCs/>
                <w:i/>
                <w:iCs/>
                <w:color w:val="000000"/>
                <w:sz w:val="18"/>
                <w:szCs w:val="20"/>
                <w:lang w:val="en-ZA" w:eastAsia="en-ZA"/>
              </w:rPr>
            </w:pPr>
            <w:r w:rsidRPr="00E60A90">
              <w:rPr>
                <w:rFonts w:asciiTheme="minorHAnsi" w:eastAsia="Times New Roman" w:hAnsiTheme="minorHAnsi" w:cs="Arial"/>
                <w:b/>
                <w:bCs/>
                <w:i/>
                <w:iCs/>
                <w:color w:val="000000"/>
                <w:sz w:val="18"/>
                <w:szCs w:val="20"/>
                <w:lang w:val="en-ZA" w:eastAsia="en-ZA"/>
              </w:rPr>
              <w:t>Subtotal Travel costs</w:t>
            </w:r>
          </w:p>
        </w:tc>
        <w:tc>
          <w:tcPr>
            <w:tcW w:w="524" w:type="pct"/>
            <w:shd w:val="clear" w:color="000000" w:fill="D9D9D9"/>
            <w:noWrap/>
            <w:vAlign w:val="bottom"/>
            <w:hideMark/>
          </w:tcPr>
          <w:p w14:paraId="109D3D28" w14:textId="762DABE5"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305" w:type="pct"/>
            <w:shd w:val="clear" w:color="000000" w:fill="D9D9D9"/>
            <w:noWrap/>
            <w:vAlign w:val="bottom"/>
            <w:hideMark/>
          </w:tcPr>
          <w:p w14:paraId="7B3FDCF4" w14:textId="51287138"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325" w:type="pct"/>
            <w:shd w:val="clear" w:color="000000" w:fill="D9D9D9"/>
            <w:noWrap/>
            <w:vAlign w:val="bottom"/>
            <w:hideMark/>
          </w:tcPr>
          <w:p w14:paraId="5C0C6A09" w14:textId="178C42F2"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310" w:type="pct"/>
            <w:shd w:val="clear" w:color="000000" w:fill="D9D9D9"/>
            <w:noWrap/>
            <w:vAlign w:val="bottom"/>
            <w:hideMark/>
          </w:tcPr>
          <w:p w14:paraId="634CBC99" w14:textId="7AF0E9F8"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758" w:type="pct"/>
            <w:shd w:val="clear" w:color="000000" w:fill="D9D9D9"/>
            <w:noWrap/>
            <w:vAlign w:val="bottom"/>
            <w:hideMark/>
          </w:tcPr>
          <w:p w14:paraId="11EC37EA" w14:textId="074CC7CF"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545" w:type="pct"/>
            <w:shd w:val="clear" w:color="000000" w:fill="D9D9D9"/>
            <w:noWrap/>
            <w:vAlign w:val="bottom"/>
            <w:hideMark/>
          </w:tcPr>
          <w:p w14:paraId="2E29C8ED" w14:textId="2799F54A"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409" w:type="pct"/>
            <w:shd w:val="clear" w:color="000000" w:fill="D9D9D9"/>
            <w:noWrap/>
            <w:vAlign w:val="bottom"/>
            <w:hideMark/>
          </w:tcPr>
          <w:p w14:paraId="140DF96D" w14:textId="5863EE59"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bl>
    <w:p w14:paraId="15C117EA" w14:textId="77777777" w:rsidR="00D218BA" w:rsidRPr="00E60A90" w:rsidRDefault="00D218BA">
      <w:pPr>
        <w:rPr>
          <w:sz w:val="21"/>
        </w:rPr>
      </w:pPr>
    </w:p>
    <w:p w14:paraId="2BBF2747" w14:textId="77777777" w:rsidR="00D218BA" w:rsidRPr="00E60A90" w:rsidRDefault="00D218BA">
      <w:pPr>
        <w:rPr>
          <w:sz w:val="21"/>
        </w:rPr>
      </w:pPr>
    </w:p>
    <w:p w14:paraId="29C165AB" w14:textId="77777777" w:rsidR="00D218BA" w:rsidRPr="00E60A90" w:rsidRDefault="00D218BA">
      <w:pPr>
        <w:rPr>
          <w:sz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4"/>
        <w:gridCol w:w="1441"/>
        <w:gridCol w:w="839"/>
        <w:gridCol w:w="894"/>
        <w:gridCol w:w="852"/>
        <w:gridCol w:w="2084"/>
        <w:gridCol w:w="1498"/>
        <w:gridCol w:w="1125"/>
      </w:tblGrid>
      <w:tr w:rsidR="00B345E1" w:rsidRPr="00E60A90" w14:paraId="6A077A3F" w14:textId="77777777" w:rsidTr="00D218BA">
        <w:trPr>
          <w:trHeight w:val="300"/>
        </w:trPr>
        <w:tc>
          <w:tcPr>
            <w:tcW w:w="1824" w:type="pct"/>
            <w:shd w:val="clear" w:color="auto" w:fill="auto"/>
            <w:noWrap/>
            <w:vAlign w:val="bottom"/>
            <w:hideMark/>
          </w:tcPr>
          <w:p w14:paraId="1D5A5293" w14:textId="77777777" w:rsidR="00B345E1" w:rsidRPr="00E60A90" w:rsidRDefault="00B345E1" w:rsidP="00B345E1">
            <w:pPr>
              <w:spacing w:after="0" w:line="240" w:lineRule="auto"/>
              <w:rPr>
                <w:rFonts w:asciiTheme="minorHAnsi" w:eastAsia="Times New Roman" w:hAnsiTheme="minorHAnsi" w:cs="Arial"/>
                <w:b/>
                <w:bCs/>
                <w:i/>
                <w:iCs/>
                <w:color w:val="000000"/>
                <w:sz w:val="18"/>
                <w:szCs w:val="20"/>
                <w:lang w:val="en-ZA" w:eastAsia="en-ZA"/>
              </w:rPr>
            </w:pPr>
            <w:r w:rsidRPr="00E60A90">
              <w:rPr>
                <w:rFonts w:asciiTheme="minorHAnsi" w:eastAsia="Times New Roman" w:hAnsiTheme="minorHAnsi" w:cs="Arial"/>
                <w:b/>
                <w:bCs/>
                <w:i/>
                <w:iCs/>
                <w:color w:val="000000"/>
                <w:sz w:val="18"/>
                <w:szCs w:val="20"/>
                <w:lang w:val="en-ZA" w:eastAsia="en-ZA"/>
              </w:rPr>
              <w:lastRenderedPageBreak/>
              <w:t>5. Training costs</w:t>
            </w:r>
          </w:p>
        </w:tc>
        <w:tc>
          <w:tcPr>
            <w:tcW w:w="524" w:type="pct"/>
            <w:shd w:val="clear" w:color="auto" w:fill="auto"/>
            <w:noWrap/>
            <w:vAlign w:val="bottom"/>
            <w:hideMark/>
          </w:tcPr>
          <w:p w14:paraId="2D1E876D" w14:textId="41883A21"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305" w:type="pct"/>
            <w:shd w:val="clear" w:color="auto" w:fill="auto"/>
            <w:noWrap/>
            <w:vAlign w:val="bottom"/>
            <w:hideMark/>
          </w:tcPr>
          <w:p w14:paraId="073E3904" w14:textId="222AD67D"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325" w:type="pct"/>
            <w:shd w:val="clear" w:color="auto" w:fill="auto"/>
            <w:noWrap/>
            <w:vAlign w:val="bottom"/>
            <w:hideMark/>
          </w:tcPr>
          <w:p w14:paraId="791E0ED0" w14:textId="60732C5C"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310" w:type="pct"/>
            <w:shd w:val="clear" w:color="auto" w:fill="auto"/>
            <w:noWrap/>
            <w:vAlign w:val="bottom"/>
            <w:hideMark/>
          </w:tcPr>
          <w:p w14:paraId="112B42E4" w14:textId="3D79B30B"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758" w:type="pct"/>
            <w:shd w:val="clear" w:color="auto" w:fill="auto"/>
            <w:noWrap/>
            <w:vAlign w:val="bottom"/>
            <w:hideMark/>
          </w:tcPr>
          <w:p w14:paraId="43B1EBEF" w14:textId="00D67CE0"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545" w:type="pct"/>
            <w:shd w:val="clear" w:color="auto" w:fill="auto"/>
            <w:noWrap/>
            <w:vAlign w:val="bottom"/>
            <w:hideMark/>
          </w:tcPr>
          <w:p w14:paraId="1BB51820" w14:textId="3F81429D"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409" w:type="pct"/>
            <w:shd w:val="clear" w:color="auto" w:fill="auto"/>
            <w:noWrap/>
            <w:vAlign w:val="bottom"/>
            <w:hideMark/>
          </w:tcPr>
          <w:p w14:paraId="0D6B5779" w14:textId="5CE56570"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1703A507" w14:textId="77777777" w:rsidTr="00D218BA">
        <w:trPr>
          <w:trHeight w:val="255"/>
        </w:trPr>
        <w:tc>
          <w:tcPr>
            <w:tcW w:w="1824" w:type="pct"/>
            <w:shd w:val="clear" w:color="auto" w:fill="auto"/>
            <w:noWrap/>
            <w:hideMark/>
          </w:tcPr>
          <w:p w14:paraId="3BE9B30E" w14:textId="77777777"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Workshop costs</w:t>
            </w:r>
          </w:p>
        </w:tc>
        <w:tc>
          <w:tcPr>
            <w:tcW w:w="524" w:type="pct"/>
            <w:shd w:val="clear" w:color="auto" w:fill="auto"/>
            <w:noWrap/>
            <w:hideMark/>
          </w:tcPr>
          <w:p w14:paraId="0F86F6B5" w14:textId="756477D5"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05" w:type="pct"/>
            <w:shd w:val="clear" w:color="auto" w:fill="auto"/>
            <w:noWrap/>
            <w:vAlign w:val="bottom"/>
            <w:hideMark/>
          </w:tcPr>
          <w:p w14:paraId="47B33055" w14:textId="77777777"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unit</w:t>
            </w:r>
          </w:p>
        </w:tc>
        <w:tc>
          <w:tcPr>
            <w:tcW w:w="325" w:type="pct"/>
            <w:shd w:val="clear" w:color="auto" w:fill="auto"/>
            <w:noWrap/>
            <w:vAlign w:val="bottom"/>
            <w:hideMark/>
          </w:tcPr>
          <w:p w14:paraId="4051F7A8" w14:textId="2A562DA0"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10" w:type="pct"/>
            <w:shd w:val="clear" w:color="auto" w:fill="auto"/>
            <w:noWrap/>
            <w:vAlign w:val="bottom"/>
            <w:hideMark/>
          </w:tcPr>
          <w:p w14:paraId="2396CC83" w14:textId="77777777"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unit</w:t>
            </w:r>
          </w:p>
        </w:tc>
        <w:tc>
          <w:tcPr>
            <w:tcW w:w="758" w:type="pct"/>
            <w:shd w:val="clear" w:color="auto" w:fill="auto"/>
            <w:noWrap/>
            <w:vAlign w:val="bottom"/>
            <w:hideMark/>
          </w:tcPr>
          <w:p w14:paraId="6B308751" w14:textId="472127B8"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545" w:type="pct"/>
            <w:shd w:val="clear" w:color="auto" w:fill="auto"/>
            <w:noWrap/>
            <w:vAlign w:val="bottom"/>
            <w:hideMark/>
          </w:tcPr>
          <w:p w14:paraId="3FC42470" w14:textId="5DFD9A74"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409" w:type="pct"/>
            <w:shd w:val="clear" w:color="auto" w:fill="auto"/>
            <w:noWrap/>
            <w:vAlign w:val="bottom"/>
            <w:hideMark/>
          </w:tcPr>
          <w:p w14:paraId="62B6B9D2" w14:textId="651B4176"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3973D5C2" w14:textId="77777777" w:rsidTr="00D218BA">
        <w:trPr>
          <w:trHeight w:val="270"/>
        </w:trPr>
        <w:tc>
          <w:tcPr>
            <w:tcW w:w="1824" w:type="pct"/>
            <w:shd w:val="clear" w:color="auto" w:fill="auto"/>
            <w:noWrap/>
            <w:vAlign w:val="bottom"/>
            <w:hideMark/>
          </w:tcPr>
          <w:p w14:paraId="01DEBB10" w14:textId="61AB263B"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524" w:type="pct"/>
            <w:shd w:val="clear" w:color="auto" w:fill="auto"/>
            <w:noWrap/>
            <w:hideMark/>
          </w:tcPr>
          <w:p w14:paraId="58BB0D28" w14:textId="7DE68184"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05" w:type="pct"/>
            <w:shd w:val="clear" w:color="auto" w:fill="auto"/>
            <w:noWrap/>
            <w:hideMark/>
          </w:tcPr>
          <w:p w14:paraId="1AF4A827" w14:textId="77777777"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unit</w:t>
            </w:r>
          </w:p>
        </w:tc>
        <w:tc>
          <w:tcPr>
            <w:tcW w:w="325" w:type="pct"/>
            <w:shd w:val="clear" w:color="auto" w:fill="auto"/>
            <w:noWrap/>
            <w:hideMark/>
          </w:tcPr>
          <w:p w14:paraId="36E3AADF" w14:textId="0F03AE3A"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10" w:type="pct"/>
            <w:shd w:val="clear" w:color="auto" w:fill="auto"/>
            <w:noWrap/>
            <w:hideMark/>
          </w:tcPr>
          <w:p w14:paraId="571F0A85" w14:textId="77777777"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unit</w:t>
            </w:r>
          </w:p>
        </w:tc>
        <w:tc>
          <w:tcPr>
            <w:tcW w:w="758" w:type="pct"/>
            <w:shd w:val="clear" w:color="auto" w:fill="auto"/>
            <w:noWrap/>
            <w:vAlign w:val="bottom"/>
            <w:hideMark/>
          </w:tcPr>
          <w:p w14:paraId="5CE38487" w14:textId="1B3F918F"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545" w:type="pct"/>
            <w:shd w:val="clear" w:color="auto" w:fill="auto"/>
            <w:noWrap/>
            <w:vAlign w:val="bottom"/>
            <w:hideMark/>
          </w:tcPr>
          <w:p w14:paraId="1F6024AF" w14:textId="70BFCE0C"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409" w:type="pct"/>
            <w:shd w:val="clear" w:color="auto" w:fill="auto"/>
            <w:noWrap/>
            <w:vAlign w:val="bottom"/>
            <w:hideMark/>
          </w:tcPr>
          <w:p w14:paraId="466C07CB" w14:textId="09509DEB"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76B73A97" w14:textId="77777777" w:rsidTr="00D218BA">
        <w:trPr>
          <w:trHeight w:val="420"/>
        </w:trPr>
        <w:tc>
          <w:tcPr>
            <w:tcW w:w="1824" w:type="pct"/>
            <w:shd w:val="clear" w:color="000000" w:fill="D9D9D9"/>
            <w:noWrap/>
            <w:vAlign w:val="bottom"/>
            <w:hideMark/>
          </w:tcPr>
          <w:p w14:paraId="2BDC333E" w14:textId="77777777" w:rsidR="00B345E1" w:rsidRPr="00E60A90" w:rsidRDefault="00B345E1" w:rsidP="00B345E1">
            <w:pPr>
              <w:spacing w:after="0" w:line="240" w:lineRule="auto"/>
              <w:rPr>
                <w:rFonts w:asciiTheme="minorHAnsi" w:eastAsia="Times New Roman" w:hAnsiTheme="minorHAnsi" w:cs="Arial"/>
                <w:b/>
                <w:bCs/>
                <w:i/>
                <w:iCs/>
                <w:color w:val="000000"/>
                <w:sz w:val="18"/>
                <w:szCs w:val="20"/>
                <w:lang w:val="en-ZA" w:eastAsia="en-ZA"/>
              </w:rPr>
            </w:pPr>
            <w:r w:rsidRPr="00E60A90">
              <w:rPr>
                <w:rFonts w:asciiTheme="minorHAnsi" w:eastAsia="Times New Roman" w:hAnsiTheme="minorHAnsi" w:cs="Arial"/>
                <w:b/>
                <w:bCs/>
                <w:i/>
                <w:iCs/>
                <w:color w:val="000000"/>
                <w:sz w:val="18"/>
                <w:szCs w:val="20"/>
                <w:lang w:val="en-ZA" w:eastAsia="en-ZA"/>
              </w:rPr>
              <w:t>Subtotal Training costs</w:t>
            </w:r>
          </w:p>
        </w:tc>
        <w:tc>
          <w:tcPr>
            <w:tcW w:w="524" w:type="pct"/>
            <w:shd w:val="clear" w:color="000000" w:fill="D9D9D9"/>
            <w:noWrap/>
            <w:vAlign w:val="bottom"/>
            <w:hideMark/>
          </w:tcPr>
          <w:p w14:paraId="39A69B1B" w14:textId="74C70813"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305" w:type="pct"/>
            <w:shd w:val="clear" w:color="000000" w:fill="D9D9D9"/>
            <w:noWrap/>
            <w:vAlign w:val="bottom"/>
            <w:hideMark/>
          </w:tcPr>
          <w:p w14:paraId="47991C85" w14:textId="128DBA97"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325" w:type="pct"/>
            <w:shd w:val="clear" w:color="000000" w:fill="D9D9D9"/>
            <w:noWrap/>
            <w:vAlign w:val="bottom"/>
            <w:hideMark/>
          </w:tcPr>
          <w:p w14:paraId="57E7FF9E" w14:textId="623BE5BB"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310" w:type="pct"/>
            <w:shd w:val="clear" w:color="000000" w:fill="D9D9D9"/>
            <w:noWrap/>
            <w:vAlign w:val="bottom"/>
            <w:hideMark/>
          </w:tcPr>
          <w:p w14:paraId="7A46406A" w14:textId="2EE91D96"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758" w:type="pct"/>
            <w:shd w:val="clear" w:color="000000" w:fill="D9D9D9"/>
            <w:noWrap/>
            <w:vAlign w:val="bottom"/>
            <w:hideMark/>
          </w:tcPr>
          <w:p w14:paraId="7422118C" w14:textId="4020D77D"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545" w:type="pct"/>
            <w:shd w:val="clear" w:color="000000" w:fill="D9D9D9"/>
            <w:noWrap/>
            <w:vAlign w:val="bottom"/>
            <w:hideMark/>
          </w:tcPr>
          <w:p w14:paraId="5A082F67" w14:textId="46F7A1A3"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409" w:type="pct"/>
            <w:shd w:val="clear" w:color="000000" w:fill="D9D9D9"/>
            <w:noWrap/>
            <w:vAlign w:val="bottom"/>
            <w:hideMark/>
          </w:tcPr>
          <w:p w14:paraId="070F72E4" w14:textId="2500D224"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1A8843F6" w14:textId="77777777" w:rsidTr="00D218BA">
        <w:trPr>
          <w:trHeight w:val="300"/>
        </w:trPr>
        <w:tc>
          <w:tcPr>
            <w:tcW w:w="1824" w:type="pct"/>
            <w:shd w:val="clear" w:color="auto" w:fill="auto"/>
            <w:noWrap/>
            <w:vAlign w:val="bottom"/>
            <w:hideMark/>
          </w:tcPr>
          <w:p w14:paraId="6E4FA1AC" w14:textId="2B8A8672" w:rsidR="00B345E1" w:rsidRPr="00E60A90" w:rsidRDefault="00B345E1" w:rsidP="00B345E1">
            <w:pPr>
              <w:spacing w:after="0" w:line="240" w:lineRule="auto"/>
              <w:rPr>
                <w:rFonts w:asciiTheme="minorHAnsi" w:eastAsia="Times New Roman" w:hAnsiTheme="minorHAnsi" w:cs="Arial"/>
                <w:b/>
                <w:bCs/>
                <w:i/>
                <w:iCs/>
                <w:color w:val="000000"/>
                <w:sz w:val="18"/>
                <w:szCs w:val="20"/>
                <w:lang w:val="en-ZA" w:eastAsia="en-ZA"/>
              </w:rPr>
            </w:pPr>
            <w:r w:rsidRPr="00E60A90">
              <w:rPr>
                <w:rFonts w:asciiTheme="minorHAnsi" w:eastAsia="Times New Roman" w:hAnsiTheme="minorHAnsi" w:cs="Arial"/>
                <w:b/>
                <w:bCs/>
                <w:i/>
                <w:iCs/>
                <w:color w:val="000000"/>
                <w:sz w:val="18"/>
                <w:szCs w:val="20"/>
                <w:lang w:val="en-ZA" w:eastAsia="en-ZA"/>
              </w:rPr>
              <w:t>6. Other costs</w:t>
            </w:r>
            <w:r w:rsidR="00D218BA" w:rsidRPr="00E60A90">
              <w:rPr>
                <w:rFonts w:asciiTheme="minorHAnsi" w:eastAsia="Times New Roman" w:hAnsiTheme="minorHAnsi" w:cs="Arial"/>
                <w:b/>
                <w:bCs/>
                <w:i/>
                <w:iCs/>
                <w:color w:val="000000"/>
                <w:sz w:val="18"/>
                <w:szCs w:val="20"/>
                <w:lang w:val="en-ZA" w:eastAsia="en-ZA"/>
              </w:rPr>
              <w:t xml:space="preserve"> (provide details)</w:t>
            </w:r>
          </w:p>
        </w:tc>
        <w:tc>
          <w:tcPr>
            <w:tcW w:w="524" w:type="pct"/>
            <w:shd w:val="clear" w:color="auto" w:fill="auto"/>
            <w:noWrap/>
            <w:vAlign w:val="bottom"/>
            <w:hideMark/>
          </w:tcPr>
          <w:p w14:paraId="7FFA3632" w14:textId="7C54954F"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305" w:type="pct"/>
            <w:shd w:val="clear" w:color="auto" w:fill="auto"/>
            <w:noWrap/>
            <w:vAlign w:val="bottom"/>
            <w:hideMark/>
          </w:tcPr>
          <w:p w14:paraId="3CFE1FF7" w14:textId="53F0E5FE"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325" w:type="pct"/>
            <w:shd w:val="clear" w:color="auto" w:fill="auto"/>
            <w:noWrap/>
            <w:vAlign w:val="bottom"/>
            <w:hideMark/>
          </w:tcPr>
          <w:p w14:paraId="7C1D0DAF" w14:textId="5BB4297F"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310" w:type="pct"/>
            <w:shd w:val="clear" w:color="auto" w:fill="auto"/>
            <w:noWrap/>
            <w:vAlign w:val="bottom"/>
            <w:hideMark/>
          </w:tcPr>
          <w:p w14:paraId="01A2F34E" w14:textId="29A8E061"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758" w:type="pct"/>
            <w:shd w:val="clear" w:color="auto" w:fill="auto"/>
            <w:noWrap/>
            <w:vAlign w:val="bottom"/>
            <w:hideMark/>
          </w:tcPr>
          <w:p w14:paraId="635CAD0F" w14:textId="4EB4AAA6"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545" w:type="pct"/>
            <w:shd w:val="clear" w:color="auto" w:fill="auto"/>
            <w:noWrap/>
            <w:vAlign w:val="bottom"/>
            <w:hideMark/>
          </w:tcPr>
          <w:p w14:paraId="7567FB5A" w14:textId="0403921A"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409" w:type="pct"/>
            <w:shd w:val="clear" w:color="auto" w:fill="auto"/>
            <w:noWrap/>
            <w:vAlign w:val="bottom"/>
            <w:hideMark/>
          </w:tcPr>
          <w:p w14:paraId="3122AE5F" w14:textId="1808A339"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704A5787" w14:textId="77777777" w:rsidTr="00D218BA">
        <w:trPr>
          <w:trHeight w:val="255"/>
        </w:trPr>
        <w:tc>
          <w:tcPr>
            <w:tcW w:w="1824" w:type="pct"/>
            <w:shd w:val="clear" w:color="auto" w:fill="auto"/>
            <w:noWrap/>
            <w:vAlign w:val="bottom"/>
            <w:hideMark/>
          </w:tcPr>
          <w:p w14:paraId="78A3F8D9" w14:textId="1E6A88E4"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524" w:type="pct"/>
            <w:shd w:val="clear" w:color="auto" w:fill="auto"/>
            <w:noWrap/>
            <w:hideMark/>
          </w:tcPr>
          <w:p w14:paraId="458E9DC9" w14:textId="78125BBB"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05" w:type="pct"/>
            <w:shd w:val="clear" w:color="auto" w:fill="auto"/>
            <w:noWrap/>
            <w:vAlign w:val="bottom"/>
            <w:hideMark/>
          </w:tcPr>
          <w:p w14:paraId="0B47F2BA" w14:textId="77777777"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unit</w:t>
            </w:r>
          </w:p>
        </w:tc>
        <w:tc>
          <w:tcPr>
            <w:tcW w:w="325" w:type="pct"/>
            <w:shd w:val="clear" w:color="auto" w:fill="auto"/>
            <w:noWrap/>
            <w:vAlign w:val="bottom"/>
            <w:hideMark/>
          </w:tcPr>
          <w:p w14:paraId="623780B7" w14:textId="73560B05"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10" w:type="pct"/>
            <w:shd w:val="clear" w:color="auto" w:fill="auto"/>
            <w:noWrap/>
            <w:vAlign w:val="bottom"/>
            <w:hideMark/>
          </w:tcPr>
          <w:p w14:paraId="0651E0B3" w14:textId="77777777"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unit</w:t>
            </w:r>
          </w:p>
        </w:tc>
        <w:tc>
          <w:tcPr>
            <w:tcW w:w="758" w:type="pct"/>
            <w:shd w:val="clear" w:color="auto" w:fill="auto"/>
            <w:noWrap/>
            <w:vAlign w:val="bottom"/>
            <w:hideMark/>
          </w:tcPr>
          <w:p w14:paraId="0E25DBF1" w14:textId="46F1A2D8"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545" w:type="pct"/>
            <w:shd w:val="clear" w:color="auto" w:fill="auto"/>
            <w:noWrap/>
            <w:vAlign w:val="bottom"/>
            <w:hideMark/>
          </w:tcPr>
          <w:p w14:paraId="5D7366C5" w14:textId="3F012531"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409" w:type="pct"/>
            <w:shd w:val="clear" w:color="auto" w:fill="auto"/>
            <w:noWrap/>
            <w:vAlign w:val="bottom"/>
            <w:hideMark/>
          </w:tcPr>
          <w:p w14:paraId="2F3A7294" w14:textId="29FC91C8"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0B1FA013" w14:textId="77777777" w:rsidTr="00D218BA">
        <w:trPr>
          <w:trHeight w:val="270"/>
        </w:trPr>
        <w:tc>
          <w:tcPr>
            <w:tcW w:w="1824" w:type="pct"/>
            <w:shd w:val="clear" w:color="auto" w:fill="auto"/>
            <w:noWrap/>
            <w:vAlign w:val="bottom"/>
            <w:hideMark/>
          </w:tcPr>
          <w:p w14:paraId="6F0CC5FC" w14:textId="59717C59"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524" w:type="pct"/>
            <w:shd w:val="clear" w:color="auto" w:fill="auto"/>
            <w:noWrap/>
            <w:hideMark/>
          </w:tcPr>
          <w:p w14:paraId="58143C9F" w14:textId="71BC423D"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05" w:type="pct"/>
            <w:shd w:val="clear" w:color="auto" w:fill="auto"/>
            <w:noWrap/>
            <w:hideMark/>
          </w:tcPr>
          <w:p w14:paraId="1B668524" w14:textId="77777777"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unit</w:t>
            </w:r>
          </w:p>
        </w:tc>
        <w:tc>
          <w:tcPr>
            <w:tcW w:w="325" w:type="pct"/>
            <w:shd w:val="clear" w:color="auto" w:fill="auto"/>
            <w:noWrap/>
            <w:hideMark/>
          </w:tcPr>
          <w:p w14:paraId="470E86B3" w14:textId="5E460B2E"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10" w:type="pct"/>
            <w:shd w:val="clear" w:color="auto" w:fill="auto"/>
            <w:noWrap/>
            <w:hideMark/>
          </w:tcPr>
          <w:p w14:paraId="13526BF4" w14:textId="77777777"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unit</w:t>
            </w:r>
          </w:p>
        </w:tc>
        <w:tc>
          <w:tcPr>
            <w:tcW w:w="758" w:type="pct"/>
            <w:shd w:val="clear" w:color="auto" w:fill="auto"/>
            <w:noWrap/>
            <w:vAlign w:val="bottom"/>
            <w:hideMark/>
          </w:tcPr>
          <w:p w14:paraId="5C042AD5" w14:textId="03264C6D"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545" w:type="pct"/>
            <w:shd w:val="clear" w:color="auto" w:fill="auto"/>
            <w:noWrap/>
            <w:vAlign w:val="bottom"/>
            <w:hideMark/>
          </w:tcPr>
          <w:p w14:paraId="26EC1A40" w14:textId="6F4EAAB1"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409" w:type="pct"/>
            <w:shd w:val="clear" w:color="auto" w:fill="auto"/>
            <w:noWrap/>
            <w:vAlign w:val="bottom"/>
            <w:hideMark/>
          </w:tcPr>
          <w:p w14:paraId="4AB7E02B" w14:textId="37F731E1"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4ABA1EEC" w14:textId="77777777" w:rsidTr="00D218BA">
        <w:trPr>
          <w:trHeight w:val="420"/>
        </w:trPr>
        <w:tc>
          <w:tcPr>
            <w:tcW w:w="1824" w:type="pct"/>
            <w:shd w:val="clear" w:color="000000" w:fill="D9D9D9"/>
            <w:noWrap/>
            <w:vAlign w:val="bottom"/>
            <w:hideMark/>
          </w:tcPr>
          <w:p w14:paraId="574CB332" w14:textId="77777777" w:rsidR="00B345E1" w:rsidRPr="00E60A90" w:rsidRDefault="00B345E1" w:rsidP="00B345E1">
            <w:pPr>
              <w:spacing w:after="0" w:line="240" w:lineRule="auto"/>
              <w:rPr>
                <w:rFonts w:asciiTheme="minorHAnsi" w:eastAsia="Times New Roman" w:hAnsiTheme="minorHAnsi" w:cs="Arial"/>
                <w:b/>
                <w:bCs/>
                <w:i/>
                <w:iCs/>
                <w:color w:val="000000"/>
                <w:sz w:val="18"/>
                <w:szCs w:val="20"/>
                <w:lang w:val="en-ZA" w:eastAsia="en-ZA"/>
              </w:rPr>
            </w:pPr>
            <w:r w:rsidRPr="00E60A90">
              <w:rPr>
                <w:rFonts w:asciiTheme="minorHAnsi" w:eastAsia="Times New Roman" w:hAnsiTheme="minorHAnsi" w:cs="Arial"/>
                <w:b/>
                <w:bCs/>
                <w:i/>
                <w:iCs/>
                <w:color w:val="000000"/>
                <w:sz w:val="18"/>
                <w:szCs w:val="20"/>
                <w:lang w:val="en-ZA" w:eastAsia="en-ZA"/>
              </w:rPr>
              <w:t>Subtotal Other costs</w:t>
            </w:r>
          </w:p>
        </w:tc>
        <w:tc>
          <w:tcPr>
            <w:tcW w:w="524" w:type="pct"/>
            <w:shd w:val="clear" w:color="000000" w:fill="D9D9D9"/>
            <w:noWrap/>
            <w:vAlign w:val="bottom"/>
            <w:hideMark/>
          </w:tcPr>
          <w:p w14:paraId="34836B24" w14:textId="21414C99"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305" w:type="pct"/>
            <w:shd w:val="clear" w:color="000000" w:fill="D9D9D9"/>
            <w:noWrap/>
            <w:vAlign w:val="bottom"/>
            <w:hideMark/>
          </w:tcPr>
          <w:p w14:paraId="30B22616" w14:textId="61244479"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325" w:type="pct"/>
            <w:shd w:val="clear" w:color="000000" w:fill="D9D9D9"/>
            <w:noWrap/>
            <w:vAlign w:val="bottom"/>
            <w:hideMark/>
          </w:tcPr>
          <w:p w14:paraId="3D6BE3F2" w14:textId="4763CD51"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310" w:type="pct"/>
            <w:shd w:val="clear" w:color="000000" w:fill="D9D9D9"/>
            <w:noWrap/>
            <w:vAlign w:val="bottom"/>
            <w:hideMark/>
          </w:tcPr>
          <w:p w14:paraId="6F149F77" w14:textId="5AC883D3"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758" w:type="pct"/>
            <w:shd w:val="clear" w:color="000000" w:fill="D9D9D9"/>
            <w:noWrap/>
            <w:vAlign w:val="bottom"/>
            <w:hideMark/>
          </w:tcPr>
          <w:p w14:paraId="05368F4C" w14:textId="597628F7"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545" w:type="pct"/>
            <w:shd w:val="clear" w:color="000000" w:fill="D9D9D9"/>
            <w:noWrap/>
            <w:vAlign w:val="bottom"/>
            <w:hideMark/>
          </w:tcPr>
          <w:p w14:paraId="1923FBDA" w14:textId="250E7A7A"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409" w:type="pct"/>
            <w:shd w:val="clear" w:color="000000" w:fill="D9D9D9"/>
            <w:noWrap/>
            <w:vAlign w:val="bottom"/>
            <w:hideMark/>
          </w:tcPr>
          <w:p w14:paraId="1481983D" w14:textId="377D5FA1"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68A8B03F" w14:textId="77777777" w:rsidTr="00D218BA">
        <w:trPr>
          <w:trHeight w:val="300"/>
        </w:trPr>
        <w:tc>
          <w:tcPr>
            <w:tcW w:w="1824" w:type="pct"/>
            <w:shd w:val="clear" w:color="auto" w:fill="auto"/>
            <w:noWrap/>
            <w:vAlign w:val="bottom"/>
            <w:hideMark/>
          </w:tcPr>
          <w:p w14:paraId="61411781" w14:textId="5FCA7E00" w:rsidR="00B345E1" w:rsidRPr="00E60A90" w:rsidRDefault="00B345E1" w:rsidP="00B345E1">
            <w:pPr>
              <w:spacing w:after="0" w:line="240" w:lineRule="auto"/>
              <w:rPr>
                <w:rFonts w:asciiTheme="minorHAnsi" w:eastAsia="Times New Roman" w:hAnsiTheme="minorHAnsi" w:cs="Arial"/>
                <w:b/>
                <w:bCs/>
                <w:i/>
                <w:iCs/>
                <w:color w:val="000000"/>
                <w:sz w:val="18"/>
                <w:szCs w:val="20"/>
                <w:lang w:val="en-ZA" w:eastAsia="en-ZA"/>
              </w:rPr>
            </w:pPr>
            <w:r w:rsidRPr="00E60A90">
              <w:rPr>
                <w:rFonts w:asciiTheme="minorHAnsi" w:eastAsia="Times New Roman" w:hAnsiTheme="minorHAnsi" w:cs="Arial"/>
                <w:b/>
                <w:bCs/>
                <w:i/>
                <w:iCs/>
                <w:color w:val="000000"/>
                <w:sz w:val="18"/>
                <w:szCs w:val="20"/>
                <w:lang w:val="en-ZA" w:eastAsia="en-ZA"/>
              </w:rPr>
              <w:t>7. Supporting cost</w:t>
            </w:r>
            <w:r w:rsidR="00D218BA" w:rsidRPr="00E60A90">
              <w:rPr>
                <w:rFonts w:asciiTheme="minorHAnsi" w:eastAsia="Times New Roman" w:hAnsiTheme="minorHAnsi" w:cs="Arial"/>
                <w:b/>
                <w:bCs/>
                <w:i/>
                <w:iCs/>
                <w:color w:val="000000"/>
                <w:sz w:val="18"/>
                <w:szCs w:val="20"/>
                <w:lang w:val="en-ZA" w:eastAsia="en-ZA"/>
              </w:rPr>
              <w:t xml:space="preserve"> (provide details)</w:t>
            </w:r>
          </w:p>
        </w:tc>
        <w:tc>
          <w:tcPr>
            <w:tcW w:w="524" w:type="pct"/>
            <w:shd w:val="clear" w:color="auto" w:fill="auto"/>
            <w:noWrap/>
            <w:vAlign w:val="bottom"/>
            <w:hideMark/>
          </w:tcPr>
          <w:p w14:paraId="192F8C8D" w14:textId="7650B005"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305" w:type="pct"/>
            <w:shd w:val="clear" w:color="auto" w:fill="auto"/>
            <w:noWrap/>
            <w:vAlign w:val="bottom"/>
            <w:hideMark/>
          </w:tcPr>
          <w:p w14:paraId="502FCB26" w14:textId="107DB0D9"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325" w:type="pct"/>
            <w:shd w:val="clear" w:color="auto" w:fill="auto"/>
            <w:noWrap/>
            <w:vAlign w:val="bottom"/>
            <w:hideMark/>
          </w:tcPr>
          <w:p w14:paraId="5491470C" w14:textId="40F62011"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310" w:type="pct"/>
            <w:shd w:val="clear" w:color="auto" w:fill="auto"/>
            <w:noWrap/>
            <w:vAlign w:val="bottom"/>
            <w:hideMark/>
          </w:tcPr>
          <w:p w14:paraId="645F73D2" w14:textId="3D38FE99"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758" w:type="pct"/>
            <w:shd w:val="clear" w:color="auto" w:fill="auto"/>
            <w:noWrap/>
            <w:vAlign w:val="bottom"/>
            <w:hideMark/>
          </w:tcPr>
          <w:p w14:paraId="3CEB1EAC" w14:textId="4E8C05ED"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545" w:type="pct"/>
            <w:shd w:val="clear" w:color="auto" w:fill="auto"/>
            <w:noWrap/>
            <w:hideMark/>
          </w:tcPr>
          <w:p w14:paraId="23048F18" w14:textId="6CCC46D6"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409" w:type="pct"/>
            <w:shd w:val="clear" w:color="auto" w:fill="auto"/>
            <w:noWrap/>
            <w:vAlign w:val="bottom"/>
            <w:hideMark/>
          </w:tcPr>
          <w:p w14:paraId="00F240B2" w14:textId="73C6759A"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620CF9B3" w14:textId="77777777" w:rsidTr="00D218BA">
        <w:trPr>
          <w:trHeight w:val="255"/>
        </w:trPr>
        <w:tc>
          <w:tcPr>
            <w:tcW w:w="1824" w:type="pct"/>
            <w:shd w:val="clear" w:color="auto" w:fill="auto"/>
            <w:noWrap/>
            <w:hideMark/>
          </w:tcPr>
          <w:p w14:paraId="2A7E5AF3" w14:textId="1F9A8A83"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524" w:type="pct"/>
            <w:shd w:val="clear" w:color="auto" w:fill="auto"/>
            <w:noWrap/>
            <w:hideMark/>
          </w:tcPr>
          <w:p w14:paraId="4C73D718" w14:textId="06C076EB"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05" w:type="pct"/>
            <w:shd w:val="clear" w:color="auto" w:fill="auto"/>
            <w:noWrap/>
            <w:vAlign w:val="bottom"/>
            <w:hideMark/>
          </w:tcPr>
          <w:p w14:paraId="130FA41D" w14:textId="77777777"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unit</w:t>
            </w:r>
          </w:p>
        </w:tc>
        <w:tc>
          <w:tcPr>
            <w:tcW w:w="325" w:type="pct"/>
            <w:shd w:val="clear" w:color="auto" w:fill="auto"/>
            <w:noWrap/>
            <w:vAlign w:val="bottom"/>
            <w:hideMark/>
          </w:tcPr>
          <w:p w14:paraId="5A17B1B1" w14:textId="209ED91C"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10" w:type="pct"/>
            <w:shd w:val="clear" w:color="auto" w:fill="auto"/>
            <w:noWrap/>
            <w:vAlign w:val="bottom"/>
            <w:hideMark/>
          </w:tcPr>
          <w:p w14:paraId="5A08C63D" w14:textId="77777777"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unit</w:t>
            </w:r>
          </w:p>
        </w:tc>
        <w:tc>
          <w:tcPr>
            <w:tcW w:w="758" w:type="pct"/>
            <w:shd w:val="clear" w:color="auto" w:fill="auto"/>
            <w:noWrap/>
            <w:hideMark/>
          </w:tcPr>
          <w:p w14:paraId="1DAA046E" w14:textId="08FBC272"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545" w:type="pct"/>
            <w:shd w:val="clear" w:color="auto" w:fill="auto"/>
            <w:noWrap/>
            <w:hideMark/>
          </w:tcPr>
          <w:p w14:paraId="1E78A384" w14:textId="3D5F3687"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409" w:type="pct"/>
            <w:shd w:val="clear" w:color="auto" w:fill="auto"/>
            <w:noWrap/>
            <w:vAlign w:val="bottom"/>
            <w:hideMark/>
          </w:tcPr>
          <w:p w14:paraId="1525B13C" w14:textId="08BBABD8"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719253DA" w14:textId="77777777" w:rsidTr="00D218BA">
        <w:trPr>
          <w:trHeight w:val="270"/>
        </w:trPr>
        <w:tc>
          <w:tcPr>
            <w:tcW w:w="1824" w:type="pct"/>
            <w:shd w:val="clear" w:color="auto" w:fill="auto"/>
            <w:noWrap/>
            <w:hideMark/>
          </w:tcPr>
          <w:p w14:paraId="26D43CFE" w14:textId="22BC25EF"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524" w:type="pct"/>
            <w:shd w:val="clear" w:color="auto" w:fill="auto"/>
            <w:noWrap/>
            <w:hideMark/>
          </w:tcPr>
          <w:p w14:paraId="3734A481" w14:textId="2707F899"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05" w:type="pct"/>
            <w:shd w:val="clear" w:color="auto" w:fill="auto"/>
            <w:noWrap/>
            <w:hideMark/>
          </w:tcPr>
          <w:p w14:paraId="7997C698" w14:textId="77777777"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unit</w:t>
            </w:r>
          </w:p>
        </w:tc>
        <w:tc>
          <w:tcPr>
            <w:tcW w:w="325" w:type="pct"/>
            <w:shd w:val="clear" w:color="auto" w:fill="auto"/>
            <w:noWrap/>
            <w:hideMark/>
          </w:tcPr>
          <w:p w14:paraId="4EAABE56" w14:textId="77D8D6F3"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310" w:type="pct"/>
            <w:shd w:val="clear" w:color="auto" w:fill="auto"/>
            <w:noWrap/>
            <w:hideMark/>
          </w:tcPr>
          <w:p w14:paraId="0754D285" w14:textId="77777777"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r w:rsidRPr="00E60A90">
              <w:rPr>
                <w:rFonts w:asciiTheme="minorHAnsi" w:eastAsia="Times New Roman" w:hAnsiTheme="minorHAnsi" w:cs="Times New Roman"/>
                <w:sz w:val="18"/>
                <w:szCs w:val="20"/>
                <w:lang w:val="en-ZA" w:eastAsia="en-ZA"/>
              </w:rPr>
              <w:t>unit</w:t>
            </w:r>
          </w:p>
        </w:tc>
        <w:tc>
          <w:tcPr>
            <w:tcW w:w="758" w:type="pct"/>
            <w:shd w:val="clear" w:color="auto" w:fill="auto"/>
            <w:noWrap/>
            <w:hideMark/>
          </w:tcPr>
          <w:p w14:paraId="5C1CF3A9" w14:textId="54BB3285" w:rsidR="00B345E1" w:rsidRPr="00E60A90" w:rsidRDefault="00B345E1" w:rsidP="00B345E1">
            <w:pPr>
              <w:spacing w:after="0" w:line="240" w:lineRule="auto"/>
              <w:jc w:val="center"/>
              <w:rPr>
                <w:rFonts w:asciiTheme="minorHAnsi" w:eastAsia="Times New Roman" w:hAnsiTheme="minorHAnsi" w:cs="Times New Roman"/>
                <w:sz w:val="18"/>
                <w:szCs w:val="20"/>
                <w:lang w:val="en-ZA" w:eastAsia="en-ZA"/>
              </w:rPr>
            </w:pPr>
          </w:p>
        </w:tc>
        <w:tc>
          <w:tcPr>
            <w:tcW w:w="545" w:type="pct"/>
            <w:shd w:val="clear" w:color="auto" w:fill="auto"/>
            <w:noWrap/>
            <w:hideMark/>
          </w:tcPr>
          <w:p w14:paraId="5DBC6ED6" w14:textId="2C8DF71A" w:rsidR="00B345E1" w:rsidRPr="00E60A90" w:rsidRDefault="00B345E1" w:rsidP="00B345E1">
            <w:pPr>
              <w:spacing w:after="0" w:line="240" w:lineRule="auto"/>
              <w:jc w:val="right"/>
              <w:rPr>
                <w:rFonts w:asciiTheme="minorHAnsi" w:eastAsia="Times New Roman" w:hAnsiTheme="minorHAnsi" w:cs="Times New Roman"/>
                <w:sz w:val="18"/>
                <w:szCs w:val="20"/>
                <w:lang w:val="en-ZA" w:eastAsia="en-ZA"/>
              </w:rPr>
            </w:pPr>
          </w:p>
        </w:tc>
        <w:tc>
          <w:tcPr>
            <w:tcW w:w="409" w:type="pct"/>
            <w:shd w:val="clear" w:color="auto" w:fill="auto"/>
            <w:noWrap/>
            <w:vAlign w:val="bottom"/>
            <w:hideMark/>
          </w:tcPr>
          <w:p w14:paraId="20F4FCC8" w14:textId="5D4D71AB"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5C7B752E" w14:textId="77777777" w:rsidTr="00D218BA">
        <w:trPr>
          <w:trHeight w:val="390"/>
        </w:trPr>
        <w:tc>
          <w:tcPr>
            <w:tcW w:w="1824" w:type="pct"/>
            <w:shd w:val="clear" w:color="000000" w:fill="D9D9D9"/>
            <w:noWrap/>
            <w:vAlign w:val="bottom"/>
            <w:hideMark/>
          </w:tcPr>
          <w:p w14:paraId="15A7D22D" w14:textId="77777777" w:rsidR="00B345E1" w:rsidRPr="00E60A90" w:rsidRDefault="00B345E1" w:rsidP="00B345E1">
            <w:pPr>
              <w:spacing w:after="0" w:line="240" w:lineRule="auto"/>
              <w:rPr>
                <w:rFonts w:asciiTheme="minorHAnsi" w:eastAsia="Times New Roman" w:hAnsiTheme="minorHAnsi" w:cs="Arial"/>
                <w:b/>
                <w:bCs/>
                <w:i/>
                <w:iCs/>
                <w:color w:val="000000"/>
                <w:sz w:val="18"/>
                <w:szCs w:val="20"/>
                <w:lang w:val="en-ZA" w:eastAsia="en-ZA"/>
              </w:rPr>
            </w:pPr>
            <w:r w:rsidRPr="00E60A90">
              <w:rPr>
                <w:rFonts w:asciiTheme="minorHAnsi" w:eastAsia="Times New Roman" w:hAnsiTheme="minorHAnsi" w:cs="Arial"/>
                <w:b/>
                <w:bCs/>
                <w:i/>
                <w:iCs/>
                <w:color w:val="000000"/>
                <w:sz w:val="18"/>
                <w:szCs w:val="20"/>
                <w:lang w:val="en-ZA" w:eastAsia="en-ZA"/>
              </w:rPr>
              <w:t>Subtotal Supporting cost</w:t>
            </w:r>
          </w:p>
        </w:tc>
        <w:tc>
          <w:tcPr>
            <w:tcW w:w="524" w:type="pct"/>
            <w:shd w:val="clear" w:color="000000" w:fill="D9D9D9"/>
            <w:noWrap/>
            <w:vAlign w:val="bottom"/>
            <w:hideMark/>
          </w:tcPr>
          <w:p w14:paraId="6236C51D" w14:textId="7F0E830F"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305" w:type="pct"/>
            <w:shd w:val="clear" w:color="000000" w:fill="D9D9D9"/>
            <w:noWrap/>
            <w:vAlign w:val="bottom"/>
            <w:hideMark/>
          </w:tcPr>
          <w:p w14:paraId="6A34CF49" w14:textId="6AC6E3C3"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325" w:type="pct"/>
            <w:shd w:val="clear" w:color="000000" w:fill="D9D9D9"/>
            <w:noWrap/>
            <w:vAlign w:val="bottom"/>
            <w:hideMark/>
          </w:tcPr>
          <w:p w14:paraId="070116FD" w14:textId="6B1C9FB5"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310" w:type="pct"/>
            <w:shd w:val="clear" w:color="000000" w:fill="D9D9D9"/>
            <w:noWrap/>
            <w:vAlign w:val="bottom"/>
            <w:hideMark/>
          </w:tcPr>
          <w:p w14:paraId="4FDB97DD" w14:textId="4427C3F0"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758" w:type="pct"/>
            <w:shd w:val="clear" w:color="000000" w:fill="D9D9D9"/>
            <w:noWrap/>
            <w:vAlign w:val="bottom"/>
            <w:hideMark/>
          </w:tcPr>
          <w:p w14:paraId="365DDCB7" w14:textId="4494984B" w:rsidR="00B345E1" w:rsidRPr="00E60A90" w:rsidRDefault="00B345E1" w:rsidP="00B345E1">
            <w:pPr>
              <w:spacing w:after="0" w:line="240" w:lineRule="auto"/>
              <w:jc w:val="center"/>
              <w:rPr>
                <w:rFonts w:asciiTheme="minorHAnsi" w:eastAsia="Times New Roman" w:hAnsiTheme="minorHAnsi" w:cs="Arial"/>
                <w:i/>
                <w:iCs/>
                <w:color w:val="000000"/>
                <w:sz w:val="18"/>
                <w:szCs w:val="20"/>
                <w:lang w:val="en-ZA" w:eastAsia="en-ZA"/>
              </w:rPr>
            </w:pPr>
          </w:p>
        </w:tc>
        <w:tc>
          <w:tcPr>
            <w:tcW w:w="545" w:type="pct"/>
            <w:shd w:val="clear" w:color="000000" w:fill="D9D9D9"/>
            <w:noWrap/>
            <w:vAlign w:val="bottom"/>
            <w:hideMark/>
          </w:tcPr>
          <w:p w14:paraId="49E933BE" w14:textId="13A34160"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409" w:type="pct"/>
            <w:shd w:val="clear" w:color="000000" w:fill="D9D9D9"/>
            <w:noWrap/>
            <w:vAlign w:val="bottom"/>
            <w:hideMark/>
          </w:tcPr>
          <w:p w14:paraId="1272E302" w14:textId="790FC854"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498F42C9" w14:textId="77777777" w:rsidTr="00D218BA">
        <w:trPr>
          <w:trHeight w:val="555"/>
        </w:trPr>
        <w:tc>
          <w:tcPr>
            <w:tcW w:w="1824" w:type="pct"/>
            <w:shd w:val="clear" w:color="auto" w:fill="auto"/>
            <w:vAlign w:val="bottom"/>
            <w:hideMark/>
          </w:tcPr>
          <w:p w14:paraId="074B3B0F" w14:textId="7E8A1A52" w:rsidR="00B345E1" w:rsidRPr="00E60A90" w:rsidRDefault="00D218BA" w:rsidP="00B345E1">
            <w:pPr>
              <w:spacing w:after="0" w:line="240" w:lineRule="auto"/>
              <w:jc w:val="right"/>
              <w:rPr>
                <w:rFonts w:asciiTheme="minorHAnsi" w:eastAsia="Times New Roman" w:hAnsiTheme="minorHAnsi" w:cs="Arial"/>
                <w:sz w:val="18"/>
                <w:szCs w:val="20"/>
                <w:lang w:val="en-ZA" w:eastAsia="en-ZA"/>
              </w:rPr>
            </w:pPr>
            <w:r w:rsidRPr="00E60A90">
              <w:rPr>
                <w:rFonts w:asciiTheme="minorHAnsi" w:eastAsia="Times New Roman" w:hAnsiTheme="minorHAnsi" w:cs="Arial"/>
                <w:sz w:val="18"/>
                <w:szCs w:val="20"/>
                <w:lang w:val="en-ZA" w:eastAsia="en-ZA"/>
              </w:rPr>
              <w:t>Administration costs</w:t>
            </w:r>
          </w:p>
        </w:tc>
        <w:tc>
          <w:tcPr>
            <w:tcW w:w="524" w:type="pct"/>
            <w:shd w:val="clear" w:color="auto" w:fill="auto"/>
            <w:noWrap/>
            <w:vAlign w:val="bottom"/>
            <w:hideMark/>
          </w:tcPr>
          <w:p w14:paraId="6C255DA7" w14:textId="69FB4F77" w:rsidR="00B345E1" w:rsidRPr="00E60A90" w:rsidRDefault="00D218BA" w:rsidP="00B345E1">
            <w:pPr>
              <w:spacing w:after="0" w:line="240" w:lineRule="auto"/>
              <w:jc w:val="center"/>
              <w:rPr>
                <w:rFonts w:asciiTheme="minorHAnsi" w:eastAsia="Times New Roman" w:hAnsiTheme="minorHAnsi" w:cs="Arial"/>
                <w:sz w:val="18"/>
                <w:szCs w:val="20"/>
                <w:lang w:val="en-ZA" w:eastAsia="en-ZA"/>
              </w:rPr>
            </w:pPr>
            <w:r w:rsidRPr="00E60A90">
              <w:rPr>
                <w:rFonts w:asciiTheme="minorHAnsi" w:eastAsia="Times New Roman" w:hAnsiTheme="minorHAnsi" w:cs="Arial"/>
                <w:sz w:val="18"/>
                <w:szCs w:val="20"/>
                <w:lang w:val="en-ZA" w:eastAsia="en-ZA"/>
              </w:rPr>
              <w:t>x</w:t>
            </w:r>
            <w:r w:rsidR="00B345E1" w:rsidRPr="00E60A90">
              <w:rPr>
                <w:rFonts w:asciiTheme="minorHAnsi" w:eastAsia="Times New Roman" w:hAnsiTheme="minorHAnsi" w:cs="Arial"/>
                <w:sz w:val="18"/>
                <w:szCs w:val="20"/>
                <w:lang w:val="en-ZA" w:eastAsia="en-ZA"/>
              </w:rPr>
              <w:t>%</w:t>
            </w:r>
          </w:p>
        </w:tc>
        <w:tc>
          <w:tcPr>
            <w:tcW w:w="305" w:type="pct"/>
            <w:shd w:val="clear" w:color="auto" w:fill="auto"/>
            <w:noWrap/>
            <w:vAlign w:val="bottom"/>
            <w:hideMark/>
          </w:tcPr>
          <w:p w14:paraId="7086BA23" w14:textId="77777777" w:rsidR="00B345E1" w:rsidRPr="00E60A90" w:rsidRDefault="00B345E1" w:rsidP="00B345E1">
            <w:pPr>
              <w:spacing w:after="0" w:line="240" w:lineRule="auto"/>
              <w:jc w:val="center"/>
              <w:rPr>
                <w:rFonts w:asciiTheme="minorHAnsi" w:eastAsia="Times New Roman" w:hAnsiTheme="minorHAnsi" w:cs="Arial"/>
                <w:sz w:val="18"/>
                <w:szCs w:val="20"/>
                <w:lang w:val="en-ZA" w:eastAsia="en-ZA"/>
              </w:rPr>
            </w:pPr>
            <w:r w:rsidRPr="00E60A90">
              <w:rPr>
                <w:rFonts w:asciiTheme="minorHAnsi" w:eastAsia="Times New Roman" w:hAnsiTheme="minorHAnsi" w:cs="Arial"/>
                <w:sz w:val="18"/>
                <w:szCs w:val="20"/>
                <w:lang w:val="en-ZA" w:eastAsia="en-ZA"/>
              </w:rPr>
              <w:t>unit</w:t>
            </w:r>
          </w:p>
        </w:tc>
        <w:tc>
          <w:tcPr>
            <w:tcW w:w="325" w:type="pct"/>
            <w:shd w:val="clear" w:color="auto" w:fill="auto"/>
            <w:noWrap/>
            <w:vAlign w:val="bottom"/>
            <w:hideMark/>
          </w:tcPr>
          <w:p w14:paraId="7B9FD542" w14:textId="692483DC" w:rsidR="00B345E1" w:rsidRPr="00E60A90" w:rsidRDefault="00B345E1" w:rsidP="00B345E1">
            <w:pPr>
              <w:spacing w:after="0" w:line="240" w:lineRule="auto"/>
              <w:jc w:val="center"/>
              <w:rPr>
                <w:rFonts w:asciiTheme="minorHAnsi" w:eastAsia="Times New Roman" w:hAnsiTheme="minorHAnsi" w:cs="Arial"/>
                <w:sz w:val="18"/>
                <w:szCs w:val="20"/>
                <w:lang w:val="en-ZA" w:eastAsia="en-ZA"/>
              </w:rPr>
            </w:pPr>
          </w:p>
        </w:tc>
        <w:tc>
          <w:tcPr>
            <w:tcW w:w="310" w:type="pct"/>
            <w:shd w:val="clear" w:color="auto" w:fill="auto"/>
            <w:noWrap/>
            <w:vAlign w:val="bottom"/>
            <w:hideMark/>
          </w:tcPr>
          <w:p w14:paraId="3DC5519E" w14:textId="77777777" w:rsidR="00B345E1" w:rsidRPr="00E60A90" w:rsidRDefault="00B345E1" w:rsidP="00B345E1">
            <w:pPr>
              <w:spacing w:after="0" w:line="240" w:lineRule="auto"/>
              <w:jc w:val="center"/>
              <w:rPr>
                <w:rFonts w:asciiTheme="minorHAnsi" w:eastAsia="Times New Roman" w:hAnsiTheme="minorHAnsi" w:cs="Arial"/>
                <w:sz w:val="18"/>
                <w:szCs w:val="20"/>
                <w:lang w:val="en-ZA" w:eastAsia="en-ZA"/>
              </w:rPr>
            </w:pPr>
            <w:r w:rsidRPr="00E60A90">
              <w:rPr>
                <w:rFonts w:asciiTheme="minorHAnsi" w:eastAsia="Times New Roman" w:hAnsiTheme="minorHAnsi" w:cs="Arial"/>
                <w:sz w:val="18"/>
                <w:szCs w:val="20"/>
                <w:lang w:val="en-ZA" w:eastAsia="en-ZA"/>
              </w:rPr>
              <w:t>unit</w:t>
            </w:r>
          </w:p>
        </w:tc>
        <w:tc>
          <w:tcPr>
            <w:tcW w:w="758" w:type="pct"/>
            <w:shd w:val="clear" w:color="auto" w:fill="auto"/>
            <w:noWrap/>
            <w:vAlign w:val="bottom"/>
            <w:hideMark/>
          </w:tcPr>
          <w:p w14:paraId="55D8F1FD" w14:textId="38E383E3" w:rsidR="00B345E1" w:rsidRPr="00E60A90" w:rsidRDefault="00B345E1" w:rsidP="00B345E1">
            <w:pPr>
              <w:spacing w:after="0" w:line="240" w:lineRule="auto"/>
              <w:jc w:val="center"/>
              <w:rPr>
                <w:rFonts w:asciiTheme="minorHAnsi" w:eastAsia="Times New Roman" w:hAnsiTheme="minorHAnsi" w:cs="Arial"/>
                <w:sz w:val="18"/>
                <w:szCs w:val="20"/>
                <w:lang w:val="en-ZA" w:eastAsia="en-ZA"/>
              </w:rPr>
            </w:pPr>
          </w:p>
        </w:tc>
        <w:tc>
          <w:tcPr>
            <w:tcW w:w="545" w:type="pct"/>
            <w:shd w:val="clear" w:color="auto" w:fill="auto"/>
            <w:noWrap/>
            <w:vAlign w:val="bottom"/>
            <w:hideMark/>
          </w:tcPr>
          <w:p w14:paraId="7EC85DB5" w14:textId="0B4763B3" w:rsidR="00B345E1" w:rsidRPr="00E60A90" w:rsidRDefault="00B345E1" w:rsidP="00B345E1">
            <w:pPr>
              <w:spacing w:after="0" w:line="240" w:lineRule="auto"/>
              <w:jc w:val="right"/>
              <w:rPr>
                <w:rFonts w:asciiTheme="minorHAnsi" w:eastAsia="Times New Roman" w:hAnsiTheme="minorHAnsi" w:cs="Arial"/>
                <w:sz w:val="18"/>
                <w:szCs w:val="20"/>
                <w:lang w:val="en-ZA" w:eastAsia="en-ZA"/>
              </w:rPr>
            </w:pPr>
          </w:p>
        </w:tc>
        <w:tc>
          <w:tcPr>
            <w:tcW w:w="409" w:type="pct"/>
            <w:shd w:val="clear" w:color="auto" w:fill="auto"/>
            <w:noWrap/>
            <w:vAlign w:val="bottom"/>
            <w:hideMark/>
          </w:tcPr>
          <w:p w14:paraId="67BFF10C" w14:textId="4CC88166"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r w:rsidR="00B345E1" w:rsidRPr="00E60A90" w14:paraId="4064E709" w14:textId="77777777" w:rsidTr="00D218BA">
        <w:trPr>
          <w:trHeight w:val="660"/>
        </w:trPr>
        <w:tc>
          <w:tcPr>
            <w:tcW w:w="1824" w:type="pct"/>
            <w:shd w:val="clear" w:color="000000" w:fill="EEECE1"/>
            <w:noWrap/>
            <w:vAlign w:val="bottom"/>
            <w:hideMark/>
          </w:tcPr>
          <w:p w14:paraId="1801E24D" w14:textId="77777777" w:rsidR="00B345E1" w:rsidRPr="00E60A90" w:rsidRDefault="00B345E1" w:rsidP="00B345E1">
            <w:pPr>
              <w:spacing w:after="0" w:line="240" w:lineRule="auto"/>
              <w:rPr>
                <w:rFonts w:asciiTheme="minorHAnsi" w:eastAsia="Times New Roman" w:hAnsiTheme="minorHAnsi" w:cs="Arial"/>
                <w:b/>
                <w:bCs/>
                <w:i/>
                <w:iCs/>
                <w:color w:val="000000"/>
                <w:sz w:val="18"/>
                <w:szCs w:val="20"/>
                <w:lang w:val="en-ZA" w:eastAsia="en-ZA"/>
              </w:rPr>
            </w:pPr>
            <w:r w:rsidRPr="00E60A90">
              <w:rPr>
                <w:rFonts w:asciiTheme="minorHAnsi" w:eastAsia="Times New Roman" w:hAnsiTheme="minorHAnsi" w:cs="Arial"/>
                <w:b/>
                <w:bCs/>
                <w:i/>
                <w:iCs/>
                <w:color w:val="000000"/>
                <w:sz w:val="18"/>
                <w:szCs w:val="20"/>
                <w:lang w:val="en-ZA" w:eastAsia="en-ZA"/>
              </w:rPr>
              <w:t>Grand Total</w:t>
            </w:r>
          </w:p>
        </w:tc>
        <w:tc>
          <w:tcPr>
            <w:tcW w:w="524" w:type="pct"/>
            <w:shd w:val="clear" w:color="000000" w:fill="EEECE1"/>
            <w:noWrap/>
            <w:vAlign w:val="bottom"/>
            <w:hideMark/>
          </w:tcPr>
          <w:p w14:paraId="1B53702D" w14:textId="431908CF"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305" w:type="pct"/>
            <w:shd w:val="clear" w:color="000000" w:fill="EEECE1"/>
            <w:noWrap/>
            <w:vAlign w:val="bottom"/>
            <w:hideMark/>
          </w:tcPr>
          <w:p w14:paraId="6B033DC5" w14:textId="3273D67A"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325" w:type="pct"/>
            <w:shd w:val="clear" w:color="000000" w:fill="EEECE1"/>
            <w:noWrap/>
            <w:vAlign w:val="bottom"/>
            <w:hideMark/>
          </w:tcPr>
          <w:p w14:paraId="76659D15" w14:textId="20F7C1AA"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310" w:type="pct"/>
            <w:shd w:val="clear" w:color="000000" w:fill="EEECE1"/>
            <w:noWrap/>
            <w:vAlign w:val="bottom"/>
            <w:hideMark/>
          </w:tcPr>
          <w:p w14:paraId="33482BD6" w14:textId="5BCD6B33"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758" w:type="pct"/>
            <w:shd w:val="clear" w:color="000000" w:fill="EEECE1"/>
            <w:noWrap/>
            <w:vAlign w:val="bottom"/>
            <w:hideMark/>
          </w:tcPr>
          <w:p w14:paraId="72C6784C" w14:textId="72967890" w:rsidR="00B345E1" w:rsidRPr="00E60A90" w:rsidRDefault="00B345E1" w:rsidP="00B345E1">
            <w:pPr>
              <w:spacing w:after="0" w:line="240" w:lineRule="auto"/>
              <w:rPr>
                <w:rFonts w:asciiTheme="minorHAnsi" w:eastAsia="Times New Roman" w:hAnsiTheme="minorHAnsi" w:cs="Arial"/>
                <w:i/>
                <w:iCs/>
                <w:color w:val="000000"/>
                <w:sz w:val="18"/>
                <w:szCs w:val="20"/>
                <w:lang w:val="en-ZA" w:eastAsia="en-ZA"/>
              </w:rPr>
            </w:pPr>
          </w:p>
        </w:tc>
        <w:tc>
          <w:tcPr>
            <w:tcW w:w="545" w:type="pct"/>
            <w:shd w:val="clear" w:color="000000" w:fill="EEECE1"/>
            <w:noWrap/>
            <w:vAlign w:val="bottom"/>
            <w:hideMark/>
          </w:tcPr>
          <w:p w14:paraId="4301E75B" w14:textId="119C21E1" w:rsidR="00B345E1" w:rsidRPr="00E60A90" w:rsidRDefault="00B345E1" w:rsidP="00B345E1">
            <w:pPr>
              <w:spacing w:after="0" w:line="240" w:lineRule="auto"/>
              <w:jc w:val="right"/>
              <w:rPr>
                <w:rFonts w:asciiTheme="minorHAnsi" w:eastAsia="Times New Roman" w:hAnsiTheme="minorHAnsi" w:cs="Arial"/>
                <w:b/>
                <w:bCs/>
                <w:color w:val="000000"/>
                <w:sz w:val="18"/>
                <w:szCs w:val="20"/>
                <w:lang w:val="en-ZA" w:eastAsia="en-ZA"/>
              </w:rPr>
            </w:pPr>
          </w:p>
        </w:tc>
        <w:tc>
          <w:tcPr>
            <w:tcW w:w="409" w:type="pct"/>
            <w:shd w:val="clear" w:color="000000" w:fill="EEECE1"/>
            <w:noWrap/>
            <w:vAlign w:val="bottom"/>
            <w:hideMark/>
          </w:tcPr>
          <w:p w14:paraId="3B156F8A" w14:textId="2DCC6811" w:rsidR="00B345E1" w:rsidRPr="00E60A90" w:rsidRDefault="00B345E1" w:rsidP="00B345E1">
            <w:pPr>
              <w:spacing w:after="0" w:line="240" w:lineRule="auto"/>
              <w:rPr>
                <w:rFonts w:asciiTheme="minorHAnsi" w:eastAsia="Times New Roman" w:hAnsiTheme="minorHAnsi" w:cs="Times New Roman"/>
                <w:sz w:val="18"/>
                <w:szCs w:val="20"/>
                <w:lang w:val="en-ZA" w:eastAsia="en-ZA"/>
              </w:rPr>
            </w:pPr>
          </w:p>
        </w:tc>
      </w:tr>
    </w:tbl>
    <w:p w14:paraId="1316DEAC" w14:textId="77777777" w:rsidR="00B345E1" w:rsidRPr="00E60A90" w:rsidRDefault="00B345E1" w:rsidP="00652D02">
      <w:pPr>
        <w:rPr>
          <w:rFonts w:cstheme="minorHAnsi"/>
          <w:sz w:val="21"/>
        </w:rPr>
      </w:pPr>
    </w:p>
    <w:sectPr w:rsidR="00B345E1" w:rsidRPr="00E60A90" w:rsidSect="00DA4024">
      <w:headerReference w:type="default" r:id="rId13"/>
      <w:pgSz w:w="16840" w:h="11907" w:orient="landscape"/>
      <w:pgMar w:top="2131" w:right="2175" w:bottom="1418" w:left="1134" w:header="397" w:footer="556"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AA447" w14:textId="77777777" w:rsidR="006A59E9" w:rsidRDefault="006A59E9">
      <w:r>
        <w:separator/>
      </w:r>
    </w:p>
  </w:endnote>
  <w:endnote w:type="continuationSeparator" w:id="0">
    <w:p w14:paraId="7D568E00" w14:textId="77777777" w:rsidR="006A59E9" w:rsidRDefault="006A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DCE57" w14:textId="01624C09" w:rsidR="00C32BD8" w:rsidRPr="00483FA1" w:rsidRDefault="00C32BD8">
    <w:pPr>
      <w:pStyle w:val="Footer"/>
      <w:jc w:val="right"/>
      <w:rPr>
        <w:rFonts w:ascii="Arial" w:hAnsi="Arial" w:cs="Arial"/>
        <w:sz w:val="20"/>
        <w:szCs w:val="20"/>
      </w:rPr>
    </w:pPr>
    <w:r w:rsidRPr="00483FA1">
      <w:rPr>
        <w:rFonts w:ascii="Arial" w:hAnsi="Arial" w:cs="Arial"/>
        <w:sz w:val="20"/>
        <w:szCs w:val="20"/>
      </w:rPr>
      <w:t xml:space="preserve">Page </w:t>
    </w:r>
    <w:r w:rsidRPr="00483FA1">
      <w:rPr>
        <w:rFonts w:ascii="Arial" w:hAnsi="Arial" w:cs="Arial"/>
        <w:bCs/>
        <w:sz w:val="20"/>
        <w:szCs w:val="20"/>
      </w:rPr>
      <w:fldChar w:fldCharType="begin"/>
    </w:r>
    <w:r w:rsidRPr="00483FA1">
      <w:rPr>
        <w:rFonts w:ascii="Arial" w:hAnsi="Arial" w:cs="Arial"/>
        <w:bCs/>
        <w:sz w:val="20"/>
        <w:szCs w:val="20"/>
      </w:rPr>
      <w:instrText xml:space="preserve"> PAGE </w:instrText>
    </w:r>
    <w:r w:rsidRPr="00483FA1">
      <w:rPr>
        <w:rFonts w:ascii="Arial" w:hAnsi="Arial" w:cs="Arial"/>
        <w:bCs/>
        <w:sz w:val="20"/>
        <w:szCs w:val="20"/>
      </w:rPr>
      <w:fldChar w:fldCharType="separate"/>
    </w:r>
    <w:r w:rsidR="00A50370">
      <w:rPr>
        <w:rFonts w:ascii="Arial" w:hAnsi="Arial" w:cs="Arial"/>
        <w:bCs/>
        <w:noProof/>
        <w:sz w:val="20"/>
        <w:szCs w:val="20"/>
      </w:rPr>
      <w:t>4</w:t>
    </w:r>
    <w:r w:rsidRPr="00483FA1">
      <w:rPr>
        <w:rFonts w:ascii="Arial" w:hAnsi="Arial" w:cs="Arial"/>
        <w:bCs/>
        <w:sz w:val="20"/>
        <w:szCs w:val="20"/>
      </w:rPr>
      <w:fldChar w:fldCharType="end"/>
    </w:r>
    <w:r w:rsidRPr="00483FA1">
      <w:rPr>
        <w:rFonts w:ascii="Arial" w:hAnsi="Arial" w:cs="Arial"/>
        <w:sz w:val="20"/>
        <w:szCs w:val="20"/>
      </w:rPr>
      <w:t xml:space="preserve"> of </w:t>
    </w:r>
    <w:r w:rsidRPr="00483FA1">
      <w:rPr>
        <w:rFonts w:ascii="Arial" w:hAnsi="Arial" w:cs="Arial"/>
        <w:bCs/>
        <w:sz w:val="20"/>
        <w:szCs w:val="20"/>
      </w:rPr>
      <w:fldChar w:fldCharType="begin"/>
    </w:r>
    <w:r w:rsidRPr="00483FA1">
      <w:rPr>
        <w:rFonts w:ascii="Arial" w:hAnsi="Arial" w:cs="Arial"/>
        <w:bCs/>
        <w:sz w:val="20"/>
        <w:szCs w:val="20"/>
      </w:rPr>
      <w:instrText xml:space="preserve"> NUMPAGES  </w:instrText>
    </w:r>
    <w:r w:rsidRPr="00483FA1">
      <w:rPr>
        <w:rFonts w:ascii="Arial" w:hAnsi="Arial" w:cs="Arial"/>
        <w:bCs/>
        <w:sz w:val="20"/>
        <w:szCs w:val="20"/>
      </w:rPr>
      <w:fldChar w:fldCharType="separate"/>
    </w:r>
    <w:r w:rsidR="00A50370">
      <w:rPr>
        <w:rFonts w:ascii="Arial" w:hAnsi="Arial" w:cs="Arial"/>
        <w:bCs/>
        <w:noProof/>
        <w:sz w:val="20"/>
        <w:szCs w:val="20"/>
      </w:rPr>
      <w:t>10</w:t>
    </w:r>
    <w:r w:rsidRPr="00483FA1">
      <w:rPr>
        <w:rFonts w:ascii="Arial" w:hAnsi="Arial" w:cs="Arial"/>
        <w:bCs/>
        <w:sz w:val="20"/>
        <w:szCs w:val="20"/>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6887C" w14:textId="7B00C3D7" w:rsidR="00C32BD8" w:rsidRDefault="00C32BD8">
    <w:pPr>
      <w:pStyle w:val="Footer"/>
    </w:pPr>
    <w:r>
      <w:rPr>
        <w:noProof/>
        <w:lang w:eastAsia="en-GB"/>
      </w:rPr>
      <w:drawing>
        <wp:inline distT="0" distB="0" distL="0" distR="0" wp14:anchorId="6765FA53" wp14:editId="3833F363">
          <wp:extent cx="5760085" cy="14535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M IV_LogoPanel_2016_Implemented by.jpg"/>
                  <pic:cNvPicPr/>
                </pic:nvPicPr>
                <pic:blipFill>
                  <a:blip r:embed="rId1">
                    <a:extLst>
                      <a:ext uri="{28A0092B-C50C-407E-A947-70E740481C1C}">
                        <a14:useLocalDpi xmlns:a14="http://schemas.microsoft.com/office/drawing/2010/main" val="0"/>
                      </a:ext>
                    </a:extLst>
                  </a:blip>
                  <a:stretch>
                    <a:fillRect/>
                  </a:stretch>
                </pic:blipFill>
                <pic:spPr>
                  <a:xfrm>
                    <a:off x="0" y="0"/>
                    <a:ext cx="5760085" cy="1453515"/>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02539" w14:textId="77777777" w:rsidR="006A59E9" w:rsidRDefault="006A59E9">
      <w:r>
        <w:separator/>
      </w:r>
    </w:p>
  </w:footnote>
  <w:footnote w:type="continuationSeparator" w:id="0">
    <w:p w14:paraId="7D2EC3C6" w14:textId="77777777" w:rsidR="006A59E9" w:rsidRDefault="006A59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9B76D" w14:textId="6F9BCFA7" w:rsidR="00C32BD8" w:rsidRPr="00483FA1" w:rsidRDefault="00C32BD8">
    <w:pPr>
      <w:pStyle w:val="Header"/>
      <w:rPr>
        <w:rFonts w:ascii="Arial" w:hAnsi="Arial" w:cs="Arial"/>
      </w:rPr>
    </w:pPr>
    <w:r>
      <w:rPr>
        <w:rFonts w:cs="Arial"/>
        <w:b/>
        <w:noProof/>
        <w:sz w:val="28"/>
        <w:lang w:eastAsia="en-GB"/>
      </w:rPr>
      <w:drawing>
        <wp:anchor distT="0" distB="0" distL="114300" distR="114300" simplePos="0" relativeHeight="251661312" behindDoc="0" locked="0" layoutInCell="1" allowOverlap="1" wp14:anchorId="091810E9" wp14:editId="41A2A29B">
          <wp:simplePos x="0" y="0"/>
          <wp:positionH relativeFrom="column">
            <wp:posOffset>3175</wp:posOffset>
          </wp:positionH>
          <wp:positionV relativeFrom="paragraph">
            <wp:posOffset>164465</wp:posOffset>
          </wp:positionV>
          <wp:extent cx="829310" cy="815975"/>
          <wp:effectExtent l="0" t="0" r="889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dclogo_mediu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9310" cy="8159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03892F16" wp14:editId="17C5D93A">
          <wp:simplePos x="0" y="0"/>
          <wp:positionH relativeFrom="column">
            <wp:posOffset>4800600</wp:posOffset>
          </wp:positionH>
          <wp:positionV relativeFrom="paragraph">
            <wp:posOffset>161925</wp:posOffset>
          </wp:positionV>
          <wp:extent cx="895350" cy="895350"/>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EAB32" w14:textId="28CF4CA6" w:rsidR="00C32BD8" w:rsidRPr="00483FA1" w:rsidRDefault="00C32BD8">
    <w:pPr>
      <w:pStyle w:val="Header"/>
      <w:rPr>
        <w:rFonts w:ascii="Arial" w:hAnsi="Arial" w:cs="Arial"/>
      </w:rPr>
    </w:pPr>
    <w:r>
      <w:rPr>
        <w:rFonts w:cs="Arial"/>
        <w:b/>
        <w:noProof/>
        <w:sz w:val="28"/>
        <w:lang w:eastAsia="en-GB"/>
      </w:rPr>
      <w:drawing>
        <wp:anchor distT="0" distB="0" distL="114300" distR="114300" simplePos="0" relativeHeight="251663360" behindDoc="0" locked="0" layoutInCell="1" allowOverlap="1" wp14:anchorId="33BC3686" wp14:editId="325CE390">
          <wp:simplePos x="0" y="0"/>
          <wp:positionH relativeFrom="column">
            <wp:posOffset>90805</wp:posOffset>
          </wp:positionH>
          <wp:positionV relativeFrom="paragraph">
            <wp:posOffset>94615</wp:posOffset>
          </wp:positionV>
          <wp:extent cx="829310" cy="815975"/>
          <wp:effectExtent l="0" t="0" r="8890"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dclogo_mediu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9310" cy="8159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4FDA798D" wp14:editId="245FFD84">
          <wp:simplePos x="0" y="0"/>
          <wp:positionH relativeFrom="column">
            <wp:posOffset>7767083</wp:posOffset>
          </wp:positionH>
          <wp:positionV relativeFrom="paragraph">
            <wp:posOffset>76864</wp:posOffset>
          </wp:positionV>
          <wp:extent cx="895350" cy="895350"/>
          <wp:effectExtent l="0" t="0" r="0" b="0"/>
          <wp:wrapNone/>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44CC6"/>
    <w:multiLevelType w:val="hybridMultilevel"/>
    <w:tmpl w:val="373074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0F6560B"/>
    <w:multiLevelType w:val="hybridMultilevel"/>
    <w:tmpl w:val="B9DE2C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266052D"/>
    <w:multiLevelType w:val="multilevel"/>
    <w:tmpl w:val="0407001F"/>
    <w:lvl w:ilvl="0">
      <w:start w:val="1"/>
      <w:numFmt w:val="decimal"/>
      <w:lvlText w:val="%1."/>
      <w:lvlJc w:val="left"/>
      <w:pPr>
        <w:ind w:left="360" w:hanging="360"/>
      </w:pPr>
    </w:lvl>
    <w:lvl w:ilvl="1">
      <w:start w:val="1"/>
      <w:numFmt w:val="decimal"/>
      <w:lvlText w:val="%1.%2."/>
      <w:lvlJc w:val="left"/>
      <w:pPr>
        <w:ind w:left="7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9D2A08"/>
    <w:multiLevelType w:val="hybridMultilevel"/>
    <w:tmpl w:val="7BEC7C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A6375AF"/>
    <w:multiLevelType w:val="hybridMultilevel"/>
    <w:tmpl w:val="02EED2D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1DB43D8D"/>
    <w:multiLevelType w:val="hybridMultilevel"/>
    <w:tmpl w:val="223CA7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DBA3184"/>
    <w:multiLevelType w:val="hybridMultilevel"/>
    <w:tmpl w:val="AE72D8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FF81D1B"/>
    <w:multiLevelType w:val="hybridMultilevel"/>
    <w:tmpl w:val="A3DE2F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29501030"/>
    <w:multiLevelType w:val="hybridMultilevel"/>
    <w:tmpl w:val="64F8E1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30556423"/>
    <w:multiLevelType w:val="hybridMultilevel"/>
    <w:tmpl w:val="E4D8E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33F46837"/>
    <w:multiLevelType w:val="hybridMultilevel"/>
    <w:tmpl w:val="B6B6F28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3419662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0A52A5"/>
    <w:multiLevelType w:val="hybridMultilevel"/>
    <w:tmpl w:val="87427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40BB012B"/>
    <w:multiLevelType w:val="hybridMultilevel"/>
    <w:tmpl w:val="F44462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485E763D"/>
    <w:multiLevelType w:val="hybridMultilevel"/>
    <w:tmpl w:val="B1F8F0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4B886EDF"/>
    <w:multiLevelType w:val="hybridMultilevel"/>
    <w:tmpl w:val="1B5E58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5317552F"/>
    <w:multiLevelType w:val="hybridMultilevel"/>
    <w:tmpl w:val="67F0F0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5A860B26"/>
    <w:multiLevelType w:val="multilevel"/>
    <w:tmpl w:val="BC941D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0F308B5"/>
    <w:multiLevelType w:val="hybridMultilevel"/>
    <w:tmpl w:val="7C460F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62274FE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22B6749"/>
    <w:multiLevelType w:val="hybridMultilevel"/>
    <w:tmpl w:val="C868F61C"/>
    <w:lvl w:ilvl="0" w:tplc="440A935E">
      <w:numFmt w:val="bullet"/>
      <w:lvlText w:val="-"/>
      <w:lvlJc w:val="left"/>
      <w:pPr>
        <w:ind w:left="522" w:hanging="360"/>
      </w:pPr>
      <w:rPr>
        <w:rFonts w:ascii="Calibri" w:eastAsiaTheme="minorHAnsi" w:hAnsi="Calibri" w:cstheme="minorBidi" w:hint="default"/>
        <w:b w:val="0"/>
      </w:rPr>
    </w:lvl>
    <w:lvl w:ilvl="1" w:tplc="04070003" w:tentative="1">
      <w:start w:val="1"/>
      <w:numFmt w:val="bullet"/>
      <w:lvlText w:val="o"/>
      <w:lvlJc w:val="left"/>
      <w:pPr>
        <w:ind w:left="1242" w:hanging="360"/>
      </w:pPr>
      <w:rPr>
        <w:rFonts w:ascii="Courier New" w:hAnsi="Courier New" w:cs="Courier New" w:hint="default"/>
      </w:rPr>
    </w:lvl>
    <w:lvl w:ilvl="2" w:tplc="04070005" w:tentative="1">
      <w:start w:val="1"/>
      <w:numFmt w:val="bullet"/>
      <w:lvlText w:val=""/>
      <w:lvlJc w:val="left"/>
      <w:pPr>
        <w:ind w:left="1962" w:hanging="360"/>
      </w:pPr>
      <w:rPr>
        <w:rFonts w:ascii="Wingdings" w:hAnsi="Wingdings" w:hint="default"/>
      </w:rPr>
    </w:lvl>
    <w:lvl w:ilvl="3" w:tplc="04070001" w:tentative="1">
      <w:start w:val="1"/>
      <w:numFmt w:val="bullet"/>
      <w:lvlText w:val=""/>
      <w:lvlJc w:val="left"/>
      <w:pPr>
        <w:ind w:left="2682" w:hanging="360"/>
      </w:pPr>
      <w:rPr>
        <w:rFonts w:ascii="Symbol" w:hAnsi="Symbol" w:hint="default"/>
      </w:rPr>
    </w:lvl>
    <w:lvl w:ilvl="4" w:tplc="04070003" w:tentative="1">
      <w:start w:val="1"/>
      <w:numFmt w:val="bullet"/>
      <w:lvlText w:val="o"/>
      <w:lvlJc w:val="left"/>
      <w:pPr>
        <w:ind w:left="3402" w:hanging="360"/>
      </w:pPr>
      <w:rPr>
        <w:rFonts w:ascii="Courier New" w:hAnsi="Courier New" w:cs="Courier New" w:hint="default"/>
      </w:rPr>
    </w:lvl>
    <w:lvl w:ilvl="5" w:tplc="04070005" w:tentative="1">
      <w:start w:val="1"/>
      <w:numFmt w:val="bullet"/>
      <w:lvlText w:val=""/>
      <w:lvlJc w:val="left"/>
      <w:pPr>
        <w:ind w:left="4122" w:hanging="360"/>
      </w:pPr>
      <w:rPr>
        <w:rFonts w:ascii="Wingdings" w:hAnsi="Wingdings" w:hint="default"/>
      </w:rPr>
    </w:lvl>
    <w:lvl w:ilvl="6" w:tplc="04070001" w:tentative="1">
      <w:start w:val="1"/>
      <w:numFmt w:val="bullet"/>
      <w:lvlText w:val=""/>
      <w:lvlJc w:val="left"/>
      <w:pPr>
        <w:ind w:left="4842" w:hanging="360"/>
      </w:pPr>
      <w:rPr>
        <w:rFonts w:ascii="Symbol" w:hAnsi="Symbol" w:hint="default"/>
      </w:rPr>
    </w:lvl>
    <w:lvl w:ilvl="7" w:tplc="04070003" w:tentative="1">
      <w:start w:val="1"/>
      <w:numFmt w:val="bullet"/>
      <w:lvlText w:val="o"/>
      <w:lvlJc w:val="left"/>
      <w:pPr>
        <w:ind w:left="5562" w:hanging="360"/>
      </w:pPr>
      <w:rPr>
        <w:rFonts w:ascii="Courier New" w:hAnsi="Courier New" w:cs="Courier New" w:hint="default"/>
      </w:rPr>
    </w:lvl>
    <w:lvl w:ilvl="8" w:tplc="04070005" w:tentative="1">
      <w:start w:val="1"/>
      <w:numFmt w:val="bullet"/>
      <w:lvlText w:val=""/>
      <w:lvlJc w:val="left"/>
      <w:pPr>
        <w:ind w:left="6282" w:hanging="360"/>
      </w:pPr>
      <w:rPr>
        <w:rFonts w:ascii="Wingdings" w:hAnsi="Wingdings" w:hint="default"/>
      </w:rPr>
    </w:lvl>
  </w:abstractNum>
  <w:abstractNum w:abstractNumId="21">
    <w:nsid w:val="6965118D"/>
    <w:multiLevelType w:val="multilevel"/>
    <w:tmpl w:val="253E314A"/>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nsid w:val="6AC01562"/>
    <w:multiLevelType w:val="multilevel"/>
    <w:tmpl w:val="9266D7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C874493"/>
    <w:multiLevelType w:val="hybridMultilevel"/>
    <w:tmpl w:val="E7CE8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38E63D0"/>
    <w:multiLevelType w:val="multilevel"/>
    <w:tmpl w:val="253E314A"/>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nsid w:val="76461D66"/>
    <w:multiLevelType w:val="hybridMultilevel"/>
    <w:tmpl w:val="3314E4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793B1533"/>
    <w:multiLevelType w:val="hybridMultilevel"/>
    <w:tmpl w:val="DE6C921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14"/>
  </w:num>
  <w:num w:numId="3">
    <w:abstractNumId w:val="9"/>
  </w:num>
  <w:num w:numId="4">
    <w:abstractNumId w:val="13"/>
  </w:num>
  <w:num w:numId="5">
    <w:abstractNumId w:val="5"/>
  </w:num>
  <w:num w:numId="6">
    <w:abstractNumId w:val="16"/>
  </w:num>
  <w:num w:numId="7">
    <w:abstractNumId w:val="15"/>
  </w:num>
  <w:num w:numId="8">
    <w:abstractNumId w:val="3"/>
  </w:num>
  <w:num w:numId="9">
    <w:abstractNumId w:val="1"/>
  </w:num>
  <w:num w:numId="10">
    <w:abstractNumId w:val="24"/>
  </w:num>
  <w:num w:numId="11">
    <w:abstractNumId w:val="21"/>
  </w:num>
  <w:num w:numId="12">
    <w:abstractNumId w:val="0"/>
  </w:num>
  <w:num w:numId="13">
    <w:abstractNumId w:val="19"/>
  </w:num>
  <w:num w:numId="14">
    <w:abstractNumId w:val="11"/>
  </w:num>
  <w:num w:numId="15">
    <w:abstractNumId w:val="7"/>
  </w:num>
  <w:num w:numId="16">
    <w:abstractNumId w:val="12"/>
  </w:num>
  <w:num w:numId="17">
    <w:abstractNumId w:val="26"/>
  </w:num>
  <w:num w:numId="18">
    <w:abstractNumId w:val="4"/>
  </w:num>
  <w:num w:numId="19">
    <w:abstractNumId w:val="25"/>
  </w:num>
  <w:num w:numId="20">
    <w:abstractNumId w:val="18"/>
  </w:num>
  <w:num w:numId="21">
    <w:abstractNumId w:val="17"/>
  </w:num>
  <w:num w:numId="22">
    <w:abstractNumId w:val="20"/>
  </w:num>
  <w:num w:numId="23">
    <w:abstractNumId w:val="6"/>
  </w:num>
  <w:num w:numId="24">
    <w:abstractNumId w:val="22"/>
  </w:num>
  <w:num w:numId="25">
    <w:abstractNumId w:val="10"/>
  </w:num>
  <w:num w:numId="26">
    <w:abstractNumId w:val="8"/>
  </w:num>
  <w:num w:numId="27">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7E8"/>
    <w:rsid w:val="000036B8"/>
    <w:rsid w:val="00016D71"/>
    <w:rsid w:val="00020678"/>
    <w:rsid w:val="00021533"/>
    <w:rsid w:val="00022760"/>
    <w:rsid w:val="00030583"/>
    <w:rsid w:val="00057F99"/>
    <w:rsid w:val="00093D98"/>
    <w:rsid w:val="000B47A7"/>
    <w:rsid w:val="000C1777"/>
    <w:rsid w:val="000F3681"/>
    <w:rsid w:val="00102790"/>
    <w:rsid w:val="0011656F"/>
    <w:rsid w:val="00120537"/>
    <w:rsid w:val="0014296A"/>
    <w:rsid w:val="00151975"/>
    <w:rsid w:val="00160CE1"/>
    <w:rsid w:val="00161585"/>
    <w:rsid w:val="00186875"/>
    <w:rsid w:val="001A060B"/>
    <w:rsid w:val="001A5D12"/>
    <w:rsid w:val="001A7139"/>
    <w:rsid w:val="001B1A72"/>
    <w:rsid w:val="001B2F66"/>
    <w:rsid w:val="001C6579"/>
    <w:rsid w:val="002200ED"/>
    <w:rsid w:val="00224F9B"/>
    <w:rsid w:val="00244B99"/>
    <w:rsid w:val="00273AA1"/>
    <w:rsid w:val="00274567"/>
    <w:rsid w:val="0028789D"/>
    <w:rsid w:val="0028792C"/>
    <w:rsid w:val="002A01FA"/>
    <w:rsid w:val="002A06F9"/>
    <w:rsid w:val="002A0A2E"/>
    <w:rsid w:val="002A1578"/>
    <w:rsid w:val="002A4E1E"/>
    <w:rsid w:val="002B492F"/>
    <w:rsid w:val="002B7781"/>
    <w:rsid w:val="002C662E"/>
    <w:rsid w:val="002D3742"/>
    <w:rsid w:val="002E24D5"/>
    <w:rsid w:val="002F233D"/>
    <w:rsid w:val="002F3E33"/>
    <w:rsid w:val="002F418A"/>
    <w:rsid w:val="00301FF8"/>
    <w:rsid w:val="00310219"/>
    <w:rsid w:val="003173D0"/>
    <w:rsid w:val="00334925"/>
    <w:rsid w:val="0035019E"/>
    <w:rsid w:val="00356385"/>
    <w:rsid w:val="003675BF"/>
    <w:rsid w:val="0037262D"/>
    <w:rsid w:val="00376CF2"/>
    <w:rsid w:val="00377787"/>
    <w:rsid w:val="00386724"/>
    <w:rsid w:val="003904CB"/>
    <w:rsid w:val="00391C0B"/>
    <w:rsid w:val="00395695"/>
    <w:rsid w:val="003B773A"/>
    <w:rsid w:val="003C0E12"/>
    <w:rsid w:val="003C1FDF"/>
    <w:rsid w:val="003C6BA3"/>
    <w:rsid w:val="003D3062"/>
    <w:rsid w:val="003E21D4"/>
    <w:rsid w:val="003E3DC3"/>
    <w:rsid w:val="003E6D9C"/>
    <w:rsid w:val="00420EF3"/>
    <w:rsid w:val="00443985"/>
    <w:rsid w:val="004545AF"/>
    <w:rsid w:val="004601DE"/>
    <w:rsid w:val="00460931"/>
    <w:rsid w:val="0047144C"/>
    <w:rsid w:val="00483FA1"/>
    <w:rsid w:val="004A7BA7"/>
    <w:rsid w:val="004B1711"/>
    <w:rsid w:val="004B5BD6"/>
    <w:rsid w:val="004B6E61"/>
    <w:rsid w:val="004D04BB"/>
    <w:rsid w:val="004D17B7"/>
    <w:rsid w:val="004D1F45"/>
    <w:rsid w:val="004D241A"/>
    <w:rsid w:val="004D7F4A"/>
    <w:rsid w:val="004E0717"/>
    <w:rsid w:val="004E1B4B"/>
    <w:rsid w:val="004E3C1F"/>
    <w:rsid w:val="004E538A"/>
    <w:rsid w:val="004F40F5"/>
    <w:rsid w:val="004F62AE"/>
    <w:rsid w:val="005267E0"/>
    <w:rsid w:val="00545B46"/>
    <w:rsid w:val="005472A8"/>
    <w:rsid w:val="0056034F"/>
    <w:rsid w:val="00586C7E"/>
    <w:rsid w:val="00597B01"/>
    <w:rsid w:val="005A0CCD"/>
    <w:rsid w:val="005A5129"/>
    <w:rsid w:val="005B2DD4"/>
    <w:rsid w:val="005B7661"/>
    <w:rsid w:val="005B77E8"/>
    <w:rsid w:val="005C11E1"/>
    <w:rsid w:val="005C21E7"/>
    <w:rsid w:val="005D683F"/>
    <w:rsid w:val="005E0689"/>
    <w:rsid w:val="005E1669"/>
    <w:rsid w:val="0061756C"/>
    <w:rsid w:val="00624AA3"/>
    <w:rsid w:val="006350EC"/>
    <w:rsid w:val="00652D02"/>
    <w:rsid w:val="00654ACA"/>
    <w:rsid w:val="00656001"/>
    <w:rsid w:val="00657733"/>
    <w:rsid w:val="00662A3D"/>
    <w:rsid w:val="006A59E9"/>
    <w:rsid w:val="006D0B26"/>
    <w:rsid w:val="006E2486"/>
    <w:rsid w:val="006E57EA"/>
    <w:rsid w:val="006E79D5"/>
    <w:rsid w:val="006F6633"/>
    <w:rsid w:val="00700BB5"/>
    <w:rsid w:val="00717E5C"/>
    <w:rsid w:val="007204E7"/>
    <w:rsid w:val="00766E20"/>
    <w:rsid w:val="00772C09"/>
    <w:rsid w:val="00785817"/>
    <w:rsid w:val="007A7821"/>
    <w:rsid w:val="007C17F1"/>
    <w:rsid w:val="007D4C36"/>
    <w:rsid w:val="007E5990"/>
    <w:rsid w:val="007F5D39"/>
    <w:rsid w:val="007F6C72"/>
    <w:rsid w:val="00800BC3"/>
    <w:rsid w:val="00812405"/>
    <w:rsid w:val="008201B8"/>
    <w:rsid w:val="00820570"/>
    <w:rsid w:val="0082229A"/>
    <w:rsid w:val="008262E2"/>
    <w:rsid w:val="00836973"/>
    <w:rsid w:val="00860BAD"/>
    <w:rsid w:val="00862D3B"/>
    <w:rsid w:val="00866585"/>
    <w:rsid w:val="00873C0C"/>
    <w:rsid w:val="008744B9"/>
    <w:rsid w:val="008C030B"/>
    <w:rsid w:val="008F2A24"/>
    <w:rsid w:val="00926047"/>
    <w:rsid w:val="009266A9"/>
    <w:rsid w:val="009366A2"/>
    <w:rsid w:val="00950917"/>
    <w:rsid w:val="00955E4E"/>
    <w:rsid w:val="0096226F"/>
    <w:rsid w:val="00982450"/>
    <w:rsid w:val="0098311C"/>
    <w:rsid w:val="00992285"/>
    <w:rsid w:val="009952C8"/>
    <w:rsid w:val="009B3057"/>
    <w:rsid w:val="009B38E3"/>
    <w:rsid w:val="009C4226"/>
    <w:rsid w:val="009E137E"/>
    <w:rsid w:val="009E2B5F"/>
    <w:rsid w:val="009F4FFC"/>
    <w:rsid w:val="00A067AE"/>
    <w:rsid w:val="00A128A9"/>
    <w:rsid w:val="00A2165C"/>
    <w:rsid w:val="00A25083"/>
    <w:rsid w:val="00A25BCC"/>
    <w:rsid w:val="00A33452"/>
    <w:rsid w:val="00A34B5D"/>
    <w:rsid w:val="00A45F17"/>
    <w:rsid w:val="00A50370"/>
    <w:rsid w:val="00A51B41"/>
    <w:rsid w:val="00A55753"/>
    <w:rsid w:val="00A63AD0"/>
    <w:rsid w:val="00A64E04"/>
    <w:rsid w:val="00A81A8E"/>
    <w:rsid w:val="00A95BC1"/>
    <w:rsid w:val="00AA0EF7"/>
    <w:rsid w:val="00AA6CCE"/>
    <w:rsid w:val="00AB5F0B"/>
    <w:rsid w:val="00AD2457"/>
    <w:rsid w:val="00AD4052"/>
    <w:rsid w:val="00AE0FAC"/>
    <w:rsid w:val="00AF56B6"/>
    <w:rsid w:val="00B0609D"/>
    <w:rsid w:val="00B10076"/>
    <w:rsid w:val="00B11050"/>
    <w:rsid w:val="00B26DDC"/>
    <w:rsid w:val="00B345E1"/>
    <w:rsid w:val="00B406AE"/>
    <w:rsid w:val="00B51B3D"/>
    <w:rsid w:val="00B77C14"/>
    <w:rsid w:val="00B8577B"/>
    <w:rsid w:val="00BA6684"/>
    <w:rsid w:val="00BB43B6"/>
    <w:rsid w:val="00BC2F7A"/>
    <w:rsid w:val="00BD5C53"/>
    <w:rsid w:val="00BE0DD0"/>
    <w:rsid w:val="00C23A58"/>
    <w:rsid w:val="00C25540"/>
    <w:rsid w:val="00C27C77"/>
    <w:rsid w:val="00C32BD8"/>
    <w:rsid w:val="00C3681C"/>
    <w:rsid w:val="00C47038"/>
    <w:rsid w:val="00C64D64"/>
    <w:rsid w:val="00C66296"/>
    <w:rsid w:val="00C669A6"/>
    <w:rsid w:val="00C779C2"/>
    <w:rsid w:val="00C92F54"/>
    <w:rsid w:val="00C93FC4"/>
    <w:rsid w:val="00CB370F"/>
    <w:rsid w:val="00CD720F"/>
    <w:rsid w:val="00CE3D6F"/>
    <w:rsid w:val="00CF5B4E"/>
    <w:rsid w:val="00D142F3"/>
    <w:rsid w:val="00D218BA"/>
    <w:rsid w:val="00D25DDE"/>
    <w:rsid w:val="00D32451"/>
    <w:rsid w:val="00D62FAF"/>
    <w:rsid w:val="00D7300A"/>
    <w:rsid w:val="00D73321"/>
    <w:rsid w:val="00D91821"/>
    <w:rsid w:val="00D922F6"/>
    <w:rsid w:val="00DA1E73"/>
    <w:rsid w:val="00DA1EA1"/>
    <w:rsid w:val="00DA313B"/>
    <w:rsid w:val="00DA3E1C"/>
    <w:rsid w:val="00DA4024"/>
    <w:rsid w:val="00DA408A"/>
    <w:rsid w:val="00DA6E13"/>
    <w:rsid w:val="00DC6467"/>
    <w:rsid w:val="00DC7DFE"/>
    <w:rsid w:val="00E001DB"/>
    <w:rsid w:val="00E15745"/>
    <w:rsid w:val="00E3635E"/>
    <w:rsid w:val="00E42340"/>
    <w:rsid w:val="00E60A90"/>
    <w:rsid w:val="00E63AB0"/>
    <w:rsid w:val="00E809DA"/>
    <w:rsid w:val="00EA1CBA"/>
    <w:rsid w:val="00EE2150"/>
    <w:rsid w:val="00EF46C8"/>
    <w:rsid w:val="00F1534F"/>
    <w:rsid w:val="00F22BD4"/>
    <w:rsid w:val="00F2570B"/>
    <w:rsid w:val="00F451C8"/>
    <w:rsid w:val="00F51675"/>
    <w:rsid w:val="00F81335"/>
    <w:rsid w:val="00F938C2"/>
    <w:rsid w:val="00F95197"/>
    <w:rsid w:val="00FE2382"/>
    <w:rsid w:val="00FE750A"/>
    <w:rsid w:val="00FF1A8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A62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Unicode MS"/>
        <w:lang w:val="en-ZA" w:eastAsia="en-ZA" w:bidi="ar-SA"/>
      </w:rPr>
    </w:rPrDefault>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77E8"/>
    <w:pPr>
      <w:spacing w:after="160" w:line="259" w:lineRule="auto"/>
    </w:pPr>
    <w:rPr>
      <w:sz w:val="22"/>
      <w:szCs w:val="22"/>
      <w:lang w:val="en-GB" w:eastAsia="en-US"/>
    </w:rPr>
  </w:style>
  <w:style w:type="paragraph" w:styleId="Heading1">
    <w:name w:val="heading 1"/>
    <w:basedOn w:val="Normal"/>
    <w:link w:val="Heading1Char"/>
    <w:uiPriority w:val="1"/>
    <w:qFormat/>
    <w:rsid w:val="00766E20"/>
    <w:pPr>
      <w:ind w:left="118"/>
      <w:outlineLvl w:val="0"/>
    </w:pPr>
    <w:rPr>
      <w:b/>
      <w:bCs/>
      <w:sz w:val="28"/>
      <w:szCs w:val="28"/>
    </w:rPr>
  </w:style>
  <w:style w:type="paragraph" w:styleId="Heading2">
    <w:name w:val="heading 2"/>
    <w:basedOn w:val="Normal"/>
    <w:link w:val="Heading2Char"/>
    <w:uiPriority w:val="1"/>
    <w:qFormat/>
    <w:rsid w:val="00766E20"/>
    <w:pPr>
      <w:ind w:left="11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pPr>
      <w:spacing w:after="120"/>
    </w:pPr>
  </w:style>
  <w:style w:type="character" w:customStyle="1" w:styleId="BodyTextChar">
    <w:name w:val="Body Text Char"/>
    <w:basedOn w:val="DefaultParagraphFont"/>
    <w:link w:val="BodyText"/>
    <w:uiPriority w:val="99"/>
  </w:style>
  <w:style w:type="paragraph" w:styleId="Caption">
    <w:name w:val="caption"/>
    <w:basedOn w:val="Normal"/>
    <w:next w:val="Normal"/>
    <w:uiPriority w:val="35"/>
    <w:unhideWhenUsed/>
    <w:qFormat/>
    <w:rPr>
      <w:b/>
      <w:bCs/>
      <w:color w:val="4F81BD"/>
      <w:sz w:val="18"/>
      <w:szCs w:val="18"/>
    </w:rPr>
  </w:style>
  <w:style w:type="character" w:customStyle="1" w:styleId="Heading1Char">
    <w:name w:val="Heading 1 Char"/>
    <w:link w:val="Heading1"/>
    <w:uiPriority w:val="1"/>
    <w:rsid w:val="00766E20"/>
    <w:rPr>
      <w:rFonts w:ascii="Calibri" w:eastAsia="Calibri" w:hAnsi="Calibri"/>
      <w:b/>
      <w:bCs/>
      <w:sz w:val="28"/>
      <w:szCs w:val="28"/>
      <w:lang w:val="en-US"/>
    </w:rPr>
  </w:style>
  <w:style w:type="character" w:customStyle="1" w:styleId="Heading2Char">
    <w:name w:val="Heading 2 Char"/>
    <w:link w:val="Heading2"/>
    <w:uiPriority w:val="1"/>
    <w:rsid w:val="00766E20"/>
    <w:rPr>
      <w:rFonts w:ascii="Calibri" w:eastAsia="Calibri" w:hAnsi="Calibri"/>
      <w:b/>
      <w:bCs/>
      <w:sz w:val="24"/>
      <w:szCs w:val="24"/>
      <w:lang w:val="en-US"/>
    </w:rPr>
  </w:style>
  <w:style w:type="paragraph" w:styleId="ListParagraph">
    <w:name w:val="List Paragraph"/>
    <w:basedOn w:val="Normal"/>
    <w:uiPriority w:val="34"/>
    <w:qFormat/>
    <w:rsid w:val="0037262D"/>
    <w:pPr>
      <w:contextualSpacing/>
    </w:pPr>
  </w:style>
  <w:style w:type="paragraph" w:customStyle="1" w:styleId="TableParagraph">
    <w:name w:val="Table Paragraph"/>
    <w:basedOn w:val="Normal"/>
    <w:uiPriority w:val="1"/>
    <w:qFormat/>
    <w:rsid w:val="00766E20"/>
  </w:style>
  <w:style w:type="table" w:styleId="TableGrid">
    <w:name w:val="Table Grid"/>
    <w:basedOn w:val="TableNormal"/>
    <w:uiPriority w:val="59"/>
    <w:rsid w:val="00F153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50917"/>
    <w:rPr>
      <w:color w:val="0000FF"/>
      <w:u w:val="single"/>
    </w:rPr>
  </w:style>
  <w:style w:type="paragraph" w:styleId="Header">
    <w:name w:val="header"/>
    <w:basedOn w:val="Normal"/>
    <w:link w:val="HeaderChar"/>
    <w:uiPriority w:val="99"/>
    <w:unhideWhenUsed/>
    <w:rsid w:val="00483FA1"/>
    <w:pPr>
      <w:tabs>
        <w:tab w:val="center" w:pos="4536"/>
        <w:tab w:val="right" w:pos="9072"/>
      </w:tabs>
    </w:pPr>
  </w:style>
  <w:style w:type="character" w:customStyle="1" w:styleId="HeaderChar">
    <w:name w:val="Header Char"/>
    <w:link w:val="Header"/>
    <w:uiPriority w:val="99"/>
    <w:rsid w:val="00483FA1"/>
    <w:rPr>
      <w:lang w:val="en-US"/>
    </w:rPr>
  </w:style>
  <w:style w:type="paragraph" w:styleId="Footer">
    <w:name w:val="footer"/>
    <w:basedOn w:val="Normal"/>
    <w:link w:val="FooterChar"/>
    <w:uiPriority w:val="99"/>
    <w:unhideWhenUsed/>
    <w:rsid w:val="00483FA1"/>
    <w:pPr>
      <w:tabs>
        <w:tab w:val="center" w:pos="4536"/>
        <w:tab w:val="right" w:pos="9072"/>
      </w:tabs>
    </w:pPr>
  </w:style>
  <w:style w:type="character" w:customStyle="1" w:styleId="FooterChar">
    <w:name w:val="Footer Char"/>
    <w:link w:val="Footer"/>
    <w:uiPriority w:val="99"/>
    <w:rsid w:val="00483FA1"/>
    <w:rPr>
      <w:lang w:val="en-US"/>
    </w:rPr>
  </w:style>
  <w:style w:type="paragraph" w:customStyle="1" w:styleId="PegasysBodycopy">
    <w:name w:val="Pegasys_Body copy"/>
    <w:basedOn w:val="Normal"/>
    <w:link w:val="PegasysBodycopyChar"/>
    <w:qFormat/>
    <w:rsid w:val="005B77E8"/>
    <w:pPr>
      <w:spacing w:after="200" w:line="276" w:lineRule="auto"/>
      <w:jc w:val="both"/>
    </w:pPr>
    <w:rPr>
      <w:color w:val="1E1E1E"/>
      <w:szCs w:val="16"/>
      <w:lang w:val="en-ZA" w:eastAsia="zh-CN"/>
    </w:rPr>
  </w:style>
  <w:style w:type="character" w:customStyle="1" w:styleId="PegasysBodycopyChar">
    <w:name w:val="Pegasys_Body copy Char"/>
    <w:link w:val="PegasysBodycopy"/>
    <w:rsid w:val="005B77E8"/>
    <w:rPr>
      <w:rFonts w:ascii="Calibri" w:hAnsi="Calibri"/>
      <w:color w:val="1E1E1E"/>
      <w:szCs w:val="16"/>
      <w:lang w:val="en-ZA" w:eastAsia="zh-CN"/>
    </w:rPr>
  </w:style>
  <w:style w:type="paragraph" w:styleId="BalloonText">
    <w:name w:val="Balloon Text"/>
    <w:basedOn w:val="Normal"/>
    <w:link w:val="BalloonTextChar"/>
    <w:uiPriority w:val="99"/>
    <w:semiHidden/>
    <w:unhideWhenUsed/>
    <w:rsid w:val="005B77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7E8"/>
    <w:rPr>
      <w:rFonts w:ascii="Tahoma" w:hAnsi="Tahoma" w:cs="Tahoma"/>
      <w:sz w:val="16"/>
      <w:szCs w:val="16"/>
      <w:lang w:val="en-GB"/>
    </w:rPr>
  </w:style>
  <w:style w:type="character" w:styleId="CommentReference">
    <w:name w:val="annotation reference"/>
    <w:uiPriority w:val="99"/>
    <w:semiHidden/>
    <w:unhideWhenUsed/>
    <w:rsid w:val="00A2165C"/>
    <w:rPr>
      <w:sz w:val="16"/>
      <w:szCs w:val="16"/>
    </w:rPr>
  </w:style>
  <w:style w:type="paragraph" w:styleId="CommentText">
    <w:name w:val="annotation text"/>
    <w:basedOn w:val="Normal"/>
    <w:link w:val="CommentTextChar"/>
    <w:uiPriority w:val="99"/>
    <w:semiHidden/>
    <w:unhideWhenUsed/>
    <w:rsid w:val="00A2165C"/>
    <w:pPr>
      <w:spacing w:line="240" w:lineRule="auto"/>
    </w:pPr>
    <w:rPr>
      <w:sz w:val="20"/>
      <w:szCs w:val="20"/>
    </w:rPr>
  </w:style>
  <w:style w:type="character" w:customStyle="1" w:styleId="CommentTextChar">
    <w:name w:val="Comment Text Char"/>
    <w:link w:val="CommentText"/>
    <w:uiPriority w:val="99"/>
    <w:semiHidden/>
    <w:rsid w:val="00A2165C"/>
    <w:rPr>
      <w:sz w:val="20"/>
      <w:szCs w:val="20"/>
      <w:lang w:val="en-GB"/>
    </w:rPr>
  </w:style>
  <w:style w:type="paragraph" w:styleId="CommentSubject">
    <w:name w:val="annotation subject"/>
    <w:basedOn w:val="CommentText"/>
    <w:next w:val="CommentText"/>
    <w:link w:val="CommentSubjectChar"/>
    <w:uiPriority w:val="99"/>
    <w:semiHidden/>
    <w:unhideWhenUsed/>
    <w:rsid w:val="00A2165C"/>
    <w:rPr>
      <w:b/>
      <w:bCs/>
    </w:rPr>
  </w:style>
  <w:style w:type="character" w:customStyle="1" w:styleId="CommentSubjectChar">
    <w:name w:val="Comment Subject Char"/>
    <w:link w:val="CommentSubject"/>
    <w:uiPriority w:val="99"/>
    <w:semiHidden/>
    <w:rsid w:val="00A2165C"/>
    <w:rPr>
      <w:b/>
      <w:bCs/>
      <w:sz w:val="20"/>
      <w:szCs w:val="20"/>
      <w:lang w:val="en-GB"/>
    </w:rPr>
  </w:style>
  <w:style w:type="paragraph" w:styleId="DocumentMap">
    <w:name w:val="Document Map"/>
    <w:basedOn w:val="Normal"/>
    <w:link w:val="DocumentMapChar"/>
    <w:uiPriority w:val="99"/>
    <w:semiHidden/>
    <w:unhideWhenUsed/>
    <w:rsid w:val="003E21D4"/>
    <w:pPr>
      <w:spacing w:after="0" w:line="240" w:lineRule="auto"/>
    </w:pPr>
    <w:rPr>
      <w:rFonts w:ascii="Times New Roman" w:hAnsi="Times New Roman" w:cs="Times New Roman"/>
      <w:sz w:val="24"/>
      <w:szCs w:val="24"/>
    </w:rPr>
  </w:style>
  <w:style w:type="character" w:customStyle="1" w:styleId="DocumentMapChar">
    <w:name w:val="Document Map Char"/>
    <w:link w:val="DocumentMap"/>
    <w:uiPriority w:val="99"/>
    <w:semiHidden/>
    <w:rsid w:val="003E21D4"/>
    <w:rPr>
      <w:rFonts w:ascii="Times New Roman" w:hAnsi="Times New Roman" w:cs="Times New Roman"/>
      <w:sz w:val="24"/>
      <w:szCs w:val="24"/>
      <w:lang w:val="en-GB"/>
    </w:rPr>
  </w:style>
  <w:style w:type="paragraph" w:styleId="TOCHeading">
    <w:name w:val="TOC Heading"/>
    <w:basedOn w:val="Heading1"/>
    <w:next w:val="Normal"/>
    <w:uiPriority w:val="39"/>
    <w:unhideWhenUsed/>
    <w:qFormat/>
    <w:rsid w:val="003173D0"/>
    <w:pPr>
      <w:keepNext/>
      <w:keepLines/>
      <w:spacing w:before="480" w:after="0" w:line="276" w:lineRule="auto"/>
      <w:ind w:left="0"/>
      <w:outlineLvl w:val="9"/>
    </w:pPr>
    <w:rPr>
      <w:rFonts w:asciiTheme="majorHAnsi" w:eastAsiaTheme="majorEastAsia" w:hAnsiTheme="majorHAnsi" w:cstheme="majorBidi"/>
      <w:color w:val="365F91" w:themeColor="accent1" w:themeShade="BF"/>
      <w:lang w:val="en-US" w:eastAsia="ja-JP"/>
    </w:rPr>
  </w:style>
  <w:style w:type="paragraph" w:styleId="TOC1">
    <w:name w:val="toc 1"/>
    <w:basedOn w:val="Normal"/>
    <w:next w:val="Normal"/>
    <w:autoRedefine/>
    <w:uiPriority w:val="39"/>
    <w:unhideWhenUsed/>
    <w:qFormat/>
    <w:rsid w:val="003173D0"/>
    <w:pPr>
      <w:spacing w:after="100"/>
    </w:pPr>
  </w:style>
  <w:style w:type="paragraph" w:styleId="TOC2">
    <w:name w:val="toc 2"/>
    <w:basedOn w:val="Normal"/>
    <w:next w:val="Normal"/>
    <w:autoRedefine/>
    <w:uiPriority w:val="39"/>
    <w:unhideWhenUsed/>
    <w:qFormat/>
    <w:rsid w:val="003173D0"/>
    <w:pPr>
      <w:spacing w:after="100" w:line="276" w:lineRule="auto"/>
      <w:ind w:left="220"/>
    </w:pPr>
    <w:rPr>
      <w:rFonts w:asciiTheme="minorHAnsi" w:eastAsiaTheme="minorEastAsia" w:hAnsiTheme="minorHAnsi" w:cstheme="minorBidi"/>
      <w:lang w:val="en-US" w:eastAsia="ja-JP"/>
    </w:rPr>
  </w:style>
  <w:style w:type="paragraph" w:styleId="TOC3">
    <w:name w:val="toc 3"/>
    <w:basedOn w:val="Normal"/>
    <w:next w:val="Normal"/>
    <w:autoRedefine/>
    <w:uiPriority w:val="39"/>
    <w:semiHidden/>
    <w:unhideWhenUsed/>
    <w:qFormat/>
    <w:rsid w:val="003173D0"/>
    <w:pPr>
      <w:spacing w:after="100" w:line="276" w:lineRule="auto"/>
      <w:ind w:left="440"/>
    </w:pPr>
    <w:rPr>
      <w:rFonts w:asciiTheme="minorHAnsi" w:eastAsiaTheme="minorEastAsia" w:hAnsiTheme="minorHAnsi" w:cstheme="minorBidi"/>
      <w:lang w:val="en-US" w:eastAsia="ja-JP"/>
    </w:rPr>
  </w:style>
  <w:style w:type="character" w:styleId="FollowedHyperlink">
    <w:name w:val="FollowedHyperlink"/>
    <w:basedOn w:val="DefaultParagraphFont"/>
    <w:uiPriority w:val="99"/>
    <w:semiHidden/>
    <w:unhideWhenUsed/>
    <w:rsid w:val="00D918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70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s://www.giz.de/en/workingwithgiz/34529.html" TargetMode="Externa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LA3675\AppData\Roaming\Microsoft\Templates\GIZ_le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5AAB2-829D-CD4D-A24F-75CACF26C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C:\Users\UserLA3675\AppData\Roaming\Microsoft\Templates\GIZ_leer.dotx</Template>
  <TotalTime>0</TotalTime>
  <Pages>10</Pages>
  <Words>2588</Words>
  <Characters>14758</Characters>
  <Application>Microsoft Macintosh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COWI</Company>
  <LinksUpToDate>false</LinksUpToDate>
  <CharactersWithSpaces>17312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E. Fritzen</dc:creator>
  <cp:lastModifiedBy>Victor Fritzen</cp:lastModifiedBy>
  <cp:revision>3</cp:revision>
  <cp:lastPrinted>2017-11-22T12:47:00Z</cp:lastPrinted>
  <dcterms:created xsi:type="dcterms:W3CDTF">2017-11-22T12:47:00Z</dcterms:created>
  <dcterms:modified xsi:type="dcterms:W3CDTF">2017-11-22T12:48:00Z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