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87B6" w14:textId="77777777" w:rsidR="00B66270" w:rsidRPr="00512404" w:rsidRDefault="00B66270" w:rsidP="00512404">
      <w:pPr>
        <w:jc w:val="center"/>
        <w:rPr>
          <w:rFonts w:ascii="Arial" w:eastAsia="Calibri" w:hAnsi="Arial" w:cs="Arial"/>
          <w:b/>
        </w:rPr>
      </w:pPr>
      <w:r w:rsidRPr="00512404">
        <w:rPr>
          <w:rFonts w:ascii="Arial" w:hAnsi="Arial" w:cs="Arial"/>
          <w:noProof/>
        </w:rPr>
        <w:drawing>
          <wp:inline distT="0" distB="0" distL="0" distR="0" wp14:anchorId="69160E6B" wp14:editId="0E3403F4">
            <wp:extent cx="1066800" cy="1000125"/>
            <wp:effectExtent l="0" t="0" r="0" b="9525"/>
            <wp:docPr id="1" name="Picture 1" descr="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clogo_med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505324291"/>
    </w:p>
    <w:p w14:paraId="75273FA2" w14:textId="77777777" w:rsidR="00B66270" w:rsidRPr="00512404" w:rsidRDefault="00B66270" w:rsidP="00512404">
      <w:pPr>
        <w:jc w:val="center"/>
        <w:rPr>
          <w:rFonts w:ascii="Arial" w:eastAsia="Calibri" w:hAnsi="Arial" w:cs="Arial"/>
          <w:b/>
          <w:u w:val="single"/>
        </w:rPr>
      </w:pPr>
      <w:r w:rsidRPr="00512404">
        <w:rPr>
          <w:rFonts w:ascii="Arial" w:hAnsi="Arial" w:cs="Arial"/>
          <w:b/>
          <w:u w:val="single"/>
        </w:rPr>
        <w:t>COMUNIDADE DE DESENVOLVIMENTO DA ÁFRICA AUSTRAL</w:t>
      </w:r>
      <w:bookmarkEnd w:id="0"/>
    </w:p>
    <w:p w14:paraId="7DC1270E" w14:textId="77777777" w:rsidR="00B66270" w:rsidRPr="00512404" w:rsidRDefault="00B66270" w:rsidP="00512404">
      <w:pPr>
        <w:jc w:val="center"/>
        <w:rPr>
          <w:rFonts w:ascii="Arial" w:eastAsia="Calibri" w:hAnsi="Arial" w:cs="Arial"/>
          <w:b/>
        </w:rPr>
      </w:pPr>
    </w:p>
    <w:p w14:paraId="76043201" w14:textId="77777777" w:rsidR="00B66270" w:rsidRPr="00512404" w:rsidRDefault="00B66270" w:rsidP="00512404">
      <w:pPr>
        <w:jc w:val="center"/>
        <w:rPr>
          <w:rFonts w:ascii="Arial" w:eastAsia="Calibri" w:hAnsi="Arial" w:cs="Arial"/>
          <w:b/>
          <w:u w:val="single"/>
        </w:rPr>
      </w:pPr>
      <w:bookmarkStart w:id="1" w:name="_Toc505324292"/>
      <w:r w:rsidRPr="00512404">
        <w:rPr>
          <w:rFonts w:ascii="Arial" w:hAnsi="Arial" w:cs="Arial"/>
          <w:b/>
          <w:u w:val="single"/>
        </w:rPr>
        <w:t>ANÚNCIO DE VAGA</w:t>
      </w:r>
      <w:bookmarkEnd w:id="1"/>
    </w:p>
    <w:p w14:paraId="7322BFDA" w14:textId="77777777" w:rsidR="00512404" w:rsidRDefault="00512404" w:rsidP="00512404">
      <w:pPr>
        <w:jc w:val="both"/>
        <w:rPr>
          <w:rFonts w:ascii="Arial" w:hAnsi="Arial" w:cs="Arial"/>
        </w:rPr>
      </w:pPr>
    </w:p>
    <w:p w14:paraId="19FF3C30" w14:textId="2E1B94A8" w:rsidR="00631AB8" w:rsidRPr="00512404" w:rsidRDefault="00B66270" w:rsidP="00512404">
      <w:pPr>
        <w:jc w:val="both"/>
        <w:rPr>
          <w:rFonts w:ascii="Arial" w:eastAsia="Calibri" w:hAnsi="Arial" w:cs="Arial"/>
        </w:rPr>
      </w:pPr>
      <w:r w:rsidRPr="00512404">
        <w:rPr>
          <w:rFonts w:ascii="Arial" w:hAnsi="Arial" w:cs="Arial"/>
        </w:rPr>
        <w:t xml:space="preserve">O Secretariado da Comunidade de Desenvolvimento da África Austral (SADC) pretende recrutar para o seu quadro de pessoal um profissional altamente motivado e experiente que seja cidadão de um Estado-Membro da SADC para preencher a seguinte vaga regional.  </w:t>
      </w:r>
    </w:p>
    <w:p w14:paraId="6FB4BF99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04273956" w14:textId="77777777" w:rsidR="00F43046" w:rsidRPr="00512404" w:rsidRDefault="005E36B1" w:rsidP="00512404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Director do Órgão de Cooperação na Áreas de Política, Defesa e Segurança da SADC</w:t>
      </w:r>
    </w:p>
    <w:p w14:paraId="6FCF4951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7E3CA7A7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Objectivo principal do cargo:</w:t>
      </w:r>
    </w:p>
    <w:p w14:paraId="77F89BFD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17852F86" w14:textId="77777777" w:rsidR="00F43046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tomar decisões de alto nível, gerir as actividades diárias e proporcionar direcção estratégica para a componente de paz e segurança na região da SADC.</w:t>
      </w:r>
    </w:p>
    <w:p w14:paraId="6B7CEFD5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3309BB83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Principais funções e responsabilidades</w:t>
      </w:r>
    </w:p>
    <w:p w14:paraId="176B5141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0B18FB17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 xml:space="preserve">Liderança estratégica </w:t>
      </w:r>
    </w:p>
    <w:p w14:paraId="586557FA" w14:textId="77777777" w:rsidR="005E36B1" w:rsidRPr="00512404" w:rsidRDefault="005E36B1" w:rsidP="00512404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orientar e liderar a formulação, revisão e implementação de políticas, estratégias, regras, regulamentos, sistemas e procedimentos relevantes relativos ao Órgão de Cooperação na Áreas de Política, Defesa e Segurança;</w:t>
      </w:r>
    </w:p>
    <w:p w14:paraId="42ECFB9F" w14:textId="77777777" w:rsidR="005E36B1" w:rsidRPr="00512404" w:rsidRDefault="005E36B1" w:rsidP="00512404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definir e recomendar especificações para a revisão, instalação e implementação de sistemas informáticos;</w:t>
      </w:r>
    </w:p>
    <w:p w14:paraId="187DC886" w14:textId="77777777" w:rsidR="005E36B1" w:rsidRPr="00512404" w:rsidRDefault="005E36B1" w:rsidP="00512404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liderar o processo de formulação de planos de alta qualidade e orçamentos para a direcção, assegurando a sua congruência com os objectivos institucionais a curto e a longo prazo;</w:t>
      </w:r>
    </w:p>
    <w:p w14:paraId="2C827447" w14:textId="77777777" w:rsidR="005E36B1" w:rsidRPr="00512404" w:rsidRDefault="005E36B1" w:rsidP="00512404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supervisionar o desenvolvimento, a revisão e a execução dos programas, nas áreas e objectivos de intervenção identificados, bem como a monitorização e avaliação regulares da execução destes programas;</w:t>
      </w:r>
    </w:p>
    <w:p w14:paraId="23B39918" w14:textId="77777777" w:rsidR="005E36B1" w:rsidRPr="00512404" w:rsidRDefault="005E36B1" w:rsidP="00512404">
      <w:pPr>
        <w:pStyle w:val="ListParagraph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liderar globalmente a execução do mandato de paz e segurança do Secretariado: </w:t>
      </w:r>
    </w:p>
    <w:p w14:paraId="3C04E444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definir mecanismos de prevenção, gestão e resolução de conflitos;</w:t>
      </w:r>
    </w:p>
    <w:p w14:paraId="22B5E789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desenvolver e manter uma capacidade regional de manutenção da paz;</w:t>
      </w:r>
    </w:p>
    <w:p w14:paraId="37803CA6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desenvolver e gerir processos de prevenção do tráfico de drogas e de seres humanos;</w:t>
      </w:r>
    </w:p>
    <w:p w14:paraId="4DA389E4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desenvolver e gerir regimes de prevenção de actos de terrorismo, mercenarismo e de prevenção da proliferação de armas ligeiras e de pequeno porte na região;</w:t>
      </w:r>
    </w:p>
    <w:p w14:paraId="15EDC4A6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lastRenderedPageBreak/>
        <w:t>coordenar as actividades nos domínios de política, defesa e segurança, e a preparação de propostas de políticas e programas, em coordenação com o Gabinete do Presidente do Órgão, a Troika e os Estados-Membros;</w:t>
      </w:r>
    </w:p>
    <w:p w14:paraId="5D9DDF75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elaborar a da documentação para as reuniões estatutárias da SADC;</w:t>
      </w:r>
    </w:p>
    <w:p w14:paraId="0C926C77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coordenar a implementação do Protocolo sobre Cooperação nas Áreas de Política, Defesa e Segurança e do Plano Estratégico Indicativo do Órgão (SIPO);</w:t>
      </w:r>
    </w:p>
    <w:p w14:paraId="6857C65A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assegurar a coordenação estreita e efectiva da prossecução da agenda de paz e segurança da SADC, da UA e de outras organizações internacionais relevantes;</w:t>
      </w:r>
    </w:p>
    <w:p w14:paraId="0A616296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supervisionar e monitorizar o ambiente político, de defesa e de segurança, estabelecendo ligações com Parceiros de Cooperação Internacionais (ICP);</w:t>
      </w:r>
    </w:p>
    <w:p w14:paraId="550FB995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avaliar os acontecimentos que ocorre no plano internacional, com vista a determinar o seu impacto na região e propor políticas e estratégias adequadas da SADC;</w:t>
      </w:r>
    </w:p>
    <w:p w14:paraId="574F5F98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mobilizar o financiamento adequado de todos os programas, projectos e outras actividades no âmbito da direcção;</w:t>
      </w:r>
    </w:p>
    <w:p w14:paraId="1B133B96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fazer cumprir as directrizes jurídicas e regulamentares relevantes e as políticas internas na realização de actividades da direcção; </w:t>
      </w:r>
    </w:p>
    <w:p w14:paraId="4BE1BC83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criar parcerias de benefício mútuo e relações de confiança com principais parceiros e partes interessadas externas essenciais e servir de elo de ligação com importantes actores interessados externos; manter contactos com as principais partes interessadas, sempre que necessário;</w:t>
      </w:r>
    </w:p>
    <w:p w14:paraId="2E09D152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analisar situações problemáticas e propor soluções para garantir a eficiência, a eficácia e o crescimento ad nível da direcção;</w:t>
      </w:r>
    </w:p>
    <w:p w14:paraId="49B00790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familiarizar-se com o contexto de funcionamento do Secretariado para que a direcção se possa adaptar às novas exigências organizacionais;</w:t>
      </w:r>
    </w:p>
    <w:p w14:paraId="011EF1D0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tomar decisões sobre as prioridades do projecto e controlar a afectação do orçamento com vista a optimizar os ganhos das despesas e apoiar a estratégia da direcção;</w:t>
      </w:r>
    </w:p>
    <w:p w14:paraId="1B2F6B84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assegurar que as recomendações de auditoria relativas à Direcção sejam devidamente implementadas</w:t>
      </w:r>
    </w:p>
    <w:p w14:paraId="053C6E37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assumir o cargo de Secretário de qualquer comité interno ou grupo de trabalho, em função das necessidades;</w:t>
      </w:r>
    </w:p>
    <w:p w14:paraId="7A5CE8FD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exercer poderes de aprovação em todas as matérias, de acordo com o documento "Delegação de poderes";</w:t>
      </w:r>
    </w:p>
    <w:p w14:paraId="59633286" w14:textId="77777777" w:rsidR="005E36B1" w:rsidRPr="00512404" w:rsidRDefault="005E36B1" w:rsidP="00512404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dar contributos e apoiar o Executivo do Secretariado no âmbito de: </w:t>
      </w:r>
    </w:p>
    <w:p w14:paraId="4D96239C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definição de objectivos gerais, estratégias, planos e objectivos específicos consistentes com as políticas da organização; </w:t>
      </w:r>
    </w:p>
    <w:p w14:paraId="13E0E4DA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garantia da implementação dos planos institucionais e fiscalização das realizações de acordo com as metas fixadas; </w:t>
      </w:r>
    </w:p>
    <w:p w14:paraId="35B8361E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determinação, fornecimento, manutenção e reavaliação dos recursos e infra-estruturas necessários para a realização das actividades da organização; </w:t>
      </w:r>
    </w:p>
    <w:p w14:paraId="7700FC34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realização de pesquisas nas áreas focais relevantes da integração regional; avaliações comparativas e a sensibilização sobre as melhores práticas.</w:t>
      </w:r>
    </w:p>
    <w:p w14:paraId="7BD858E3" w14:textId="77777777" w:rsidR="005E36B1" w:rsidRPr="00512404" w:rsidRDefault="005E36B1" w:rsidP="00512404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lastRenderedPageBreak/>
        <w:t>realizar outras actividades que lhe sejam incumbidas pelo Secretário Executivo</w:t>
      </w:r>
    </w:p>
    <w:p w14:paraId="35D7025D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Gestão de Recursos Humanos</w:t>
      </w:r>
    </w:p>
    <w:p w14:paraId="1482740B" w14:textId="77777777" w:rsidR="005E36B1" w:rsidRPr="00512404" w:rsidRDefault="005E36B1" w:rsidP="005124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convocar reuniões de trabalho regulares ao nível da direcção</w:t>
      </w:r>
    </w:p>
    <w:p w14:paraId="6BAA7DB2" w14:textId="77777777" w:rsidR="005E36B1" w:rsidRPr="00512404" w:rsidRDefault="005E36B1" w:rsidP="005124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capacitar, liderar e motivar os subordinados na promoção de uma equipa bastante produtiva;</w:t>
      </w:r>
    </w:p>
    <w:p w14:paraId="06A4FC3F" w14:textId="77777777" w:rsidR="005E36B1" w:rsidRPr="00512404" w:rsidRDefault="005E36B1" w:rsidP="005124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assegurar a conformidade da equipa com todos os valores, políticas e normas relevantes do Secretariado, bem como com os requisitos estatutários; </w:t>
      </w:r>
    </w:p>
    <w:p w14:paraId="026DA3A1" w14:textId="77777777" w:rsidR="005E36B1" w:rsidRPr="00512404" w:rsidRDefault="005E36B1" w:rsidP="005124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criar um local de trabalho positivo e estimulante e uma cultura de equipa no seio da direcção;</w:t>
      </w:r>
    </w:p>
    <w:p w14:paraId="432B0771" w14:textId="77777777" w:rsidR="00AC3144" w:rsidRPr="00512404" w:rsidRDefault="005E36B1" w:rsidP="005124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assegurar o recrutamento, a formação, o desenvolvimento, o apoio, a supervisão, o acompanhamento, a motivação e a avaliação dos quadros superiores da direcção.</w:t>
      </w:r>
    </w:p>
    <w:p w14:paraId="64C95D7B" w14:textId="77777777" w:rsidR="005E36B1" w:rsidRPr="00512404" w:rsidRDefault="005E36B1" w:rsidP="00512404">
      <w:pPr>
        <w:pStyle w:val="ListParagraph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</w:p>
    <w:p w14:paraId="1C1429F4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Requisitos para o Cargo</w:t>
      </w:r>
    </w:p>
    <w:p w14:paraId="4C9A2931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512B1571" w14:textId="77777777" w:rsidR="00F43046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Possuir, no mínimo, o grau de Mestrado em Ciências Políticas / Relações Internacionais / Estudos Estratégicos ou equivalente de uma instituição reconhecida.</w:t>
      </w:r>
    </w:p>
    <w:p w14:paraId="7CE26551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Certificação Profissional:</w:t>
      </w:r>
      <w:r w:rsidRPr="00512404">
        <w:rPr>
          <w:rFonts w:ascii="Arial" w:hAnsi="Arial" w:cs="Arial"/>
          <w:b/>
        </w:rPr>
        <w:tab/>
      </w:r>
    </w:p>
    <w:p w14:paraId="1455C964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Certificação em questões de manutenção da paz e segurança</w:t>
      </w:r>
    </w:p>
    <w:p w14:paraId="3A1BC9A2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</w:p>
    <w:p w14:paraId="5713308E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Conhecimentos Especializados:</w:t>
      </w:r>
      <w:r w:rsidRPr="00512404">
        <w:rPr>
          <w:rFonts w:ascii="Arial" w:hAnsi="Arial" w:cs="Arial"/>
          <w:b/>
        </w:rPr>
        <w:tab/>
      </w:r>
    </w:p>
    <w:p w14:paraId="163A9639" w14:textId="77777777" w:rsidR="005E36B1" w:rsidRPr="00512404" w:rsidRDefault="005E36B1" w:rsidP="00512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Possuir conhecimentos sobre os processos e sistemas de planeamento de programas integrados, orçamentação, concepção, administração, monitorização e avaliação;</w:t>
      </w:r>
    </w:p>
    <w:p w14:paraId="60A1CBFE" w14:textId="77777777" w:rsidR="005E36B1" w:rsidRPr="00512404" w:rsidRDefault="005E36B1" w:rsidP="00512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Conhecimento sobre gestão de projectos; </w:t>
      </w:r>
    </w:p>
    <w:p w14:paraId="3A1BAD76" w14:textId="77777777" w:rsidR="005E36B1" w:rsidRPr="00512404" w:rsidRDefault="005E36B1" w:rsidP="00512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Competência no uso de computadores e de softwares informáticos relevantes para o cargo</w:t>
      </w:r>
    </w:p>
    <w:p w14:paraId="52DA47B5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</w:p>
    <w:p w14:paraId="1AFDBB4E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Experiência Profissional</w:t>
      </w:r>
    </w:p>
    <w:p w14:paraId="13075CEE" w14:textId="77777777" w:rsidR="005E36B1" w:rsidRPr="00512404" w:rsidRDefault="005E36B1" w:rsidP="00512404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Possuir, pelo menos, 15-20 anos de experiência similar no sector da defesa e segurança ou organização regional;</w:t>
      </w:r>
    </w:p>
    <w:p w14:paraId="1C84D5C7" w14:textId="77777777" w:rsidR="005E36B1" w:rsidRPr="00512404" w:rsidRDefault="005E36B1" w:rsidP="00512404">
      <w:pPr>
        <w:pStyle w:val="ListParagraph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x-none"/>
        </w:rPr>
      </w:pPr>
    </w:p>
    <w:p w14:paraId="2F09F96D" w14:textId="77777777" w:rsidR="005E36B1" w:rsidRPr="00512404" w:rsidRDefault="005E36B1" w:rsidP="00512404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Cinco (5) anos de experiência num cargo de direcção superior, com experiência em elaboração e gestão de orçamentos e de contratação, formação, desenvolvendo, supervisão e avaliação de pessoal.</w:t>
      </w:r>
    </w:p>
    <w:p w14:paraId="2CB2A50A" w14:textId="77777777" w:rsidR="005E36B1" w:rsidRPr="00512404" w:rsidRDefault="005E36B1" w:rsidP="00512404">
      <w:pPr>
        <w:pStyle w:val="ListParagraph"/>
        <w:rPr>
          <w:rFonts w:ascii="Arial" w:hAnsi="Arial" w:cs="Arial"/>
          <w:bCs/>
          <w:lang w:val="x-none"/>
        </w:rPr>
      </w:pPr>
    </w:p>
    <w:p w14:paraId="5C722D53" w14:textId="77777777" w:rsidR="005E36B1" w:rsidRPr="00512404" w:rsidRDefault="005E36B1" w:rsidP="00512404">
      <w:pPr>
        <w:pStyle w:val="ListParagraph"/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  <w:lang w:val="x-none"/>
        </w:rPr>
      </w:pPr>
    </w:p>
    <w:p w14:paraId="2341A7F0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Competências requeridas</w:t>
      </w:r>
    </w:p>
    <w:p w14:paraId="28D47369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795C5916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comunicação e de fazer apresentações</w:t>
      </w:r>
    </w:p>
    <w:p w14:paraId="66D287F1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gestão de conflitos</w:t>
      </w:r>
    </w:p>
    <w:p w14:paraId="35B61892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tomada de decisões</w:t>
      </w:r>
    </w:p>
    <w:p w14:paraId="25D961B9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Espírito empreendedor e perspicácia empresarial</w:t>
      </w:r>
    </w:p>
    <w:p w14:paraId="1F86B107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Aptidões interpessoais</w:t>
      </w:r>
    </w:p>
    <w:p w14:paraId="0D422393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liderança;</w:t>
      </w:r>
    </w:p>
    <w:p w14:paraId="3D5B8390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lastRenderedPageBreak/>
        <w:t>Capacidade de prestar orientação profissional e tutoria</w:t>
      </w:r>
    </w:p>
    <w:p w14:paraId="7AD2F7E3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Negociação, persuasão, advocacia e habilidades de construção de relacionamentos;</w:t>
      </w:r>
    </w:p>
    <w:p w14:paraId="0A7CB1BC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organizativa (planificação, elaboração de orçamentos, definição de prioridades no trabalho, gestão do tempo)</w:t>
      </w:r>
    </w:p>
    <w:p w14:paraId="6CBB2CEC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fazer pesquisa, analítica e de resolução de problemas</w:t>
      </w:r>
    </w:p>
    <w:p w14:paraId="63B73957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planeamento estratégico</w:t>
      </w:r>
    </w:p>
    <w:p w14:paraId="071FB61F" w14:textId="77777777" w:rsidR="00F43046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Competências Exigidas</w:t>
      </w:r>
    </w:p>
    <w:p w14:paraId="669A6BDF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  <w:lang w:val="en-ZA"/>
        </w:rPr>
      </w:pPr>
    </w:p>
    <w:p w14:paraId="4D293515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Ter capacidade de aplicar estilos/métodos interpessoais para desenvolver, motivar e habilitar o pessoal para a consecução dos objectivos</w:t>
      </w:r>
    </w:p>
    <w:p w14:paraId="40E6561F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Ter capacidade de manter a qualidade e cumprir prazos mesmo trabalhando sob pressão</w:t>
      </w:r>
    </w:p>
    <w:p w14:paraId="5F82C7E4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Ter capacidade de motivar e influenciar positivamente as pessoas, e criar um clima onde as pessoas querem fazer o seu melhor</w:t>
      </w:r>
    </w:p>
    <w:p w14:paraId="373B4D7F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Pensamento conceitual e prático; </w:t>
      </w:r>
    </w:p>
    <w:p w14:paraId="7918C88A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Estar focado no cliente</w:t>
      </w:r>
    </w:p>
    <w:p w14:paraId="46D25A4E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Determinado</w:t>
      </w:r>
    </w:p>
    <w:p w14:paraId="0EDF4C10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Ter consciência organizacional, com um grau de compreensão sobre como motivar a organização para obter resultados </w:t>
      </w:r>
    </w:p>
    <w:p w14:paraId="2775C09B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 xml:space="preserve">Capaz de mantar confidencialidade e respeito para situações sensíveis </w:t>
      </w:r>
    </w:p>
    <w:p w14:paraId="6B6AB606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Ser politicamente esclarecido, ou seja, ter capacidade de reconhecer as políticas internas e externas que afectam o trabalho do Secretariado e agir em conformidade</w:t>
      </w:r>
    </w:p>
    <w:p w14:paraId="77D5FB76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Ser dotado de um alto grau de profissionalismo e observar a boa ética profissional</w:t>
      </w:r>
    </w:p>
    <w:p w14:paraId="671CE4A9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Capacidade de questionar as abordagens convencionais e incentivar a adopção de novas ideias e inovações para propiciar o progresso</w:t>
      </w:r>
    </w:p>
    <w:p w14:paraId="5A7D1EE7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Ser resiliente e ter motivação pessoal e espírito de iniciativa</w:t>
      </w:r>
    </w:p>
    <w:p w14:paraId="0D177942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Orientação para os resultados e para o desempenho</w:t>
      </w:r>
    </w:p>
    <w:p w14:paraId="58939DAF" w14:textId="77777777" w:rsidR="005E36B1" w:rsidRPr="00512404" w:rsidRDefault="005E36B1" w:rsidP="00512404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Ser visionário, pensar e agir estrategicamente</w:t>
      </w:r>
    </w:p>
    <w:p w14:paraId="32153212" w14:textId="77777777" w:rsidR="005E36B1" w:rsidRPr="00512404" w:rsidRDefault="005E36B1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722E9ACD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  <w:r w:rsidRPr="00512404">
        <w:rPr>
          <w:rFonts w:ascii="Arial" w:hAnsi="Arial" w:cs="Arial"/>
          <w:b/>
        </w:rPr>
        <w:t>Aptidões linguísticas exigidas</w:t>
      </w:r>
    </w:p>
    <w:p w14:paraId="00F5A882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6B4E246B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  <w:r w:rsidRPr="00512404">
        <w:rPr>
          <w:rFonts w:ascii="Arial" w:hAnsi="Arial" w:cs="Arial"/>
        </w:rPr>
        <w:t>Domínio de uma das línguas de trabalho da SADC (Inglês, Francês, Português). O conhecimento de outras línguas, além das línguas de trabalho, é uma mais-valia.</w:t>
      </w:r>
    </w:p>
    <w:p w14:paraId="2FD8089F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0DCF826C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/>
          <w:bCs/>
        </w:rPr>
      </w:pPr>
    </w:p>
    <w:p w14:paraId="6CCB27B9" w14:textId="77777777" w:rsidR="00F43046" w:rsidRPr="00512404" w:rsidRDefault="00F43046" w:rsidP="00512404">
      <w:pPr>
        <w:autoSpaceDE w:val="0"/>
        <w:autoSpaceDN w:val="0"/>
        <w:adjustRightInd w:val="0"/>
        <w:snapToGrid w:val="0"/>
        <w:contextualSpacing/>
        <w:jc w:val="both"/>
        <w:rPr>
          <w:rFonts w:ascii="Arial" w:hAnsi="Arial" w:cs="Arial"/>
          <w:bCs/>
        </w:rPr>
      </w:pPr>
    </w:p>
    <w:p w14:paraId="48BFD0C7" w14:textId="77777777" w:rsidR="00F43046" w:rsidRPr="00512404" w:rsidRDefault="00F43046" w:rsidP="00512404">
      <w:pPr>
        <w:rPr>
          <w:rFonts w:ascii="Arial" w:hAnsi="Arial" w:cs="Arial"/>
        </w:rPr>
      </w:pPr>
    </w:p>
    <w:p w14:paraId="01B943C7" w14:textId="77777777" w:rsidR="00F43046" w:rsidRPr="00512404" w:rsidRDefault="00F43046" w:rsidP="00512404">
      <w:pPr>
        <w:jc w:val="both"/>
        <w:rPr>
          <w:rFonts w:ascii="Arial" w:eastAsia="Calibri" w:hAnsi="Arial" w:cs="Arial"/>
        </w:rPr>
      </w:pPr>
    </w:p>
    <w:p w14:paraId="3B69E8D5" w14:textId="77777777" w:rsidR="00F43046" w:rsidRPr="00512404" w:rsidRDefault="00F43046" w:rsidP="00512404">
      <w:pPr>
        <w:jc w:val="both"/>
        <w:rPr>
          <w:rFonts w:ascii="Arial" w:eastAsia="Calibri" w:hAnsi="Arial" w:cs="Arial"/>
        </w:rPr>
      </w:pPr>
    </w:p>
    <w:sectPr w:rsidR="00F43046" w:rsidRPr="00512404" w:rsidSect="00512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C3FD" w14:textId="77777777" w:rsidR="00D07EC2" w:rsidRDefault="00D07EC2" w:rsidP="00B66270">
      <w:r>
        <w:separator/>
      </w:r>
    </w:p>
  </w:endnote>
  <w:endnote w:type="continuationSeparator" w:id="0">
    <w:p w14:paraId="7F214E38" w14:textId="77777777" w:rsidR="00D07EC2" w:rsidRDefault="00D07EC2" w:rsidP="00B6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B802" w14:textId="77777777" w:rsidR="005E36B1" w:rsidRDefault="005E3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BDBB" w14:textId="77777777" w:rsidR="005E36B1" w:rsidRDefault="005E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D597" w14:textId="77777777" w:rsidR="005E36B1" w:rsidRDefault="005E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1DA4" w14:textId="77777777" w:rsidR="00D07EC2" w:rsidRDefault="00D07EC2" w:rsidP="00B66270">
      <w:r>
        <w:separator/>
      </w:r>
    </w:p>
  </w:footnote>
  <w:footnote w:type="continuationSeparator" w:id="0">
    <w:p w14:paraId="1AA97596" w14:textId="77777777" w:rsidR="00D07EC2" w:rsidRDefault="00D07EC2" w:rsidP="00B6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6503" w14:textId="77777777" w:rsidR="005E36B1" w:rsidRDefault="005E3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F30C" w14:textId="77777777" w:rsidR="003D48FA" w:rsidRPr="00B66270" w:rsidRDefault="003D48FA" w:rsidP="00B66270">
    <w:pPr>
      <w:pStyle w:val="Header"/>
    </w:pPr>
    <w:proofErr w:type="spellStart"/>
    <w:r>
      <w:t>Ref</w:t>
    </w:r>
    <w:proofErr w:type="spellEnd"/>
    <w:r>
      <w:t xml:space="preserve">.: SADC/2/3/3   </w:t>
    </w:r>
    <w:r>
      <w:tab/>
      <w:t xml:space="preserve">                                                                                         Vaga No 5 de 2022</w:t>
    </w:r>
  </w:p>
  <w:p w14:paraId="35AFCB8E" w14:textId="77777777" w:rsidR="003D48FA" w:rsidRDefault="003D4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6A3" w14:textId="77777777" w:rsidR="005E36B1" w:rsidRDefault="005E3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5A8"/>
    <w:multiLevelType w:val="hybridMultilevel"/>
    <w:tmpl w:val="E3EC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3D71"/>
    <w:multiLevelType w:val="hybridMultilevel"/>
    <w:tmpl w:val="8E40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6A34"/>
    <w:multiLevelType w:val="hybridMultilevel"/>
    <w:tmpl w:val="390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2D13"/>
    <w:multiLevelType w:val="hybridMultilevel"/>
    <w:tmpl w:val="5C34B9C2"/>
    <w:lvl w:ilvl="0" w:tplc="1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9C04660"/>
    <w:multiLevelType w:val="hybridMultilevel"/>
    <w:tmpl w:val="32869E42"/>
    <w:lvl w:ilvl="0" w:tplc="A440C5FE">
      <w:start w:val="1"/>
      <w:numFmt w:val="bullet"/>
      <w:pStyle w:val="Listparagraph1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7679"/>
    <w:multiLevelType w:val="hybridMultilevel"/>
    <w:tmpl w:val="D60C089A"/>
    <w:lvl w:ilvl="0" w:tplc="7DE67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5596D"/>
    <w:multiLevelType w:val="hybridMultilevel"/>
    <w:tmpl w:val="0562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3D61"/>
    <w:multiLevelType w:val="hybridMultilevel"/>
    <w:tmpl w:val="495A5FF8"/>
    <w:lvl w:ilvl="0" w:tplc="1304ED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B206C0"/>
    <w:multiLevelType w:val="hybridMultilevel"/>
    <w:tmpl w:val="99DAC37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717726A"/>
    <w:multiLevelType w:val="hybridMultilevel"/>
    <w:tmpl w:val="DAD264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E4028EE"/>
    <w:multiLevelType w:val="hybridMultilevel"/>
    <w:tmpl w:val="000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pt-PT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4C"/>
    <w:rsid w:val="00055670"/>
    <w:rsid w:val="000C0582"/>
    <w:rsid w:val="00104000"/>
    <w:rsid w:val="00106462"/>
    <w:rsid w:val="00144208"/>
    <w:rsid w:val="00152736"/>
    <w:rsid w:val="0015727E"/>
    <w:rsid w:val="00185793"/>
    <w:rsid w:val="0019557D"/>
    <w:rsid w:val="00196861"/>
    <w:rsid w:val="001A0171"/>
    <w:rsid w:val="001B02A2"/>
    <w:rsid w:val="002144ED"/>
    <w:rsid w:val="00246551"/>
    <w:rsid w:val="00251F60"/>
    <w:rsid w:val="0026720E"/>
    <w:rsid w:val="0027419F"/>
    <w:rsid w:val="0027705A"/>
    <w:rsid w:val="002A42F8"/>
    <w:rsid w:val="00315B89"/>
    <w:rsid w:val="00325C8C"/>
    <w:rsid w:val="00337628"/>
    <w:rsid w:val="0034310D"/>
    <w:rsid w:val="003612A3"/>
    <w:rsid w:val="00385B6D"/>
    <w:rsid w:val="0039297C"/>
    <w:rsid w:val="003A6C6E"/>
    <w:rsid w:val="003D025E"/>
    <w:rsid w:val="003D37C7"/>
    <w:rsid w:val="003D48FA"/>
    <w:rsid w:val="00411468"/>
    <w:rsid w:val="00426784"/>
    <w:rsid w:val="0046277D"/>
    <w:rsid w:val="00463220"/>
    <w:rsid w:val="0048035D"/>
    <w:rsid w:val="00480B87"/>
    <w:rsid w:val="00485403"/>
    <w:rsid w:val="004A1DE9"/>
    <w:rsid w:val="004A23F2"/>
    <w:rsid w:val="004C48E9"/>
    <w:rsid w:val="00512404"/>
    <w:rsid w:val="00521BAB"/>
    <w:rsid w:val="00524E40"/>
    <w:rsid w:val="005605A3"/>
    <w:rsid w:val="005E36B1"/>
    <w:rsid w:val="00631AB8"/>
    <w:rsid w:val="006476DD"/>
    <w:rsid w:val="00651E7F"/>
    <w:rsid w:val="00660838"/>
    <w:rsid w:val="00673705"/>
    <w:rsid w:val="006E3CFA"/>
    <w:rsid w:val="00704D00"/>
    <w:rsid w:val="007051C1"/>
    <w:rsid w:val="00746B43"/>
    <w:rsid w:val="00801CC7"/>
    <w:rsid w:val="00835402"/>
    <w:rsid w:val="00837DE4"/>
    <w:rsid w:val="00861D77"/>
    <w:rsid w:val="008705D7"/>
    <w:rsid w:val="008B3865"/>
    <w:rsid w:val="008C7B0C"/>
    <w:rsid w:val="008D7D51"/>
    <w:rsid w:val="00900D71"/>
    <w:rsid w:val="009072FD"/>
    <w:rsid w:val="00912FFC"/>
    <w:rsid w:val="009A69DD"/>
    <w:rsid w:val="009B6744"/>
    <w:rsid w:val="009B754C"/>
    <w:rsid w:val="00A45F44"/>
    <w:rsid w:val="00A87277"/>
    <w:rsid w:val="00AA1E67"/>
    <w:rsid w:val="00AA7319"/>
    <w:rsid w:val="00AC3144"/>
    <w:rsid w:val="00AE0E9A"/>
    <w:rsid w:val="00AF2CCB"/>
    <w:rsid w:val="00B05444"/>
    <w:rsid w:val="00B32A62"/>
    <w:rsid w:val="00B66270"/>
    <w:rsid w:val="00B84D47"/>
    <w:rsid w:val="00B918E6"/>
    <w:rsid w:val="00B959DA"/>
    <w:rsid w:val="00BA7C77"/>
    <w:rsid w:val="00BE306E"/>
    <w:rsid w:val="00C560D3"/>
    <w:rsid w:val="00C61FA9"/>
    <w:rsid w:val="00C87152"/>
    <w:rsid w:val="00CD5F36"/>
    <w:rsid w:val="00CF7331"/>
    <w:rsid w:val="00CF7612"/>
    <w:rsid w:val="00D07EC2"/>
    <w:rsid w:val="00D72D4C"/>
    <w:rsid w:val="00D824FB"/>
    <w:rsid w:val="00D8671A"/>
    <w:rsid w:val="00E033F6"/>
    <w:rsid w:val="00E045C3"/>
    <w:rsid w:val="00E3200E"/>
    <w:rsid w:val="00E41C1C"/>
    <w:rsid w:val="00E86CBE"/>
    <w:rsid w:val="00E920EB"/>
    <w:rsid w:val="00E922AE"/>
    <w:rsid w:val="00EC2F10"/>
    <w:rsid w:val="00F13B92"/>
    <w:rsid w:val="00F25AB7"/>
    <w:rsid w:val="00F3422F"/>
    <w:rsid w:val="00F36A24"/>
    <w:rsid w:val="00F43046"/>
    <w:rsid w:val="00F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9E14"/>
  <w15:chartTrackingRefBased/>
  <w15:docId w15:val="{4ADD8290-B585-4AE4-9F57-A2C2786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6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2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2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7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01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C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C7"/>
    <w:rPr>
      <w:rFonts w:ascii="Segoe UI" w:eastAsia="Times New Roman" w:hAnsi="Segoe UI" w:cs="Segoe UI"/>
      <w:sz w:val="18"/>
      <w:szCs w:val="18"/>
    </w:rPr>
  </w:style>
  <w:style w:type="paragraph" w:customStyle="1" w:styleId="Listparagraph1">
    <w:name w:val="List paragraph 1"/>
    <w:basedOn w:val="ListParagraph"/>
    <w:qFormat/>
    <w:rsid w:val="00BA7C77"/>
    <w:pPr>
      <w:numPr>
        <w:numId w:val="1"/>
      </w:numPr>
      <w:spacing w:before="120" w:after="120"/>
      <w:contextualSpacing w:val="0"/>
      <w:jc w:val="both"/>
    </w:pPr>
    <w:rPr>
      <w:rFonts w:ascii="EYInterstate" w:eastAsia="Cambria" w:hAnsi="EYInterstate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Keletso Ramahobo</dc:creator>
  <cp:keywords/>
  <dc:description/>
  <cp:lastModifiedBy>Lazaro Chissano</cp:lastModifiedBy>
  <cp:revision>3</cp:revision>
  <cp:lastPrinted>2021-10-21T13:38:00Z</cp:lastPrinted>
  <dcterms:created xsi:type="dcterms:W3CDTF">2022-03-22T10:33:00Z</dcterms:created>
  <dcterms:modified xsi:type="dcterms:W3CDTF">2022-03-23T08:07:00Z</dcterms:modified>
</cp:coreProperties>
</file>