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02" w:rsidRPr="00517D02" w:rsidRDefault="00517D02" w:rsidP="00517D02">
      <w:pPr>
        <w:jc w:val="both"/>
        <w:rPr>
          <w:rFonts w:cstheme="minorHAnsi"/>
          <w:b/>
          <w:sz w:val="24"/>
          <w:szCs w:val="24"/>
          <w:u w:val="single"/>
        </w:rPr>
      </w:pPr>
      <w:r w:rsidRPr="00517D02">
        <w:rPr>
          <w:rFonts w:cstheme="minorHAnsi"/>
          <w:b/>
          <w:noProof/>
          <w:sz w:val="24"/>
          <w:szCs w:val="24"/>
          <w:u w:val="single"/>
          <w:lang w:eastAsia="en-GB"/>
        </w:rPr>
        <w:drawing>
          <wp:anchor distT="0" distB="0" distL="114300" distR="114300" simplePos="0" relativeHeight="251658240" behindDoc="0" locked="0" layoutInCell="1" allowOverlap="1" wp14:editId="228385A3">
            <wp:simplePos x="0" y="0"/>
            <wp:positionH relativeFrom="margin">
              <wp:posOffset>2110105</wp:posOffset>
            </wp:positionH>
            <wp:positionV relativeFrom="margin">
              <wp:posOffset>-326390</wp:posOffset>
            </wp:positionV>
            <wp:extent cx="1528445" cy="1080770"/>
            <wp:effectExtent l="0" t="0" r="0" b="508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8445" cy="10807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7D02" w:rsidRPr="00517D02" w:rsidRDefault="00517D02" w:rsidP="00517D02">
      <w:pPr>
        <w:jc w:val="center"/>
        <w:rPr>
          <w:rFonts w:cstheme="minorHAnsi"/>
          <w:b/>
          <w:sz w:val="24"/>
          <w:szCs w:val="24"/>
        </w:rPr>
      </w:pPr>
      <w:r w:rsidRPr="00517D02">
        <w:rPr>
          <w:rFonts w:cstheme="minorHAnsi"/>
          <w:b/>
          <w:sz w:val="24"/>
          <w:szCs w:val="24"/>
        </w:rPr>
        <w:t>TERMS OF REFERENCE</w:t>
      </w:r>
    </w:p>
    <w:p w:rsidR="00517D02" w:rsidRPr="00517D02" w:rsidRDefault="00517D02" w:rsidP="00517D02">
      <w:pPr>
        <w:pStyle w:val="PargrafodaLista"/>
        <w:numPr>
          <w:ilvl w:val="0"/>
          <w:numId w:val="27"/>
        </w:numPr>
        <w:jc w:val="center"/>
        <w:rPr>
          <w:rFonts w:cstheme="minorHAnsi"/>
          <w:b/>
          <w:sz w:val="24"/>
          <w:szCs w:val="24"/>
        </w:rPr>
      </w:pPr>
      <w:r w:rsidRPr="00517D02">
        <w:rPr>
          <w:rFonts w:cstheme="minorHAnsi"/>
          <w:b/>
          <w:sz w:val="24"/>
          <w:szCs w:val="24"/>
        </w:rPr>
        <w:t>Audit Services -</w:t>
      </w:r>
    </w:p>
    <w:p w:rsidR="00517D02" w:rsidRPr="00517D02" w:rsidRDefault="00517D02" w:rsidP="00517D02">
      <w:pPr>
        <w:pBdr>
          <w:bottom w:val="single" w:sz="4" w:space="1" w:color="auto"/>
        </w:pBdr>
        <w:jc w:val="both"/>
        <w:rPr>
          <w:rFonts w:cstheme="minorHAnsi"/>
          <w:b/>
          <w:sz w:val="24"/>
          <w:szCs w:val="24"/>
          <w:u w:val="single"/>
        </w:rPr>
      </w:pPr>
    </w:p>
    <w:p w:rsidR="00644BA3" w:rsidRPr="00517D02" w:rsidRDefault="00644BA3" w:rsidP="00517D02">
      <w:pPr>
        <w:jc w:val="both"/>
        <w:rPr>
          <w:rFonts w:cstheme="minorHAnsi"/>
          <w:sz w:val="24"/>
          <w:szCs w:val="24"/>
        </w:rPr>
      </w:pPr>
      <w:r w:rsidRPr="00517D02">
        <w:rPr>
          <w:rFonts w:cstheme="minorHAnsi"/>
          <w:b/>
          <w:sz w:val="24"/>
          <w:szCs w:val="24"/>
        </w:rPr>
        <w:t xml:space="preserve">Principal </w:t>
      </w:r>
      <w:proofErr w:type="gramStart"/>
      <w:r w:rsidRPr="00517D02">
        <w:rPr>
          <w:rFonts w:cstheme="minorHAnsi"/>
          <w:b/>
          <w:sz w:val="24"/>
          <w:szCs w:val="24"/>
        </w:rPr>
        <w:t>Recipient</w:t>
      </w:r>
      <w:r w:rsidR="006652C3" w:rsidRPr="00517D02">
        <w:rPr>
          <w:rFonts w:cstheme="minorHAnsi"/>
          <w:b/>
          <w:sz w:val="24"/>
          <w:szCs w:val="24"/>
        </w:rPr>
        <w:t>(</w:t>
      </w:r>
      <w:proofErr w:type="gramEnd"/>
      <w:r w:rsidR="006652C3" w:rsidRPr="00517D02">
        <w:rPr>
          <w:rFonts w:cstheme="minorHAnsi"/>
          <w:b/>
          <w:sz w:val="24"/>
          <w:szCs w:val="24"/>
        </w:rPr>
        <w:t>PR)</w:t>
      </w:r>
      <w:r w:rsidRPr="00517D02">
        <w:rPr>
          <w:rFonts w:cstheme="minorHAnsi"/>
          <w:b/>
          <w:sz w:val="24"/>
          <w:szCs w:val="24"/>
        </w:rPr>
        <w:t>:</w:t>
      </w:r>
      <w:r w:rsidRPr="00517D02">
        <w:rPr>
          <w:rFonts w:cstheme="minorHAnsi"/>
          <w:sz w:val="24"/>
          <w:szCs w:val="24"/>
        </w:rPr>
        <w:t xml:space="preserve"> Southern Africa Malaria Elimination Eight Initiative Secretariat</w:t>
      </w:r>
    </w:p>
    <w:p w:rsidR="00644BA3" w:rsidRPr="00517D02" w:rsidRDefault="00644BA3" w:rsidP="00517D02">
      <w:pPr>
        <w:jc w:val="both"/>
        <w:rPr>
          <w:rFonts w:cstheme="minorHAnsi"/>
          <w:sz w:val="24"/>
          <w:szCs w:val="24"/>
        </w:rPr>
      </w:pPr>
      <w:r w:rsidRPr="00517D02">
        <w:rPr>
          <w:rFonts w:cstheme="minorHAnsi"/>
          <w:b/>
          <w:sz w:val="24"/>
          <w:szCs w:val="24"/>
        </w:rPr>
        <w:t>Grant Number:</w:t>
      </w:r>
      <w:r w:rsidRPr="00517D02">
        <w:rPr>
          <w:rFonts w:cstheme="minorHAnsi"/>
          <w:sz w:val="24"/>
          <w:szCs w:val="24"/>
        </w:rPr>
        <w:t xml:space="preserve"> 849</w:t>
      </w:r>
    </w:p>
    <w:p w:rsidR="00644BA3" w:rsidRPr="00517D02" w:rsidRDefault="00644BA3" w:rsidP="00517D02">
      <w:pPr>
        <w:jc w:val="both"/>
        <w:rPr>
          <w:rFonts w:cstheme="minorHAnsi"/>
          <w:sz w:val="24"/>
          <w:szCs w:val="24"/>
        </w:rPr>
      </w:pPr>
      <w:r w:rsidRPr="00517D02">
        <w:rPr>
          <w:rFonts w:cstheme="minorHAnsi"/>
          <w:b/>
          <w:sz w:val="24"/>
          <w:szCs w:val="24"/>
        </w:rPr>
        <w:t>Title of Program:</w:t>
      </w:r>
      <w:r w:rsidRPr="00517D02">
        <w:rPr>
          <w:rFonts w:cstheme="minorHAnsi"/>
          <w:sz w:val="24"/>
          <w:szCs w:val="24"/>
        </w:rPr>
        <w:t xml:space="preserve"> Malaria Elimination in Southern Africa </w:t>
      </w:r>
    </w:p>
    <w:p w:rsidR="00644BA3" w:rsidRPr="00517D02" w:rsidRDefault="00644BA3" w:rsidP="00517D02">
      <w:pPr>
        <w:jc w:val="both"/>
        <w:rPr>
          <w:rFonts w:cstheme="minorHAnsi"/>
          <w:sz w:val="24"/>
          <w:szCs w:val="24"/>
        </w:rPr>
      </w:pPr>
      <w:r w:rsidRPr="00517D02">
        <w:rPr>
          <w:rFonts w:cstheme="minorHAnsi"/>
          <w:b/>
          <w:sz w:val="24"/>
          <w:szCs w:val="24"/>
        </w:rPr>
        <w:t>Period covered by the audit:</w:t>
      </w:r>
      <w:r w:rsidR="005E4512" w:rsidRPr="00517D02">
        <w:rPr>
          <w:rFonts w:cstheme="minorHAnsi"/>
          <w:sz w:val="24"/>
          <w:szCs w:val="24"/>
        </w:rPr>
        <w:t xml:space="preserve"> 01 October 2015 – 31 </w:t>
      </w:r>
      <w:r w:rsidR="00E8424A" w:rsidRPr="00517D02">
        <w:rPr>
          <w:rFonts w:cstheme="minorHAnsi"/>
          <w:sz w:val="24"/>
          <w:szCs w:val="24"/>
        </w:rPr>
        <w:t>December 2016</w:t>
      </w:r>
    </w:p>
    <w:p w:rsidR="00FF5092" w:rsidRPr="00517D02" w:rsidRDefault="00FF5092" w:rsidP="00517D02">
      <w:pPr>
        <w:jc w:val="both"/>
        <w:rPr>
          <w:rFonts w:cstheme="minorHAnsi"/>
          <w:sz w:val="24"/>
          <w:szCs w:val="24"/>
        </w:rPr>
      </w:pPr>
      <w:r w:rsidRPr="00517D02">
        <w:rPr>
          <w:rFonts w:cstheme="minorHAnsi"/>
          <w:b/>
          <w:sz w:val="24"/>
          <w:szCs w:val="24"/>
        </w:rPr>
        <w:t>Audit timeli</w:t>
      </w:r>
      <w:r w:rsidR="00A74615" w:rsidRPr="00517D02">
        <w:rPr>
          <w:rFonts w:cstheme="minorHAnsi"/>
          <w:b/>
          <w:sz w:val="24"/>
          <w:szCs w:val="24"/>
        </w:rPr>
        <w:t>ne:</w:t>
      </w:r>
      <w:r w:rsidR="00A74615" w:rsidRPr="00517D02">
        <w:rPr>
          <w:rFonts w:cstheme="minorHAnsi"/>
          <w:sz w:val="24"/>
          <w:szCs w:val="24"/>
        </w:rPr>
        <w:t xml:space="preserve"> Audit report and Management Letter </w:t>
      </w:r>
      <w:proofErr w:type="gramStart"/>
      <w:r w:rsidR="00A74615" w:rsidRPr="00517D02">
        <w:rPr>
          <w:rFonts w:cstheme="minorHAnsi"/>
          <w:sz w:val="24"/>
          <w:szCs w:val="24"/>
        </w:rPr>
        <w:t>to  be</w:t>
      </w:r>
      <w:proofErr w:type="gramEnd"/>
      <w:r w:rsidR="00A74615" w:rsidRPr="00517D02">
        <w:rPr>
          <w:rFonts w:cstheme="minorHAnsi"/>
          <w:sz w:val="24"/>
          <w:szCs w:val="24"/>
        </w:rPr>
        <w:t xml:space="preserve"> submitted by March 15 2017</w:t>
      </w:r>
    </w:p>
    <w:p w:rsidR="00644BA3" w:rsidRPr="00517D02" w:rsidRDefault="00644BA3" w:rsidP="00517D02">
      <w:pPr>
        <w:pBdr>
          <w:bottom w:val="single" w:sz="4" w:space="1" w:color="auto"/>
        </w:pBdr>
        <w:jc w:val="both"/>
        <w:rPr>
          <w:rFonts w:cstheme="minorHAnsi"/>
          <w:sz w:val="24"/>
          <w:szCs w:val="24"/>
        </w:rPr>
      </w:pPr>
    </w:p>
    <w:p w:rsidR="00517D02" w:rsidRDefault="00517D02" w:rsidP="00517D02">
      <w:pPr>
        <w:jc w:val="both"/>
        <w:rPr>
          <w:rFonts w:cstheme="minorHAnsi"/>
          <w:b/>
          <w:noProof/>
          <w:sz w:val="24"/>
          <w:szCs w:val="24"/>
          <w:u w:val="single"/>
          <w:lang w:eastAsia="en-GB"/>
        </w:rPr>
      </w:pPr>
    </w:p>
    <w:p w:rsidR="00517D02" w:rsidRPr="00E87480" w:rsidRDefault="001A4555" w:rsidP="00E87480">
      <w:pPr>
        <w:pStyle w:val="PargrafodaLista"/>
        <w:numPr>
          <w:ilvl w:val="0"/>
          <w:numId w:val="29"/>
        </w:numPr>
        <w:jc w:val="both"/>
        <w:rPr>
          <w:rFonts w:cstheme="minorHAnsi"/>
          <w:b/>
          <w:noProof/>
          <w:sz w:val="24"/>
          <w:szCs w:val="24"/>
          <w:lang w:eastAsia="en-GB"/>
        </w:rPr>
      </w:pPr>
      <w:r w:rsidRPr="00E87480">
        <w:rPr>
          <w:rFonts w:cstheme="minorHAnsi"/>
          <w:b/>
          <w:noProof/>
          <w:sz w:val="24"/>
          <w:szCs w:val="24"/>
          <w:lang w:eastAsia="en-GB"/>
        </w:rPr>
        <w:t xml:space="preserve">Program background: </w:t>
      </w:r>
      <w:r w:rsidR="00BE2272" w:rsidRPr="00E87480">
        <w:rPr>
          <w:rFonts w:cstheme="minorHAnsi"/>
          <w:b/>
          <w:noProof/>
          <w:sz w:val="24"/>
          <w:szCs w:val="24"/>
          <w:lang w:eastAsia="en-GB"/>
        </w:rPr>
        <w:t xml:space="preserve"> </w:t>
      </w:r>
    </w:p>
    <w:p w:rsidR="00644BA3" w:rsidRPr="00517D02" w:rsidRDefault="00BE2272" w:rsidP="00517D02">
      <w:pPr>
        <w:jc w:val="both"/>
        <w:rPr>
          <w:rFonts w:cstheme="minorHAnsi"/>
          <w:noProof/>
          <w:sz w:val="24"/>
          <w:szCs w:val="24"/>
          <w:lang w:eastAsia="en-GB"/>
        </w:rPr>
      </w:pPr>
      <w:r w:rsidRPr="00517D02">
        <w:rPr>
          <w:rFonts w:cstheme="minorHAnsi"/>
          <w:noProof/>
          <w:sz w:val="24"/>
          <w:szCs w:val="24"/>
          <w:lang w:eastAsia="en-GB"/>
        </w:rPr>
        <w:t>Eight of the 15 Southern African Development Community (SADC) member states are presently collaborating on an initiative to eliminate malaria from within their bordrs. Four of theses countries – Botswana, Namibia, South Africa and Swaziland – have reduced malaria transmission to the point where elimination in the short term is feasible – conditional on a simultaneous regional controll effort to reduce malaria transmission across the sub-region.</w:t>
      </w:r>
      <w:r w:rsidRPr="00517D02">
        <w:rPr>
          <w:rFonts w:cstheme="minorHAnsi"/>
          <w:noProof/>
          <w:sz w:val="24"/>
          <w:szCs w:val="24"/>
          <w:lang w:eastAsia="en-GB"/>
        </w:rPr>
        <w:br/>
      </w:r>
    </w:p>
    <w:p w:rsidR="00BE2272" w:rsidRPr="00517D02" w:rsidRDefault="00BE2272" w:rsidP="00517D02">
      <w:pPr>
        <w:jc w:val="both"/>
        <w:rPr>
          <w:rFonts w:cstheme="minorHAnsi"/>
          <w:noProof/>
          <w:sz w:val="24"/>
          <w:szCs w:val="24"/>
          <w:lang w:eastAsia="en-GB"/>
        </w:rPr>
      </w:pPr>
      <w:r w:rsidRPr="00517D02">
        <w:rPr>
          <w:rFonts w:cstheme="minorHAnsi"/>
          <w:noProof/>
          <w:sz w:val="24"/>
          <w:szCs w:val="24"/>
          <w:lang w:eastAsia="en-GB"/>
        </w:rPr>
        <w:t>Malaria transmission dynamics among these eight countries are highly connected, being linked through population movement and malaria ecologies. As a result of this interconnectedness, these “frontline”countries have continually batled high importation of the disease from their four nothern neighbours – Angola, Mozambique, Zambia and Zimbabwe. These nothern coutries – the “second line” countries – experience notably highr malaria transmissiion, which serves as a continued reservoir of infection that is subsequently</w:t>
      </w:r>
      <w:r w:rsidR="00AD6C1A" w:rsidRPr="00517D02">
        <w:rPr>
          <w:rFonts w:cstheme="minorHAnsi"/>
          <w:noProof/>
          <w:sz w:val="24"/>
          <w:szCs w:val="24"/>
          <w:lang w:eastAsia="en-GB"/>
        </w:rPr>
        <w:t xml:space="preserve"> imported into the four eliinatingg countries, preventing them from from achieving elimination. These eight countries have therfoe banded together to form a sub-regional initiative – the Elimination 8 (E8). The E8 is founded on addressing the barriers to elimination that extend beyond the limits of what any individual state can control or mitigate; it adresses these barriers and facilities multilateral collaboration on a set of regional activities that synergistically reinforce and accelerate progress, making malaria elimination possible in each of the countries. Elimination in the “frontline four” – will pave the way for a subsequent elimination drive among the four “second line”counties to the north.</w:t>
      </w:r>
    </w:p>
    <w:p w:rsidR="00EE2A7F" w:rsidRPr="00E87480" w:rsidRDefault="00EE2A7F" w:rsidP="00E87480">
      <w:pPr>
        <w:pStyle w:val="PargrafodaLista"/>
        <w:numPr>
          <w:ilvl w:val="1"/>
          <w:numId w:val="29"/>
        </w:numPr>
        <w:jc w:val="both"/>
        <w:rPr>
          <w:rFonts w:cstheme="minorHAnsi"/>
          <w:b/>
          <w:noProof/>
          <w:sz w:val="24"/>
          <w:szCs w:val="24"/>
          <w:lang w:eastAsia="en-GB"/>
        </w:rPr>
      </w:pPr>
      <w:r w:rsidRPr="00E87480">
        <w:rPr>
          <w:rFonts w:cstheme="minorHAnsi"/>
          <w:b/>
          <w:noProof/>
          <w:sz w:val="24"/>
          <w:szCs w:val="24"/>
          <w:lang w:eastAsia="en-GB"/>
        </w:rPr>
        <w:lastRenderedPageBreak/>
        <w:t>Strategic Objectives:</w:t>
      </w:r>
    </w:p>
    <w:p w:rsidR="005E4512" w:rsidRPr="00517D02" w:rsidRDefault="00EE2A7F" w:rsidP="00517D02">
      <w:pPr>
        <w:pStyle w:val="PargrafodaLista"/>
        <w:numPr>
          <w:ilvl w:val="0"/>
          <w:numId w:val="24"/>
        </w:numPr>
        <w:jc w:val="both"/>
        <w:rPr>
          <w:rFonts w:cstheme="minorHAnsi"/>
          <w:noProof/>
          <w:sz w:val="24"/>
          <w:szCs w:val="24"/>
          <w:u w:val="single"/>
          <w:lang w:eastAsia="en-GB"/>
        </w:rPr>
      </w:pPr>
      <w:r w:rsidRPr="00517D02">
        <w:rPr>
          <w:rFonts w:cstheme="minorHAnsi"/>
          <w:noProof/>
          <w:sz w:val="24"/>
          <w:szCs w:val="24"/>
          <w:lang w:eastAsia="en-GB"/>
        </w:rPr>
        <w:t>To strenthen regional coordination in order to achieve elimination in each of the E8 member counties</w:t>
      </w:r>
    </w:p>
    <w:p w:rsidR="005E4512" w:rsidRPr="00517D02" w:rsidRDefault="00EE2A7F" w:rsidP="00517D02">
      <w:pPr>
        <w:pStyle w:val="PargrafodaLista"/>
        <w:numPr>
          <w:ilvl w:val="0"/>
          <w:numId w:val="24"/>
        </w:numPr>
        <w:jc w:val="both"/>
        <w:rPr>
          <w:rFonts w:cstheme="minorHAnsi"/>
          <w:noProof/>
          <w:sz w:val="24"/>
          <w:szCs w:val="24"/>
          <w:u w:val="single"/>
          <w:lang w:eastAsia="en-GB"/>
        </w:rPr>
      </w:pPr>
      <w:r w:rsidRPr="00517D02">
        <w:rPr>
          <w:rFonts w:cstheme="minorHAnsi"/>
          <w:noProof/>
          <w:sz w:val="24"/>
          <w:szCs w:val="24"/>
          <w:lang w:eastAsia="en-GB"/>
        </w:rPr>
        <w:t>To expand access to early diagnosis an treatment for border communities as well as mobile and migrant population</w:t>
      </w:r>
      <w:r w:rsidR="005E4512" w:rsidRPr="00517D02">
        <w:rPr>
          <w:rFonts w:cstheme="minorHAnsi"/>
          <w:noProof/>
          <w:sz w:val="24"/>
          <w:szCs w:val="24"/>
          <w:lang w:eastAsia="en-GB"/>
        </w:rPr>
        <w:t>.</w:t>
      </w:r>
    </w:p>
    <w:p w:rsidR="00EE2A7F" w:rsidRPr="00E87480" w:rsidRDefault="00EE2A7F" w:rsidP="00517D02">
      <w:pPr>
        <w:pStyle w:val="PargrafodaLista"/>
        <w:numPr>
          <w:ilvl w:val="0"/>
          <w:numId w:val="24"/>
        </w:numPr>
        <w:jc w:val="both"/>
        <w:rPr>
          <w:rFonts w:cstheme="minorHAnsi"/>
          <w:noProof/>
          <w:sz w:val="24"/>
          <w:szCs w:val="24"/>
          <w:u w:val="single"/>
          <w:lang w:eastAsia="en-GB"/>
        </w:rPr>
      </w:pPr>
      <w:r w:rsidRPr="00517D02">
        <w:rPr>
          <w:rFonts w:cstheme="minorHAnsi"/>
          <w:noProof/>
          <w:sz w:val="24"/>
          <w:szCs w:val="24"/>
          <w:lang w:eastAsia="en-GB"/>
        </w:rPr>
        <w:t>To strengthen regional epidemological and entomological surveillance systems by the end of 2017</w:t>
      </w:r>
    </w:p>
    <w:p w:rsidR="00E87480" w:rsidRPr="00517D02" w:rsidRDefault="00E87480" w:rsidP="00E87480">
      <w:pPr>
        <w:pStyle w:val="PargrafodaLista"/>
        <w:ind w:left="1080"/>
        <w:jc w:val="both"/>
        <w:rPr>
          <w:rFonts w:cstheme="minorHAnsi"/>
          <w:noProof/>
          <w:sz w:val="24"/>
          <w:szCs w:val="24"/>
          <w:u w:val="single"/>
          <w:lang w:eastAsia="en-GB"/>
        </w:rPr>
      </w:pPr>
    </w:p>
    <w:p w:rsidR="00EE2A7F" w:rsidRPr="00E87480" w:rsidRDefault="00EE2A7F" w:rsidP="00E87480">
      <w:pPr>
        <w:pStyle w:val="PargrafodaLista"/>
        <w:numPr>
          <w:ilvl w:val="1"/>
          <w:numId w:val="29"/>
        </w:numPr>
        <w:jc w:val="both"/>
        <w:rPr>
          <w:rFonts w:cstheme="minorHAnsi"/>
          <w:b/>
          <w:noProof/>
          <w:sz w:val="24"/>
          <w:szCs w:val="24"/>
          <w:lang w:eastAsia="en-GB"/>
        </w:rPr>
      </w:pPr>
      <w:r w:rsidRPr="00E87480">
        <w:rPr>
          <w:rFonts w:cstheme="minorHAnsi"/>
          <w:b/>
          <w:noProof/>
          <w:sz w:val="24"/>
          <w:szCs w:val="24"/>
          <w:lang w:eastAsia="en-GB"/>
        </w:rPr>
        <w:t>Core Priority Programme Areas</w:t>
      </w:r>
    </w:p>
    <w:p w:rsidR="00EE2A7F" w:rsidRPr="00517D02" w:rsidRDefault="00EE2A7F" w:rsidP="00517D02">
      <w:pPr>
        <w:pStyle w:val="PargrafodaLista"/>
        <w:numPr>
          <w:ilvl w:val="0"/>
          <w:numId w:val="25"/>
        </w:numPr>
        <w:jc w:val="both"/>
        <w:rPr>
          <w:rFonts w:cstheme="minorHAnsi"/>
          <w:noProof/>
          <w:sz w:val="24"/>
          <w:szCs w:val="24"/>
          <w:u w:val="single"/>
          <w:lang w:eastAsia="en-GB"/>
        </w:rPr>
      </w:pPr>
      <w:r w:rsidRPr="00517D02">
        <w:rPr>
          <w:rFonts w:cstheme="minorHAnsi"/>
          <w:noProof/>
          <w:sz w:val="24"/>
          <w:szCs w:val="24"/>
          <w:lang w:eastAsia="en-GB"/>
        </w:rPr>
        <w:t>Case Management</w:t>
      </w:r>
    </w:p>
    <w:p w:rsidR="005E4512" w:rsidRPr="00517D02" w:rsidRDefault="00EE2A7F" w:rsidP="00517D02">
      <w:pPr>
        <w:pStyle w:val="PargrafodaLista"/>
        <w:numPr>
          <w:ilvl w:val="0"/>
          <w:numId w:val="25"/>
        </w:numPr>
        <w:jc w:val="both"/>
        <w:rPr>
          <w:rFonts w:cstheme="minorHAnsi"/>
          <w:noProof/>
          <w:sz w:val="24"/>
          <w:szCs w:val="24"/>
          <w:u w:val="single"/>
          <w:lang w:eastAsia="en-GB"/>
        </w:rPr>
      </w:pPr>
      <w:r w:rsidRPr="00517D02">
        <w:rPr>
          <w:rFonts w:cstheme="minorHAnsi"/>
          <w:noProof/>
          <w:sz w:val="24"/>
          <w:szCs w:val="24"/>
          <w:lang w:eastAsia="en-GB"/>
        </w:rPr>
        <w:t>Active Case Detection</w:t>
      </w:r>
    </w:p>
    <w:p w:rsidR="005E4512" w:rsidRPr="00517D02" w:rsidRDefault="00EE2A7F" w:rsidP="00517D02">
      <w:pPr>
        <w:pStyle w:val="PargrafodaLista"/>
        <w:numPr>
          <w:ilvl w:val="0"/>
          <w:numId w:val="25"/>
        </w:numPr>
        <w:jc w:val="both"/>
        <w:rPr>
          <w:rFonts w:cstheme="minorHAnsi"/>
          <w:noProof/>
          <w:sz w:val="24"/>
          <w:szCs w:val="24"/>
          <w:u w:val="single"/>
          <w:lang w:eastAsia="en-GB"/>
        </w:rPr>
      </w:pPr>
      <w:r w:rsidRPr="00517D02">
        <w:rPr>
          <w:rFonts w:cstheme="minorHAnsi"/>
          <w:noProof/>
          <w:sz w:val="24"/>
          <w:szCs w:val="24"/>
          <w:lang w:eastAsia="en-GB"/>
        </w:rPr>
        <w:t>Regional Surveillance Database, Analysis and Feedback</w:t>
      </w:r>
    </w:p>
    <w:p w:rsidR="005E4512" w:rsidRPr="00517D02" w:rsidRDefault="00EE2A7F" w:rsidP="00517D02">
      <w:pPr>
        <w:pStyle w:val="PargrafodaLista"/>
        <w:numPr>
          <w:ilvl w:val="0"/>
          <w:numId w:val="25"/>
        </w:numPr>
        <w:jc w:val="both"/>
        <w:rPr>
          <w:rFonts w:cstheme="minorHAnsi"/>
          <w:noProof/>
          <w:sz w:val="24"/>
          <w:szCs w:val="24"/>
          <w:u w:val="single"/>
          <w:lang w:eastAsia="en-GB"/>
        </w:rPr>
      </w:pPr>
      <w:r w:rsidRPr="00517D02">
        <w:rPr>
          <w:rFonts w:cstheme="minorHAnsi"/>
          <w:noProof/>
          <w:sz w:val="24"/>
          <w:szCs w:val="24"/>
          <w:lang w:eastAsia="en-GB"/>
        </w:rPr>
        <w:t>Epidemic Preparedness and Response</w:t>
      </w:r>
    </w:p>
    <w:p w:rsidR="00EE2A7F" w:rsidRPr="00E87480" w:rsidRDefault="00EE2A7F" w:rsidP="00517D02">
      <w:pPr>
        <w:pStyle w:val="PargrafodaLista"/>
        <w:numPr>
          <w:ilvl w:val="0"/>
          <w:numId w:val="25"/>
        </w:numPr>
        <w:jc w:val="both"/>
        <w:rPr>
          <w:rFonts w:cstheme="minorHAnsi"/>
          <w:noProof/>
          <w:sz w:val="24"/>
          <w:szCs w:val="24"/>
          <w:u w:val="single"/>
          <w:lang w:eastAsia="en-GB"/>
        </w:rPr>
      </w:pPr>
      <w:r w:rsidRPr="00517D02">
        <w:rPr>
          <w:rFonts w:cstheme="minorHAnsi"/>
          <w:noProof/>
          <w:sz w:val="24"/>
          <w:szCs w:val="24"/>
          <w:lang w:eastAsia="en-GB"/>
        </w:rPr>
        <w:t>Regional Laboratory</w:t>
      </w:r>
    </w:p>
    <w:p w:rsidR="00E87480" w:rsidRPr="00517D02" w:rsidRDefault="00E87480" w:rsidP="00E87480">
      <w:pPr>
        <w:pStyle w:val="PargrafodaLista"/>
        <w:ind w:left="1080"/>
        <w:jc w:val="both"/>
        <w:rPr>
          <w:rFonts w:cstheme="minorHAnsi"/>
          <w:noProof/>
          <w:sz w:val="24"/>
          <w:szCs w:val="24"/>
          <w:u w:val="single"/>
          <w:lang w:eastAsia="en-GB"/>
        </w:rPr>
      </w:pPr>
    </w:p>
    <w:p w:rsidR="006F1B11" w:rsidRPr="00E87480" w:rsidRDefault="006F1B11" w:rsidP="00E87480">
      <w:pPr>
        <w:pStyle w:val="PargrafodaLista"/>
        <w:numPr>
          <w:ilvl w:val="1"/>
          <w:numId w:val="29"/>
        </w:numPr>
        <w:jc w:val="both"/>
        <w:rPr>
          <w:rFonts w:cstheme="minorHAnsi"/>
          <w:b/>
          <w:noProof/>
          <w:sz w:val="24"/>
          <w:szCs w:val="24"/>
          <w:lang w:eastAsia="en-GB"/>
        </w:rPr>
      </w:pPr>
      <w:r w:rsidRPr="00E87480">
        <w:rPr>
          <w:rFonts w:cstheme="minorHAnsi"/>
          <w:b/>
          <w:noProof/>
          <w:sz w:val="24"/>
          <w:szCs w:val="24"/>
          <w:lang w:eastAsia="en-GB"/>
        </w:rPr>
        <w:t>Supportive Programme Areas</w:t>
      </w:r>
    </w:p>
    <w:p w:rsidR="005E4512" w:rsidRPr="00517D02" w:rsidRDefault="006F1B11" w:rsidP="00517D02">
      <w:pPr>
        <w:pStyle w:val="PargrafodaLista"/>
        <w:numPr>
          <w:ilvl w:val="0"/>
          <w:numId w:val="26"/>
        </w:numPr>
        <w:jc w:val="both"/>
        <w:rPr>
          <w:rFonts w:cstheme="minorHAnsi"/>
          <w:noProof/>
          <w:sz w:val="24"/>
          <w:szCs w:val="24"/>
          <w:u w:val="single"/>
          <w:lang w:eastAsia="en-GB"/>
        </w:rPr>
      </w:pPr>
      <w:r w:rsidRPr="00517D02">
        <w:rPr>
          <w:rFonts w:cstheme="minorHAnsi"/>
          <w:noProof/>
          <w:sz w:val="24"/>
          <w:szCs w:val="24"/>
          <w:lang w:eastAsia="en-GB"/>
        </w:rPr>
        <w:t>Procurement &amp; supply manangement (PSM)</w:t>
      </w:r>
    </w:p>
    <w:p w:rsidR="005E4512" w:rsidRPr="00517D02" w:rsidRDefault="006F1B11" w:rsidP="00517D02">
      <w:pPr>
        <w:pStyle w:val="PargrafodaLista"/>
        <w:numPr>
          <w:ilvl w:val="0"/>
          <w:numId w:val="26"/>
        </w:numPr>
        <w:jc w:val="both"/>
        <w:rPr>
          <w:rFonts w:cstheme="minorHAnsi"/>
          <w:noProof/>
          <w:sz w:val="24"/>
          <w:szCs w:val="24"/>
          <w:u w:val="single"/>
          <w:lang w:eastAsia="en-GB"/>
        </w:rPr>
      </w:pPr>
      <w:r w:rsidRPr="00517D02">
        <w:rPr>
          <w:rFonts w:cstheme="minorHAnsi"/>
          <w:noProof/>
          <w:sz w:val="24"/>
          <w:szCs w:val="24"/>
          <w:lang w:eastAsia="en-GB"/>
        </w:rPr>
        <w:t>Programme Management</w:t>
      </w:r>
    </w:p>
    <w:p w:rsidR="00410B78" w:rsidRPr="00517D02" w:rsidRDefault="006F1B11" w:rsidP="00517D02">
      <w:pPr>
        <w:pStyle w:val="PargrafodaLista"/>
        <w:numPr>
          <w:ilvl w:val="0"/>
          <w:numId w:val="26"/>
        </w:numPr>
        <w:jc w:val="both"/>
        <w:rPr>
          <w:rFonts w:cstheme="minorHAnsi"/>
          <w:noProof/>
          <w:sz w:val="24"/>
          <w:szCs w:val="24"/>
          <w:u w:val="single"/>
          <w:lang w:eastAsia="en-GB"/>
        </w:rPr>
      </w:pPr>
      <w:r w:rsidRPr="00517D02">
        <w:rPr>
          <w:rFonts w:cstheme="minorHAnsi"/>
          <w:noProof/>
          <w:sz w:val="24"/>
          <w:szCs w:val="24"/>
          <w:lang w:eastAsia="en-GB"/>
        </w:rPr>
        <w:t>Health Information Systems (Monitoring and Evaluation)</w:t>
      </w:r>
    </w:p>
    <w:p w:rsidR="00410B78" w:rsidRPr="00517D02" w:rsidRDefault="00410B78" w:rsidP="00517D02">
      <w:pPr>
        <w:jc w:val="both"/>
        <w:rPr>
          <w:rFonts w:cstheme="minorHAnsi"/>
          <w:noProof/>
          <w:sz w:val="24"/>
          <w:szCs w:val="24"/>
          <w:lang w:eastAsia="en-GB"/>
        </w:rPr>
      </w:pPr>
      <w:r w:rsidRPr="00517D02">
        <w:rPr>
          <w:rFonts w:cstheme="minorHAnsi"/>
          <w:noProof/>
          <w:sz w:val="24"/>
          <w:szCs w:val="24"/>
          <w:lang w:eastAsia="en-GB"/>
        </w:rPr>
        <w:t>The grant implementation period is 01 October 2015 to 30 September 2018. The Grant Funds received from the Global Fund is U$17 817 031.00 (Seventeen Million Eight Hundred and Seventeen Thousand and Thirty – One US Dollars) or its equivalent in other countries.</w:t>
      </w:r>
      <w:r w:rsidR="00E024C2" w:rsidRPr="00517D02">
        <w:rPr>
          <w:rFonts w:cstheme="minorHAnsi"/>
          <w:noProof/>
          <w:sz w:val="24"/>
          <w:szCs w:val="24"/>
          <w:lang w:eastAsia="en-GB"/>
        </w:rPr>
        <w:t xml:space="preserve"> The E8 Secretariat will implement part of </w:t>
      </w:r>
      <w:r w:rsidR="00227267" w:rsidRPr="00517D02">
        <w:rPr>
          <w:rFonts w:cstheme="minorHAnsi"/>
          <w:noProof/>
          <w:sz w:val="24"/>
          <w:szCs w:val="24"/>
          <w:lang w:eastAsia="en-GB"/>
        </w:rPr>
        <w:t>the gran</w:t>
      </w:r>
      <w:r w:rsidR="00E024C2" w:rsidRPr="00517D02">
        <w:rPr>
          <w:rFonts w:cstheme="minorHAnsi"/>
          <w:noProof/>
          <w:sz w:val="24"/>
          <w:szCs w:val="24"/>
          <w:lang w:eastAsia="en-GB"/>
        </w:rPr>
        <w:t xml:space="preserve">t through contractors across the boarders of the eight countries. </w:t>
      </w:r>
    </w:p>
    <w:p w:rsidR="000C1DD5" w:rsidRDefault="000C1DD5" w:rsidP="00517D02">
      <w:pPr>
        <w:jc w:val="both"/>
        <w:rPr>
          <w:rFonts w:cstheme="minorHAnsi"/>
          <w:b/>
          <w:w w:val="105"/>
          <w:sz w:val="24"/>
          <w:szCs w:val="24"/>
          <w:u w:val="single"/>
        </w:rPr>
      </w:pPr>
    </w:p>
    <w:p w:rsidR="00517D02" w:rsidRPr="00E87480" w:rsidRDefault="00517D02" w:rsidP="00E87480">
      <w:pPr>
        <w:pStyle w:val="PargrafodaLista"/>
        <w:numPr>
          <w:ilvl w:val="0"/>
          <w:numId w:val="29"/>
        </w:numPr>
        <w:jc w:val="both"/>
        <w:rPr>
          <w:rFonts w:cstheme="minorHAnsi"/>
          <w:b/>
          <w:noProof/>
          <w:sz w:val="24"/>
          <w:szCs w:val="24"/>
          <w:lang w:eastAsia="en-GB"/>
        </w:rPr>
      </w:pPr>
      <w:r w:rsidRPr="00E87480">
        <w:rPr>
          <w:rFonts w:cstheme="minorHAnsi"/>
          <w:b/>
          <w:noProof/>
          <w:sz w:val="24"/>
          <w:szCs w:val="24"/>
          <w:lang w:eastAsia="en-GB"/>
        </w:rPr>
        <w:t>Objectives of the Audit</w:t>
      </w:r>
    </w:p>
    <w:p w:rsidR="00517D02" w:rsidRPr="00517D02" w:rsidRDefault="00517D02" w:rsidP="00517D02">
      <w:pPr>
        <w:jc w:val="both"/>
        <w:rPr>
          <w:rFonts w:eastAsia="Times New Roman" w:cstheme="minorHAnsi"/>
          <w:sz w:val="24"/>
          <w:szCs w:val="24"/>
        </w:rPr>
      </w:pPr>
      <w:r w:rsidRPr="00517D02">
        <w:rPr>
          <w:rFonts w:cstheme="minorHAnsi"/>
          <w:sz w:val="24"/>
          <w:szCs w:val="24"/>
        </w:rPr>
        <w:t>The objective of the audit of the Grant Program Financial Statements (GPFS) is</w:t>
      </w:r>
      <w:r w:rsidRPr="00517D02">
        <w:rPr>
          <w:rFonts w:cstheme="minorHAnsi"/>
          <w:spacing w:val="28"/>
          <w:sz w:val="24"/>
          <w:szCs w:val="24"/>
        </w:rPr>
        <w:t xml:space="preserve"> </w:t>
      </w:r>
      <w:r w:rsidRPr="00517D02">
        <w:rPr>
          <w:rFonts w:cstheme="minorHAnsi"/>
          <w:sz w:val="24"/>
          <w:szCs w:val="24"/>
        </w:rPr>
        <w:t>to</w:t>
      </w:r>
      <w:r w:rsidRPr="00517D02">
        <w:rPr>
          <w:rFonts w:cstheme="minorHAnsi"/>
          <w:w w:val="98"/>
          <w:sz w:val="24"/>
          <w:szCs w:val="24"/>
        </w:rPr>
        <w:t xml:space="preserve"> </w:t>
      </w:r>
      <w:r w:rsidRPr="00517D02">
        <w:rPr>
          <w:rFonts w:cstheme="minorHAnsi"/>
          <w:sz w:val="24"/>
          <w:szCs w:val="24"/>
        </w:rPr>
        <w:t xml:space="preserve">enable the auditor to express an independent professional opinion </w:t>
      </w:r>
      <w:proofErr w:type="gramStart"/>
      <w:r w:rsidRPr="00517D02">
        <w:rPr>
          <w:rFonts w:cstheme="minorHAnsi"/>
          <w:spacing w:val="26"/>
          <w:sz w:val="24"/>
          <w:szCs w:val="24"/>
        </w:rPr>
        <w:t>on</w:t>
      </w:r>
      <w:proofErr w:type="gramEnd"/>
      <w:r w:rsidRPr="00517D02">
        <w:rPr>
          <w:rFonts w:cstheme="minorHAnsi"/>
          <w:sz w:val="24"/>
          <w:szCs w:val="24"/>
        </w:rPr>
        <w:t>:</w:t>
      </w:r>
    </w:p>
    <w:p w:rsidR="00517D02" w:rsidRPr="00517D02" w:rsidRDefault="00517D02" w:rsidP="00517D02">
      <w:pPr>
        <w:pStyle w:val="PargrafodaLista"/>
        <w:numPr>
          <w:ilvl w:val="0"/>
          <w:numId w:val="17"/>
        </w:numPr>
        <w:jc w:val="both"/>
        <w:rPr>
          <w:rFonts w:cstheme="minorHAnsi"/>
          <w:sz w:val="24"/>
          <w:szCs w:val="24"/>
        </w:rPr>
      </w:pPr>
      <w:r w:rsidRPr="00517D02">
        <w:rPr>
          <w:rFonts w:cstheme="minorHAnsi"/>
          <w:sz w:val="24"/>
          <w:szCs w:val="24"/>
        </w:rPr>
        <w:t xml:space="preserve">Whether the financial position of the grant program at the end of the </w:t>
      </w:r>
      <w:r w:rsidRPr="00517D02">
        <w:rPr>
          <w:rFonts w:cstheme="minorHAnsi"/>
          <w:spacing w:val="11"/>
          <w:sz w:val="24"/>
          <w:szCs w:val="24"/>
        </w:rPr>
        <w:t>reporting</w:t>
      </w:r>
      <w:r w:rsidRPr="00517D02">
        <w:rPr>
          <w:rFonts w:cstheme="minorHAnsi"/>
          <w:sz w:val="24"/>
          <w:szCs w:val="24"/>
        </w:rPr>
        <w:t xml:space="preserve"> period and of the funds received and expenditures for the reporting period,</w:t>
      </w:r>
      <w:r w:rsidRPr="00517D02">
        <w:rPr>
          <w:rFonts w:cstheme="minorHAnsi"/>
          <w:spacing w:val="17"/>
          <w:sz w:val="24"/>
          <w:szCs w:val="24"/>
        </w:rPr>
        <w:t xml:space="preserve"> </w:t>
      </w:r>
      <w:r w:rsidRPr="00517D02">
        <w:rPr>
          <w:rFonts w:cstheme="minorHAnsi"/>
          <w:sz w:val="24"/>
          <w:szCs w:val="24"/>
        </w:rPr>
        <w:t>are</w:t>
      </w:r>
      <w:r w:rsidRPr="00517D02">
        <w:rPr>
          <w:rFonts w:cstheme="minorHAnsi"/>
          <w:w w:val="101"/>
          <w:sz w:val="24"/>
          <w:szCs w:val="24"/>
        </w:rPr>
        <w:t xml:space="preserve"> </w:t>
      </w:r>
      <w:r w:rsidRPr="00517D02">
        <w:rPr>
          <w:rFonts w:cstheme="minorHAnsi"/>
          <w:sz w:val="24"/>
          <w:szCs w:val="24"/>
        </w:rPr>
        <w:t>presented</w:t>
      </w:r>
      <w:r w:rsidRPr="00517D02">
        <w:rPr>
          <w:rFonts w:cstheme="minorHAnsi"/>
          <w:spacing w:val="42"/>
          <w:sz w:val="24"/>
          <w:szCs w:val="24"/>
        </w:rPr>
        <w:t xml:space="preserve"> </w:t>
      </w:r>
      <w:r w:rsidRPr="00517D02">
        <w:rPr>
          <w:rFonts w:cstheme="minorHAnsi"/>
          <w:sz w:val="24"/>
          <w:szCs w:val="24"/>
        </w:rPr>
        <w:t>fairly</w:t>
      </w:r>
      <w:r w:rsidRPr="00517D02">
        <w:rPr>
          <w:rFonts w:cstheme="minorHAnsi"/>
          <w:spacing w:val="19"/>
          <w:sz w:val="24"/>
          <w:szCs w:val="24"/>
        </w:rPr>
        <w:t xml:space="preserve"> </w:t>
      </w:r>
      <w:r w:rsidRPr="00517D02">
        <w:rPr>
          <w:rFonts w:cstheme="minorHAnsi"/>
          <w:sz w:val="24"/>
          <w:szCs w:val="24"/>
        </w:rPr>
        <w:t>in</w:t>
      </w:r>
      <w:r w:rsidRPr="00517D02">
        <w:rPr>
          <w:rFonts w:cstheme="minorHAnsi"/>
          <w:spacing w:val="26"/>
          <w:sz w:val="24"/>
          <w:szCs w:val="24"/>
        </w:rPr>
        <w:t xml:space="preserve"> </w:t>
      </w:r>
      <w:r w:rsidRPr="00517D02">
        <w:rPr>
          <w:rFonts w:cstheme="minorHAnsi"/>
          <w:sz w:val="24"/>
          <w:szCs w:val="24"/>
        </w:rPr>
        <w:t>all</w:t>
      </w:r>
      <w:r w:rsidRPr="00517D02">
        <w:rPr>
          <w:rFonts w:cstheme="minorHAnsi"/>
          <w:spacing w:val="20"/>
          <w:sz w:val="24"/>
          <w:szCs w:val="24"/>
        </w:rPr>
        <w:t xml:space="preserve"> </w:t>
      </w:r>
      <w:r w:rsidRPr="00517D02">
        <w:rPr>
          <w:rFonts w:cstheme="minorHAnsi"/>
          <w:sz w:val="24"/>
          <w:szCs w:val="24"/>
        </w:rPr>
        <w:t>material</w:t>
      </w:r>
      <w:r w:rsidRPr="00517D02">
        <w:rPr>
          <w:rFonts w:cstheme="minorHAnsi"/>
          <w:spacing w:val="38"/>
          <w:sz w:val="24"/>
          <w:szCs w:val="24"/>
        </w:rPr>
        <w:t xml:space="preserve"> </w:t>
      </w:r>
      <w:r w:rsidRPr="00517D02">
        <w:rPr>
          <w:rFonts w:cstheme="minorHAnsi"/>
          <w:sz w:val="24"/>
          <w:szCs w:val="24"/>
        </w:rPr>
        <w:t>respects</w:t>
      </w:r>
      <w:r w:rsidRPr="00517D02">
        <w:rPr>
          <w:rFonts w:cstheme="minorHAnsi"/>
          <w:spacing w:val="34"/>
          <w:sz w:val="24"/>
          <w:szCs w:val="24"/>
        </w:rPr>
        <w:t xml:space="preserve"> </w:t>
      </w:r>
      <w:r w:rsidRPr="00517D02">
        <w:rPr>
          <w:rFonts w:cstheme="minorHAnsi"/>
          <w:sz w:val="24"/>
          <w:szCs w:val="24"/>
        </w:rPr>
        <w:t>by</w:t>
      </w:r>
      <w:r w:rsidRPr="00517D02">
        <w:rPr>
          <w:rFonts w:cstheme="minorHAnsi"/>
          <w:spacing w:val="22"/>
          <w:sz w:val="24"/>
          <w:szCs w:val="24"/>
        </w:rPr>
        <w:t xml:space="preserve"> </w:t>
      </w:r>
      <w:r w:rsidRPr="00517D02">
        <w:rPr>
          <w:rFonts w:cstheme="minorHAnsi"/>
          <w:sz w:val="24"/>
          <w:szCs w:val="24"/>
        </w:rPr>
        <w:t>the</w:t>
      </w:r>
      <w:r w:rsidRPr="00517D02">
        <w:rPr>
          <w:rFonts w:cstheme="minorHAnsi"/>
          <w:spacing w:val="27"/>
          <w:sz w:val="24"/>
          <w:szCs w:val="24"/>
        </w:rPr>
        <w:t xml:space="preserve"> </w:t>
      </w:r>
      <w:r w:rsidRPr="00517D02">
        <w:rPr>
          <w:rFonts w:cstheme="minorHAnsi"/>
          <w:sz w:val="24"/>
          <w:szCs w:val="24"/>
        </w:rPr>
        <w:t>PR</w:t>
      </w:r>
      <w:r w:rsidRPr="00517D02">
        <w:rPr>
          <w:rFonts w:cstheme="minorHAnsi"/>
          <w:spacing w:val="29"/>
          <w:sz w:val="24"/>
          <w:szCs w:val="24"/>
        </w:rPr>
        <w:t xml:space="preserve"> (Elimination 8) </w:t>
      </w:r>
      <w:r w:rsidRPr="00517D02">
        <w:rPr>
          <w:rFonts w:cstheme="minorHAnsi"/>
          <w:sz w:val="24"/>
          <w:szCs w:val="24"/>
        </w:rPr>
        <w:t>in</w:t>
      </w:r>
      <w:r w:rsidRPr="00517D02">
        <w:rPr>
          <w:rFonts w:cstheme="minorHAnsi"/>
          <w:spacing w:val="21"/>
          <w:sz w:val="24"/>
          <w:szCs w:val="24"/>
        </w:rPr>
        <w:t xml:space="preserve"> </w:t>
      </w:r>
      <w:r w:rsidRPr="00517D02">
        <w:rPr>
          <w:rFonts w:cstheme="minorHAnsi"/>
          <w:sz w:val="24"/>
          <w:szCs w:val="24"/>
        </w:rPr>
        <w:t>the</w:t>
      </w:r>
      <w:r w:rsidRPr="00517D02">
        <w:rPr>
          <w:rFonts w:cstheme="minorHAnsi"/>
          <w:spacing w:val="23"/>
          <w:sz w:val="24"/>
          <w:szCs w:val="24"/>
        </w:rPr>
        <w:t xml:space="preserve"> </w:t>
      </w:r>
      <w:r w:rsidRPr="00517D02">
        <w:rPr>
          <w:rFonts w:cstheme="minorHAnsi"/>
          <w:sz w:val="24"/>
          <w:szCs w:val="24"/>
        </w:rPr>
        <w:t>GPFS</w:t>
      </w:r>
      <w:r w:rsidRPr="00517D02">
        <w:rPr>
          <w:rFonts w:cstheme="minorHAnsi"/>
          <w:spacing w:val="25"/>
          <w:sz w:val="24"/>
          <w:szCs w:val="24"/>
        </w:rPr>
        <w:t xml:space="preserve"> </w:t>
      </w:r>
      <w:r w:rsidRPr="00517D02">
        <w:rPr>
          <w:rFonts w:cstheme="minorHAnsi"/>
          <w:sz w:val="24"/>
          <w:szCs w:val="24"/>
        </w:rPr>
        <w:t>and</w:t>
      </w:r>
      <w:r w:rsidRPr="00517D02">
        <w:rPr>
          <w:rFonts w:cstheme="minorHAnsi"/>
          <w:spacing w:val="26"/>
          <w:sz w:val="24"/>
          <w:szCs w:val="24"/>
        </w:rPr>
        <w:t xml:space="preserve"> </w:t>
      </w:r>
      <w:r w:rsidRPr="00517D02">
        <w:rPr>
          <w:rFonts w:cstheme="minorHAnsi"/>
          <w:sz w:val="24"/>
          <w:szCs w:val="24"/>
        </w:rPr>
        <w:t>in</w:t>
      </w:r>
      <w:r w:rsidRPr="00517D02">
        <w:rPr>
          <w:rFonts w:cstheme="minorHAnsi"/>
          <w:w w:val="97"/>
          <w:sz w:val="24"/>
          <w:szCs w:val="24"/>
        </w:rPr>
        <w:t xml:space="preserve"> </w:t>
      </w:r>
      <w:r w:rsidRPr="00517D02">
        <w:rPr>
          <w:rFonts w:cstheme="minorHAnsi"/>
          <w:sz w:val="24"/>
          <w:szCs w:val="24"/>
        </w:rPr>
        <w:t>accordance with International Financial Reporting Standards(IFRS).;</w:t>
      </w:r>
    </w:p>
    <w:p w:rsidR="00517D02" w:rsidRPr="00517D02" w:rsidRDefault="00517D02" w:rsidP="00517D02">
      <w:pPr>
        <w:pStyle w:val="PargrafodaLista"/>
        <w:numPr>
          <w:ilvl w:val="0"/>
          <w:numId w:val="17"/>
        </w:numPr>
        <w:jc w:val="both"/>
        <w:rPr>
          <w:rFonts w:cstheme="minorHAnsi"/>
          <w:sz w:val="24"/>
          <w:szCs w:val="24"/>
        </w:rPr>
      </w:pPr>
      <w:r w:rsidRPr="00517D02">
        <w:rPr>
          <w:rFonts w:cstheme="minorHAnsi"/>
          <w:sz w:val="24"/>
          <w:szCs w:val="24"/>
        </w:rPr>
        <w:t xml:space="preserve"> Whether, in all material respects, the grant funds have been used in conformity</w:t>
      </w:r>
      <w:r w:rsidRPr="00517D02">
        <w:rPr>
          <w:rFonts w:cstheme="minorHAnsi"/>
          <w:spacing w:val="54"/>
          <w:sz w:val="24"/>
          <w:szCs w:val="24"/>
        </w:rPr>
        <w:t xml:space="preserve"> </w:t>
      </w:r>
      <w:r w:rsidRPr="00517D02">
        <w:rPr>
          <w:rFonts w:cstheme="minorHAnsi"/>
          <w:sz w:val="24"/>
          <w:szCs w:val="24"/>
        </w:rPr>
        <w:t>with</w:t>
      </w:r>
      <w:r w:rsidRPr="00517D02">
        <w:rPr>
          <w:rFonts w:cstheme="minorHAnsi"/>
          <w:w w:val="96"/>
          <w:sz w:val="24"/>
          <w:szCs w:val="24"/>
        </w:rPr>
        <w:t xml:space="preserve"> </w:t>
      </w:r>
      <w:r w:rsidRPr="00517D02">
        <w:rPr>
          <w:rFonts w:cstheme="minorHAnsi"/>
          <w:sz w:val="24"/>
          <w:szCs w:val="24"/>
        </w:rPr>
        <w:t xml:space="preserve">the provisions of the Grant Agreement, including the approved budget </w:t>
      </w:r>
      <w:r w:rsidRPr="00517D02">
        <w:rPr>
          <w:rFonts w:cstheme="minorHAnsi"/>
          <w:spacing w:val="7"/>
          <w:sz w:val="24"/>
          <w:szCs w:val="24"/>
        </w:rPr>
        <w:t>and</w:t>
      </w:r>
      <w:r w:rsidRPr="00517D02">
        <w:rPr>
          <w:rFonts w:cstheme="minorHAnsi"/>
          <w:sz w:val="24"/>
          <w:szCs w:val="24"/>
        </w:rPr>
        <w:t xml:space="preserve"> work plan and any amendments thereto as contained in implementation </w:t>
      </w:r>
      <w:r w:rsidRPr="00517D02">
        <w:rPr>
          <w:rFonts w:cstheme="minorHAnsi"/>
          <w:spacing w:val="18"/>
          <w:sz w:val="24"/>
          <w:szCs w:val="24"/>
        </w:rPr>
        <w:t>letters</w:t>
      </w:r>
      <w:r w:rsidRPr="00517D02">
        <w:rPr>
          <w:rFonts w:cstheme="minorHAnsi"/>
          <w:sz w:val="24"/>
          <w:szCs w:val="24"/>
        </w:rPr>
        <w:t>;</w:t>
      </w:r>
    </w:p>
    <w:p w:rsidR="00517D02" w:rsidRPr="00517D02" w:rsidRDefault="00517D02" w:rsidP="00517D02">
      <w:pPr>
        <w:pStyle w:val="PargrafodaLista"/>
        <w:numPr>
          <w:ilvl w:val="0"/>
          <w:numId w:val="17"/>
        </w:numPr>
        <w:jc w:val="both"/>
        <w:rPr>
          <w:rFonts w:cstheme="minorHAnsi"/>
          <w:sz w:val="24"/>
          <w:szCs w:val="24"/>
        </w:rPr>
      </w:pPr>
      <w:r w:rsidRPr="00517D02">
        <w:rPr>
          <w:rFonts w:cstheme="minorHAnsi"/>
          <w:sz w:val="24"/>
          <w:szCs w:val="24"/>
        </w:rPr>
        <w:t>Whether the GPFS agree with the program accounts (books of account)</w:t>
      </w:r>
      <w:r w:rsidRPr="00517D02">
        <w:rPr>
          <w:rFonts w:cstheme="minorHAnsi"/>
          <w:spacing w:val="-3"/>
          <w:sz w:val="24"/>
          <w:szCs w:val="24"/>
        </w:rPr>
        <w:t xml:space="preserve"> </w:t>
      </w:r>
      <w:r w:rsidRPr="00517D02">
        <w:rPr>
          <w:rFonts w:cstheme="minorHAnsi"/>
          <w:sz w:val="24"/>
          <w:szCs w:val="24"/>
        </w:rPr>
        <w:t>which</w:t>
      </w:r>
      <w:r w:rsidRPr="00517D02">
        <w:rPr>
          <w:rFonts w:cstheme="minorHAnsi"/>
          <w:w w:val="95"/>
          <w:sz w:val="24"/>
          <w:szCs w:val="24"/>
        </w:rPr>
        <w:t xml:space="preserve"> </w:t>
      </w:r>
      <w:r w:rsidRPr="00517D02">
        <w:rPr>
          <w:rFonts w:cstheme="minorHAnsi"/>
          <w:sz w:val="24"/>
          <w:szCs w:val="24"/>
        </w:rPr>
        <w:t xml:space="preserve">provide the basis for preparation of the GPFS and reflect the financial </w:t>
      </w:r>
      <w:r w:rsidRPr="00517D02">
        <w:rPr>
          <w:rFonts w:cstheme="minorHAnsi"/>
          <w:spacing w:val="15"/>
          <w:sz w:val="24"/>
          <w:szCs w:val="24"/>
        </w:rPr>
        <w:t>transactions</w:t>
      </w:r>
      <w:r w:rsidRPr="00517D02">
        <w:rPr>
          <w:rFonts w:cstheme="minorHAnsi"/>
          <w:w w:val="101"/>
          <w:sz w:val="24"/>
          <w:szCs w:val="24"/>
        </w:rPr>
        <w:t xml:space="preserve"> </w:t>
      </w:r>
      <w:r w:rsidRPr="00517D02">
        <w:rPr>
          <w:rFonts w:cstheme="minorHAnsi"/>
          <w:sz w:val="24"/>
          <w:szCs w:val="24"/>
        </w:rPr>
        <w:t xml:space="preserve">of the program, as maintained by the program implementing </w:t>
      </w:r>
      <w:r w:rsidRPr="00517D02">
        <w:rPr>
          <w:rFonts w:cstheme="minorHAnsi"/>
          <w:spacing w:val="15"/>
          <w:sz w:val="24"/>
          <w:szCs w:val="24"/>
        </w:rPr>
        <w:t>entities</w:t>
      </w:r>
      <w:r w:rsidRPr="00517D02">
        <w:rPr>
          <w:rFonts w:cstheme="minorHAnsi"/>
          <w:sz w:val="24"/>
          <w:szCs w:val="24"/>
        </w:rPr>
        <w:t>;</w:t>
      </w:r>
    </w:p>
    <w:p w:rsidR="00517D02" w:rsidRDefault="00517D02" w:rsidP="00517D02">
      <w:pPr>
        <w:jc w:val="both"/>
        <w:rPr>
          <w:rFonts w:cstheme="minorHAnsi"/>
          <w:b/>
          <w:sz w:val="24"/>
          <w:szCs w:val="24"/>
          <w:u w:val="single"/>
        </w:rPr>
      </w:pPr>
      <w:r w:rsidRPr="00517D02">
        <w:rPr>
          <w:rFonts w:eastAsia="Times New Roman" w:cstheme="minorHAnsi"/>
          <w:sz w:val="24"/>
          <w:szCs w:val="24"/>
          <w:lang w:val="en-US"/>
        </w:rPr>
        <w:lastRenderedPageBreak/>
        <w:t>Whether the GPFS agree or reconcile with other information reported to GF i.e. Progress Updates and Enhanced Financial Reports.</w:t>
      </w:r>
      <w:r w:rsidRPr="00517D02">
        <w:rPr>
          <w:rFonts w:cstheme="minorHAnsi"/>
          <w:b/>
          <w:sz w:val="24"/>
          <w:szCs w:val="24"/>
          <w:u w:val="single"/>
        </w:rPr>
        <w:t xml:space="preserve"> </w:t>
      </w:r>
    </w:p>
    <w:p w:rsidR="00517D02" w:rsidRDefault="00517D02" w:rsidP="00517D02">
      <w:pPr>
        <w:jc w:val="both"/>
        <w:rPr>
          <w:rFonts w:cstheme="minorHAnsi"/>
          <w:b/>
          <w:sz w:val="24"/>
          <w:szCs w:val="24"/>
          <w:u w:val="single"/>
        </w:rPr>
      </w:pPr>
    </w:p>
    <w:p w:rsidR="00517D02" w:rsidRPr="00E87480" w:rsidRDefault="00517D02" w:rsidP="00E87480">
      <w:pPr>
        <w:pStyle w:val="PargrafodaLista"/>
        <w:numPr>
          <w:ilvl w:val="1"/>
          <w:numId w:val="29"/>
        </w:numPr>
        <w:jc w:val="both"/>
        <w:rPr>
          <w:rFonts w:cstheme="minorHAnsi"/>
          <w:b/>
          <w:noProof/>
          <w:sz w:val="24"/>
          <w:szCs w:val="24"/>
          <w:lang w:eastAsia="en-GB"/>
        </w:rPr>
      </w:pPr>
      <w:r w:rsidRPr="00E87480">
        <w:rPr>
          <w:rFonts w:cstheme="minorHAnsi"/>
          <w:b/>
          <w:noProof/>
          <w:sz w:val="24"/>
          <w:szCs w:val="24"/>
          <w:lang w:eastAsia="en-GB"/>
        </w:rPr>
        <w:t>Audit scope of work</w:t>
      </w:r>
    </w:p>
    <w:p w:rsidR="00517D02" w:rsidRPr="00517D02" w:rsidRDefault="00517D02" w:rsidP="00517D02">
      <w:pPr>
        <w:jc w:val="both"/>
        <w:rPr>
          <w:rFonts w:cstheme="minorHAnsi"/>
          <w:sz w:val="24"/>
          <w:szCs w:val="24"/>
        </w:rPr>
      </w:pPr>
      <w:r w:rsidRPr="00517D02">
        <w:rPr>
          <w:rFonts w:cstheme="minorHAnsi"/>
          <w:sz w:val="24"/>
          <w:szCs w:val="24"/>
        </w:rPr>
        <w:t xml:space="preserve">The minimum requirement is that the audit will be carried out in accordance with International Standards on Auditing (ISA) and will include such tests and </w:t>
      </w:r>
      <w:proofErr w:type="gramStart"/>
      <w:r w:rsidRPr="00517D02">
        <w:rPr>
          <w:rFonts w:cstheme="minorHAnsi"/>
          <w:sz w:val="24"/>
          <w:szCs w:val="24"/>
        </w:rPr>
        <w:t>controls</w:t>
      </w:r>
      <w:proofErr w:type="gramEnd"/>
      <w:r w:rsidRPr="00517D02">
        <w:rPr>
          <w:rFonts w:cstheme="minorHAnsi"/>
          <w:sz w:val="24"/>
          <w:szCs w:val="24"/>
        </w:rPr>
        <w:t xml:space="preserve"> as the auditor considers necessary under the circumstances.</w:t>
      </w:r>
    </w:p>
    <w:p w:rsidR="00517D02" w:rsidRPr="00517D02" w:rsidRDefault="00517D02" w:rsidP="00517D02">
      <w:pPr>
        <w:jc w:val="both"/>
        <w:rPr>
          <w:rFonts w:cstheme="minorHAnsi"/>
          <w:sz w:val="24"/>
          <w:szCs w:val="24"/>
        </w:rPr>
      </w:pPr>
      <w:r w:rsidRPr="00517D02">
        <w:rPr>
          <w:rFonts w:cstheme="minorHAnsi"/>
          <w:sz w:val="24"/>
          <w:szCs w:val="24"/>
        </w:rPr>
        <w:t xml:space="preserve">As part of the audit testing procedures, particular attention </w:t>
      </w:r>
      <w:proofErr w:type="gramStart"/>
      <w:r w:rsidRPr="00517D02">
        <w:rPr>
          <w:rFonts w:cstheme="minorHAnsi"/>
          <w:sz w:val="24"/>
          <w:szCs w:val="24"/>
        </w:rPr>
        <w:t>should be paid</w:t>
      </w:r>
      <w:proofErr w:type="gramEnd"/>
      <w:r w:rsidRPr="00517D02">
        <w:rPr>
          <w:rFonts w:cstheme="minorHAnsi"/>
          <w:sz w:val="24"/>
          <w:szCs w:val="24"/>
        </w:rPr>
        <w:t xml:space="preserve"> to the following areas:</w:t>
      </w:r>
    </w:p>
    <w:p w:rsidR="00517D02" w:rsidRPr="00517D02" w:rsidRDefault="00517D02" w:rsidP="00517D02">
      <w:pPr>
        <w:pStyle w:val="PargrafodaLista"/>
        <w:numPr>
          <w:ilvl w:val="0"/>
          <w:numId w:val="20"/>
        </w:numPr>
        <w:jc w:val="both"/>
        <w:rPr>
          <w:rFonts w:cstheme="minorHAnsi"/>
          <w:sz w:val="24"/>
          <w:szCs w:val="24"/>
        </w:rPr>
      </w:pPr>
      <w:r w:rsidRPr="00517D02">
        <w:rPr>
          <w:rFonts w:cstheme="minorHAnsi"/>
          <w:b/>
          <w:sz w:val="24"/>
          <w:szCs w:val="24"/>
        </w:rPr>
        <w:t>Compliance with applicable legislation</w:t>
      </w:r>
      <w:r w:rsidRPr="00517D02">
        <w:rPr>
          <w:rFonts w:cstheme="minorHAnsi"/>
          <w:sz w:val="24"/>
          <w:szCs w:val="24"/>
        </w:rPr>
        <w:t xml:space="preserve">-verify that the transactions comply in all material respects with the requirements of the Companies Act of Namibia. For expenditures incurred in other </w:t>
      </w:r>
      <w:r w:rsidR="000C1DD5" w:rsidRPr="00517D02">
        <w:rPr>
          <w:rFonts w:cstheme="minorHAnsi"/>
          <w:sz w:val="24"/>
          <w:szCs w:val="24"/>
        </w:rPr>
        <w:t>jurisdictions,</w:t>
      </w:r>
      <w:r w:rsidRPr="00517D02">
        <w:rPr>
          <w:rFonts w:cstheme="minorHAnsi"/>
          <w:sz w:val="24"/>
          <w:szCs w:val="24"/>
        </w:rPr>
        <w:t xml:space="preserve"> the auditor should verify their compliance with the requisite legislation.</w:t>
      </w:r>
    </w:p>
    <w:p w:rsidR="00517D02" w:rsidRPr="00517D02" w:rsidRDefault="00517D02" w:rsidP="00517D02">
      <w:pPr>
        <w:pStyle w:val="PargrafodaLista"/>
        <w:numPr>
          <w:ilvl w:val="0"/>
          <w:numId w:val="20"/>
        </w:numPr>
        <w:jc w:val="both"/>
        <w:rPr>
          <w:rFonts w:cstheme="minorHAnsi"/>
          <w:sz w:val="24"/>
          <w:szCs w:val="24"/>
        </w:rPr>
      </w:pPr>
      <w:r w:rsidRPr="00517D02">
        <w:rPr>
          <w:rFonts w:cstheme="minorHAnsi"/>
          <w:b/>
          <w:sz w:val="24"/>
          <w:szCs w:val="24"/>
        </w:rPr>
        <w:t>Grant expenditure</w:t>
      </w:r>
      <w:r w:rsidRPr="00517D02">
        <w:rPr>
          <w:rFonts w:cstheme="minorHAnsi"/>
          <w:sz w:val="24"/>
          <w:szCs w:val="24"/>
        </w:rPr>
        <w:t xml:space="preserve">-Funds received by the Program from disbursements, or generated by the Program’s funds, were spent in conformity with the approved budget and </w:t>
      </w:r>
      <w:proofErr w:type="spellStart"/>
      <w:r w:rsidRPr="00517D02">
        <w:rPr>
          <w:rFonts w:cstheme="minorHAnsi"/>
          <w:sz w:val="24"/>
          <w:szCs w:val="24"/>
        </w:rPr>
        <w:t>workplan</w:t>
      </w:r>
      <w:proofErr w:type="spellEnd"/>
      <w:r w:rsidRPr="00517D02">
        <w:rPr>
          <w:rFonts w:cstheme="minorHAnsi"/>
          <w:sz w:val="24"/>
          <w:szCs w:val="24"/>
        </w:rPr>
        <w:t xml:space="preserve"> existing at the time of the expenditure and in line with provisions of the Grant Agreement, including any applicable grant conditions ( as amended by any Implementation Letters), and only for the purposes for which the funds were provided;</w:t>
      </w:r>
    </w:p>
    <w:p w:rsidR="00517D02" w:rsidRPr="00517D02" w:rsidRDefault="00517D02" w:rsidP="00517D02">
      <w:pPr>
        <w:pStyle w:val="PargrafodaLista"/>
        <w:numPr>
          <w:ilvl w:val="0"/>
          <w:numId w:val="20"/>
        </w:numPr>
        <w:jc w:val="both"/>
        <w:rPr>
          <w:rFonts w:cstheme="minorHAnsi"/>
          <w:sz w:val="24"/>
          <w:szCs w:val="24"/>
        </w:rPr>
      </w:pPr>
      <w:r w:rsidRPr="00517D02">
        <w:rPr>
          <w:rFonts w:cstheme="minorHAnsi"/>
          <w:b/>
          <w:sz w:val="24"/>
          <w:szCs w:val="24"/>
        </w:rPr>
        <w:t>System of internal controls</w:t>
      </w:r>
      <w:r w:rsidRPr="00517D02">
        <w:rPr>
          <w:rFonts w:cstheme="minorHAnsi"/>
          <w:sz w:val="24"/>
          <w:szCs w:val="24"/>
        </w:rPr>
        <w:t>-Assessment of the adequacy and effectiveness of the accounting and overall internal control system to monitor expenditures at all levels of the Program and other financial transactions including special attention to the adequacy and effectiveness of controls around cash transactions;</w:t>
      </w:r>
    </w:p>
    <w:p w:rsidR="00517D02" w:rsidRPr="00517D02" w:rsidRDefault="00517D02" w:rsidP="00517D02">
      <w:pPr>
        <w:pStyle w:val="PargrafodaLista"/>
        <w:numPr>
          <w:ilvl w:val="0"/>
          <w:numId w:val="20"/>
        </w:numPr>
        <w:jc w:val="both"/>
        <w:rPr>
          <w:rFonts w:cstheme="minorHAnsi"/>
          <w:sz w:val="24"/>
          <w:szCs w:val="24"/>
        </w:rPr>
      </w:pPr>
      <w:r w:rsidRPr="00517D02">
        <w:rPr>
          <w:rFonts w:cstheme="minorHAnsi"/>
          <w:b/>
          <w:sz w:val="24"/>
          <w:szCs w:val="24"/>
        </w:rPr>
        <w:t>Follow up on the status of findings of previous audit reports</w:t>
      </w:r>
      <w:r w:rsidRPr="00517D02">
        <w:rPr>
          <w:rFonts w:cstheme="minorHAnsi"/>
          <w:sz w:val="24"/>
          <w:szCs w:val="24"/>
        </w:rPr>
        <w:t>-The auditor should follow up on management’s intended actions to address the findings of previous audits, including external audit, relevant internal audits and audits issued by the Office of the Inspector General( OIG) of TGF;</w:t>
      </w:r>
    </w:p>
    <w:p w:rsidR="00517D02" w:rsidRPr="00517D02" w:rsidRDefault="00517D02" w:rsidP="00517D02">
      <w:pPr>
        <w:pStyle w:val="PargrafodaLista"/>
        <w:numPr>
          <w:ilvl w:val="0"/>
          <w:numId w:val="20"/>
        </w:numPr>
        <w:jc w:val="both"/>
        <w:rPr>
          <w:rFonts w:cstheme="minorHAnsi"/>
          <w:sz w:val="24"/>
          <w:szCs w:val="24"/>
        </w:rPr>
      </w:pPr>
      <w:r w:rsidRPr="00517D02">
        <w:rPr>
          <w:rFonts w:cstheme="minorHAnsi"/>
          <w:b/>
          <w:sz w:val="24"/>
          <w:szCs w:val="24"/>
        </w:rPr>
        <w:t>Designated bank accounts</w:t>
      </w:r>
      <w:r w:rsidRPr="00517D02">
        <w:rPr>
          <w:rFonts w:cstheme="minorHAnsi"/>
          <w:sz w:val="24"/>
          <w:szCs w:val="24"/>
        </w:rPr>
        <w:t>-Where Designated Accounts( including those being used under an approved pooled funding program implementation mechanism) have been used by PR and SRs, they have been maintained and operated in accordance with the provisions of the Grant agreement and in accordance with the Global Fund’s rules and procedures;</w:t>
      </w:r>
    </w:p>
    <w:p w:rsidR="00517D02" w:rsidRPr="00517D02" w:rsidRDefault="00517D02" w:rsidP="00517D02">
      <w:pPr>
        <w:pStyle w:val="PargrafodaLista"/>
        <w:numPr>
          <w:ilvl w:val="0"/>
          <w:numId w:val="20"/>
        </w:numPr>
        <w:jc w:val="both"/>
        <w:rPr>
          <w:rFonts w:cstheme="minorHAnsi"/>
          <w:sz w:val="24"/>
          <w:szCs w:val="24"/>
        </w:rPr>
      </w:pPr>
      <w:r w:rsidRPr="00517D02">
        <w:rPr>
          <w:rFonts w:cstheme="minorHAnsi"/>
          <w:b/>
          <w:sz w:val="24"/>
          <w:szCs w:val="24"/>
        </w:rPr>
        <w:t>Safeguarding of entity’s assets</w:t>
      </w:r>
      <w:r w:rsidRPr="00517D02">
        <w:rPr>
          <w:rFonts w:cstheme="minorHAnsi"/>
          <w:sz w:val="24"/>
          <w:szCs w:val="24"/>
        </w:rPr>
        <w:t>-Verify that the PR has put in place mechanisms for the tracking and safeguarding of assets purchased with grant funds and that they are being used for the intended purposes. Verify that Program’s fixed assets register exists, is maintained in accordance with the Grant agreement; that property rights or related beneficiaries’ rights are established in accordance with the Grant’s conditions;</w:t>
      </w:r>
    </w:p>
    <w:p w:rsidR="00517D02" w:rsidRPr="00517D02" w:rsidRDefault="00517D02" w:rsidP="00517D02">
      <w:pPr>
        <w:pStyle w:val="PargrafodaLista"/>
        <w:numPr>
          <w:ilvl w:val="0"/>
          <w:numId w:val="20"/>
        </w:numPr>
        <w:jc w:val="both"/>
        <w:rPr>
          <w:rFonts w:cstheme="minorHAnsi"/>
          <w:sz w:val="24"/>
          <w:szCs w:val="24"/>
        </w:rPr>
      </w:pPr>
      <w:r w:rsidRPr="00517D02">
        <w:rPr>
          <w:rFonts w:cstheme="minorHAnsi"/>
          <w:b/>
          <w:sz w:val="24"/>
          <w:szCs w:val="24"/>
        </w:rPr>
        <w:t>Disbursements to contractors</w:t>
      </w:r>
      <w:r w:rsidRPr="00517D02">
        <w:rPr>
          <w:rFonts w:cstheme="minorHAnsi"/>
          <w:sz w:val="24"/>
          <w:szCs w:val="24"/>
        </w:rPr>
        <w:t xml:space="preserve">-Verify that disbursements made by PR to Contractors are in line with the Contractor agreements and the approved work </w:t>
      </w:r>
      <w:r w:rsidRPr="00517D02">
        <w:rPr>
          <w:rFonts w:cstheme="minorHAnsi"/>
          <w:sz w:val="24"/>
          <w:szCs w:val="24"/>
        </w:rPr>
        <w:lastRenderedPageBreak/>
        <w:t>plan and budget. Verify that the Elimination 8 follows adequate process for validating expenditure reports submitted by the Contractors.</w:t>
      </w:r>
    </w:p>
    <w:p w:rsidR="00517D02" w:rsidRPr="00517D02" w:rsidRDefault="00517D02" w:rsidP="00517D02">
      <w:pPr>
        <w:pStyle w:val="PargrafodaLista"/>
        <w:numPr>
          <w:ilvl w:val="0"/>
          <w:numId w:val="20"/>
        </w:numPr>
        <w:jc w:val="both"/>
        <w:rPr>
          <w:rFonts w:cstheme="minorHAnsi"/>
          <w:sz w:val="24"/>
          <w:szCs w:val="24"/>
        </w:rPr>
      </w:pPr>
      <w:r w:rsidRPr="00517D02">
        <w:rPr>
          <w:rFonts w:cstheme="minorHAnsi"/>
          <w:b/>
          <w:sz w:val="24"/>
          <w:szCs w:val="24"/>
        </w:rPr>
        <w:t>Data retention and supporting documentation</w:t>
      </w:r>
      <w:r w:rsidRPr="00517D02">
        <w:rPr>
          <w:rFonts w:cstheme="minorHAnsi"/>
          <w:sz w:val="24"/>
          <w:szCs w:val="24"/>
        </w:rPr>
        <w:t xml:space="preserve">-necessary supporting documents, records, and accounts </w:t>
      </w:r>
      <w:proofErr w:type="gramStart"/>
      <w:r w:rsidRPr="00517D02">
        <w:rPr>
          <w:rFonts w:cstheme="minorHAnsi"/>
          <w:sz w:val="24"/>
          <w:szCs w:val="24"/>
        </w:rPr>
        <w:t>have been retained</w:t>
      </w:r>
      <w:proofErr w:type="gramEnd"/>
      <w:r w:rsidRPr="00517D02">
        <w:rPr>
          <w:rFonts w:cstheme="minorHAnsi"/>
          <w:sz w:val="24"/>
          <w:szCs w:val="24"/>
        </w:rPr>
        <w:t xml:space="preserve"> in compliance with provisions of the Grant Agreement. Procedures exist for security and management of electronic data( backup systems and procedures, </w:t>
      </w:r>
      <w:proofErr w:type="spellStart"/>
      <w:r w:rsidRPr="00517D02">
        <w:rPr>
          <w:rFonts w:cstheme="minorHAnsi"/>
          <w:sz w:val="24"/>
          <w:szCs w:val="24"/>
        </w:rPr>
        <w:t>etc</w:t>
      </w:r>
      <w:proofErr w:type="spellEnd"/>
      <w:r w:rsidRPr="00517D02">
        <w:rPr>
          <w:rFonts w:cstheme="minorHAnsi"/>
          <w:sz w:val="24"/>
          <w:szCs w:val="24"/>
        </w:rPr>
        <w:t>);</w:t>
      </w:r>
    </w:p>
    <w:p w:rsidR="00517D02" w:rsidRPr="00517D02" w:rsidRDefault="00517D02" w:rsidP="00517D02">
      <w:pPr>
        <w:pStyle w:val="PargrafodaLista"/>
        <w:numPr>
          <w:ilvl w:val="0"/>
          <w:numId w:val="20"/>
        </w:numPr>
        <w:jc w:val="both"/>
        <w:rPr>
          <w:rFonts w:cstheme="minorHAnsi"/>
          <w:sz w:val="24"/>
          <w:szCs w:val="24"/>
        </w:rPr>
      </w:pPr>
      <w:r w:rsidRPr="00517D02">
        <w:rPr>
          <w:rFonts w:cstheme="minorHAnsi"/>
          <w:sz w:val="24"/>
          <w:szCs w:val="24"/>
        </w:rPr>
        <w:t>In addition, the Global Fund may request the auditors to review the following areas of concern, in which case the additional scope would be agreed between the Global Fund and the auditors in advance:</w:t>
      </w:r>
    </w:p>
    <w:p w:rsidR="00517D02" w:rsidRPr="00517D02" w:rsidRDefault="00517D02" w:rsidP="00517D02">
      <w:pPr>
        <w:pStyle w:val="PargrafodaLista"/>
        <w:numPr>
          <w:ilvl w:val="0"/>
          <w:numId w:val="20"/>
        </w:numPr>
        <w:jc w:val="both"/>
        <w:rPr>
          <w:rFonts w:cstheme="minorHAnsi"/>
          <w:sz w:val="24"/>
          <w:szCs w:val="24"/>
        </w:rPr>
      </w:pPr>
      <w:r w:rsidRPr="00517D02">
        <w:rPr>
          <w:rFonts w:cstheme="minorHAnsi"/>
          <w:b/>
          <w:sz w:val="24"/>
          <w:szCs w:val="24"/>
        </w:rPr>
        <w:t>Goods and services</w:t>
      </w:r>
      <w:r w:rsidRPr="00517D02">
        <w:rPr>
          <w:rFonts w:cstheme="minorHAnsi"/>
          <w:sz w:val="24"/>
          <w:szCs w:val="24"/>
        </w:rPr>
        <w:t>- have been procured in accordance with the Grant Agreement and relevant procurement guidelines approved by TGF;</w:t>
      </w:r>
    </w:p>
    <w:p w:rsidR="00517D02" w:rsidRPr="00517D02" w:rsidRDefault="00517D02" w:rsidP="00517D02">
      <w:pPr>
        <w:pStyle w:val="PargrafodaLista"/>
        <w:numPr>
          <w:ilvl w:val="0"/>
          <w:numId w:val="20"/>
        </w:numPr>
        <w:jc w:val="both"/>
        <w:rPr>
          <w:rFonts w:cstheme="minorHAnsi"/>
          <w:sz w:val="24"/>
          <w:szCs w:val="24"/>
        </w:rPr>
      </w:pPr>
      <w:r w:rsidRPr="00517D02">
        <w:rPr>
          <w:rFonts w:cstheme="minorHAnsi"/>
          <w:b/>
          <w:sz w:val="24"/>
          <w:szCs w:val="24"/>
        </w:rPr>
        <w:t>Procurement systems for pharmaceutical and health products</w:t>
      </w:r>
      <w:r w:rsidRPr="00517D02">
        <w:rPr>
          <w:rFonts w:cstheme="minorHAnsi"/>
          <w:sz w:val="24"/>
          <w:szCs w:val="24"/>
        </w:rPr>
        <w:t>-Verify the evidence that that procurement transactions were undertaken in accordance with the grant agreement and the organization’s policies and procedures;</w:t>
      </w:r>
    </w:p>
    <w:p w:rsidR="00517D02" w:rsidRPr="00517D02" w:rsidRDefault="00517D02" w:rsidP="00517D02">
      <w:pPr>
        <w:pStyle w:val="PargrafodaLista"/>
        <w:numPr>
          <w:ilvl w:val="0"/>
          <w:numId w:val="20"/>
        </w:numPr>
        <w:jc w:val="both"/>
        <w:rPr>
          <w:rFonts w:cstheme="minorHAnsi"/>
          <w:sz w:val="24"/>
          <w:szCs w:val="24"/>
        </w:rPr>
      </w:pPr>
      <w:r w:rsidRPr="00517D02">
        <w:rPr>
          <w:rFonts w:cstheme="minorHAnsi"/>
          <w:b/>
          <w:sz w:val="24"/>
          <w:szCs w:val="24"/>
        </w:rPr>
        <w:t>Value for Money-</w:t>
      </w:r>
      <w:r w:rsidRPr="00517D02">
        <w:rPr>
          <w:rFonts w:cstheme="minorHAnsi"/>
          <w:sz w:val="24"/>
          <w:szCs w:val="24"/>
        </w:rPr>
        <w:t>review grants expenditures with due attention to economy and efficiency.</w:t>
      </w:r>
    </w:p>
    <w:p w:rsidR="00517D02" w:rsidRPr="00517D02" w:rsidRDefault="00517D02" w:rsidP="000C1DD5">
      <w:pPr>
        <w:pStyle w:val="PargrafodaLista"/>
        <w:ind w:left="1080"/>
        <w:jc w:val="both"/>
        <w:rPr>
          <w:rFonts w:cstheme="minorHAnsi"/>
          <w:sz w:val="24"/>
          <w:szCs w:val="24"/>
        </w:rPr>
      </w:pPr>
    </w:p>
    <w:p w:rsidR="00450EC3" w:rsidRPr="00E87480" w:rsidRDefault="004774FC" w:rsidP="00E87480">
      <w:pPr>
        <w:pStyle w:val="PargrafodaLista"/>
        <w:numPr>
          <w:ilvl w:val="1"/>
          <w:numId w:val="29"/>
        </w:numPr>
        <w:jc w:val="both"/>
        <w:rPr>
          <w:rFonts w:cstheme="minorHAnsi"/>
          <w:b/>
          <w:noProof/>
          <w:sz w:val="24"/>
          <w:szCs w:val="24"/>
          <w:lang w:eastAsia="en-GB"/>
        </w:rPr>
      </w:pPr>
      <w:r w:rsidRPr="00E87480">
        <w:rPr>
          <w:rFonts w:cstheme="minorHAnsi"/>
          <w:b/>
          <w:noProof/>
          <w:sz w:val="24"/>
          <w:szCs w:val="24"/>
          <w:lang w:eastAsia="en-GB"/>
        </w:rPr>
        <w:t xml:space="preserve">Available documents and facilities </w:t>
      </w:r>
    </w:p>
    <w:p w:rsidR="00450EC3" w:rsidRPr="00517D02" w:rsidRDefault="00450EC3" w:rsidP="00517D02">
      <w:pPr>
        <w:jc w:val="both"/>
        <w:rPr>
          <w:rFonts w:cstheme="minorHAnsi"/>
          <w:sz w:val="24"/>
          <w:szCs w:val="24"/>
        </w:rPr>
      </w:pPr>
      <w:r w:rsidRPr="00517D02">
        <w:rPr>
          <w:rFonts w:cstheme="minorHAnsi"/>
          <w:sz w:val="24"/>
          <w:szCs w:val="24"/>
        </w:rPr>
        <w:t xml:space="preserve">Elimination 8 shall provide the auditor with access to all books and records pertaining to </w:t>
      </w:r>
      <w:r w:rsidRPr="00517D02">
        <w:rPr>
          <w:rFonts w:cstheme="minorHAnsi"/>
          <w:spacing w:val="6"/>
          <w:sz w:val="24"/>
          <w:szCs w:val="24"/>
        </w:rPr>
        <w:t>the</w:t>
      </w:r>
      <w:r w:rsidRPr="00517D02">
        <w:rPr>
          <w:rFonts w:cstheme="minorHAnsi"/>
          <w:w w:val="102"/>
          <w:sz w:val="24"/>
          <w:szCs w:val="24"/>
        </w:rPr>
        <w:t xml:space="preserve"> </w:t>
      </w:r>
      <w:r w:rsidRPr="00517D02">
        <w:rPr>
          <w:rFonts w:cstheme="minorHAnsi"/>
          <w:sz w:val="24"/>
          <w:szCs w:val="24"/>
        </w:rPr>
        <w:t>grant as requested by the auditor, including a list of all key P</w:t>
      </w:r>
      <w:r w:rsidR="009A4D6D" w:rsidRPr="00517D02">
        <w:rPr>
          <w:rFonts w:cstheme="minorHAnsi"/>
          <w:sz w:val="24"/>
          <w:szCs w:val="24"/>
        </w:rPr>
        <w:t xml:space="preserve">rincipal </w:t>
      </w:r>
      <w:r w:rsidRPr="00517D02">
        <w:rPr>
          <w:rFonts w:cstheme="minorHAnsi"/>
          <w:sz w:val="24"/>
          <w:szCs w:val="24"/>
        </w:rPr>
        <w:t>R</w:t>
      </w:r>
      <w:r w:rsidR="009A4D6D" w:rsidRPr="00517D02">
        <w:rPr>
          <w:rFonts w:cstheme="minorHAnsi"/>
          <w:sz w:val="24"/>
          <w:szCs w:val="24"/>
        </w:rPr>
        <w:t xml:space="preserve">ecipient </w:t>
      </w:r>
      <w:r w:rsidRPr="00517D02">
        <w:rPr>
          <w:rFonts w:cstheme="minorHAnsi"/>
          <w:sz w:val="24"/>
          <w:szCs w:val="24"/>
        </w:rPr>
        <w:t>and S</w:t>
      </w:r>
      <w:r w:rsidR="009A4D6D" w:rsidRPr="00517D02">
        <w:rPr>
          <w:rFonts w:cstheme="minorHAnsi"/>
          <w:sz w:val="24"/>
          <w:szCs w:val="24"/>
        </w:rPr>
        <w:t>ub-</w:t>
      </w:r>
      <w:r w:rsidRPr="00517D02">
        <w:rPr>
          <w:rFonts w:cstheme="minorHAnsi"/>
          <w:sz w:val="24"/>
          <w:szCs w:val="24"/>
        </w:rPr>
        <w:t>R</w:t>
      </w:r>
      <w:r w:rsidR="009A4D6D" w:rsidRPr="00517D02">
        <w:rPr>
          <w:rFonts w:cstheme="minorHAnsi"/>
          <w:sz w:val="24"/>
          <w:szCs w:val="24"/>
        </w:rPr>
        <w:t>ecipient</w:t>
      </w:r>
      <w:r w:rsidRPr="00517D02">
        <w:rPr>
          <w:rFonts w:cstheme="minorHAnsi"/>
          <w:sz w:val="24"/>
          <w:szCs w:val="24"/>
        </w:rPr>
        <w:t xml:space="preserve"> locations, noting</w:t>
      </w:r>
      <w:r w:rsidRPr="00517D02">
        <w:rPr>
          <w:rFonts w:cstheme="minorHAnsi"/>
          <w:spacing w:val="-22"/>
          <w:sz w:val="24"/>
          <w:szCs w:val="24"/>
        </w:rPr>
        <w:t xml:space="preserve"> </w:t>
      </w:r>
      <w:r w:rsidRPr="00517D02">
        <w:rPr>
          <w:rFonts w:cstheme="minorHAnsi"/>
          <w:sz w:val="24"/>
          <w:szCs w:val="24"/>
        </w:rPr>
        <w:t>the key</w:t>
      </w:r>
      <w:r w:rsidRPr="00517D02">
        <w:rPr>
          <w:rFonts w:cstheme="minorHAnsi"/>
          <w:spacing w:val="23"/>
          <w:sz w:val="24"/>
          <w:szCs w:val="24"/>
        </w:rPr>
        <w:t xml:space="preserve"> </w:t>
      </w:r>
      <w:r w:rsidRPr="00517D02">
        <w:rPr>
          <w:rFonts w:cstheme="minorHAnsi"/>
          <w:sz w:val="24"/>
          <w:szCs w:val="24"/>
        </w:rPr>
        <w:t>documents</w:t>
      </w:r>
      <w:r w:rsidRPr="00517D02">
        <w:rPr>
          <w:rFonts w:cstheme="minorHAnsi"/>
          <w:spacing w:val="26"/>
          <w:sz w:val="24"/>
          <w:szCs w:val="24"/>
        </w:rPr>
        <w:t xml:space="preserve"> </w:t>
      </w:r>
      <w:r w:rsidRPr="00517D02">
        <w:rPr>
          <w:rFonts w:cstheme="minorHAnsi"/>
          <w:sz w:val="24"/>
          <w:szCs w:val="24"/>
        </w:rPr>
        <w:t>held</w:t>
      </w:r>
      <w:r w:rsidRPr="00517D02">
        <w:rPr>
          <w:rFonts w:cstheme="minorHAnsi"/>
          <w:spacing w:val="31"/>
          <w:sz w:val="24"/>
          <w:szCs w:val="24"/>
        </w:rPr>
        <w:t xml:space="preserve"> </w:t>
      </w:r>
      <w:r w:rsidRPr="00517D02">
        <w:rPr>
          <w:rFonts w:cstheme="minorHAnsi"/>
          <w:sz w:val="24"/>
          <w:szCs w:val="24"/>
        </w:rPr>
        <w:t>at</w:t>
      </w:r>
      <w:r w:rsidRPr="00517D02">
        <w:rPr>
          <w:rFonts w:cstheme="minorHAnsi"/>
          <w:spacing w:val="20"/>
          <w:sz w:val="24"/>
          <w:szCs w:val="24"/>
        </w:rPr>
        <w:t xml:space="preserve"> </w:t>
      </w:r>
      <w:r w:rsidRPr="00517D02">
        <w:rPr>
          <w:rFonts w:cstheme="minorHAnsi"/>
          <w:sz w:val="24"/>
          <w:szCs w:val="24"/>
        </w:rPr>
        <w:t>each</w:t>
      </w:r>
      <w:r w:rsidRPr="00517D02">
        <w:rPr>
          <w:rFonts w:cstheme="minorHAnsi"/>
          <w:spacing w:val="13"/>
          <w:sz w:val="24"/>
          <w:szCs w:val="24"/>
        </w:rPr>
        <w:t xml:space="preserve"> </w:t>
      </w:r>
      <w:r w:rsidRPr="00517D02">
        <w:rPr>
          <w:rFonts w:cstheme="minorHAnsi"/>
          <w:sz w:val="24"/>
          <w:szCs w:val="24"/>
        </w:rPr>
        <w:t>location.</w:t>
      </w:r>
      <w:r w:rsidRPr="00517D02">
        <w:rPr>
          <w:rFonts w:cstheme="minorHAnsi"/>
          <w:spacing w:val="25"/>
          <w:sz w:val="24"/>
          <w:szCs w:val="24"/>
        </w:rPr>
        <w:t xml:space="preserve"> </w:t>
      </w:r>
      <w:r w:rsidRPr="00517D02">
        <w:rPr>
          <w:rFonts w:cstheme="minorHAnsi"/>
          <w:sz w:val="24"/>
          <w:szCs w:val="24"/>
        </w:rPr>
        <w:t>An</w:t>
      </w:r>
      <w:r w:rsidRPr="00517D02">
        <w:rPr>
          <w:rFonts w:cstheme="minorHAnsi"/>
          <w:spacing w:val="23"/>
          <w:sz w:val="24"/>
          <w:szCs w:val="24"/>
        </w:rPr>
        <w:t xml:space="preserve"> </w:t>
      </w:r>
      <w:r w:rsidRPr="00517D02">
        <w:rPr>
          <w:rFonts w:cstheme="minorHAnsi"/>
          <w:sz w:val="24"/>
          <w:szCs w:val="24"/>
        </w:rPr>
        <w:t>indicative</w:t>
      </w:r>
      <w:r w:rsidRPr="00517D02">
        <w:rPr>
          <w:rFonts w:cstheme="minorHAnsi"/>
          <w:spacing w:val="24"/>
          <w:sz w:val="24"/>
          <w:szCs w:val="24"/>
        </w:rPr>
        <w:t xml:space="preserve"> </w:t>
      </w:r>
      <w:r w:rsidRPr="00517D02">
        <w:rPr>
          <w:rFonts w:cstheme="minorHAnsi"/>
          <w:sz w:val="24"/>
          <w:szCs w:val="24"/>
        </w:rPr>
        <w:t>list</w:t>
      </w:r>
      <w:r w:rsidRPr="00517D02">
        <w:rPr>
          <w:rFonts w:cstheme="minorHAnsi"/>
          <w:spacing w:val="18"/>
          <w:sz w:val="24"/>
          <w:szCs w:val="24"/>
        </w:rPr>
        <w:t xml:space="preserve"> </w:t>
      </w:r>
      <w:r w:rsidRPr="00517D02">
        <w:rPr>
          <w:rFonts w:cstheme="minorHAnsi"/>
          <w:sz w:val="24"/>
          <w:szCs w:val="24"/>
        </w:rPr>
        <w:t>of</w:t>
      </w:r>
      <w:r w:rsidRPr="00517D02">
        <w:rPr>
          <w:rFonts w:cstheme="minorHAnsi"/>
          <w:spacing w:val="16"/>
          <w:sz w:val="24"/>
          <w:szCs w:val="24"/>
        </w:rPr>
        <w:t xml:space="preserve"> </w:t>
      </w:r>
      <w:r w:rsidRPr="00517D02">
        <w:rPr>
          <w:rFonts w:cstheme="minorHAnsi"/>
          <w:sz w:val="24"/>
          <w:szCs w:val="24"/>
        </w:rPr>
        <w:t>the</w:t>
      </w:r>
      <w:r w:rsidRPr="00517D02">
        <w:rPr>
          <w:rFonts w:cstheme="minorHAnsi"/>
          <w:spacing w:val="21"/>
          <w:sz w:val="24"/>
          <w:szCs w:val="24"/>
        </w:rPr>
        <w:t xml:space="preserve"> </w:t>
      </w:r>
      <w:proofErr w:type="gramStart"/>
      <w:r w:rsidRPr="00517D02">
        <w:rPr>
          <w:rFonts w:cstheme="minorHAnsi"/>
          <w:sz w:val="24"/>
          <w:szCs w:val="24"/>
        </w:rPr>
        <w:t>documents</w:t>
      </w:r>
      <w:r w:rsidRPr="00517D02">
        <w:rPr>
          <w:rFonts w:cstheme="minorHAnsi"/>
          <w:spacing w:val="26"/>
          <w:sz w:val="24"/>
          <w:szCs w:val="24"/>
        </w:rPr>
        <w:t xml:space="preserve"> </w:t>
      </w:r>
      <w:r w:rsidRPr="00517D02">
        <w:rPr>
          <w:rFonts w:cstheme="minorHAnsi"/>
          <w:sz w:val="24"/>
          <w:szCs w:val="24"/>
        </w:rPr>
        <w:t>which</w:t>
      </w:r>
      <w:r w:rsidRPr="00517D02">
        <w:rPr>
          <w:rFonts w:cstheme="minorHAnsi"/>
          <w:spacing w:val="32"/>
          <w:sz w:val="24"/>
          <w:szCs w:val="24"/>
        </w:rPr>
        <w:t xml:space="preserve"> </w:t>
      </w:r>
      <w:r w:rsidRPr="00517D02">
        <w:rPr>
          <w:rFonts w:cstheme="minorHAnsi"/>
          <w:sz w:val="24"/>
          <w:szCs w:val="24"/>
        </w:rPr>
        <w:t>may</w:t>
      </w:r>
      <w:r w:rsidRPr="00517D02">
        <w:rPr>
          <w:rFonts w:cstheme="minorHAnsi"/>
          <w:spacing w:val="9"/>
          <w:sz w:val="24"/>
          <w:szCs w:val="24"/>
        </w:rPr>
        <w:t xml:space="preserve"> </w:t>
      </w:r>
      <w:r w:rsidRPr="00517D02">
        <w:rPr>
          <w:rFonts w:cstheme="minorHAnsi"/>
          <w:sz w:val="24"/>
          <w:szCs w:val="24"/>
        </w:rPr>
        <w:t>be</w:t>
      </w:r>
      <w:r w:rsidRPr="00517D02">
        <w:rPr>
          <w:rFonts w:cstheme="minorHAnsi"/>
          <w:w w:val="97"/>
          <w:sz w:val="24"/>
          <w:szCs w:val="24"/>
        </w:rPr>
        <w:t xml:space="preserve"> </w:t>
      </w:r>
      <w:r w:rsidRPr="00517D02">
        <w:rPr>
          <w:rFonts w:cstheme="minorHAnsi"/>
          <w:sz w:val="24"/>
          <w:szCs w:val="24"/>
        </w:rPr>
        <w:t>requested by the auditor</w:t>
      </w:r>
      <w:proofErr w:type="gramEnd"/>
      <w:r w:rsidRPr="00517D02">
        <w:rPr>
          <w:rFonts w:cstheme="minorHAnsi"/>
          <w:spacing w:val="34"/>
          <w:sz w:val="24"/>
          <w:szCs w:val="24"/>
        </w:rPr>
        <w:t xml:space="preserve"> </w:t>
      </w:r>
      <w:r w:rsidRPr="00517D02">
        <w:rPr>
          <w:rFonts w:cstheme="minorHAnsi"/>
          <w:sz w:val="24"/>
          <w:szCs w:val="24"/>
        </w:rPr>
        <w:t>includes:</w:t>
      </w:r>
    </w:p>
    <w:p w:rsidR="005E4512" w:rsidRPr="00517D02" w:rsidRDefault="00450EC3" w:rsidP="00517D02">
      <w:pPr>
        <w:pStyle w:val="PargrafodaLista"/>
        <w:numPr>
          <w:ilvl w:val="0"/>
          <w:numId w:val="23"/>
        </w:numPr>
        <w:jc w:val="both"/>
        <w:rPr>
          <w:rFonts w:eastAsia="Times New Roman" w:cstheme="minorHAnsi"/>
          <w:sz w:val="24"/>
          <w:szCs w:val="24"/>
        </w:rPr>
      </w:pPr>
      <w:r w:rsidRPr="00517D02">
        <w:rPr>
          <w:rFonts w:cstheme="minorHAnsi"/>
          <w:sz w:val="24"/>
          <w:szCs w:val="24"/>
        </w:rPr>
        <w:t>The grant program financial</w:t>
      </w:r>
      <w:r w:rsidRPr="00517D02">
        <w:rPr>
          <w:rFonts w:cstheme="minorHAnsi"/>
          <w:spacing w:val="50"/>
          <w:sz w:val="24"/>
          <w:szCs w:val="24"/>
        </w:rPr>
        <w:t xml:space="preserve"> </w:t>
      </w:r>
      <w:r w:rsidRPr="00517D02">
        <w:rPr>
          <w:rFonts w:cstheme="minorHAnsi"/>
          <w:sz w:val="24"/>
          <w:szCs w:val="24"/>
        </w:rPr>
        <w:t>statements;</w:t>
      </w:r>
    </w:p>
    <w:p w:rsidR="005E4512" w:rsidRPr="00517D02" w:rsidRDefault="00450EC3" w:rsidP="00517D02">
      <w:pPr>
        <w:pStyle w:val="PargrafodaLista"/>
        <w:numPr>
          <w:ilvl w:val="0"/>
          <w:numId w:val="23"/>
        </w:numPr>
        <w:jc w:val="both"/>
        <w:rPr>
          <w:rFonts w:eastAsia="Times New Roman" w:cstheme="minorHAnsi"/>
          <w:sz w:val="24"/>
          <w:szCs w:val="24"/>
        </w:rPr>
      </w:pPr>
      <w:r w:rsidRPr="00517D02">
        <w:rPr>
          <w:rFonts w:cstheme="minorHAnsi"/>
          <w:sz w:val="24"/>
          <w:szCs w:val="24"/>
        </w:rPr>
        <w:t>Grant and sub-grant</w:t>
      </w:r>
      <w:r w:rsidRPr="00517D02">
        <w:rPr>
          <w:rFonts w:cstheme="minorHAnsi"/>
          <w:spacing w:val="48"/>
          <w:sz w:val="24"/>
          <w:szCs w:val="24"/>
        </w:rPr>
        <w:t xml:space="preserve"> </w:t>
      </w:r>
      <w:r w:rsidRPr="00517D02">
        <w:rPr>
          <w:rFonts w:cstheme="minorHAnsi"/>
          <w:sz w:val="24"/>
          <w:szCs w:val="24"/>
        </w:rPr>
        <w:t>agreements</w:t>
      </w:r>
      <w:r w:rsidR="00170ECC" w:rsidRPr="00517D02">
        <w:rPr>
          <w:rFonts w:cstheme="minorHAnsi"/>
          <w:sz w:val="24"/>
          <w:szCs w:val="24"/>
        </w:rPr>
        <w:t xml:space="preserve"> as well as contractor agreements</w:t>
      </w:r>
      <w:r w:rsidRPr="00517D02">
        <w:rPr>
          <w:rFonts w:cstheme="minorHAnsi"/>
          <w:sz w:val="24"/>
          <w:szCs w:val="24"/>
        </w:rPr>
        <w:t>;</w:t>
      </w:r>
    </w:p>
    <w:p w:rsidR="005E4512" w:rsidRPr="00517D02" w:rsidRDefault="00450EC3" w:rsidP="00517D02">
      <w:pPr>
        <w:pStyle w:val="PargrafodaLista"/>
        <w:numPr>
          <w:ilvl w:val="0"/>
          <w:numId w:val="23"/>
        </w:numPr>
        <w:jc w:val="both"/>
        <w:rPr>
          <w:rFonts w:eastAsia="Times New Roman" w:cstheme="minorHAnsi"/>
          <w:sz w:val="24"/>
          <w:szCs w:val="24"/>
        </w:rPr>
      </w:pPr>
      <w:r w:rsidRPr="00517D02">
        <w:rPr>
          <w:rFonts w:cstheme="minorHAnsi"/>
          <w:sz w:val="24"/>
          <w:szCs w:val="24"/>
        </w:rPr>
        <w:t>Main supporting schedules to the financial statements including: income</w:t>
      </w:r>
      <w:r w:rsidRPr="00517D02">
        <w:rPr>
          <w:rFonts w:cstheme="minorHAnsi"/>
          <w:spacing w:val="6"/>
          <w:sz w:val="24"/>
          <w:szCs w:val="24"/>
        </w:rPr>
        <w:t xml:space="preserve"> </w:t>
      </w:r>
      <w:r w:rsidRPr="00517D02">
        <w:rPr>
          <w:rFonts w:cstheme="minorHAnsi"/>
          <w:sz w:val="24"/>
          <w:szCs w:val="24"/>
        </w:rPr>
        <w:t>and expenditure, assets and liabilities, cash</w:t>
      </w:r>
      <w:r w:rsidRPr="00517D02">
        <w:rPr>
          <w:rFonts w:cstheme="minorHAnsi"/>
          <w:spacing w:val="16"/>
          <w:sz w:val="24"/>
          <w:szCs w:val="24"/>
        </w:rPr>
        <w:t xml:space="preserve"> </w:t>
      </w:r>
      <w:r w:rsidRPr="00517D02">
        <w:rPr>
          <w:rFonts w:cstheme="minorHAnsi"/>
          <w:sz w:val="24"/>
          <w:szCs w:val="24"/>
        </w:rPr>
        <w:t>records;</w:t>
      </w:r>
    </w:p>
    <w:p w:rsidR="005E4512" w:rsidRPr="00517D02" w:rsidRDefault="00450EC3" w:rsidP="00517D02">
      <w:pPr>
        <w:pStyle w:val="PargrafodaLista"/>
        <w:numPr>
          <w:ilvl w:val="0"/>
          <w:numId w:val="23"/>
        </w:numPr>
        <w:jc w:val="both"/>
        <w:rPr>
          <w:rFonts w:eastAsia="Times New Roman" w:cstheme="minorHAnsi"/>
          <w:sz w:val="24"/>
          <w:szCs w:val="24"/>
        </w:rPr>
      </w:pPr>
      <w:r w:rsidRPr="00517D02">
        <w:rPr>
          <w:rFonts w:eastAsia="Times New Roman" w:cstheme="minorHAnsi"/>
          <w:sz w:val="24"/>
          <w:szCs w:val="24"/>
          <w:lang w:val="en-US"/>
        </w:rPr>
        <w:t>Interim monthly or quarterly grant activity reports (programmatic as well as</w:t>
      </w:r>
      <w:r w:rsidR="009A4D6D" w:rsidRPr="00517D02">
        <w:rPr>
          <w:rFonts w:eastAsia="Times New Roman" w:cstheme="minorHAnsi"/>
          <w:sz w:val="24"/>
          <w:szCs w:val="24"/>
          <w:lang w:val="en-US"/>
        </w:rPr>
        <w:t xml:space="preserve"> </w:t>
      </w:r>
      <w:r w:rsidRPr="00517D02">
        <w:rPr>
          <w:rFonts w:cstheme="minorHAnsi"/>
          <w:sz w:val="24"/>
          <w:szCs w:val="24"/>
        </w:rPr>
        <w:t>financial);</w:t>
      </w:r>
    </w:p>
    <w:p w:rsidR="005E4512" w:rsidRPr="00517D02" w:rsidRDefault="00450EC3" w:rsidP="00517D02">
      <w:pPr>
        <w:pStyle w:val="PargrafodaLista"/>
        <w:numPr>
          <w:ilvl w:val="0"/>
          <w:numId w:val="23"/>
        </w:numPr>
        <w:jc w:val="both"/>
        <w:rPr>
          <w:rFonts w:eastAsia="Times New Roman" w:cstheme="minorHAnsi"/>
          <w:sz w:val="24"/>
          <w:szCs w:val="24"/>
        </w:rPr>
      </w:pPr>
      <w:r w:rsidRPr="00517D02">
        <w:rPr>
          <w:rFonts w:cstheme="minorHAnsi"/>
          <w:sz w:val="24"/>
          <w:szCs w:val="24"/>
        </w:rPr>
        <w:t>General ledger, cash book, other important books and</w:t>
      </w:r>
      <w:r w:rsidRPr="00517D02">
        <w:rPr>
          <w:rFonts w:cstheme="minorHAnsi"/>
          <w:spacing w:val="16"/>
          <w:sz w:val="24"/>
          <w:szCs w:val="24"/>
        </w:rPr>
        <w:t xml:space="preserve"> </w:t>
      </w:r>
      <w:r w:rsidRPr="00517D02">
        <w:rPr>
          <w:rFonts w:cstheme="minorHAnsi"/>
          <w:sz w:val="24"/>
          <w:szCs w:val="24"/>
        </w:rPr>
        <w:t>records;</w:t>
      </w:r>
    </w:p>
    <w:p w:rsidR="005E4512" w:rsidRPr="00517D02" w:rsidRDefault="00450EC3" w:rsidP="00517D02">
      <w:pPr>
        <w:pStyle w:val="PargrafodaLista"/>
        <w:numPr>
          <w:ilvl w:val="0"/>
          <w:numId w:val="23"/>
        </w:numPr>
        <w:jc w:val="both"/>
        <w:rPr>
          <w:rFonts w:eastAsia="Times New Roman" w:cstheme="minorHAnsi"/>
          <w:sz w:val="24"/>
          <w:szCs w:val="24"/>
        </w:rPr>
      </w:pPr>
      <w:r w:rsidRPr="00517D02">
        <w:rPr>
          <w:rFonts w:cstheme="minorHAnsi"/>
          <w:sz w:val="24"/>
          <w:szCs w:val="24"/>
        </w:rPr>
        <w:t>Original supporting documentation to all reported expenditures (invoices,</w:t>
      </w:r>
      <w:r w:rsidRPr="00517D02">
        <w:rPr>
          <w:rFonts w:cstheme="minorHAnsi"/>
          <w:spacing w:val="36"/>
          <w:sz w:val="24"/>
          <w:szCs w:val="24"/>
        </w:rPr>
        <w:t xml:space="preserve"> </w:t>
      </w:r>
      <w:r w:rsidRPr="00517D02">
        <w:rPr>
          <w:rFonts w:cstheme="minorHAnsi"/>
          <w:sz w:val="24"/>
          <w:szCs w:val="24"/>
        </w:rPr>
        <w:t>full</w:t>
      </w:r>
      <w:r w:rsidRPr="00517D02">
        <w:rPr>
          <w:rFonts w:cstheme="minorHAnsi"/>
          <w:w w:val="93"/>
          <w:sz w:val="24"/>
          <w:szCs w:val="24"/>
        </w:rPr>
        <w:t xml:space="preserve"> </w:t>
      </w:r>
      <w:r w:rsidRPr="00517D02">
        <w:rPr>
          <w:rFonts w:cstheme="minorHAnsi"/>
          <w:sz w:val="24"/>
          <w:szCs w:val="24"/>
        </w:rPr>
        <w:t>support for all procurement of health products or other procurements</w:t>
      </w:r>
      <w:r w:rsidRPr="00517D02">
        <w:rPr>
          <w:rFonts w:cstheme="minorHAnsi"/>
          <w:spacing w:val="53"/>
          <w:sz w:val="24"/>
          <w:szCs w:val="24"/>
        </w:rPr>
        <w:t xml:space="preserve"> </w:t>
      </w:r>
      <w:r w:rsidRPr="00517D02">
        <w:rPr>
          <w:rFonts w:cstheme="minorHAnsi"/>
          <w:sz w:val="24"/>
          <w:szCs w:val="24"/>
        </w:rPr>
        <w:t>requiring</w:t>
      </w:r>
      <w:r w:rsidRPr="00517D02">
        <w:rPr>
          <w:rFonts w:cstheme="minorHAnsi"/>
          <w:w w:val="99"/>
          <w:sz w:val="24"/>
          <w:szCs w:val="24"/>
        </w:rPr>
        <w:t xml:space="preserve"> </w:t>
      </w:r>
      <w:r w:rsidRPr="00517D02">
        <w:rPr>
          <w:rFonts w:cstheme="minorHAnsi"/>
          <w:sz w:val="24"/>
          <w:szCs w:val="24"/>
        </w:rPr>
        <w:t>tender procedures, payrolls, bank vouchers, journal vouchers</w:t>
      </w:r>
      <w:r w:rsidRPr="00517D02">
        <w:rPr>
          <w:rFonts w:cstheme="minorHAnsi"/>
          <w:spacing w:val="31"/>
          <w:sz w:val="24"/>
          <w:szCs w:val="24"/>
        </w:rPr>
        <w:t xml:space="preserve"> </w:t>
      </w:r>
      <w:proofErr w:type="spellStart"/>
      <w:r w:rsidRPr="00517D02">
        <w:rPr>
          <w:rFonts w:cstheme="minorHAnsi"/>
          <w:sz w:val="24"/>
          <w:szCs w:val="24"/>
        </w:rPr>
        <w:t>etc</w:t>
      </w:r>
      <w:proofErr w:type="spellEnd"/>
      <w:r w:rsidRPr="00517D02">
        <w:rPr>
          <w:rFonts w:cstheme="minorHAnsi"/>
          <w:sz w:val="24"/>
          <w:szCs w:val="24"/>
        </w:rPr>
        <w:t>);</w:t>
      </w:r>
    </w:p>
    <w:p w:rsidR="005E4512" w:rsidRPr="00517D02" w:rsidRDefault="00450EC3" w:rsidP="00517D02">
      <w:pPr>
        <w:pStyle w:val="PargrafodaLista"/>
        <w:numPr>
          <w:ilvl w:val="0"/>
          <w:numId w:val="23"/>
        </w:numPr>
        <w:jc w:val="both"/>
        <w:rPr>
          <w:rFonts w:eastAsia="Times New Roman" w:cstheme="minorHAnsi"/>
          <w:sz w:val="24"/>
          <w:szCs w:val="24"/>
        </w:rPr>
      </w:pPr>
      <w:r w:rsidRPr="00517D02">
        <w:rPr>
          <w:rFonts w:cstheme="minorHAnsi"/>
          <w:sz w:val="24"/>
          <w:szCs w:val="24"/>
        </w:rPr>
        <w:t>Bank</w:t>
      </w:r>
      <w:r w:rsidRPr="00517D02">
        <w:rPr>
          <w:rFonts w:cstheme="minorHAnsi"/>
          <w:spacing w:val="16"/>
          <w:sz w:val="24"/>
          <w:szCs w:val="24"/>
        </w:rPr>
        <w:t xml:space="preserve"> </w:t>
      </w:r>
      <w:r w:rsidRPr="00517D02">
        <w:rPr>
          <w:rFonts w:cstheme="minorHAnsi"/>
          <w:sz w:val="24"/>
          <w:szCs w:val="24"/>
        </w:rPr>
        <w:t>statements;</w:t>
      </w:r>
    </w:p>
    <w:p w:rsidR="005E4512" w:rsidRPr="00517D02" w:rsidRDefault="00450EC3" w:rsidP="00517D02">
      <w:pPr>
        <w:pStyle w:val="PargrafodaLista"/>
        <w:numPr>
          <w:ilvl w:val="0"/>
          <w:numId w:val="23"/>
        </w:numPr>
        <w:jc w:val="both"/>
        <w:rPr>
          <w:rFonts w:eastAsia="Times New Roman" w:cstheme="minorHAnsi"/>
          <w:sz w:val="24"/>
          <w:szCs w:val="24"/>
        </w:rPr>
      </w:pPr>
      <w:r w:rsidRPr="00517D02">
        <w:rPr>
          <w:rFonts w:cstheme="minorHAnsi"/>
          <w:sz w:val="24"/>
          <w:szCs w:val="24"/>
        </w:rPr>
        <w:t>Important correspondence between Global Fund and Elimination 8, Elimination 8 and Contractors pertaining to</w:t>
      </w:r>
      <w:r w:rsidRPr="00517D02">
        <w:rPr>
          <w:rFonts w:cstheme="minorHAnsi"/>
          <w:spacing w:val="6"/>
          <w:sz w:val="24"/>
          <w:szCs w:val="24"/>
        </w:rPr>
        <w:t xml:space="preserve"> </w:t>
      </w:r>
      <w:r w:rsidRPr="00517D02">
        <w:rPr>
          <w:rFonts w:cstheme="minorHAnsi"/>
          <w:sz w:val="24"/>
          <w:szCs w:val="24"/>
        </w:rPr>
        <w:t>grant</w:t>
      </w:r>
      <w:r w:rsidRPr="00517D02">
        <w:rPr>
          <w:rFonts w:cstheme="minorHAnsi"/>
          <w:w w:val="101"/>
          <w:sz w:val="24"/>
          <w:szCs w:val="24"/>
        </w:rPr>
        <w:t xml:space="preserve"> </w:t>
      </w:r>
      <w:r w:rsidRPr="00517D02">
        <w:rPr>
          <w:rFonts w:cstheme="minorHAnsi"/>
          <w:sz w:val="24"/>
          <w:szCs w:val="24"/>
        </w:rPr>
        <w:t>implementation</w:t>
      </w:r>
      <w:r w:rsidRPr="00517D02">
        <w:rPr>
          <w:rFonts w:cstheme="minorHAnsi"/>
          <w:spacing w:val="52"/>
          <w:sz w:val="24"/>
          <w:szCs w:val="24"/>
        </w:rPr>
        <w:t xml:space="preserve"> </w:t>
      </w:r>
      <w:r w:rsidRPr="00517D02">
        <w:rPr>
          <w:rFonts w:cstheme="minorHAnsi"/>
          <w:sz w:val="24"/>
          <w:szCs w:val="24"/>
        </w:rPr>
        <w:t>matters;</w:t>
      </w:r>
    </w:p>
    <w:p w:rsidR="005E4512" w:rsidRPr="00517D02" w:rsidRDefault="00450EC3" w:rsidP="00517D02">
      <w:pPr>
        <w:pStyle w:val="PargrafodaLista"/>
        <w:numPr>
          <w:ilvl w:val="0"/>
          <w:numId w:val="23"/>
        </w:numPr>
        <w:jc w:val="both"/>
        <w:rPr>
          <w:rFonts w:eastAsia="Times New Roman" w:cstheme="minorHAnsi"/>
          <w:sz w:val="24"/>
          <w:szCs w:val="24"/>
        </w:rPr>
      </w:pPr>
      <w:r w:rsidRPr="00517D02">
        <w:rPr>
          <w:rFonts w:cstheme="minorHAnsi"/>
          <w:sz w:val="24"/>
          <w:szCs w:val="24"/>
        </w:rPr>
        <w:t>Financial procedures manuals, systems descriptions or any other</w:t>
      </w:r>
      <w:r w:rsidRPr="00517D02">
        <w:rPr>
          <w:rFonts w:cstheme="minorHAnsi"/>
          <w:spacing w:val="41"/>
          <w:sz w:val="24"/>
          <w:szCs w:val="24"/>
        </w:rPr>
        <w:t xml:space="preserve"> </w:t>
      </w:r>
      <w:r w:rsidRPr="00517D02">
        <w:rPr>
          <w:rFonts w:cstheme="minorHAnsi"/>
          <w:sz w:val="24"/>
          <w:szCs w:val="24"/>
        </w:rPr>
        <w:t>documentation explaining the processes contributing to the production of reliable financial</w:t>
      </w:r>
      <w:r w:rsidRPr="00517D02">
        <w:rPr>
          <w:rFonts w:cstheme="minorHAnsi"/>
          <w:spacing w:val="15"/>
          <w:sz w:val="24"/>
          <w:szCs w:val="24"/>
        </w:rPr>
        <w:t xml:space="preserve"> </w:t>
      </w:r>
      <w:r w:rsidRPr="00517D02">
        <w:rPr>
          <w:rFonts w:cstheme="minorHAnsi"/>
          <w:sz w:val="24"/>
          <w:szCs w:val="24"/>
        </w:rPr>
        <w:t>reports and maintaining internal</w:t>
      </w:r>
      <w:r w:rsidRPr="00517D02">
        <w:rPr>
          <w:rFonts w:cstheme="minorHAnsi"/>
          <w:spacing w:val="4"/>
          <w:sz w:val="24"/>
          <w:szCs w:val="24"/>
        </w:rPr>
        <w:t xml:space="preserve"> </w:t>
      </w:r>
      <w:r w:rsidRPr="00517D02">
        <w:rPr>
          <w:rFonts w:cstheme="minorHAnsi"/>
          <w:sz w:val="24"/>
          <w:szCs w:val="24"/>
        </w:rPr>
        <w:t>control;</w:t>
      </w:r>
    </w:p>
    <w:p w:rsidR="005E4512" w:rsidRPr="00517D02" w:rsidRDefault="00450EC3" w:rsidP="00517D02">
      <w:pPr>
        <w:pStyle w:val="PargrafodaLista"/>
        <w:numPr>
          <w:ilvl w:val="0"/>
          <w:numId w:val="23"/>
        </w:numPr>
        <w:jc w:val="both"/>
        <w:rPr>
          <w:rFonts w:eastAsia="Times New Roman" w:cstheme="minorHAnsi"/>
          <w:sz w:val="24"/>
          <w:szCs w:val="24"/>
        </w:rPr>
      </w:pPr>
      <w:r w:rsidRPr="00517D02">
        <w:rPr>
          <w:rFonts w:cstheme="minorHAnsi"/>
          <w:sz w:val="24"/>
          <w:szCs w:val="24"/>
        </w:rPr>
        <w:t>Minutes of management meetings;</w:t>
      </w:r>
    </w:p>
    <w:p w:rsidR="00AB7957" w:rsidRPr="00517D02" w:rsidRDefault="00450EC3" w:rsidP="00517D02">
      <w:pPr>
        <w:pStyle w:val="PargrafodaLista"/>
        <w:numPr>
          <w:ilvl w:val="0"/>
          <w:numId w:val="23"/>
        </w:numPr>
        <w:jc w:val="both"/>
        <w:rPr>
          <w:rFonts w:eastAsia="Times New Roman" w:cstheme="minorHAnsi"/>
          <w:sz w:val="24"/>
          <w:szCs w:val="24"/>
        </w:rPr>
      </w:pPr>
      <w:r w:rsidRPr="00517D02">
        <w:rPr>
          <w:rFonts w:eastAsia="Times New Roman" w:cstheme="minorHAnsi"/>
          <w:sz w:val="24"/>
          <w:szCs w:val="24"/>
          <w:lang w:val="en-US"/>
        </w:rPr>
        <w:t xml:space="preserve">Internal audit reports relevant to GF expenditures or any systems, governance or other </w:t>
      </w:r>
      <w:r w:rsidR="000C1DD5" w:rsidRPr="00517D02">
        <w:rPr>
          <w:rFonts w:eastAsia="Times New Roman" w:cstheme="minorHAnsi"/>
          <w:sz w:val="24"/>
          <w:szCs w:val="24"/>
          <w:lang w:val="en-US"/>
        </w:rPr>
        <w:t>issue, which</w:t>
      </w:r>
      <w:r w:rsidRPr="00517D02">
        <w:rPr>
          <w:rFonts w:eastAsia="Times New Roman" w:cstheme="minorHAnsi"/>
          <w:sz w:val="24"/>
          <w:szCs w:val="24"/>
          <w:lang w:val="en-US"/>
        </w:rPr>
        <w:t xml:space="preserve"> impinges on GF grants.</w:t>
      </w:r>
    </w:p>
    <w:p w:rsidR="00D02F5D" w:rsidRPr="000C1DD5" w:rsidRDefault="00D02F5D" w:rsidP="00517D02">
      <w:pPr>
        <w:pStyle w:val="PargrafodaLista"/>
        <w:numPr>
          <w:ilvl w:val="0"/>
          <w:numId w:val="23"/>
        </w:numPr>
        <w:jc w:val="both"/>
        <w:rPr>
          <w:rFonts w:eastAsia="Times New Roman" w:cstheme="minorHAnsi"/>
          <w:sz w:val="24"/>
          <w:szCs w:val="24"/>
        </w:rPr>
      </w:pPr>
      <w:r w:rsidRPr="00517D02">
        <w:rPr>
          <w:rFonts w:eastAsia="Times New Roman" w:cstheme="minorHAnsi"/>
          <w:sz w:val="24"/>
          <w:szCs w:val="24"/>
          <w:lang w:val="en-US"/>
        </w:rPr>
        <w:t>Locations of contractor accounting records</w:t>
      </w:r>
    </w:p>
    <w:p w:rsidR="000C1DD5" w:rsidRPr="00517D02" w:rsidRDefault="000C1DD5" w:rsidP="000C1DD5">
      <w:pPr>
        <w:pStyle w:val="PargrafodaLista"/>
        <w:ind w:left="1080"/>
        <w:jc w:val="both"/>
        <w:rPr>
          <w:rFonts w:eastAsia="Times New Roman" w:cstheme="minorHAnsi"/>
          <w:sz w:val="24"/>
          <w:szCs w:val="24"/>
        </w:rPr>
      </w:pPr>
    </w:p>
    <w:p w:rsidR="00D27F66" w:rsidRPr="00E87480" w:rsidRDefault="00C90DC1" w:rsidP="00E87480">
      <w:pPr>
        <w:pStyle w:val="PargrafodaLista"/>
        <w:numPr>
          <w:ilvl w:val="1"/>
          <w:numId w:val="29"/>
        </w:numPr>
        <w:jc w:val="both"/>
        <w:rPr>
          <w:rFonts w:cstheme="minorHAnsi"/>
          <w:b/>
          <w:noProof/>
          <w:sz w:val="24"/>
          <w:szCs w:val="24"/>
          <w:lang w:eastAsia="en-GB"/>
        </w:rPr>
      </w:pPr>
      <w:r w:rsidRPr="00E87480">
        <w:rPr>
          <w:rFonts w:cstheme="minorHAnsi"/>
          <w:b/>
          <w:noProof/>
          <w:sz w:val="24"/>
          <w:szCs w:val="24"/>
          <w:lang w:eastAsia="en-GB"/>
        </w:rPr>
        <w:lastRenderedPageBreak/>
        <w:t>Responsibility for the preparation of Grant Program Financial Statements</w:t>
      </w:r>
      <w:r w:rsidR="00292D1B" w:rsidRPr="00E87480">
        <w:rPr>
          <w:rFonts w:cstheme="minorHAnsi"/>
          <w:b/>
          <w:noProof/>
          <w:sz w:val="24"/>
          <w:szCs w:val="24"/>
          <w:lang w:eastAsia="en-GB"/>
        </w:rPr>
        <w:t xml:space="preserve"> </w:t>
      </w:r>
      <w:r w:rsidRPr="00E87480">
        <w:rPr>
          <w:rFonts w:cstheme="minorHAnsi"/>
          <w:b/>
          <w:noProof/>
          <w:sz w:val="24"/>
          <w:szCs w:val="24"/>
          <w:lang w:eastAsia="en-GB"/>
        </w:rPr>
        <w:t>(GPFS).</w:t>
      </w:r>
    </w:p>
    <w:p w:rsidR="00292D1B" w:rsidRDefault="00C90DC1" w:rsidP="00517D02">
      <w:pPr>
        <w:jc w:val="both"/>
        <w:rPr>
          <w:rFonts w:cstheme="minorHAnsi"/>
          <w:sz w:val="24"/>
          <w:szCs w:val="24"/>
        </w:rPr>
      </w:pPr>
      <w:r w:rsidRPr="00517D02">
        <w:rPr>
          <w:rFonts w:cstheme="minorHAnsi"/>
          <w:sz w:val="24"/>
          <w:szCs w:val="24"/>
        </w:rPr>
        <w:t>The responsibility for the preparation of consolidated GPFS or of separate GPFSs</w:t>
      </w:r>
      <w:r w:rsidRPr="00517D02">
        <w:rPr>
          <w:rFonts w:cstheme="minorHAnsi"/>
          <w:spacing w:val="44"/>
          <w:sz w:val="24"/>
          <w:szCs w:val="24"/>
        </w:rPr>
        <w:t xml:space="preserve"> </w:t>
      </w:r>
      <w:r w:rsidRPr="00517D02">
        <w:rPr>
          <w:rFonts w:cstheme="minorHAnsi"/>
          <w:sz w:val="24"/>
          <w:szCs w:val="24"/>
        </w:rPr>
        <w:t>for</w:t>
      </w:r>
      <w:r w:rsidRPr="00517D02">
        <w:rPr>
          <w:rFonts w:cstheme="minorHAnsi"/>
          <w:w w:val="97"/>
          <w:sz w:val="24"/>
          <w:szCs w:val="24"/>
        </w:rPr>
        <w:t xml:space="preserve"> </w:t>
      </w:r>
      <w:r w:rsidR="00292D1B" w:rsidRPr="00517D02">
        <w:rPr>
          <w:rFonts w:cstheme="minorHAnsi"/>
          <w:sz w:val="24"/>
          <w:szCs w:val="24"/>
        </w:rPr>
        <w:t xml:space="preserve">each </w:t>
      </w:r>
      <w:r w:rsidRPr="00517D02">
        <w:rPr>
          <w:rFonts w:cstheme="minorHAnsi"/>
          <w:sz w:val="24"/>
          <w:szCs w:val="24"/>
        </w:rPr>
        <w:t xml:space="preserve">entity covered by the audit, </w:t>
      </w:r>
      <w:r w:rsidR="00292D1B" w:rsidRPr="00517D02">
        <w:rPr>
          <w:rFonts w:cstheme="minorHAnsi"/>
          <w:sz w:val="24"/>
          <w:szCs w:val="24"/>
        </w:rPr>
        <w:t>if applicable, lies with the Elimination 8 Secretariat.</w:t>
      </w:r>
    </w:p>
    <w:p w:rsidR="000C1DD5" w:rsidRPr="00517D02" w:rsidRDefault="000C1DD5" w:rsidP="00517D02">
      <w:pPr>
        <w:jc w:val="both"/>
        <w:rPr>
          <w:rFonts w:eastAsia="Bookman Old Style" w:cstheme="minorHAnsi"/>
          <w:b/>
          <w:sz w:val="24"/>
          <w:szCs w:val="24"/>
          <w:u w:val="single"/>
        </w:rPr>
      </w:pPr>
    </w:p>
    <w:p w:rsidR="00536E3A" w:rsidRPr="00E87480" w:rsidRDefault="001C3E41" w:rsidP="00E87480">
      <w:pPr>
        <w:pStyle w:val="PargrafodaLista"/>
        <w:numPr>
          <w:ilvl w:val="1"/>
          <w:numId w:val="29"/>
        </w:numPr>
        <w:jc w:val="both"/>
        <w:rPr>
          <w:rFonts w:cstheme="minorHAnsi"/>
          <w:b/>
          <w:noProof/>
          <w:sz w:val="24"/>
          <w:szCs w:val="24"/>
          <w:lang w:eastAsia="en-GB"/>
        </w:rPr>
      </w:pPr>
      <w:r w:rsidRPr="00E87480">
        <w:rPr>
          <w:rFonts w:cstheme="minorHAnsi"/>
          <w:b/>
          <w:noProof/>
          <w:sz w:val="24"/>
          <w:szCs w:val="24"/>
          <w:lang w:eastAsia="en-GB"/>
        </w:rPr>
        <w:t>Grant Program Financial</w:t>
      </w:r>
      <w:r w:rsidR="00536E3A" w:rsidRPr="00E87480">
        <w:rPr>
          <w:rFonts w:cstheme="minorHAnsi"/>
          <w:b/>
          <w:noProof/>
          <w:sz w:val="24"/>
          <w:szCs w:val="24"/>
          <w:lang w:eastAsia="en-GB"/>
        </w:rPr>
        <w:t xml:space="preserve"> </w:t>
      </w:r>
      <w:r w:rsidRPr="00E87480">
        <w:rPr>
          <w:rFonts w:cstheme="minorHAnsi"/>
          <w:b/>
          <w:noProof/>
          <w:sz w:val="24"/>
          <w:szCs w:val="24"/>
          <w:lang w:eastAsia="en-GB"/>
        </w:rPr>
        <w:t xml:space="preserve">  </w:t>
      </w:r>
      <w:r w:rsidR="00536E3A" w:rsidRPr="00E87480">
        <w:rPr>
          <w:rFonts w:cstheme="minorHAnsi"/>
          <w:b/>
          <w:noProof/>
          <w:sz w:val="24"/>
          <w:szCs w:val="24"/>
          <w:lang w:eastAsia="en-GB"/>
        </w:rPr>
        <w:t>Statements (GPFS).</w:t>
      </w:r>
    </w:p>
    <w:p w:rsidR="00292D1B" w:rsidRPr="00517D02" w:rsidRDefault="00536E3A" w:rsidP="00517D02">
      <w:pPr>
        <w:jc w:val="both"/>
        <w:rPr>
          <w:rFonts w:cstheme="minorHAnsi"/>
          <w:sz w:val="24"/>
          <w:szCs w:val="24"/>
        </w:rPr>
      </w:pPr>
      <w:r w:rsidRPr="00517D02">
        <w:rPr>
          <w:rFonts w:cstheme="minorHAnsi"/>
          <w:sz w:val="24"/>
          <w:szCs w:val="24"/>
        </w:rPr>
        <w:t>The financial statements should include the following</w:t>
      </w:r>
      <w:r w:rsidRPr="00517D02">
        <w:rPr>
          <w:rFonts w:cstheme="minorHAnsi"/>
          <w:spacing w:val="-1"/>
          <w:sz w:val="24"/>
          <w:szCs w:val="24"/>
        </w:rPr>
        <w:t xml:space="preserve"> </w:t>
      </w:r>
      <w:r w:rsidRPr="00517D02">
        <w:rPr>
          <w:rFonts w:cstheme="minorHAnsi"/>
          <w:sz w:val="24"/>
          <w:szCs w:val="24"/>
        </w:rPr>
        <w:t>components:</w:t>
      </w:r>
    </w:p>
    <w:p w:rsidR="00D27F66" w:rsidRPr="00517D02" w:rsidRDefault="00536E3A" w:rsidP="00517D02">
      <w:pPr>
        <w:pStyle w:val="PargrafodaLista"/>
        <w:numPr>
          <w:ilvl w:val="0"/>
          <w:numId w:val="18"/>
        </w:numPr>
        <w:jc w:val="both"/>
        <w:rPr>
          <w:rFonts w:cstheme="minorHAnsi"/>
          <w:sz w:val="24"/>
          <w:szCs w:val="24"/>
        </w:rPr>
      </w:pPr>
      <w:r w:rsidRPr="00517D02">
        <w:rPr>
          <w:rFonts w:cstheme="minorHAnsi"/>
          <w:sz w:val="24"/>
          <w:szCs w:val="24"/>
        </w:rPr>
        <w:t xml:space="preserve">In the </w:t>
      </w:r>
      <w:r w:rsidR="00292D1B" w:rsidRPr="00517D02">
        <w:rPr>
          <w:rFonts w:cstheme="minorHAnsi"/>
          <w:sz w:val="24"/>
          <w:szCs w:val="24"/>
        </w:rPr>
        <w:t>currency of the grant agreement</w:t>
      </w:r>
      <w:r w:rsidRPr="00517D02">
        <w:rPr>
          <w:rFonts w:cstheme="minorHAnsi"/>
          <w:sz w:val="24"/>
          <w:szCs w:val="24"/>
        </w:rPr>
        <w:t>, an I</w:t>
      </w:r>
      <w:r w:rsidR="00292D1B" w:rsidRPr="00517D02">
        <w:rPr>
          <w:rFonts w:cstheme="minorHAnsi"/>
          <w:sz w:val="24"/>
          <w:szCs w:val="24"/>
        </w:rPr>
        <w:t xml:space="preserve">ncome and Expenditure Statement </w:t>
      </w:r>
      <w:r w:rsidRPr="00517D02">
        <w:rPr>
          <w:rFonts w:cstheme="minorHAnsi"/>
          <w:spacing w:val="53"/>
          <w:sz w:val="24"/>
          <w:szCs w:val="24"/>
        </w:rPr>
        <w:t>(</w:t>
      </w:r>
      <w:r w:rsidRPr="00517D02">
        <w:rPr>
          <w:rFonts w:cstheme="minorHAnsi"/>
          <w:sz w:val="24"/>
          <w:szCs w:val="24"/>
        </w:rPr>
        <w:t>IES)</w:t>
      </w:r>
      <w:r w:rsidRPr="00517D02">
        <w:rPr>
          <w:rFonts w:cstheme="minorHAnsi"/>
          <w:w w:val="95"/>
          <w:sz w:val="24"/>
          <w:szCs w:val="24"/>
        </w:rPr>
        <w:t xml:space="preserve"> </w:t>
      </w:r>
      <w:r w:rsidRPr="00517D02">
        <w:rPr>
          <w:rFonts w:cstheme="minorHAnsi"/>
          <w:sz w:val="24"/>
          <w:szCs w:val="24"/>
        </w:rPr>
        <w:t>showing GF funds received, any other income received and all grant expenditures.</w:t>
      </w:r>
      <w:r w:rsidRPr="00517D02">
        <w:rPr>
          <w:rFonts w:cstheme="minorHAnsi"/>
          <w:spacing w:val="38"/>
          <w:sz w:val="24"/>
          <w:szCs w:val="24"/>
        </w:rPr>
        <w:t xml:space="preserve"> </w:t>
      </w:r>
      <w:r w:rsidRPr="00517D02">
        <w:rPr>
          <w:rFonts w:cstheme="minorHAnsi"/>
          <w:sz w:val="24"/>
          <w:szCs w:val="24"/>
        </w:rPr>
        <w:t>Grant</w:t>
      </w:r>
      <w:r w:rsidRPr="00517D02">
        <w:rPr>
          <w:rFonts w:cstheme="minorHAnsi"/>
          <w:w w:val="99"/>
          <w:sz w:val="24"/>
          <w:szCs w:val="24"/>
        </w:rPr>
        <w:t xml:space="preserve"> </w:t>
      </w:r>
      <w:r w:rsidRPr="00517D02">
        <w:rPr>
          <w:rFonts w:cstheme="minorHAnsi"/>
          <w:sz w:val="24"/>
          <w:szCs w:val="24"/>
        </w:rPr>
        <w:t>expenditures</w:t>
      </w:r>
      <w:r w:rsidRPr="00517D02">
        <w:rPr>
          <w:rFonts w:cstheme="minorHAnsi"/>
          <w:spacing w:val="18"/>
          <w:sz w:val="24"/>
          <w:szCs w:val="24"/>
        </w:rPr>
        <w:t xml:space="preserve"> </w:t>
      </w:r>
      <w:r w:rsidRPr="00517D02">
        <w:rPr>
          <w:rFonts w:cstheme="minorHAnsi"/>
          <w:sz w:val="24"/>
          <w:szCs w:val="24"/>
        </w:rPr>
        <w:t>should</w:t>
      </w:r>
      <w:r w:rsidRPr="00517D02">
        <w:rPr>
          <w:rFonts w:cstheme="minorHAnsi"/>
          <w:spacing w:val="1"/>
          <w:sz w:val="24"/>
          <w:szCs w:val="24"/>
        </w:rPr>
        <w:t xml:space="preserve"> </w:t>
      </w:r>
      <w:r w:rsidRPr="00517D02">
        <w:rPr>
          <w:rFonts w:cstheme="minorHAnsi"/>
          <w:sz w:val="24"/>
          <w:szCs w:val="24"/>
        </w:rPr>
        <w:t>be</w:t>
      </w:r>
      <w:r w:rsidRPr="00517D02">
        <w:rPr>
          <w:rFonts w:cstheme="minorHAnsi"/>
          <w:spacing w:val="7"/>
          <w:sz w:val="24"/>
          <w:szCs w:val="24"/>
        </w:rPr>
        <w:t xml:space="preserve"> </w:t>
      </w:r>
      <w:r w:rsidRPr="00517D02">
        <w:rPr>
          <w:rFonts w:cstheme="minorHAnsi"/>
          <w:sz w:val="24"/>
          <w:szCs w:val="24"/>
        </w:rPr>
        <w:t>reported</w:t>
      </w:r>
      <w:r w:rsidRPr="00517D02">
        <w:rPr>
          <w:rFonts w:cstheme="minorHAnsi"/>
          <w:spacing w:val="27"/>
          <w:sz w:val="24"/>
          <w:szCs w:val="24"/>
        </w:rPr>
        <w:t xml:space="preserve"> </w:t>
      </w:r>
      <w:r w:rsidRPr="00517D02">
        <w:rPr>
          <w:rFonts w:cstheme="minorHAnsi"/>
          <w:sz w:val="24"/>
          <w:szCs w:val="24"/>
        </w:rPr>
        <w:t>against</w:t>
      </w:r>
      <w:r w:rsidRPr="00517D02">
        <w:rPr>
          <w:rFonts w:cstheme="minorHAnsi"/>
          <w:spacing w:val="10"/>
          <w:sz w:val="24"/>
          <w:szCs w:val="24"/>
        </w:rPr>
        <w:t xml:space="preserve"> </w:t>
      </w:r>
      <w:r w:rsidRPr="00517D02">
        <w:rPr>
          <w:rFonts w:cstheme="minorHAnsi"/>
          <w:sz w:val="24"/>
          <w:szCs w:val="24"/>
        </w:rPr>
        <w:t>the</w:t>
      </w:r>
      <w:r w:rsidRPr="00517D02">
        <w:rPr>
          <w:rFonts w:cstheme="minorHAnsi"/>
          <w:spacing w:val="-1"/>
          <w:sz w:val="24"/>
          <w:szCs w:val="24"/>
        </w:rPr>
        <w:t xml:space="preserve"> </w:t>
      </w:r>
      <w:r w:rsidRPr="00517D02">
        <w:rPr>
          <w:rFonts w:cstheme="minorHAnsi"/>
          <w:sz w:val="24"/>
          <w:szCs w:val="24"/>
        </w:rPr>
        <w:t>budget</w:t>
      </w:r>
      <w:r w:rsidRPr="00517D02">
        <w:rPr>
          <w:rFonts w:cstheme="minorHAnsi"/>
          <w:spacing w:val="25"/>
          <w:sz w:val="24"/>
          <w:szCs w:val="24"/>
        </w:rPr>
        <w:t xml:space="preserve"> </w:t>
      </w:r>
      <w:r w:rsidRPr="00517D02">
        <w:rPr>
          <w:rFonts w:cstheme="minorHAnsi"/>
          <w:sz w:val="24"/>
          <w:szCs w:val="24"/>
        </w:rPr>
        <w:t>as defined</w:t>
      </w:r>
      <w:r w:rsidRPr="00517D02">
        <w:rPr>
          <w:rFonts w:cstheme="minorHAnsi"/>
          <w:spacing w:val="18"/>
          <w:sz w:val="24"/>
          <w:szCs w:val="24"/>
        </w:rPr>
        <w:t xml:space="preserve"> </w:t>
      </w:r>
      <w:r w:rsidRPr="00517D02">
        <w:rPr>
          <w:rFonts w:cstheme="minorHAnsi"/>
          <w:sz w:val="24"/>
          <w:szCs w:val="24"/>
        </w:rPr>
        <w:t>in</w:t>
      </w:r>
      <w:r w:rsidRPr="00517D02">
        <w:rPr>
          <w:rFonts w:cstheme="minorHAnsi"/>
          <w:spacing w:val="3"/>
          <w:sz w:val="24"/>
          <w:szCs w:val="24"/>
        </w:rPr>
        <w:t xml:space="preserve"> </w:t>
      </w:r>
      <w:r w:rsidRPr="00517D02">
        <w:rPr>
          <w:rFonts w:cstheme="minorHAnsi"/>
          <w:sz w:val="24"/>
          <w:szCs w:val="24"/>
        </w:rPr>
        <w:t>the</w:t>
      </w:r>
      <w:r w:rsidRPr="00517D02">
        <w:rPr>
          <w:rFonts w:cstheme="minorHAnsi"/>
          <w:spacing w:val="3"/>
          <w:sz w:val="24"/>
          <w:szCs w:val="24"/>
        </w:rPr>
        <w:t xml:space="preserve"> </w:t>
      </w:r>
      <w:r w:rsidRPr="00517D02">
        <w:rPr>
          <w:rFonts w:cstheme="minorHAnsi"/>
          <w:sz w:val="24"/>
          <w:szCs w:val="24"/>
        </w:rPr>
        <w:t>grant</w:t>
      </w:r>
      <w:r w:rsidRPr="00517D02">
        <w:rPr>
          <w:rFonts w:cstheme="minorHAnsi"/>
          <w:spacing w:val="14"/>
          <w:sz w:val="24"/>
          <w:szCs w:val="24"/>
        </w:rPr>
        <w:t xml:space="preserve"> </w:t>
      </w:r>
      <w:r w:rsidRPr="00517D02">
        <w:rPr>
          <w:rFonts w:cstheme="minorHAnsi"/>
          <w:sz w:val="24"/>
          <w:szCs w:val="24"/>
        </w:rPr>
        <w:t>agreement</w:t>
      </w:r>
      <w:r w:rsidRPr="00517D02">
        <w:rPr>
          <w:rFonts w:cstheme="minorHAnsi"/>
          <w:spacing w:val="18"/>
          <w:sz w:val="24"/>
          <w:szCs w:val="24"/>
        </w:rPr>
        <w:t xml:space="preserve"> </w:t>
      </w:r>
      <w:r w:rsidRPr="00517D02">
        <w:rPr>
          <w:rFonts w:cstheme="minorHAnsi"/>
          <w:sz w:val="24"/>
          <w:szCs w:val="24"/>
        </w:rPr>
        <w:t>for</w:t>
      </w:r>
      <w:r w:rsidRPr="00517D02">
        <w:rPr>
          <w:rFonts w:cstheme="minorHAnsi"/>
          <w:spacing w:val="-1"/>
          <w:sz w:val="24"/>
          <w:szCs w:val="24"/>
        </w:rPr>
        <w:t xml:space="preserve"> </w:t>
      </w:r>
      <w:r w:rsidRPr="00517D02">
        <w:rPr>
          <w:rFonts w:cstheme="minorHAnsi"/>
          <w:sz w:val="24"/>
          <w:szCs w:val="24"/>
        </w:rPr>
        <w:t>the</w:t>
      </w:r>
      <w:r w:rsidR="008D126E" w:rsidRPr="00517D02">
        <w:rPr>
          <w:rFonts w:cstheme="minorHAnsi"/>
          <w:sz w:val="24"/>
          <w:szCs w:val="24"/>
        </w:rPr>
        <w:t xml:space="preserve"> period with the actual expenditure allocated to tee same budget categories disclosed for the implementing entity;</w:t>
      </w:r>
    </w:p>
    <w:p w:rsidR="00D27F66" w:rsidRPr="00517D02" w:rsidRDefault="008D126E" w:rsidP="00517D02">
      <w:pPr>
        <w:pStyle w:val="PargrafodaLista"/>
        <w:numPr>
          <w:ilvl w:val="0"/>
          <w:numId w:val="18"/>
        </w:numPr>
        <w:jc w:val="both"/>
        <w:rPr>
          <w:rFonts w:cstheme="minorHAnsi"/>
          <w:sz w:val="24"/>
          <w:szCs w:val="24"/>
        </w:rPr>
      </w:pPr>
      <w:r w:rsidRPr="00517D02">
        <w:rPr>
          <w:rFonts w:cstheme="minorHAnsi"/>
          <w:sz w:val="24"/>
          <w:szCs w:val="24"/>
        </w:rPr>
        <w:t>A statement of financial position;</w:t>
      </w:r>
    </w:p>
    <w:p w:rsidR="00D27F66" w:rsidRPr="00517D02" w:rsidRDefault="008D126E" w:rsidP="00517D02">
      <w:pPr>
        <w:pStyle w:val="PargrafodaLista"/>
        <w:numPr>
          <w:ilvl w:val="0"/>
          <w:numId w:val="18"/>
        </w:numPr>
        <w:jc w:val="both"/>
        <w:rPr>
          <w:rFonts w:cstheme="minorHAnsi"/>
          <w:sz w:val="24"/>
          <w:szCs w:val="24"/>
        </w:rPr>
      </w:pPr>
      <w:r w:rsidRPr="00517D02">
        <w:rPr>
          <w:rFonts w:cstheme="minorHAnsi"/>
          <w:sz w:val="24"/>
          <w:szCs w:val="24"/>
        </w:rPr>
        <w:t>A statement of changes in net assets;</w:t>
      </w:r>
    </w:p>
    <w:p w:rsidR="00D27F66" w:rsidRPr="00517D02" w:rsidRDefault="008D126E" w:rsidP="00517D02">
      <w:pPr>
        <w:pStyle w:val="PargrafodaLista"/>
        <w:numPr>
          <w:ilvl w:val="0"/>
          <w:numId w:val="18"/>
        </w:numPr>
        <w:jc w:val="both"/>
        <w:rPr>
          <w:rFonts w:cstheme="minorHAnsi"/>
          <w:sz w:val="24"/>
          <w:szCs w:val="24"/>
        </w:rPr>
      </w:pPr>
      <w:r w:rsidRPr="00517D02">
        <w:rPr>
          <w:rFonts w:cstheme="minorHAnsi"/>
          <w:sz w:val="24"/>
          <w:szCs w:val="24"/>
        </w:rPr>
        <w:t>Any other footnotes applicable;</w:t>
      </w:r>
    </w:p>
    <w:p w:rsidR="005E4512" w:rsidRDefault="008D126E" w:rsidP="00517D02">
      <w:pPr>
        <w:pStyle w:val="PargrafodaLista"/>
        <w:numPr>
          <w:ilvl w:val="0"/>
          <w:numId w:val="18"/>
        </w:numPr>
        <w:jc w:val="both"/>
        <w:rPr>
          <w:rFonts w:cstheme="minorHAnsi"/>
          <w:sz w:val="24"/>
          <w:szCs w:val="24"/>
        </w:rPr>
      </w:pPr>
      <w:r w:rsidRPr="00517D02">
        <w:rPr>
          <w:rFonts w:cstheme="minorHAnsi"/>
          <w:sz w:val="24"/>
          <w:szCs w:val="24"/>
        </w:rPr>
        <w:t>Supplemental statemen</w:t>
      </w:r>
      <w:r w:rsidR="001C3E41" w:rsidRPr="00517D02">
        <w:rPr>
          <w:rFonts w:cstheme="minorHAnsi"/>
          <w:sz w:val="24"/>
          <w:szCs w:val="24"/>
        </w:rPr>
        <w:t>ts on advances and fixed assets, including where applicable (a) a statement or annex showing Contractor advances and reconciliation of total amount advanced by PR to Contractors with Contractor recorded expenditure and Contractor cash balance at the end of the reporting period, (b) a listing of all fixed assets purchased with grant funds.</w:t>
      </w:r>
    </w:p>
    <w:p w:rsidR="000C1DD5" w:rsidRPr="00517D02" w:rsidRDefault="000C1DD5" w:rsidP="000C1DD5">
      <w:pPr>
        <w:pStyle w:val="PargrafodaLista"/>
        <w:ind w:left="1080"/>
        <w:jc w:val="both"/>
        <w:rPr>
          <w:rFonts w:cstheme="minorHAnsi"/>
          <w:sz w:val="24"/>
          <w:szCs w:val="24"/>
        </w:rPr>
      </w:pPr>
    </w:p>
    <w:p w:rsidR="009F5854" w:rsidRPr="00E87480" w:rsidRDefault="009F5854" w:rsidP="00E87480">
      <w:pPr>
        <w:pStyle w:val="PargrafodaLista"/>
        <w:numPr>
          <w:ilvl w:val="1"/>
          <w:numId w:val="29"/>
        </w:numPr>
        <w:jc w:val="both"/>
        <w:rPr>
          <w:rFonts w:cstheme="minorHAnsi"/>
          <w:b/>
          <w:noProof/>
          <w:sz w:val="24"/>
          <w:szCs w:val="24"/>
          <w:lang w:eastAsia="en-GB"/>
        </w:rPr>
      </w:pPr>
      <w:r w:rsidRPr="00E87480">
        <w:rPr>
          <w:rFonts w:cstheme="minorHAnsi"/>
          <w:b/>
          <w:noProof/>
          <w:sz w:val="24"/>
          <w:szCs w:val="24"/>
          <w:lang w:eastAsia="en-GB"/>
        </w:rPr>
        <w:t>Auditors report</w:t>
      </w:r>
    </w:p>
    <w:p w:rsidR="002C61C5" w:rsidRDefault="009F5854" w:rsidP="00517D02">
      <w:pPr>
        <w:jc w:val="both"/>
        <w:rPr>
          <w:rFonts w:cstheme="minorHAnsi"/>
          <w:sz w:val="24"/>
          <w:szCs w:val="24"/>
        </w:rPr>
      </w:pPr>
      <w:r w:rsidRPr="00517D02">
        <w:rPr>
          <w:rFonts w:cstheme="minorHAnsi"/>
          <w:sz w:val="24"/>
          <w:szCs w:val="24"/>
        </w:rPr>
        <w:t>In preparing the audit report, the selected audit firm will issue an audit opinion on the financial statements in accordance with ISA.</w:t>
      </w:r>
    </w:p>
    <w:p w:rsidR="000C1DD5" w:rsidRPr="00517D02" w:rsidRDefault="000C1DD5" w:rsidP="00517D02">
      <w:pPr>
        <w:jc w:val="both"/>
        <w:rPr>
          <w:rFonts w:cstheme="minorHAnsi"/>
          <w:sz w:val="24"/>
          <w:szCs w:val="24"/>
        </w:rPr>
      </w:pPr>
    </w:p>
    <w:p w:rsidR="002C61C5" w:rsidRPr="00E87480" w:rsidRDefault="002C61C5" w:rsidP="00E87480">
      <w:pPr>
        <w:pStyle w:val="PargrafodaLista"/>
        <w:numPr>
          <w:ilvl w:val="1"/>
          <w:numId w:val="29"/>
        </w:numPr>
        <w:jc w:val="both"/>
        <w:rPr>
          <w:rFonts w:cstheme="minorHAnsi"/>
          <w:b/>
          <w:noProof/>
          <w:sz w:val="24"/>
          <w:szCs w:val="24"/>
          <w:lang w:eastAsia="en-GB"/>
        </w:rPr>
      </w:pPr>
      <w:r w:rsidRPr="00E87480">
        <w:rPr>
          <w:rFonts w:cstheme="minorHAnsi"/>
          <w:b/>
          <w:noProof/>
          <w:sz w:val="24"/>
          <w:szCs w:val="24"/>
          <w:lang w:eastAsia="en-GB"/>
        </w:rPr>
        <w:t>Management Letter</w:t>
      </w:r>
    </w:p>
    <w:p w:rsidR="002C61C5" w:rsidRPr="00517D02" w:rsidRDefault="002C61C5" w:rsidP="00517D02">
      <w:pPr>
        <w:jc w:val="both"/>
        <w:rPr>
          <w:rFonts w:cstheme="minorHAnsi"/>
          <w:sz w:val="24"/>
          <w:szCs w:val="24"/>
        </w:rPr>
      </w:pPr>
      <w:r w:rsidRPr="00517D02">
        <w:rPr>
          <w:rFonts w:cstheme="minorHAnsi"/>
          <w:sz w:val="24"/>
          <w:szCs w:val="24"/>
        </w:rPr>
        <w:t>In addition to the audit report, the auditors will prepare a management letter in which they shall</w:t>
      </w:r>
      <w:proofErr w:type="gramStart"/>
      <w:r w:rsidRPr="00517D02">
        <w:rPr>
          <w:rFonts w:cstheme="minorHAnsi"/>
          <w:sz w:val="24"/>
          <w:szCs w:val="24"/>
        </w:rPr>
        <w:t>;</w:t>
      </w:r>
      <w:proofErr w:type="gramEnd"/>
    </w:p>
    <w:p w:rsidR="004774FC" w:rsidRPr="00517D02" w:rsidRDefault="002A28BE" w:rsidP="00517D02">
      <w:pPr>
        <w:pStyle w:val="PargrafodaLista"/>
        <w:numPr>
          <w:ilvl w:val="0"/>
          <w:numId w:val="21"/>
        </w:numPr>
        <w:jc w:val="both"/>
        <w:rPr>
          <w:rFonts w:cstheme="minorHAnsi"/>
          <w:sz w:val="24"/>
          <w:szCs w:val="24"/>
        </w:rPr>
      </w:pPr>
      <w:r w:rsidRPr="00517D02">
        <w:rPr>
          <w:rFonts w:cstheme="minorHAnsi"/>
          <w:sz w:val="24"/>
          <w:szCs w:val="24"/>
        </w:rPr>
        <w:t>Set out any instances of non-compliance with the Grant agreement that were noted by the auditor in the course of their work to form an opinion on the GPFS;</w:t>
      </w:r>
    </w:p>
    <w:p w:rsidR="004774FC" w:rsidRPr="00517D02" w:rsidRDefault="002A28BE" w:rsidP="00517D02">
      <w:pPr>
        <w:pStyle w:val="PargrafodaLista"/>
        <w:numPr>
          <w:ilvl w:val="0"/>
          <w:numId w:val="21"/>
        </w:numPr>
        <w:jc w:val="both"/>
        <w:rPr>
          <w:rFonts w:cstheme="minorHAnsi"/>
          <w:sz w:val="24"/>
          <w:szCs w:val="24"/>
        </w:rPr>
      </w:pPr>
      <w:r w:rsidRPr="00517D02">
        <w:rPr>
          <w:rFonts w:cstheme="minorHAnsi"/>
          <w:sz w:val="24"/>
          <w:szCs w:val="24"/>
        </w:rPr>
        <w:t>Provide a schedule of ineligible and unsupported expenditures identified by the auditors in the course of their work;</w:t>
      </w:r>
    </w:p>
    <w:p w:rsidR="004774FC" w:rsidRPr="00517D02" w:rsidRDefault="002A28BE" w:rsidP="00517D02">
      <w:pPr>
        <w:pStyle w:val="PargrafodaLista"/>
        <w:numPr>
          <w:ilvl w:val="0"/>
          <w:numId w:val="21"/>
        </w:numPr>
        <w:jc w:val="both"/>
        <w:rPr>
          <w:rFonts w:cstheme="minorHAnsi"/>
          <w:sz w:val="24"/>
          <w:szCs w:val="24"/>
        </w:rPr>
      </w:pPr>
      <w:r w:rsidRPr="00517D02">
        <w:rPr>
          <w:rFonts w:cstheme="minorHAnsi"/>
          <w:sz w:val="24"/>
          <w:szCs w:val="24"/>
        </w:rPr>
        <w:t>Comment on instances of non-compliance in the accounting records, procedures, systems and controls that were examined during the course of the audit with particular reference to ineligible expenditures and systematic weaknesses;</w:t>
      </w:r>
    </w:p>
    <w:p w:rsidR="004774FC" w:rsidRPr="00517D02" w:rsidRDefault="002A28BE" w:rsidP="00517D02">
      <w:pPr>
        <w:pStyle w:val="PargrafodaLista"/>
        <w:numPr>
          <w:ilvl w:val="0"/>
          <w:numId w:val="21"/>
        </w:numPr>
        <w:jc w:val="both"/>
        <w:rPr>
          <w:rFonts w:cstheme="minorHAnsi"/>
          <w:sz w:val="24"/>
          <w:szCs w:val="24"/>
        </w:rPr>
      </w:pPr>
      <w:r w:rsidRPr="00517D02">
        <w:rPr>
          <w:rFonts w:cstheme="minorHAnsi"/>
          <w:sz w:val="24"/>
          <w:szCs w:val="24"/>
        </w:rPr>
        <w:t>Provide recommendations to address the observed deficiencies and areas of weakness in systems and controls which may be effected promptly;</w:t>
      </w:r>
    </w:p>
    <w:p w:rsidR="004774FC" w:rsidRPr="00517D02" w:rsidRDefault="002A28BE" w:rsidP="00517D02">
      <w:pPr>
        <w:pStyle w:val="PargrafodaLista"/>
        <w:numPr>
          <w:ilvl w:val="0"/>
          <w:numId w:val="21"/>
        </w:numPr>
        <w:jc w:val="both"/>
        <w:rPr>
          <w:rFonts w:cstheme="minorHAnsi"/>
          <w:sz w:val="24"/>
          <w:szCs w:val="24"/>
        </w:rPr>
      </w:pPr>
      <w:r w:rsidRPr="00517D02">
        <w:rPr>
          <w:rFonts w:cstheme="minorHAnsi"/>
          <w:sz w:val="24"/>
          <w:szCs w:val="24"/>
        </w:rPr>
        <w:t xml:space="preserve">Communicate matters that have come to their attention </w:t>
      </w:r>
      <w:r w:rsidR="00A12BD3" w:rsidRPr="00517D02">
        <w:rPr>
          <w:rFonts w:cstheme="minorHAnsi"/>
          <w:sz w:val="24"/>
          <w:szCs w:val="24"/>
        </w:rPr>
        <w:t>during</w:t>
      </w:r>
      <w:r w:rsidRPr="00517D02">
        <w:rPr>
          <w:rFonts w:cstheme="minorHAnsi"/>
          <w:sz w:val="24"/>
          <w:szCs w:val="24"/>
        </w:rPr>
        <w:t xml:space="preserve"> the audit which might have a significant impact on the implementation</w:t>
      </w:r>
      <w:r w:rsidR="00A12BD3" w:rsidRPr="00517D02">
        <w:rPr>
          <w:rFonts w:cstheme="minorHAnsi"/>
          <w:sz w:val="24"/>
          <w:szCs w:val="24"/>
        </w:rPr>
        <w:t xml:space="preserve"> and sustainability of the grant program;</w:t>
      </w:r>
    </w:p>
    <w:p w:rsidR="004774FC" w:rsidRPr="00517D02" w:rsidRDefault="00A12BD3" w:rsidP="00517D02">
      <w:pPr>
        <w:pStyle w:val="PargrafodaLista"/>
        <w:numPr>
          <w:ilvl w:val="0"/>
          <w:numId w:val="21"/>
        </w:numPr>
        <w:jc w:val="both"/>
        <w:rPr>
          <w:rFonts w:cstheme="minorHAnsi"/>
          <w:sz w:val="24"/>
          <w:szCs w:val="24"/>
        </w:rPr>
      </w:pPr>
      <w:r w:rsidRPr="00517D02">
        <w:rPr>
          <w:rFonts w:cstheme="minorHAnsi"/>
          <w:sz w:val="24"/>
          <w:szCs w:val="24"/>
        </w:rPr>
        <w:lastRenderedPageBreak/>
        <w:t>Report on the implementation status of recommendations contained in previous reports;</w:t>
      </w:r>
    </w:p>
    <w:p w:rsidR="00A12BD3" w:rsidRPr="00517D02" w:rsidRDefault="00A12BD3" w:rsidP="00517D02">
      <w:pPr>
        <w:pStyle w:val="PargrafodaLista"/>
        <w:numPr>
          <w:ilvl w:val="0"/>
          <w:numId w:val="21"/>
        </w:numPr>
        <w:jc w:val="both"/>
        <w:rPr>
          <w:rFonts w:cstheme="minorHAnsi"/>
          <w:sz w:val="24"/>
          <w:szCs w:val="24"/>
        </w:rPr>
      </w:pPr>
      <w:r w:rsidRPr="00517D02">
        <w:rPr>
          <w:rFonts w:cstheme="minorHAnsi"/>
          <w:sz w:val="24"/>
          <w:szCs w:val="24"/>
        </w:rPr>
        <w:t>Include responses made by the PR (Elimination 8) in discussing audit recommendations.</w:t>
      </w:r>
    </w:p>
    <w:p w:rsidR="00A12BD3" w:rsidRPr="00517D02" w:rsidRDefault="00A12BD3" w:rsidP="00517D02">
      <w:pPr>
        <w:jc w:val="both"/>
        <w:rPr>
          <w:rFonts w:cstheme="minorHAnsi"/>
          <w:sz w:val="24"/>
          <w:szCs w:val="24"/>
        </w:rPr>
      </w:pPr>
      <w:r w:rsidRPr="00517D02">
        <w:rPr>
          <w:rFonts w:cstheme="minorHAnsi"/>
          <w:sz w:val="24"/>
          <w:szCs w:val="24"/>
        </w:rPr>
        <w:t xml:space="preserve">It </w:t>
      </w:r>
      <w:proofErr w:type="gramStart"/>
      <w:r w:rsidRPr="00517D02">
        <w:rPr>
          <w:rFonts w:cstheme="minorHAnsi"/>
          <w:sz w:val="24"/>
          <w:szCs w:val="24"/>
        </w:rPr>
        <w:t>must be clearly noted</w:t>
      </w:r>
      <w:proofErr w:type="gramEnd"/>
      <w:r w:rsidRPr="00517D02">
        <w:rPr>
          <w:rFonts w:cstheme="minorHAnsi"/>
          <w:sz w:val="24"/>
          <w:szCs w:val="24"/>
        </w:rPr>
        <w:t xml:space="preserve"> on the face of the Management Letter that it is a confidential document and must be treated as such.</w:t>
      </w:r>
    </w:p>
    <w:p w:rsidR="00A12BD3" w:rsidRPr="00517D02" w:rsidRDefault="00A12BD3" w:rsidP="00517D02">
      <w:pPr>
        <w:jc w:val="both"/>
        <w:rPr>
          <w:rFonts w:cstheme="minorHAnsi"/>
          <w:sz w:val="24"/>
          <w:szCs w:val="24"/>
        </w:rPr>
      </w:pPr>
      <w:r w:rsidRPr="00517D02">
        <w:rPr>
          <w:rFonts w:cstheme="minorHAnsi"/>
          <w:sz w:val="24"/>
          <w:szCs w:val="24"/>
        </w:rPr>
        <w:t xml:space="preserve">The Management Letter should state that the auditor acknowledges and agrees that the Management Letter </w:t>
      </w:r>
      <w:proofErr w:type="gramStart"/>
      <w:r w:rsidRPr="00517D02">
        <w:rPr>
          <w:rFonts w:cstheme="minorHAnsi"/>
          <w:sz w:val="24"/>
          <w:szCs w:val="24"/>
        </w:rPr>
        <w:t>shall be shared</w:t>
      </w:r>
      <w:proofErr w:type="gramEnd"/>
      <w:r w:rsidRPr="00517D02">
        <w:rPr>
          <w:rFonts w:cstheme="minorHAnsi"/>
          <w:sz w:val="24"/>
          <w:szCs w:val="24"/>
        </w:rPr>
        <w:t xml:space="preserve"> with GF and the Local Fund Agent (LFA) on a confidential basis.</w:t>
      </w:r>
    </w:p>
    <w:p w:rsidR="004774FC" w:rsidRPr="00517D02" w:rsidRDefault="00A12BD3" w:rsidP="00517D02">
      <w:pPr>
        <w:jc w:val="both"/>
        <w:rPr>
          <w:rFonts w:cstheme="minorHAnsi"/>
          <w:sz w:val="24"/>
          <w:szCs w:val="24"/>
        </w:rPr>
      </w:pPr>
      <w:r w:rsidRPr="00517D02">
        <w:rPr>
          <w:rFonts w:cstheme="minorHAnsi"/>
          <w:sz w:val="24"/>
          <w:szCs w:val="24"/>
        </w:rPr>
        <w:t xml:space="preserve">The Management letter should use a system of grading points depending on the level of severity in line with that proposed in the Guidelines for the annual </w:t>
      </w:r>
      <w:r w:rsidR="004774FC" w:rsidRPr="00517D02">
        <w:rPr>
          <w:rFonts w:cstheme="minorHAnsi"/>
          <w:sz w:val="24"/>
          <w:szCs w:val="24"/>
        </w:rPr>
        <w:t>audits of PR’s and SR’s financial statements.</w:t>
      </w:r>
    </w:p>
    <w:p w:rsidR="00863700" w:rsidRPr="00517D02" w:rsidRDefault="00863700" w:rsidP="00517D02">
      <w:pPr>
        <w:jc w:val="both"/>
        <w:rPr>
          <w:rFonts w:cstheme="minorHAnsi"/>
          <w:b/>
          <w:sz w:val="24"/>
          <w:szCs w:val="24"/>
          <w:u w:val="single"/>
        </w:rPr>
      </w:pPr>
    </w:p>
    <w:p w:rsidR="006B1AC8" w:rsidRPr="00E87480" w:rsidRDefault="006B1AC8" w:rsidP="00E87480">
      <w:pPr>
        <w:pStyle w:val="PargrafodaLista"/>
        <w:numPr>
          <w:ilvl w:val="1"/>
          <w:numId w:val="29"/>
        </w:numPr>
        <w:jc w:val="both"/>
        <w:rPr>
          <w:rFonts w:cstheme="minorHAnsi"/>
          <w:b/>
          <w:noProof/>
          <w:sz w:val="24"/>
          <w:szCs w:val="24"/>
          <w:lang w:eastAsia="en-GB"/>
        </w:rPr>
      </w:pPr>
      <w:r w:rsidRPr="00E87480">
        <w:rPr>
          <w:rFonts w:cstheme="minorHAnsi"/>
          <w:b/>
          <w:noProof/>
          <w:sz w:val="24"/>
          <w:szCs w:val="24"/>
          <w:lang w:eastAsia="en-GB"/>
        </w:rPr>
        <w:t>General information</w:t>
      </w:r>
    </w:p>
    <w:p w:rsidR="006B1AC8" w:rsidRPr="00517D02" w:rsidRDefault="006B1AC8" w:rsidP="00517D02">
      <w:pPr>
        <w:jc w:val="both"/>
        <w:rPr>
          <w:rFonts w:cstheme="minorHAnsi"/>
          <w:sz w:val="24"/>
          <w:szCs w:val="24"/>
        </w:rPr>
      </w:pPr>
      <w:r w:rsidRPr="00517D02">
        <w:rPr>
          <w:rFonts w:cstheme="minorHAnsi"/>
          <w:sz w:val="24"/>
          <w:szCs w:val="24"/>
        </w:rPr>
        <w:t xml:space="preserve">The </w:t>
      </w:r>
      <w:proofErr w:type="gramStart"/>
      <w:r w:rsidRPr="00517D02">
        <w:rPr>
          <w:rFonts w:cstheme="minorHAnsi"/>
          <w:sz w:val="24"/>
          <w:szCs w:val="24"/>
        </w:rPr>
        <w:t>audit report and accompanying management letter, including the PR’s responses, should be received by the Global Fund</w:t>
      </w:r>
      <w:proofErr w:type="gramEnd"/>
      <w:r w:rsidRPr="00517D02">
        <w:rPr>
          <w:rFonts w:cstheme="minorHAnsi"/>
          <w:sz w:val="24"/>
          <w:szCs w:val="24"/>
        </w:rPr>
        <w:t xml:space="preserve"> within three (3) months after the end of the reporting period under audit. </w:t>
      </w:r>
    </w:p>
    <w:p w:rsidR="006B1AC8" w:rsidRPr="00517D02" w:rsidRDefault="006B1AC8" w:rsidP="00517D02">
      <w:pPr>
        <w:jc w:val="both"/>
        <w:rPr>
          <w:rFonts w:cstheme="minorHAnsi"/>
          <w:sz w:val="24"/>
          <w:szCs w:val="24"/>
        </w:rPr>
      </w:pPr>
      <w:r w:rsidRPr="00517D02">
        <w:rPr>
          <w:rFonts w:cstheme="minorHAnsi"/>
          <w:sz w:val="24"/>
          <w:szCs w:val="24"/>
        </w:rPr>
        <w:t xml:space="preserve">The selected audit firm </w:t>
      </w:r>
      <w:proofErr w:type="gramStart"/>
      <w:r w:rsidRPr="00517D02">
        <w:rPr>
          <w:rFonts w:cstheme="minorHAnsi"/>
          <w:sz w:val="24"/>
          <w:szCs w:val="24"/>
        </w:rPr>
        <w:t>will also be granted</w:t>
      </w:r>
      <w:proofErr w:type="gramEnd"/>
      <w:r w:rsidRPr="00517D02">
        <w:rPr>
          <w:rFonts w:cstheme="minorHAnsi"/>
          <w:sz w:val="24"/>
          <w:szCs w:val="24"/>
        </w:rPr>
        <w:t xml:space="preserve"> </w:t>
      </w:r>
      <w:r w:rsidR="00B14BF7" w:rsidRPr="00517D02">
        <w:rPr>
          <w:rFonts w:cstheme="minorHAnsi"/>
          <w:sz w:val="24"/>
          <w:szCs w:val="24"/>
        </w:rPr>
        <w:t>timely</w:t>
      </w:r>
      <w:r w:rsidRPr="00517D02">
        <w:rPr>
          <w:rFonts w:cstheme="minorHAnsi"/>
          <w:sz w:val="24"/>
          <w:szCs w:val="24"/>
        </w:rPr>
        <w:t>, full and unrestricted access to the entity’s financial management system, accounting records, assets, property and personnel that may assist in clarifying any matter related to the audit.</w:t>
      </w:r>
    </w:p>
    <w:p w:rsidR="006B1AC8" w:rsidRPr="00517D02" w:rsidRDefault="00B14BF7" w:rsidP="00517D02">
      <w:pPr>
        <w:jc w:val="both"/>
        <w:rPr>
          <w:rFonts w:cstheme="minorHAnsi"/>
          <w:sz w:val="24"/>
          <w:szCs w:val="24"/>
        </w:rPr>
      </w:pPr>
      <w:r w:rsidRPr="00517D02">
        <w:rPr>
          <w:rFonts w:cstheme="minorHAnsi"/>
          <w:sz w:val="24"/>
          <w:szCs w:val="24"/>
        </w:rPr>
        <w:t xml:space="preserve">To assist the selected audit firm in planning the audit, the PR will make available as a minimum the documents and information stated </w:t>
      </w:r>
      <w:proofErr w:type="gramStart"/>
      <w:r w:rsidRPr="00517D02">
        <w:rPr>
          <w:rFonts w:cstheme="minorHAnsi"/>
          <w:sz w:val="24"/>
          <w:szCs w:val="24"/>
        </w:rPr>
        <w:t>below</w:t>
      </w:r>
      <w:proofErr w:type="gramEnd"/>
      <w:r w:rsidRPr="00517D02">
        <w:rPr>
          <w:rFonts w:cstheme="minorHAnsi"/>
          <w:sz w:val="24"/>
          <w:szCs w:val="24"/>
        </w:rPr>
        <w:t>. It is highly recommended that the auditors familiarize themselves with the following:</w:t>
      </w:r>
    </w:p>
    <w:p w:rsidR="00B14BF7" w:rsidRPr="00517D02" w:rsidRDefault="00B14BF7" w:rsidP="00517D02">
      <w:pPr>
        <w:pStyle w:val="PargrafodaLista"/>
        <w:numPr>
          <w:ilvl w:val="0"/>
          <w:numId w:val="22"/>
        </w:numPr>
        <w:jc w:val="both"/>
        <w:rPr>
          <w:rFonts w:cstheme="minorHAnsi"/>
          <w:sz w:val="24"/>
          <w:szCs w:val="24"/>
        </w:rPr>
      </w:pPr>
      <w:r w:rsidRPr="00517D02">
        <w:rPr>
          <w:rFonts w:cstheme="minorHAnsi"/>
          <w:sz w:val="24"/>
          <w:szCs w:val="24"/>
        </w:rPr>
        <w:t>GF’s guidelines for the annual audits of Global Fund Grant Program Financial Statements:</w:t>
      </w:r>
    </w:p>
    <w:p w:rsidR="00B14BF7" w:rsidRPr="00517D02" w:rsidRDefault="00B14BF7" w:rsidP="00517D02">
      <w:pPr>
        <w:pStyle w:val="PargrafodaLista"/>
        <w:numPr>
          <w:ilvl w:val="0"/>
          <w:numId w:val="22"/>
        </w:numPr>
        <w:jc w:val="both"/>
        <w:rPr>
          <w:rFonts w:cstheme="minorHAnsi"/>
          <w:sz w:val="24"/>
          <w:szCs w:val="24"/>
        </w:rPr>
      </w:pPr>
      <w:r w:rsidRPr="00517D02">
        <w:rPr>
          <w:rFonts w:cstheme="minorHAnsi"/>
          <w:sz w:val="24"/>
          <w:szCs w:val="24"/>
        </w:rPr>
        <w:t>Grant agreements between the PR and GF. Any correspondence from GF approving a reprogrammed budget affecting the audited year;</w:t>
      </w:r>
    </w:p>
    <w:p w:rsidR="004774FC" w:rsidRPr="00517D02" w:rsidRDefault="00B14BF7" w:rsidP="00517D02">
      <w:pPr>
        <w:pStyle w:val="PargrafodaLista"/>
        <w:numPr>
          <w:ilvl w:val="0"/>
          <w:numId w:val="22"/>
        </w:numPr>
        <w:jc w:val="both"/>
        <w:rPr>
          <w:rFonts w:cstheme="minorHAnsi"/>
          <w:sz w:val="24"/>
          <w:szCs w:val="24"/>
        </w:rPr>
      </w:pPr>
      <w:r w:rsidRPr="00517D02">
        <w:rPr>
          <w:rFonts w:cstheme="minorHAnsi"/>
          <w:sz w:val="24"/>
          <w:szCs w:val="24"/>
        </w:rPr>
        <w:t>Progress updates</w:t>
      </w:r>
      <w:r w:rsidR="00E20BCD" w:rsidRPr="00517D02">
        <w:rPr>
          <w:rFonts w:cstheme="minorHAnsi"/>
          <w:sz w:val="24"/>
          <w:szCs w:val="24"/>
        </w:rPr>
        <w:t xml:space="preserve"> (Pu/DR’s) and Management Letters. Confirmation of amounts disbursed and outstanding at the Global Fund should be obtained;</w:t>
      </w:r>
    </w:p>
    <w:p w:rsidR="004774FC" w:rsidRPr="00517D02" w:rsidRDefault="00E20BCD" w:rsidP="00517D02">
      <w:pPr>
        <w:pStyle w:val="PargrafodaLista"/>
        <w:numPr>
          <w:ilvl w:val="0"/>
          <w:numId w:val="22"/>
        </w:numPr>
        <w:jc w:val="both"/>
        <w:rPr>
          <w:rFonts w:cstheme="minorHAnsi"/>
          <w:sz w:val="24"/>
          <w:szCs w:val="24"/>
        </w:rPr>
      </w:pPr>
      <w:r w:rsidRPr="00517D02">
        <w:rPr>
          <w:rFonts w:cstheme="minorHAnsi"/>
          <w:sz w:val="24"/>
          <w:szCs w:val="24"/>
        </w:rPr>
        <w:t>Enhanced Financial Reports (EFR);</w:t>
      </w:r>
    </w:p>
    <w:p w:rsidR="004774FC" w:rsidRPr="00517D02" w:rsidRDefault="00E20BCD" w:rsidP="00517D02">
      <w:pPr>
        <w:pStyle w:val="PargrafodaLista"/>
        <w:numPr>
          <w:ilvl w:val="0"/>
          <w:numId w:val="22"/>
        </w:numPr>
        <w:jc w:val="both"/>
        <w:rPr>
          <w:rFonts w:cstheme="minorHAnsi"/>
          <w:sz w:val="24"/>
          <w:szCs w:val="24"/>
        </w:rPr>
      </w:pPr>
      <w:r w:rsidRPr="00517D02">
        <w:rPr>
          <w:rFonts w:cstheme="minorHAnsi"/>
          <w:sz w:val="24"/>
          <w:szCs w:val="24"/>
        </w:rPr>
        <w:t>Guidelines for Budgeting on GF Programs</w:t>
      </w:r>
    </w:p>
    <w:p w:rsidR="004774FC" w:rsidRPr="00517D02" w:rsidRDefault="00E20BCD" w:rsidP="00517D02">
      <w:pPr>
        <w:pStyle w:val="PargrafodaLista"/>
        <w:numPr>
          <w:ilvl w:val="0"/>
          <w:numId w:val="22"/>
        </w:numPr>
        <w:jc w:val="both"/>
        <w:rPr>
          <w:rFonts w:cstheme="minorHAnsi"/>
          <w:sz w:val="24"/>
          <w:szCs w:val="24"/>
        </w:rPr>
      </w:pPr>
      <w:r w:rsidRPr="00517D02">
        <w:rPr>
          <w:rFonts w:cstheme="minorHAnsi"/>
          <w:sz w:val="24"/>
          <w:szCs w:val="24"/>
        </w:rPr>
        <w:t>PR’s approved Finance, Procurement, SR’s Management and other relevant Manuals;</w:t>
      </w:r>
    </w:p>
    <w:p w:rsidR="00E20BCD" w:rsidRPr="00517D02" w:rsidRDefault="00E20BCD" w:rsidP="00517D02">
      <w:pPr>
        <w:pStyle w:val="PargrafodaLista"/>
        <w:numPr>
          <w:ilvl w:val="0"/>
          <w:numId w:val="22"/>
        </w:numPr>
        <w:jc w:val="both"/>
        <w:rPr>
          <w:rFonts w:cstheme="minorHAnsi"/>
          <w:sz w:val="24"/>
          <w:szCs w:val="24"/>
        </w:rPr>
      </w:pPr>
      <w:r w:rsidRPr="00517D02">
        <w:rPr>
          <w:rFonts w:cstheme="minorHAnsi"/>
          <w:sz w:val="24"/>
          <w:szCs w:val="24"/>
        </w:rPr>
        <w:t xml:space="preserve">An understanding of the Proposal/Concept Note under which the grant is being implemented </w:t>
      </w:r>
    </w:p>
    <w:p w:rsidR="00517D02" w:rsidRDefault="00E20BCD" w:rsidP="00517D02">
      <w:pPr>
        <w:jc w:val="both"/>
        <w:rPr>
          <w:rFonts w:cstheme="minorHAnsi"/>
          <w:sz w:val="24"/>
          <w:szCs w:val="24"/>
        </w:rPr>
      </w:pPr>
      <w:r w:rsidRPr="00517D02">
        <w:rPr>
          <w:rFonts w:cstheme="minorHAnsi"/>
          <w:sz w:val="24"/>
          <w:szCs w:val="24"/>
        </w:rPr>
        <w:t xml:space="preserve">The auditors are strongly encouraged to contact the </w:t>
      </w:r>
      <w:proofErr w:type="gramStart"/>
      <w:r w:rsidRPr="00517D02">
        <w:rPr>
          <w:rFonts w:cstheme="minorHAnsi"/>
          <w:sz w:val="24"/>
          <w:szCs w:val="24"/>
        </w:rPr>
        <w:t xml:space="preserve">LFA </w:t>
      </w:r>
      <w:r w:rsidR="00870BAB" w:rsidRPr="00517D02">
        <w:rPr>
          <w:rFonts w:cstheme="minorHAnsi"/>
          <w:sz w:val="24"/>
          <w:szCs w:val="24"/>
        </w:rPr>
        <w:t>,</w:t>
      </w:r>
      <w:proofErr w:type="gramEnd"/>
      <w:r w:rsidR="00870BAB" w:rsidRPr="00517D02">
        <w:rPr>
          <w:rFonts w:cstheme="minorHAnsi"/>
          <w:sz w:val="24"/>
          <w:szCs w:val="24"/>
        </w:rPr>
        <w:t xml:space="preserve"> Global Fund Country T</w:t>
      </w:r>
      <w:r w:rsidR="00C93CCA" w:rsidRPr="00517D02">
        <w:rPr>
          <w:rFonts w:cstheme="minorHAnsi"/>
          <w:sz w:val="24"/>
          <w:szCs w:val="24"/>
        </w:rPr>
        <w:t xml:space="preserve">eam and the Secretariat </w:t>
      </w:r>
      <w:r w:rsidRPr="00517D02">
        <w:rPr>
          <w:rFonts w:cstheme="minorHAnsi"/>
          <w:sz w:val="24"/>
          <w:szCs w:val="24"/>
        </w:rPr>
        <w:t>prior to preparing the audit plan enabling the LFA to highlight any key weaknesses and areas of concern upfront.</w:t>
      </w:r>
      <w:r w:rsidR="004F3D9C" w:rsidRPr="00517D02">
        <w:rPr>
          <w:rFonts w:cstheme="minorHAnsi"/>
          <w:sz w:val="24"/>
          <w:szCs w:val="24"/>
        </w:rPr>
        <w:t xml:space="preserve"> During the course of the audit, the auditors are </w:t>
      </w:r>
      <w:r w:rsidR="004F3D9C" w:rsidRPr="00517D02">
        <w:rPr>
          <w:rFonts w:cstheme="minorHAnsi"/>
          <w:sz w:val="24"/>
          <w:szCs w:val="24"/>
        </w:rPr>
        <w:lastRenderedPageBreak/>
        <w:t>encouraged to contact the LFA</w:t>
      </w:r>
      <w:r w:rsidR="00C93CCA" w:rsidRPr="00517D02">
        <w:rPr>
          <w:rFonts w:cstheme="minorHAnsi"/>
          <w:sz w:val="24"/>
          <w:szCs w:val="24"/>
        </w:rPr>
        <w:t xml:space="preserve"> and Country Team</w:t>
      </w:r>
      <w:r w:rsidR="004F3D9C" w:rsidRPr="00517D02">
        <w:rPr>
          <w:rFonts w:cstheme="minorHAnsi"/>
          <w:sz w:val="24"/>
          <w:szCs w:val="24"/>
        </w:rPr>
        <w:t xml:space="preserve"> as and when needed to ob</w:t>
      </w:r>
      <w:r w:rsidR="004774FC" w:rsidRPr="00517D02">
        <w:rPr>
          <w:rFonts w:cstheme="minorHAnsi"/>
          <w:sz w:val="24"/>
          <w:szCs w:val="24"/>
        </w:rPr>
        <w:t>tain any additional information/ clarifications.</w:t>
      </w:r>
    </w:p>
    <w:p w:rsidR="00601734" w:rsidRDefault="00601734" w:rsidP="00517D02">
      <w:pPr>
        <w:jc w:val="both"/>
        <w:rPr>
          <w:rFonts w:cstheme="minorHAnsi"/>
          <w:sz w:val="24"/>
          <w:szCs w:val="24"/>
        </w:rPr>
      </w:pPr>
    </w:p>
    <w:p w:rsidR="00601734" w:rsidRPr="00E87480" w:rsidRDefault="00601734" w:rsidP="00E87480">
      <w:pPr>
        <w:pStyle w:val="PargrafodaLista"/>
        <w:numPr>
          <w:ilvl w:val="1"/>
          <w:numId w:val="29"/>
        </w:numPr>
        <w:jc w:val="both"/>
        <w:rPr>
          <w:rFonts w:cstheme="minorHAnsi"/>
          <w:b/>
          <w:noProof/>
          <w:sz w:val="24"/>
          <w:szCs w:val="24"/>
          <w:lang w:eastAsia="en-GB"/>
        </w:rPr>
      </w:pPr>
      <w:r w:rsidRPr="00E87480">
        <w:rPr>
          <w:rFonts w:cstheme="minorHAnsi"/>
          <w:b/>
          <w:noProof/>
          <w:sz w:val="24"/>
          <w:szCs w:val="24"/>
          <w:lang w:eastAsia="en-GB"/>
        </w:rPr>
        <w:t>Auditor’s Qualifications </w:t>
      </w:r>
    </w:p>
    <w:p w:rsidR="00601734" w:rsidRPr="00601734" w:rsidRDefault="00601734" w:rsidP="00601734">
      <w:pPr>
        <w:jc w:val="both"/>
        <w:rPr>
          <w:sz w:val="24"/>
          <w:szCs w:val="24"/>
        </w:rPr>
      </w:pPr>
      <w:r w:rsidRPr="00601734">
        <w:rPr>
          <w:sz w:val="24"/>
          <w:szCs w:val="24"/>
        </w:rPr>
        <w:t xml:space="preserve">The person appointed, as the project auditor should: </w:t>
      </w:r>
    </w:p>
    <w:p w:rsidR="00601734" w:rsidRPr="00601734" w:rsidRDefault="00601734" w:rsidP="00601734">
      <w:pPr>
        <w:numPr>
          <w:ilvl w:val="0"/>
          <w:numId w:val="28"/>
        </w:numPr>
        <w:spacing w:after="0" w:line="240" w:lineRule="auto"/>
        <w:jc w:val="both"/>
        <w:rPr>
          <w:sz w:val="24"/>
          <w:szCs w:val="24"/>
        </w:rPr>
      </w:pPr>
      <w:r w:rsidRPr="00601734">
        <w:rPr>
          <w:sz w:val="24"/>
          <w:szCs w:val="24"/>
        </w:rPr>
        <w:t xml:space="preserve">have an internationally recognized professional accounting qualification i.e. the person appointed should be either a certified public accountant, a chartered accountant or should be the holder of an equivalent professional accounting qualification; </w:t>
      </w:r>
    </w:p>
    <w:p w:rsidR="00601734" w:rsidRPr="00601734" w:rsidRDefault="00601734" w:rsidP="00601734">
      <w:pPr>
        <w:numPr>
          <w:ilvl w:val="0"/>
          <w:numId w:val="28"/>
        </w:numPr>
        <w:spacing w:after="0" w:line="240" w:lineRule="auto"/>
        <w:jc w:val="both"/>
        <w:rPr>
          <w:sz w:val="24"/>
          <w:szCs w:val="24"/>
        </w:rPr>
      </w:pPr>
      <w:r w:rsidRPr="00601734">
        <w:rPr>
          <w:sz w:val="24"/>
          <w:szCs w:val="24"/>
        </w:rPr>
        <w:t>be a member in good standing of a body of accountants affiliated to the international Federation of Accountants (IFAC); and;</w:t>
      </w:r>
    </w:p>
    <w:p w:rsidR="00601734" w:rsidRDefault="00601734" w:rsidP="00601734">
      <w:pPr>
        <w:numPr>
          <w:ilvl w:val="0"/>
          <w:numId w:val="28"/>
        </w:numPr>
        <w:spacing w:after="0" w:line="240" w:lineRule="auto"/>
        <w:jc w:val="both"/>
        <w:rPr>
          <w:sz w:val="24"/>
          <w:szCs w:val="24"/>
        </w:rPr>
      </w:pPr>
      <w:proofErr w:type="gramStart"/>
      <w:r w:rsidRPr="00601734">
        <w:rPr>
          <w:sz w:val="24"/>
          <w:szCs w:val="24"/>
        </w:rPr>
        <w:t>have</w:t>
      </w:r>
      <w:proofErr w:type="gramEnd"/>
      <w:r w:rsidRPr="00601734">
        <w:rPr>
          <w:sz w:val="24"/>
          <w:szCs w:val="24"/>
        </w:rPr>
        <w:t xml:space="preserve"> experience and knowledge of the </w:t>
      </w:r>
      <w:r w:rsidR="00626340">
        <w:rPr>
          <w:sz w:val="24"/>
          <w:szCs w:val="24"/>
        </w:rPr>
        <w:t>Global Fund</w:t>
      </w:r>
      <w:r w:rsidRPr="00601734">
        <w:rPr>
          <w:sz w:val="24"/>
          <w:szCs w:val="24"/>
        </w:rPr>
        <w:t>’s current financial management requirements</w:t>
      </w:r>
      <w:r w:rsidR="00626340">
        <w:rPr>
          <w:sz w:val="24"/>
          <w:szCs w:val="24"/>
        </w:rPr>
        <w:t xml:space="preserve"> or other international agencies</w:t>
      </w:r>
      <w:r w:rsidRPr="00601734">
        <w:rPr>
          <w:sz w:val="24"/>
          <w:szCs w:val="24"/>
        </w:rPr>
        <w:t>.</w:t>
      </w:r>
    </w:p>
    <w:p w:rsidR="00626340" w:rsidRPr="00601734" w:rsidRDefault="00626340" w:rsidP="00601734">
      <w:pPr>
        <w:numPr>
          <w:ilvl w:val="0"/>
          <w:numId w:val="28"/>
        </w:numPr>
        <w:spacing w:after="0" w:line="240" w:lineRule="auto"/>
        <w:jc w:val="both"/>
        <w:rPr>
          <w:sz w:val="24"/>
          <w:szCs w:val="24"/>
        </w:rPr>
      </w:pPr>
      <w:r>
        <w:rPr>
          <w:sz w:val="24"/>
          <w:szCs w:val="24"/>
        </w:rPr>
        <w:t xml:space="preserve">The auditor must be a registered firm. Independent or individual auditors </w:t>
      </w:r>
      <w:proofErr w:type="gramStart"/>
      <w:r>
        <w:rPr>
          <w:sz w:val="24"/>
          <w:szCs w:val="24"/>
        </w:rPr>
        <w:t>will be disqualified</w:t>
      </w:r>
      <w:proofErr w:type="gramEnd"/>
      <w:r>
        <w:rPr>
          <w:sz w:val="24"/>
          <w:szCs w:val="24"/>
        </w:rPr>
        <w:t>.</w:t>
      </w:r>
    </w:p>
    <w:p w:rsidR="00601734" w:rsidRPr="00601734" w:rsidRDefault="00601734" w:rsidP="00601734">
      <w:pPr>
        <w:jc w:val="both"/>
        <w:rPr>
          <w:rFonts w:cstheme="minorHAnsi"/>
          <w:color w:val="000000"/>
          <w:sz w:val="24"/>
          <w:szCs w:val="24"/>
          <w:lang w:val="en-US"/>
        </w:rPr>
      </w:pPr>
      <w:r w:rsidRPr="00601734">
        <w:rPr>
          <w:sz w:val="24"/>
          <w:szCs w:val="24"/>
        </w:rPr>
        <w:t xml:space="preserve">In order to avoid potential conflicts of interest, the person appointed as auditor </w:t>
      </w:r>
      <w:proofErr w:type="gramStart"/>
      <w:r w:rsidRPr="00601734">
        <w:rPr>
          <w:sz w:val="24"/>
          <w:szCs w:val="24"/>
        </w:rPr>
        <w:t>will not be allowed</w:t>
      </w:r>
      <w:proofErr w:type="gramEnd"/>
      <w:r w:rsidRPr="00601734">
        <w:rPr>
          <w:sz w:val="24"/>
          <w:szCs w:val="24"/>
        </w:rPr>
        <w:t xml:space="preserve"> </w:t>
      </w:r>
      <w:r w:rsidRPr="00601734">
        <w:rPr>
          <w:rFonts w:cstheme="minorHAnsi"/>
          <w:color w:val="000000"/>
          <w:sz w:val="24"/>
          <w:szCs w:val="24"/>
          <w:lang w:val="en-US"/>
        </w:rPr>
        <w:t>to advice on the establishment of the project’s financial management system.</w:t>
      </w:r>
    </w:p>
    <w:p w:rsidR="00601734" w:rsidRPr="00601734" w:rsidRDefault="00601734" w:rsidP="00601734">
      <w:pPr>
        <w:jc w:val="both"/>
        <w:rPr>
          <w:rFonts w:cstheme="minorHAnsi"/>
          <w:color w:val="000000"/>
          <w:sz w:val="24"/>
          <w:szCs w:val="24"/>
          <w:lang w:val="en-US"/>
        </w:rPr>
      </w:pPr>
    </w:p>
    <w:p w:rsidR="00601734" w:rsidRPr="00E87480" w:rsidRDefault="00601734" w:rsidP="00E87480">
      <w:pPr>
        <w:pStyle w:val="PargrafodaLista"/>
        <w:numPr>
          <w:ilvl w:val="1"/>
          <w:numId w:val="29"/>
        </w:numPr>
        <w:jc w:val="both"/>
        <w:rPr>
          <w:rFonts w:cstheme="minorHAnsi"/>
          <w:b/>
          <w:noProof/>
          <w:sz w:val="24"/>
          <w:szCs w:val="24"/>
          <w:lang w:eastAsia="en-GB"/>
        </w:rPr>
      </w:pPr>
      <w:r w:rsidRPr="00E87480">
        <w:rPr>
          <w:rFonts w:cstheme="minorHAnsi"/>
          <w:b/>
          <w:noProof/>
          <w:sz w:val="24"/>
          <w:szCs w:val="24"/>
          <w:lang w:eastAsia="en-GB"/>
        </w:rPr>
        <w:t>Duration of Engagement</w:t>
      </w:r>
    </w:p>
    <w:p w:rsidR="00626340" w:rsidRDefault="00601734" w:rsidP="00601734">
      <w:pPr>
        <w:jc w:val="both"/>
        <w:rPr>
          <w:rFonts w:cstheme="minorHAnsi"/>
          <w:color w:val="000000"/>
          <w:sz w:val="24"/>
          <w:szCs w:val="24"/>
          <w:lang w:val="en-US"/>
        </w:rPr>
      </w:pPr>
      <w:r w:rsidRPr="00601734">
        <w:rPr>
          <w:rFonts w:cstheme="minorHAnsi"/>
          <w:color w:val="000000"/>
          <w:sz w:val="24"/>
          <w:szCs w:val="24"/>
          <w:lang w:val="en-US"/>
        </w:rPr>
        <w:t xml:space="preserve">The audit engagement will be for </w:t>
      </w:r>
      <w:r w:rsidR="00626340">
        <w:rPr>
          <w:rFonts w:cstheme="minorHAnsi"/>
          <w:color w:val="000000"/>
          <w:sz w:val="24"/>
          <w:szCs w:val="24"/>
          <w:lang w:val="en-US"/>
        </w:rPr>
        <w:t>only for this assignment.</w:t>
      </w:r>
    </w:p>
    <w:p w:rsidR="00601734" w:rsidRPr="00601734" w:rsidRDefault="00601734" w:rsidP="00601734">
      <w:pPr>
        <w:jc w:val="both"/>
        <w:rPr>
          <w:rFonts w:cstheme="minorHAnsi"/>
          <w:color w:val="000000"/>
          <w:sz w:val="24"/>
          <w:szCs w:val="24"/>
          <w:lang w:val="en-US"/>
        </w:rPr>
      </w:pPr>
    </w:p>
    <w:p w:rsidR="00517D02" w:rsidRPr="00E87480" w:rsidRDefault="00517D02" w:rsidP="00E87480">
      <w:pPr>
        <w:pStyle w:val="PargrafodaLista"/>
        <w:numPr>
          <w:ilvl w:val="1"/>
          <w:numId w:val="29"/>
        </w:numPr>
        <w:jc w:val="both"/>
        <w:rPr>
          <w:rFonts w:cstheme="minorHAnsi"/>
          <w:b/>
          <w:noProof/>
          <w:sz w:val="24"/>
          <w:szCs w:val="24"/>
          <w:lang w:eastAsia="en-GB"/>
        </w:rPr>
      </w:pPr>
      <w:r w:rsidRPr="00E87480">
        <w:rPr>
          <w:rFonts w:cstheme="minorHAnsi"/>
          <w:b/>
          <w:noProof/>
          <w:sz w:val="24"/>
          <w:szCs w:val="24"/>
          <w:lang w:eastAsia="en-GB"/>
        </w:rPr>
        <w:t>Program Entities and audit approach</w:t>
      </w:r>
    </w:p>
    <w:p w:rsidR="00517D02" w:rsidRPr="00517D02" w:rsidRDefault="00517D02" w:rsidP="00517D02">
      <w:pPr>
        <w:jc w:val="both"/>
        <w:rPr>
          <w:rFonts w:cstheme="minorHAnsi"/>
          <w:b/>
          <w:noProof/>
          <w:sz w:val="24"/>
          <w:szCs w:val="24"/>
          <w:u w:val="single"/>
          <w:lang w:eastAsia="en-GB"/>
        </w:rPr>
      </w:pPr>
      <w:r w:rsidRPr="00517D02">
        <w:rPr>
          <w:rFonts w:cstheme="minorHAnsi"/>
          <w:color w:val="000000"/>
          <w:sz w:val="24"/>
          <w:szCs w:val="24"/>
          <w:lang w:val="en-US"/>
        </w:rPr>
        <w:t>The objective of the audit is to enable the auditor to express an opinion on the financial statements of the Global Fund Program as well as those of the E8 Secretarial as a PR and its contractors.</w:t>
      </w:r>
    </w:p>
    <w:p w:rsidR="00517D02" w:rsidRDefault="00517D02" w:rsidP="00517D02">
      <w:pPr>
        <w:jc w:val="both"/>
        <w:rPr>
          <w:rFonts w:cstheme="minorHAnsi"/>
          <w:sz w:val="24"/>
          <w:szCs w:val="24"/>
        </w:rPr>
      </w:pPr>
      <w:r w:rsidRPr="00517D02">
        <w:rPr>
          <w:rFonts w:cstheme="minorHAnsi"/>
          <w:sz w:val="24"/>
          <w:szCs w:val="24"/>
        </w:rPr>
        <w:t>An annual audit, in terms of the International Standards on Auditing is required for the fifteen months ended 31 December 2016.</w:t>
      </w:r>
      <w:r w:rsidRPr="00517D02">
        <w:rPr>
          <w:rFonts w:cstheme="minorHAnsi"/>
          <w:sz w:val="24"/>
          <w:szCs w:val="24"/>
          <w:lang w:bidi="fa-IR"/>
        </w:rPr>
        <w:t xml:space="preserve">The Secretariat will implement parts of the grant through certain contractors and the contractors will be subject to </w:t>
      </w:r>
      <w:r w:rsidRPr="00517D02">
        <w:rPr>
          <w:rFonts w:cstheme="minorHAnsi"/>
          <w:bCs/>
          <w:sz w:val="24"/>
          <w:szCs w:val="24"/>
          <w:lang w:bidi="fa-IR"/>
        </w:rPr>
        <w:t>internal and external audits. The auditor will thus be required to verify the accounting records of the E8 contractors. The selected auditor will be required to provide an audit report on the grant program financial statements as well as the statutory financial statements of the E8 Secretariat. The selected auditor will report to the Audit Committee of the E8 Secretariat, the Audit Committee will in turn report to the Board of Directors.</w:t>
      </w:r>
    </w:p>
    <w:p w:rsidR="000C1DD5" w:rsidRDefault="000C1DD5" w:rsidP="00517D02">
      <w:pPr>
        <w:jc w:val="both"/>
        <w:rPr>
          <w:rFonts w:cstheme="minorHAnsi"/>
          <w:sz w:val="24"/>
          <w:szCs w:val="24"/>
        </w:rPr>
      </w:pPr>
    </w:p>
    <w:p w:rsidR="00626340" w:rsidRDefault="00626340" w:rsidP="00517D02">
      <w:pPr>
        <w:jc w:val="both"/>
        <w:rPr>
          <w:rFonts w:cstheme="minorHAnsi"/>
          <w:sz w:val="24"/>
          <w:szCs w:val="24"/>
        </w:rPr>
      </w:pPr>
    </w:p>
    <w:p w:rsidR="00626340" w:rsidRDefault="00626340" w:rsidP="00517D02">
      <w:pPr>
        <w:jc w:val="both"/>
        <w:rPr>
          <w:rFonts w:cstheme="minorHAnsi"/>
          <w:sz w:val="24"/>
          <w:szCs w:val="24"/>
        </w:rPr>
      </w:pPr>
    </w:p>
    <w:p w:rsidR="00626340" w:rsidRPr="000C1DD5" w:rsidRDefault="00626340" w:rsidP="00517D02">
      <w:pPr>
        <w:jc w:val="both"/>
        <w:rPr>
          <w:rFonts w:cstheme="minorHAnsi"/>
          <w:sz w:val="24"/>
          <w:szCs w:val="24"/>
        </w:rPr>
      </w:pPr>
    </w:p>
    <w:p w:rsidR="00517D02" w:rsidRPr="00E87480" w:rsidRDefault="00517D02" w:rsidP="00E87480">
      <w:pPr>
        <w:pStyle w:val="PargrafodaLista"/>
        <w:numPr>
          <w:ilvl w:val="0"/>
          <w:numId w:val="29"/>
        </w:numPr>
        <w:jc w:val="both"/>
        <w:rPr>
          <w:rFonts w:cstheme="minorHAnsi"/>
          <w:b/>
          <w:noProof/>
          <w:sz w:val="24"/>
          <w:szCs w:val="24"/>
          <w:lang w:eastAsia="en-GB"/>
        </w:rPr>
      </w:pPr>
      <w:r w:rsidRPr="00E87480">
        <w:rPr>
          <w:rFonts w:cstheme="minorHAnsi"/>
          <w:b/>
          <w:noProof/>
          <w:sz w:val="24"/>
          <w:szCs w:val="24"/>
          <w:lang w:eastAsia="en-GB"/>
        </w:rPr>
        <w:lastRenderedPageBreak/>
        <w:t>Contacts</w:t>
      </w:r>
      <w:r w:rsidR="000C1DD5" w:rsidRPr="00E87480">
        <w:rPr>
          <w:rFonts w:cstheme="minorHAnsi"/>
          <w:b/>
          <w:noProof/>
          <w:sz w:val="24"/>
          <w:szCs w:val="24"/>
          <w:lang w:eastAsia="en-GB"/>
        </w:rPr>
        <w:t xml:space="preserve"> Persons</w:t>
      </w:r>
    </w:p>
    <w:p w:rsidR="00517D02" w:rsidRPr="00517D02" w:rsidRDefault="00517D02" w:rsidP="00517D02">
      <w:pPr>
        <w:contextualSpacing/>
        <w:jc w:val="both"/>
        <w:rPr>
          <w:rFonts w:cstheme="minorHAnsi"/>
          <w:b/>
          <w:bCs/>
          <w:sz w:val="24"/>
          <w:szCs w:val="24"/>
          <w:lang w:bidi="fa-IR"/>
        </w:rPr>
      </w:pPr>
      <w:r w:rsidRPr="00517D02">
        <w:rPr>
          <w:rFonts w:cstheme="minorHAnsi"/>
          <w:b/>
          <w:bCs/>
          <w:sz w:val="24"/>
          <w:szCs w:val="24"/>
          <w:lang w:bidi="fa-IR"/>
        </w:rPr>
        <w:t>Simon Kunene-E8 Board Chairman</w:t>
      </w:r>
    </w:p>
    <w:p w:rsidR="00517D02" w:rsidRPr="00517D02" w:rsidRDefault="00517D02" w:rsidP="00517D02">
      <w:pPr>
        <w:contextualSpacing/>
        <w:jc w:val="both"/>
        <w:rPr>
          <w:rFonts w:cstheme="minorHAnsi"/>
          <w:bCs/>
          <w:sz w:val="24"/>
          <w:szCs w:val="24"/>
          <w:lang w:bidi="fa-IR"/>
        </w:rPr>
      </w:pPr>
      <w:r w:rsidRPr="00517D02">
        <w:rPr>
          <w:rFonts w:cstheme="minorHAnsi"/>
          <w:bCs/>
          <w:sz w:val="24"/>
          <w:szCs w:val="24"/>
          <w:lang w:bidi="fa-IR"/>
        </w:rPr>
        <w:t>Ministry of Health Swaziland</w:t>
      </w:r>
    </w:p>
    <w:p w:rsidR="00517D02" w:rsidRPr="00517D02" w:rsidRDefault="00517D02" w:rsidP="00517D02">
      <w:pPr>
        <w:contextualSpacing/>
        <w:jc w:val="both"/>
        <w:rPr>
          <w:rFonts w:cstheme="minorHAnsi"/>
          <w:bCs/>
          <w:sz w:val="24"/>
          <w:szCs w:val="24"/>
          <w:lang w:bidi="fa-IR"/>
        </w:rPr>
      </w:pPr>
      <w:r w:rsidRPr="00517D02">
        <w:rPr>
          <w:rFonts w:cstheme="minorHAnsi"/>
          <w:bCs/>
          <w:sz w:val="24"/>
          <w:szCs w:val="24"/>
          <w:lang w:bidi="fa-IR"/>
        </w:rPr>
        <w:t>Cell: +26876031350</w:t>
      </w:r>
    </w:p>
    <w:p w:rsidR="00517D02" w:rsidRPr="00517D02" w:rsidRDefault="00517D02" w:rsidP="00517D02">
      <w:pPr>
        <w:contextualSpacing/>
        <w:jc w:val="both"/>
        <w:rPr>
          <w:rFonts w:cstheme="minorHAnsi"/>
          <w:bCs/>
          <w:sz w:val="24"/>
          <w:szCs w:val="24"/>
          <w:lang w:bidi="fa-IR"/>
        </w:rPr>
      </w:pPr>
      <w:r w:rsidRPr="00517D02">
        <w:rPr>
          <w:rFonts w:cstheme="minorHAnsi"/>
          <w:bCs/>
          <w:sz w:val="24"/>
          <w:szCs w:val="24"/>
          <w:lang w:bidi="fa-IR"/>
        </w:rPr>
        <w:t>Email: manager@malaria.org.sz</w:t>
      </w:r>
    </w:p>
    <w:p w:rsidR="00517D02" w:rsidRPr="00517D02" w:rsidRDefault="00517D02" w:rsidP="00517D02">
      <w:pPr>
        <w:jc w:val="both"/>
        <w:rPr>
          <w:rFonts w:cstheme="minorHAnsi"/>
          <w:b/>
          <w:sz w:val="24"/>
          <w:szCs w:val="24"/>
          <w:u w:val="single"/>
        </w:rPr>
      </w:pPr>
    </w:p>
    <w:p w:rsidR="00517D02" w:rsidRPr="00517D02" w:rsidRDefault="00517D02" w:rsidP="00517D02">
      <w:pPr>
        <w:contextualSpacing/>
        <w:jc w:val="both"/>
        <w:rPr>
          <w:rFonts w:cstheme="minorHAnsi"/>
          <w:b/>
          <w:noProof/>
          <w:sz w:val="24"/>
          <w:szCs w:val="24"/>
          <w:lang w:eastAsia="en-GB"/>
        </w:rPr>
      </w:pPr>
      <w:r w:rsidRPr="00517D02">
        <w:rPr>
          <w:rFonts w:cstheme="minorHAnsi"/>
          <w:b/>
          <w:noProof/>
          <w:sz w:val="24"/>
          <w:szCs w:val="24"/>
          <w:lang w:eastAsia="en-GB"/>
        </w:rPr>
        <w:t>Kudzai Makomwa – Director</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Elimination 8 Secretariat</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First Floor, Channel Life Towers</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39 Post Street Mall</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 xml:space="preserve">Windhoek </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Namibia</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Cell: +264815779592</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 xml:space="preserve">Email: </w:t>
      </w:r>
      <w:hyperlink r:id="rId10" w:history="1">
        <w:r w:rsidRPr="00517D02">
          <w:rPr>
            <w:rStyle w:val="Hiperligao"/>
            <w:rFonts w:cstheme="minorHAnsi"/>
            <w:noProof/>
            <w:sz w:val="24"/>
            <w:szCs w:val="24"/>
            <w:lang w:eastAsia="en-GB"/>
          </w:rPr>
          <w:t>kmakomva@elimination8.org</w:t>
        </w:r>
      </w:hyperlink>
    </w:p>
    <w:p w:rsidR="007759D4" w:rsidRDefault="007759D4" w:rsidP="00517D02">
      <w:pPr>
        <w:contextualSpacing/>
        <w:jc w:val="both"/>
        <w:rPr>
          <w:rFonts w:cstheme="minorHAnsi"/>
          <w:b/>
          <w:noProof/>
          <w:sz w:val="24"/>
          <w:szCs w:val="24"/>
          <w:lang w:eastAsia="en-GB"/>
        </w:rPr>
      </w:pPr>
    </w:p>
    <w:p w:rsidR="00517D02" w:rsidRPr="00517D02" w:rsidRDefault="00517D02" w:rsidP="00517D02">
      <w:pPr>
        <w:contextualSpacing/>
        <w:jc w:val="both"/>
        <w:rPr>
          <w:rFonts w:cstheme="minorHAnsi"/>
          <w:b/>
          <w:noProof/>
          <w:sz w:val="24"/>
          <w:szCs w:val="24"/>
          <w:lang w:eastAsia="en-GB"/>
        </w:rPr>
      </w:pPr>
      <w:r w:rsidRPr="00517D02">
        <w:rPr>
          <w:rFonts w:cstheme="minorHAnsi"/>
          <w:b/>
          <w:noProof/>
          <w:sz w:val="24"/>
          <w:szCs w:val="24"/>
          <w:lang w:eastAsia="en-GB"/>
        </w:rPr>
        <w:t>Francis Garikayi – Finance and Admin Manager</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Elimination 8 Secretariat</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First Floor, Channel Life Tower</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39 Post Street Mall</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 xml:space="preserve">Windhoek </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Namibia</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Cell: +264818577104</w:t>
      </w:r>
    </w:p>
    <w:p w:rsidR="00517D02" w:rsidRPr="00517D02" w:rsidRDefault="00517D02" w:rsidP="00517D02">
      <w:pPr>
        <w:contextualSpacing/>
        <w:jc w:val="both"/>
        <w:rPr>
          <w:rFonts w:cstheme="minorHAnsi"/>
          <w:noProof/>
          <w:sz w:val="24"/>
          <w:szCs w:val="24"/>
          <w:lang w:val="pt-BR" w:eastAsia="en-GB"/>
        </w:rPr>
      </w:pPr>
      <w:r w:rsidRPr="00517D02">
        <w:rPr>
          <w:rFonts w:cstheme="minorHAnsi"/>
          <w:noProof/>
          <w:sz w:val="24"/>
          <w:szCs w:val="24"/>
          <w:lang w:val="pt-BR" w:eastAsia="en-GB"/>
        </w:rPr>
        <w:t>Email: fgarikayi@elimination8.org</w:t>
      </w:r>
    </w:p>
    <w:p w:rsidR="00517D02" w:rsidRPr="00517D02" w:rsidRDefault="00517D02" w:rsidP="00517D02">
      <w:pPr>
        <w:contextualSpacing/>
        <w:jc w:val="both"/>
        <w:rPr>
          <w:rFonts w:cstheme="minorHAnsi"/>
          <w:b/>
          <w:noProof/>
          <w:sz w:val="24"/>
          <w:szCs w:val="24"/>
          <w:lang w:val="pt-BR" w:eastAsia="en-GB"/>
        </w:rPr>
      </w:pPr>
    </w:p>
    <w:p w:rsidR="00517D02" w:rsidRPr="00517D02" w:rsidRDefault="00517D02" w:rsidP="00517D02">
      <w:pPr>
        <w:contextualSpacing/>
        <w:jc w:val="both"/>
        <w:rPr>
          <w:rFonts w:cstheme="minorHAnsi"/>
          <w:b/>
          <w:noProof/>
          <w:sz w:val="24"/>
          <w:szCs w:val="24"/>
          <w:lang w:val="pt-BR" w:eastAsia="en-GB"/>
        </w:rPr>
      </w:pPr>
      <w:r w:rsidRPr="00517D02">
        <w:rPr>
          <w:rFonts w:cstheme="minorHAnsi"/>
          <w:b/>
          <w:noProof/>
          <w:sz w:val="24"/>
          <w:szCs w:val="24"/>
          <w:lang w:val="pt-BR" w:eastAsia="en-GB"/>
        </w:rPr>
        <w:t>Ester Antonio-LFA</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PricewaterhouseCooper</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Arundel Office Park, Building 4, Norfolk Road</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Mount Pleasant, Harare, Zimbabwe</w:t>
      </w:r>
    </w:p>
    <w:p w:rsidR="00517D02" w:rsidRP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Tel/ Fax: +263 4 33 8362-8</w:t>
      </w:r>
    </w:p>
    <w:p w:rsidR="00517D02" w:rsidRDefault="00517D02" w:rsidP="00517D02">
      <w:pPr>
        <w:contextualSpacing/>
        <w:jc w:val="both"/>
        <w:rPr>
          <w:rFonts w:cstheme="minorHAnsi"/>
          <w:noProof/>
          <w:sz w:val="24"/>
          <w:szCs w:val="24"/>
          <w:lang w:eastAsia="en-GB"/>
        </w:rPr>
      </w:pPr>
      <w:r w:rsidRPr="00517D02">
        <w:rPr>
          <w:rFonts w:cstheme="minorHAnsi"/>
          <w:noProof/>
          <w:sz w:val="24"/>
          <w:szCs w:val="24"/>
          <w:lang w:eastAsia="en-GB"/>
        </w:rPr>
        <w:t xml:space="preserve">Email: </w:t>
      </w:r>
      <w:hyperlink r:id="rId11" w:history="1">
        <w:r w:rsidR="00834EAA" w:rsidRPr="00262EEC">
          <w:rPr>
            <w:rStyle w:val="Hiperligao"/>
            <w:rFonts w:cstheme="minorHAnsi"/>
            <w:noProof/>
            <w:sz w:val="24"/>
            <w:szCs w:val="24"/>
            <w:lang w:eastAsia="en-GB"/>
          </w:rPr>
          <w:t>antonio.esther@zw.pwc.com</w:t>
        </w:r>
      </w:hyperlink>
    </w:p>
    <w:p w:rsidR="00834EAA" w:rsidRDefault="00834EAA" w:rsidP="00517D02">
      <w:pPr>
        <w:contextualSpacing/>
        <w:jc w:val="both"/>
        <w:rPr>
          <w:rFonts w:cstheme="minorHAnsi"/>
          <w:noProof/>
          <w:sz w:val="24"/>
          <w:szCs w:val="24"/>
          <w:lang w:eastAsia="en-GB"/>
        </w:rPr>
      </w:pPr>
    </w:p>
    <w:p w:rsidR="00834EAA" w:rsidRDefault="00834EAA">
      <w:pPr>
        <w:rPr>
          <w:rFonts w:cstheme="minorHAnsi"/>
          <w:noProof/>
          <w:sz w:val="24"/>
          <w:szCs w:val="24"/>
          <w:lang w:eastAsia="en-GB"/>
        </w:rPr>
      </w:pPr>
    </w:p>
    <w:p w:rsidR="00834EAA" w:rsidRPr="007759D4" w:rsidRDefault="007759D4" w:rsidP="007759D4">
      <w:pPr>
        <w:pStyle w:val="PargrafodaLista"/>
        <w:numPr>
          <w:ilvl w:val="0"/>
          <w:numId w:val="29"/>
        </w:numPr>
        <w:jc w:val="both"/>
        <w:rPr>
          <w:rFonts w:cstheme="minorHAnsi"/>
          <w:b/>
          <w:noProof/>
          <w:sz w:val="24"/>
          <w:szCs w:val="24"/>
          <w:lang w:eastAsia="en-GB"/>
        </w:rPr>
      </w:pPr>
      <w:r w:rsidRPr="007759D4">
        <w:rPr>
          <w:rFonts w:cstheme="minorHAnsi"/>
          <w:b/>
          <w:noProof/>
          <w:sz w:val="24"/>
          <w:szCs w:val="24"/>
          <w:lang w:eastAsia="en-GB"/>
        </w:rPr>
        <w:t>Evaluation of Proposals</w:t>
      </w:r>
      <w:r w:rsidR="00834EAA" w:rsidRPr="007759D4">
        <w:rPr>
          <w:b/>
          <w:sz w:val="24"/>
          <w:szCs w:val="24"/>
        </w:rPr>
        <w:t xml:space="preserve"> (Technical and Financial) </w:t>
      </w:r>
    </w:p>
    <w:p w:rsidR="00834EAA" w:rsidRPr="007759D4" w:rsidRDefault="00834EAA" w:rsidP="007759D4">
      <w:pPr>
        <w:pStyle w:val="SemEspaamento"/>
        <w:rPr>
          <w:sz w:val="24"/>
          <w:szCs w:val="24"/>
        </w:rPr>
      </w:pPr>
      <w:r w:rsidRPr="007759D4">
        <w:rPr>
          <w:sz w:val="24"/>
          <w:szCs w:val="24"/>
        </w:rPr>
        <w:t xml:space="preserve">The Technical proposal </w:t>
      </w:r>
      <w:proofErr w:type="gramStart"/>
      <w:r w:rsidRPr="007759D4">
        <w:rPr>
          <w:sz w:val="24"/>
          <w:szCs w:val="24"/>
        </w:rPr>
        <w:t>shall be evaluated</w:t>
      </w:r>
      <w:proofErr w:type="gramEnd"/>
      <w:r w:rsidRPr="007759D4">
        <w:rPr>
          <w:sz w:val="24"/>
          <w:szCs w:val="24"/>
        </w:rPr>
        <w:t xml:space="preserve"> as follows: </w:t>
      </w:r>
    </w:p>
    <w:p w:rsidR="00834EAA" w:rsidRDefault="00834EAA" w:rsidP="007759D4">
      <w:pPr>
        <w:pStyle w:val="SemEspaamento"/>
        <w:numPr>
          <w:ilvl w:val="0"/>
          <w:numId w:val="30"/>
        </w:numPr>
        <w:rPr>
          <w:sz w:val="24"/>
          <w:szCs w:val="24"/>
        </w:rPr>
      </w:pPr>
      <w:r w:rsidRPr="007759D4">
        <w:rPr>
          <w:sz w:val="24"/>
          <w:szCs w:val="24"/>
        </w:rPr>
        <w:t>Understanding of Terms of Reference 20</w:t>
      </w:r>
    </w:p>
    <w:p w:rsidR="007759D4" w:rsidRDefault="00834EAA" w:rsidP="007759D4">
      <w:pPr>
        <w:pStyle w:val="SemEspaamento"/>
        <w:numPr>
          <w:ilvl w:val="0"/>
          <w:numId w:val="30"/>
        </w:numPr>
        <w:rPr>
          <w:sz w:val="24"/>
          <w:szCs w:val="24"/>
        </w:rPr>
      </w:pPr>
      <w:r w:rsidRPr="007759D4">
        <w:rPr>
          <w:sz w:val="24"/>
          <w:szCs w:val="24"/>
        </w:rPr>
        <w:t xml:space="preserve">Experience of consultant/firm 50 </w:t>
      </w:r>
    </w:p>
    <w:p w:rsidR="009D721E" w:rsidRDefault="00834EAA" w:rsidP="007759D4">
      <w:pPr>
        <w:pStyle w:val="SemEspaamento"/>
        <w:numPr>
          <w:ilvl w:val="0"/>
          <w:numId w:val="30"/>
        </w:numPr>
        <w:rPr>
          <w:sz w:val="24"/>
          <w:szCs w:val="24"/>
        </w:rPr>
      </w:pPr>
      <w:r w:rsidRPr="007759D4">
        <w:rPr>
          <w:sz w:val="24"/>
          <w:szCs w:val="24"/>
        </w:rPr>
        <w:t xml:space="preserve">Key personnel’s qualification 30 </w:t>
      </w:r>
    </w:p>
    <w:p w:rsidR="007759D4" w:rsidRPr="007759D4" w:rsidRDefault="007759D4" w:rsidP="007759D4">
      <w:pPr>
        <w:pStyle w:val="SemEspaamento"/>
        <w:numPr>
          <w:ilvl w:val="0"/>
          <w:numId w:val="30"/>
        </w:numPr>
        <w:rPr>
          <w:sz w:val="24"/>
          <w:szCs w:val="24"/>
        </w:rPr>
      </w:pPr>
      <w:r>
        <w:rPr>
          <w:sz w:val="24"/>
          <w:szCs w:val="24"/>
        </w:rPr>
        <w:t>Methodology</w:t>
      </w:r>
    </w:p>
    <w:p w:rsidR="007759D4" w:rsidRPr="007759D4" w:rsidRDefault="007759D4" w:rsidP="007759D4">
      <w:pPr>
        <w:pStyle w:val="SemEspaamento"/>
        <w:rPr>
          <w:sz w:val="24"/>
          <w:szCs w:val="24"/>
        </w:rPr>
      </w:pPr>
    </w:p>
    <w:p w:rsidR="009D721E" w:rsidRPr="007759D4" w:rsidRDefault="00834EAA" w:rsidP="007759D4">
      <w:pPr>
        <w:pStyle w:val="SemEspaamento"/>
        <w:rPr>
          <w:sz w:val="24"/>
          <w:szCs w:val="24"/>
        </w:rPr>
      </w:pPr>
      <w:r w:rsidRPr="007759D4">
        <w:rPr>
          <w:sz w:val="24"/>
          <w:szCs w:val="24"/>
        </w:rPr>
        <w:t xml:space="preserve">Minimum eligible technical score is 75% </w:t>
      </w:r>
    </w:p>
    <w:p w:rsidR="00E87480" w:rsidRPr="007759D4" w:rsidRDefault="00834EAA" w:rsidP="007759D4">
      <w:pPr>
        <w:pStyle w:val="SemEspaamento"/>
        <w:rPr>
          <w:sz w:val="24"/>
          <w:szCs w:val="24"/>
        </w:rPr>
      </w:pPr>
      <w:r w:rsidRPr="007759D4">
        <w:rPr>
          <w:sz w:val="24"/>
          <w:szCs w:val="24"/>
        </w:rPr>
        <w:t xml:space="preserve">The Lowest Financial Proposal (LFP) for eligible proposal </w:t>
      </w:r>
      <w:proofErr w:type="gramStart"/>
      <w:r w:rsidRPr="007759D4">
        <w:rPr>
          <w:sz w:val="24"/>
          <w:szCs w:val="24"/>
        </w:rPr>
        <w:t>will be selected</w:t>
      </w:r>
      <w:proofErr w:type="gramEnd"/>
      <w:r w:rsidRPr="007759D4">
        <w:rPr>
          <w:sz w:val="24"/>
          <w:szCs w:val="24"/>
        </w:rPr>
        <w:t xml:space="preserve"> for negotiations. </w:t>
      </w:r>
    </w:p>
    <w:p w:rsidR="00E87480" w:rsidRPr="007759D4" w:rsidRDefault="00E87480">
      <w:pPr>
        <w:rPr>
          <w:sz w:val="24"/>
          <w:szCs w:val="24"/>
        </w:rPr>
      </w:pPr>
    </w:p>
    <w:p w:rsidR="00834EAA" w:rsidRPr="007759D4" w:rsidRDefault="00834EAA" w:rsidP="007759D4">
      <w:pPr>
        <w:pStyle w:val="PargrafodaLista"/>
        <w:numPr>
          <w:ilvl w:val="0"/>
          <w:numId w:val="29"/>
        </w:numPr>
        <w:jc w:val="both"/>
        <w:rPr>
          <w:rFonts w:cstheme="minorHAnsi"/>
          <w:b/>
          <w:noProof/>
          <w:sz w:val="24"/>
          <w:szCs w:val="24"/>
          <w:lang w:eastAsia="en-GB"/>
        </w:rPr>
      </w:pPr>
      <w:r w:rsidRPr="007759D4">
        <w:rPr>
          <w:rFonts w:cstheme="minorHAnsi"/>
          <w:b/>
          <w:noProof/>
          <w:sz w:val="24"/>
          <w:szCs w:val="24"/>
          <w:lang w:eastAsia="en-GB"/>
        </w:rPr>
        <w:lastRenderedPageBreak/>
        <w:t xml:space="preserve">How to apply </w:t>
      </w:r>
      <w:bookmarkStart w:id="0" w:name="_GoBack"/>
      <w:bookmarkEnd w:id="0"/>
    </w:p>
    <w:p w:rsidR="00834EAA" w:rsidRPr="007759D4" w:rsidRDefault="00834EAA" w:rsidP="00517D02">
      <w:pPr>
        <w:contextualSpacing/>
        <w:jc w:val="both"/>
        <w:rPr>
          <w:rFonts w:cstheme="minorHAnsi"/>
          <w:sz w:val="24"/>
          <w:szCs w:val="24"/>
        </w:rPr>
      </w:pPr>
    </w:p>
    <w:p w:rsidR="00834EAA" w:rsidRPr="007759D4" w:rsidRDefault="007759D4" w:rsidP="00517D02">
      <w:pPr>
        <w:contextualSpacing/>
        <w:jc w:val="both"/>
        <w:rPr>
          <w:rFonts w:cstheme="minorHAnsi"/>
          <w:sz w:val="24"/>
          <w:szCs w:val="24"/>
        </w:rPr>
      </w:pPr>
      <w:r>
        <w:rPr>
          <w:rFonts w:cstheme="minorHAnsi"/>
          <w:sz w:val="24"/>
          <w:szCs w:val="24"/>
        </w:rPr>
        <w:t>5</w:t>
      </w:r>
      <w:r w:rsidR="00834EAA" w:rsidRPr="007759D4">
        <w:rPr>
          <w:rFonts w:cstheme="minorHAnsi"/>
          <w:sz w:val="24"/>
          <w:szCs w:val="24"/>
        </w:rPr>
        <w:t>.1 Audit firm(s) who meet the requirements of the TORs and the commercial and contractual conditions, and if the auditor find any ambiguity, omission or internal contradictory, or any feature that is unclear or that appears restrictive, they should seek clarification before the closing date of submission</w:t>
      </w:r>
      <w:proofErr w:type="gramStart"/>
      <w:r w:rsidR="00834EAA" w:rsidRPr="007759D4">
        <w:rPr>
          <w:rFonts w:cstheme="minorHAnsi"/>
          <w:sz w:val="24"/>
          <w:szCs w:val="24"/>
        </w:rPr>
        <w:t>;</w:t>
      </w:r>
      <w:proofErr w:type="gramEnd"/>
      <w:r w:rsidR="00834EAA" w:rsidRPr="007759D4">
        <w:rPr>
          <w:rFonts w:cstheme="minorHAnsi"/>
          <w:sz w:val="24"/>
          <w:szCs w:val="24"/>
        </w:rPr>
        <w:t xml:space="preserve"> </w:t>
      </w:r>
    </w:p>
    <w:p w:rsidR="00834EAA" w:rsidRPr="007759D4" w:rsidRDefault="00834EAA" w:rsidP="00517D02">
      <w:pPr>
        <w:contextualSpacing/>
        <w:jc w:val="both"/>
        <w:rPr>
          <w:rFonts w:cstheme="minorHAnsi"/>
          <w:sz w:val="24"/>
          <w:szCs w:val="24"/>
        </w:rPr>
      </w:pPr>
    </w:p>
    <w:p w:rsidR="00834EAA" w:rsidRPr="007759D4" w:rsidRDefault="007759D4" w:rsidP="00517D02">
      <w:pPr>
        <w:contextualSpacing/>
        <w:jc w:val="both"/>
        <w:rPr>
          <w:rFonts w:cstheme="minorHAnsi"/>
          <w:sz w:val="24"/>
          <w:szCs w:val="24"/>
        </w:rPr>
      </w:pPr>
      <w:r>
        <w:rPr>
          <w:rFonts w:cstheme="minorHAnsi"/>
          <w:sz w:val="24"/>
          <w:szCs w:val="24"/>
        </w:rPr>
        <w:t>5</w:t>
      </w:r>
      <w:r w:rsidR="00834EAA" w:rsidRPr="007759D4">
        <w:rPr>
          <w:rFonts w:cstheme="minorHAnsi"/>
          <w:sz w:val="24"/>
          <w:szCs w:val="24"/>
        </w:rPr>
        <w:t xml:space="preserve">.2 Audit firm should ensure that they submit a full proposal including all the supporting documents requested. It is essential to ensure accuracy in the curricula vitae of key staff submitted. The curricula vitae </w:t>
      </w:r>
      <w:proofErr w:type="gramStart"/>
      <w:r w:rsidR="00834EAA" w:rsidRPr="007759D4">
        <w:rPr>
          <w:rFonts w:cstheme="minorHAnsi"/>
          <w:sz w:val="24"/>
          <w:szCs w:val="24"/>
        </w:rPr>
        <w:t>should be signed by the consultants and the key individuals and dated</w:t>
      </w:r>
      <w:proofErr w:type="gramEnd"/>
      <w:r w:rsidR="00834EAA" w:rsidRPr="007759D4">
        <w:rPr>
          <w:rFonts w:cstheme="minorHAnsi"/>
          <w:sz w:val="24"/>
          <w:szCs w:val="24"/>
        </w:rPr>
        <w:t>. Noncompliance with important requirements will result in rejection of the proposal</w:t>
      </w:r>
      <w:proofErr w:type="gramStart"/>
      <w:r w:rsidR="00834EAA" w:rsidRPr="007759D4">
        <w:rPr>
          <w:rFonts w:cstheme="minorHAnsi"/>
          <w:sz w:val="24"/>
          <w:szCs w:val="24"/>
        </w:rPr>
        <w:t>;</w:t>
      </w:r>
      <w:proofErr w:type="gramEnd"/>
      <w:r w:rsidR="00834EAA" w:rsidRPr="007759D4">
        <w:rPr>
          <w:rFonts w:cstheme="minorHAnsi"/>
          <w:sz w:val="24"/>
          <w:szCs w:val="24"/>
        </w:rPr>
        <w:t xml:space="preserve"> </w:t>
      </w:r>
    </w:p>
    <w:p w:rsidR="00834EAA" w:rsidRPr="007759D4" w:rsidRDefault="00834EAA" w:rsidP="00517D02">
      <w:pPr>
        <w:contextualSpacing/>
        <w:jc w:val="both"/>
        <w:rPr>
          <w:rFonts w:cstheme="minorHAnsi"/>
          <w:sz w:val="24"/>
          <w:szCs w:val="24"/>
        </w:rPr>
      </w:pPr>
    </w:p>
    <w:p w:rsidR="00834EAA" w:rsidRPr="007759D4" w:rsidRDefault="007759D4" w:rsidP="00517D02">
      <w:pPr>
        <w:contextualSpacing/>
        <w:jc w:val="both"/>
        <w:rPr>
          <w:rFonts w:cstheme="minorHAnsi"/>
          <w:sz w:val="24"/>
          <w:szCs w:val="24"/>
        </w:rPr>
      </w:pPr>
      <w:r>
        <w:rPr>
          <w:rFonts w:cstheme="minorHAnsi"/>
          <w:sz w:val="24"/>
          <w:szCs w:val="24"/>
        </w:rPr>
        <w:t>5</w:t>
      </w:r>
      <w:r w:rsidR="00834EAA" w:rsidRPr="007759D4">
        <w:rPr>
          <w:rFonts w:cstheme="minorHAnsi"/>
          <w:sz w:val="24"/>
          <w:szCs w:val="24"/>
        </w:rPr>
        <w:t xml:space="preserve">.3 Once the proposals </w:t>
      </w:r>
      <w:proofErr w:type="gramStart"/>
      <w:r w:rsidR="00834EAA" w:rsidRPr="007759D4">
        <w:rPr>
          <w:rFonts w:cstheme="minorHAnsi"/>
          <w:sz w:val="24"/>
          <w:szCs w:val="24"/>
        </w:rPr>
        <w:t>are received and opened</w:t>
      </w:r>
      <w:proofErr w:type="gramEnd"/>
      <w:r w:rsidR="00834EAA" w:rsidRPr="007759D4">
        <w:rPr>
          <w:rFonts w:cstheme="minorHAnsi"/>
          <w:sz w:val="24"/>
          <w:szCs w:val="24"/>
        </w:rPr>
        <w:t xml:space="preserve">, auditors shall not be required nor permitted to change the substance, the key staff and so forth; </w:t>
      </w:r>
    </w:p>
    <w:p w:rsidR="00834EAA" w:rsidRPr="007759D4" w:rsidRDefault="00834EAA" w:rsidP="00517D02">
      <w:pPr>
        <w:contextualSpacing/>
        <w:jc w:val="both"/>
        <w:rPr>
          <w:rFonts w:cstheme="minorHAnsi"/>
          <w:sz w:val="24"/>
          <w:szCs w:val="24"/>
        </w:rPr>
      </w:pPr>
    </w:p>
    <w:p w:rsidR="00834EAA" w:rsidRPr="007759D4" w:rsidRDefault="007759D4" w:rsidP="00517D02">
      <w:pPr>
        <w:contextualSpacing/>
        <w:jc w:val="both"/>
        <w:rPr>
          <w:rFonts w:cstheme="minorHAnsi"/>
          <w:sz w:val="24"/>
          <w:szCs w:val="24"/>
        </w:rPr>
      </w:pPr>
      <w:r>
        <w:rPr>
          <w:rFonts w:cstheme="minorHAnsi"/>
          <w:sz w:val="24"/>
          <w:szCs w:val="24"/>
        </w:rPr>
        <w:t>5</w:t>
      </w:r>
      <w:r w:rsidR="00834EAA" w:rsidRPr="007759D4">
        <w:rPr>
          <w:rFonts w:cstheme="minorHAnsi"/>
          <w:sz w:val="24"/>
          <w:szCs w:val="24"/>
        </w:rPr>
        <w:t>.4 The process of proposal evaluation shall be confidential</w:t>
      </w:r>
      <w:proofErr w:type="gramStart"/>
      <w:r w:rsidR="00834EAA" w:rsidRPr="007759D4">
        <w:rPr>
          <w:rFonts w:cstheme="minorHAnsi"/>
          <w:sz w:val="24"/>
          <w:szCs w:val="24"/>
        </w:rPr>
        <w:t>;</w:t>
      </w:r>
      <w:proofErr w:type="gramEnd"/>
      <w:r w:rsidR="00834EAA" w:rsidRPr="007759D4">
        <w:rPr>
          <w:rFonts w:cstheme="minorHAnsi"/>
          <w:sz w:val="24"/>
          <w:szCs w:val="24"/>
        </w:rPr>
        <w:t xml:space="preserve"> </w:t>
      </w:r>
    </w:p>
    <w:p w:rsidR="00834EAA" w:rsidRPr="007759D4" w:rsidRDefault="00834EAA" w:rsidP="00517D02">
      <w:pPr>
        <w:contextualSpacing/>
        <w:jc w:val="both"/>
        <w:rPr>
          <w:rFonts w:cstheme="minorHAnsi"/>
          <w:sz w:val="24"/>
          <w:szCs w:val="24"/>
        </w:rPr>
      </w:pPr>
    </w:p>
    <w:p w:rsidR="00834EAA" w:rsidRPr="007759D4" w:rsidRDefault="007759D4" w:rsidP="00517D02">
      <w:pPr>
        <w:contextualSpacing/>
        <w:jc w:val="both"/>
        <w:rPr>
          <w:rFonts w:cstheme="minorHAnsi"/>
          <w:sz w:val="24"/>
          <w:szCs w:val="24"/>
        </w:rPr>
      </w:pPr>
      <w:r>
        <w:rPr>
          <w:rFonts w:cstheme="minorHAnsi"/>
          <w:sz w:val="24"/>
          <w:szCs w:val="24"/>
        </w:rPr>
        <w:t>5</w:t>
      </w:r>
      <w:r w:rsidR="00834EAA" w:rsidRPr="007759D4">
        <w:rPr>
          <w:rFonts w:cstheme="minorHAnsi"/>
          <w:sz w:val="24"/>
          <w:szCs w:val="24"/>
        </w:rPr>
        <w:t xml:space="preserve">.5 The financial proposal should be in </w:t>
      </w:r>
      <w:r w:rsidR="00905164">
        <w:rPr>
          <w:rFonts w:cstheme="minorHAnsi"/>
          <w:sz w:val="24"/>
          <w:szCs w:val="24"/>
        </w:rPr>
        <w:t>US</w:t>
      </w:r>
      <w:r w:rsidR="00834EAA" w:rsidRPr="007759D4">
        <w:rPr>
          <w:rFonts w:cstheme="minorHAnsi"/>
          <w:sz w:val="24"/>
          <w:szCs w:val="24"/>
        </w:rPr>
        <w:t xml:space="preserve">$ </w:t>
      </w:r>
      <w:r w:rsidR="00905164">
        <w:rPr>
          <w:rFonts w:cstheme="minorHAnsi"/>
          <w:sz w:val="24"/>
          <w:szCs w:val="24"/>
        </w:rPr>
        <w:t>Dollars</w:t>
      </w:r>
      <w:proofErr w:type="gramStart"/>
      <w:r w:rsidR="00834EAA" w:rsidRPr="007759D4">
        <w:rPr>
          <w:rFonts w:cstheme="minorHAnsi"/>
          <w:sz w:val="24"/>
          <w:szCs w:val="24"/>
        </w:rPr>
        <w:t>;</w:t>
      </w:r>
      <w:proofErr w:type="gramEnd"/>
      <w:r w:rsidR="00834EAA" w:rsidRPr="007759D4">
        <w:rPr>
          <w:rFonts w:cstheme="minorHAnsi"/>
          <w:sz w:val="24"/>
          <w:szCs w:val="24"/>
        </w:rPr>
        <w:t xml:space="preserve"> </w:t>
      </w:r>
    </w:p>
    <w:p w:rsidR="00834EAA" w:rsidRPr="007759D4" w:rsidRDefault="00834EAA" w:rsidP="00517D02">
      <w:pPr>
        <w:contextualSpacing/>
        <w:jc w:val="both"/>
        <w:rPr>
          <w:rFonts w:cstheme="minorHAnsi"/>
          <w:sz w:val="24"/>
          <w:szCs w:val="24"/>
        </w:rPr>
      </w:pPr>
    </w:p>
    <w:p w:rsidR="00834EAA" w:rsidRPr="007759D4" w:rsidRDefault="007759D4" w:rsidP="00517D02">
      <w:pPr>
        <w:contextualSpacing/>
        <w:jc w:val="both"/>
        <w:rPr>
          <w:rFonts w:cstheme="minorHAnsi"/>
          <w:sz w:val="24"/>
          <w:szCs w:val="24"/>
        </w:rPr>
      </w:pPr>
      <w:r>
        <w:rPr>
          <w:rFonts w:cstheme="minorHAnsi"/>
          <w:sz w:val="24"/>
          <w:szCs w:val="24"/>
        </w:rPr>
        <w:t>5</w:t>
      </w:r>
      <w:r w:rsidR="00834EAA" w:rsidRPr="007759D4">
        <w:rPr>
          <w:rFonts w:cstheme="minorHAnsi"/>
          <w:sz w:val="24"/>
          <w:szCs w:val="24"/>
        </w:rPr>
        <w:t xml:space="preserve">.6 Bidders are requested to submit (1) one ORIGINAL and (3) Three COPIES clearly marked “ORIGINAL” or “COPY” for each technical and financial offer; and, </w:t>
      </w:r>
    </w:p>
    <w:p w:rsidR="00834EAA" w:rsidRPr="007759D4" w:rsidRDefault="00834EAA" w:rsidP="00517D02">
      <w:pPr>
        <w:contextualSpacing/>
        <w:jc w:val="both"/>
        <w:rPr>
          <w:rFonts w:cstheme="minorHAnsi"/>
          <w:sz w:val="24"/>
          <w:szCs w:val="24"/>
        </w:rPr>
      </w:pPr>
    </w:p>
    <w:p w:rsidR="00834EAA" w:rsidRPr="007759D4" w:rsidRDefault="007759D4" w:rsidP="00517D02">
      <w:pPr>
        <w:contextualSpacing/>
        <w:jc w:val="both"/>
        <w:rPr>
          <w:rFonts w:cstheme="minorHAnsi"/>
          <w:sz w:val="24"/>
          <w:szCs w:val="24"/>
        </w:rPr>
      </w:pPr>
      <w:r>
        <w:rPr>
          <w:rFonts w:cstheme="minorHAnsi"/>
          <w:sz w:val="24"/>
          <w:szCs w:val="24"/>
        </w:rPr>
        <w:t>5</w:t>
      </w:r>
      <w:r w:rsidR="007200E6">
        <w:rPr>
          <w:rFonts w:cstheme="minorHAnsi"/>
          <w:sz w:val="24"/>
          <w:szCs w:val="24"/>
        </w:rPr>
        <w:t xml:space="preserve">.7 </w:t>
      </w:r>
      <w:r w:rsidR="00834EAA" w:rsidRPr="007759D4">
        <w:rPr>
          <w:rFonts w:cstheme="minorHAnsi"/>
          <w:sz w:val="24"/>
          <w:szCs w:val="24"/>
        </w:rPr>
        <w:t xml:space="preserve">Bidders </w:t>
      </w:r>
      <w:proofErr w:type="gramStart"/>
      <w:r w:rsidR="00834EAA" w:rsidRPr="007759D4">
        <w:rPr>
          <w:rFonts w:cstheme="minorHAnsi"/>
          <w:sz w:val="24"/>
          <w:szCs w:val="24"/>
        </w:rPr>
        <w:t>are reminded</w:t>
      </w:r>
      <w:proofErr w:type="gramEnd"/>
      <w:r w:rsidR="00834EAA" w:rsidRPr="007759D4">
        <w:rPr>
          <w:rFonts w:cstheme="minorHAnsi"/>
          <w:sz w:val="24"/>
          <w:szCs w:val="24"/>
        </w:rPr>
        <w:t xml:space="preserve"> to clearly mark technical and financial offer in separate envelopes. </w:t>
      </w:r>
    </w:p>
    <w:p w:rsidR="00834EAA" w:rsidRPr="007759D4" w:rsidRDefault="00834EAA" w:rsidP="00517D02">
      <w:pPr>
        <w:contextualSpacing/>
        <w:jc w:val="both"/>
        <w:rPr>
          <w:rFonts w:cstheme="minorHAnsi"/>
          <w:sz w:val="24"/>
          <w:szCs w:val="24"/>
        </w:rPr>
      </w:pPr>
    </w:p>
    <w:p w:rsidR="00834EAA" w:rsidRPr="007759D4" w:rsidRDefault="00834EAA" w:rsidP="00517D02">
      <w:pPr>
        <w:contextualSpacing/>
        <w:jc w:val="both"/>
        <w:rPr>
          <w:rFonts w:cstheme="minorHAnsi"/>
          <w:sz w:val="24"/>
          <w:szCs w:val="24"/>
        </w:rPr>
      </w:pPr>
      <w:r w:rsidRPr="007759D4">
        <w:rPr>
          <w:rFonts w:cstheme="minorHAnsi"/>
          <w:sz w:val="24"/>
          <w:szCs w:val="24"/>
        </w:rPr>
        <w:t xml:space="preserve">Interested audit firms with international recognition should submit their proposals, clearly indicating ‘Proposal for the Provision of External Audit Services’ on or before </w:t>
      </w:r>
      <w:r w:rsidR="00363CAC">
        <w:rPr>
          <w:rFonts w:cstheme="minorHAnsi"/>
          <w:sz w:val="24"/>
          <w:szCs w:val="24"/>
        </w:rPr>
        <w:t>Tuesd</w:t>
      </w:r>
      <w:r w:rsidRPr="007759D4">
        <w:rPr>
          <w:rFonts w:cstheme="minorHAnsi"/>
          <w:sz w:val="24"/>
          <w:szCs w:val="24"/>
        </w:rPr>
        <w:t>ay, 1</w:t>
      </w:r>
      <w:r w:rsidR="00363CAC">
        <w:rPr>
          <w:rFonts w:cstheme="minorHAnsi"/>
          <w:sz w:val="24"/>
          <w:szCs w:val="24"/>
        </w:rPr>
        <w:t>7</w:t>
      </w:r>
      <w:r w:rsidRPr="007759D4">
        <w:rPr>
          <w:rFonts w:cstheme="minorHAnsi"/>
          <w:sz w:val="24"/>
          <w:szCs w:val="24"/>
        </w:rPr>
        <w:t xml:space="preserve">th </w:t>
      </w:r>
      <w:r w:rsidR="00363CAC">
        <w:rPr>
          <w:rFonts w:cstheme="minorHAnsi"/>
          <w:sz w:val="24"/>
          <w:szCs w:val="24"/>
        </w:rPr>
        <w:t>Jan</w:t>
      </w:r>
      <w:r w:rsidRPr="007759D4">
        <w:rPr>
          <w:rFonts w:cstheme="minorHAnsi"/>
          <w:sz w:val="24"/>
          <w:szCs w:val="24"/>
        </w:rPr>
        <w:t>uary 201</w:t>
      </w:r>
      <w:r w:rsidR="00363CAC">
        <w:rPr>
          <w:rFonts w:cstheme="minorHAnsi"/>
          <w:sz w:val="24"/>
          <w:szCs w:val="24"/>
        </w:rPr>
        <w:t>7</w:t>
      </w:r>
      <w:r w:rsidRPr="007759D4">
        <w:rPr>
          <w:rFonts w:cstheme="minorHAnsi"/>
          <w:sz w:val="24"/>
          <w:szCs w:val="24"/>
        </w:rPr>
        <w:t xml:space="preserve"> at 15:00hrs to the following address: </w:t>
      </w:r>
    </w:p>
    <w:p w:rsidR="00834EAA" w:rsidRPr="007759D4" w:rsidRDefault="00834EAA" w:rsidP="00517D02">
      <w:pPr>
        <w:contextualSpacing/>
        <w:jc w:val="both"/>
        <w:rPr>
          <w:rFonts w:cstheme="minorHAnsi"/>
          <w:sz w:val="24"/>
          <w:szCs w:val="24"/>
        </w:rPr>
      </w:pPr>
    </w:p>
    <w:p w:rsidR="00363CAC" w:rsidRPr="00363CAC" w:rsidRDefault="00363CAC" w:rsidP="00363CAC">
      <w:pPr>
        <w:contextualSpacing/>
        <w:jc w:val="both"/>
        <w:rPr>
          <w:rFonts w:cstheme="minorHAnsi"/>
          <w:sz w:val="24"/>
          <w:szCs w:val="24"/>
        </w:rPr>
      </w:pPr>
      <w:proofErr w:type="gramStart"/>
      <w:r w:rsidRPr="00363CAC">
        <w:rPr>
          <w:rFonts w:cstheme="minorHAnsi"/>
          <w:sz w:val="24"/>
          <w:szCs w:val="24"/>
        </w:rPr>
        <w:t>Southern Africa Malaria Elimination Initiative (E8)</w:t>
      </w:r>
      <w:r>
        <w:rPr>
          <w:rFonts w:cstheme="minorHAnsi"/>
          <w:sz w:val="24"/>
          <w:szCs w:val="24"/>
        </w:rPr>
        <w:t xml:space="preserve">, </w:t>
      </w:r>
      <w:r w:rsidRPr="00363CAC">
        <w:rPr>
          <w:rFonts w:cstheme="minorHAnsi"/>
          <w:sz w:val="24"/>
          <w:szCs w:val="24"/>
        </w:rPr>
        <w:t>Channel Life Towers, 39 Post Mall Street</w:t>
      </w:r>
      <w:r>
        <w:rPr>
          <w:rFonts w:cstheme="minorHAnsi"/>
          <w:sz w:val="24"/>
          <w:szCs w:val="24"/>
        </w:rPr>
        <w:t xml:space="preserve">, or by email to </w:t>
      </w:r>
      <w:hyperlink r:id="rId12" w:history="1">
        <w:r w:rsidRPr="009B0B9A">
          <w:rPr>
            <w:rStyle w:val="Hiperligao"/>
            <w:rFonts w:cstheme="minorHAnsi"/>
            <w:sz w:val="24"/>
            <w:szCs w:val="24"/>
          </w:rPr>
          <w:t>procurement@elimination8.org</w:t>
        </w:r>
      </w:hyperlink>
      <w:r>
        <w:rPr>
          <w:rFonts w:cstheme="minorHAnsi"/>
          <w:sz w:val="24"/>
          <w:szCs w:val="24"/>
          <w:u w:val="single"/>
        </w:rPr>
        <w:t xml:space="preserve">, </w:t>
      </w:r>
      <w:r w:rsidRPr="00363CAC">
        <w:rPr>
          <w:rFonts w:cstheme="minorHAnsi"/>
          <w:sz w:val="24"/>
          <w:szCs w:val="24"/>
        </w:rPr>
        <w:t>Windhoek, Namibia</w:t>
      </w:r>
      <w:r>
        <w:rPr>
          <w:rFonts w:cstheme="minorHAnsi"/>
          <w:sz w:val="24"/>
          <w:szCs w:val="24"/>
        </w:rPr>
        <w:t>.</w:t>
      </w:r>
      <w:proofErr w:type="gramEnd"/>
    </w:p>
    <w:p w:rsidR="00834EAA" w:rsidRPr="007759D4" w:rsidRDefault="00834EAA" w:rsidP="00517D02">
      <w:pPr>
        <w:contextualSpacing/>
        <w:jc w:val="both"/>
        <w:rPr>
          <w:rFonts w:cstheme="minorHAnsi"/>
          <w:sz w:val="24"/>
          <w:szCs w:val="24"/>
        </w:rPr>
      </w:pPr>
    </w:p>
    <w:p w:rsidR="00834EAA" w:rsidRPr="007759D4" w:rsidRDefault="00363CAC" w:rsidP="00517D02">
      <w:pPr>
        <w:contextualSpacing/>
        <w:jc w:val="both"/>
        <w:rPr>
          <w:rFonts w:cstheme="minorHAnsi"/>
          <w:noProof/>
          <w:sz w:val="24"/>
          <w:szCs w:val="24"/>
          <w:lang w:eastAsia="en-GB"/>
        </w:rPr>
      </w:pPr>
      <w:proofErr w:type="gramStart"/>
      <w:r>
        <w:rPr>
          <w:rFonts w:cstheme="minorHAnsi"/>
          <w:sz w:val="24"/>
          <w:szCs w:val="24"/>
        </w:rPr>
        <w:t>All</w:t>
      </w:r>
      <w:r w:rsidR="00834EAA" w:rsidRPr="007759D4">
        <w:rPr>
          <w:rFonts w:cstheme="minorHAnsi"/>
          <w:sz w:val="24"/>
          <w:szCs w:val="24"/>
        </w:rPr>
        <w:t xml:space="preserve"> Proposals received after this time and date, or submitted otherwise than indicated in this shall not</w:t>
      </w:r>
      <w:proofErr w:type="gramEnd"/>
      <w:r w:rsidR="00834EAA" w:rsidRPr="007759D4">
        <w:rPr>
          <w:rFonts w:cstheme="minorHAnsi"/>
          <w:sz w:val="24"/>
          <w:szCs w:val="24"/>
        </w:rPr>
        <w:t xml:space="preserve"> be considered.</w:t>
      </w:r>
    </w:p>
    <w:sectPr w:rsidR="00834EAA" w:rsidRPr="007759D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2AF" w:rsidRDefault="00A552AF">
      <w:pPr>
        <w:spacing w:after="0" w:line="240" w:lineRule="auto"/>
      </w:pPr>
      <w:r>
        <w:separator/>
      </w:r>
    </w:p>
  </w:endnote>
  <w:endnote w:type="continuationSeparator" w:id="0">
    <w:p w:rsidR="00A552AF" w:rsidRDefault="00A5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753566"/>
      <w:docPartObj>
        <w:docPartGallery w:val="Page Numbers (Bottom of Page)"/>
        <w:docPartUnique/>
      </w:docPartObj>
    </w:sdtPr>
    <w:sdtEndPr/>
    <w:sdtContent>
      <w:p w:rsidR="000C1DD5" w:rsidRDefault="000C1DD5">
        <w:pPr>
          <w:pStyle w:val="Rodap"/>
          <w:jc w:val="right"/>
        </w:pPr>
        <w:r>
          <w:fldChar w:fldCharType="begin"/>
        </w:r>
        <w:r>
          <w:instrText>PAGE   \* MERGEFORMAT</w:instrText>
        </w:r>
        <w:r>
          <w:fldChar w:fldCharType="separate"/>
        </w:r>
        <w:r w:rsidR="007200E6" w:rsidRPr="007200E6">
          <w:rPr>
            <w:noProof/>
            <w:lang w:val="pt-PT"/>
          </w:rPr>
          <w:t>9</w:t>
        </w:r>
        <w:r>
          <w:fldChar w:fldCharType="end"/>
        </w:r>
      </w:p>
    </w:sdtContent>
  </w:sdt>
  <w:p w:rsidR="00C23EE7" w:rsidRDefault="00C23EE7">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2AF" w:rsidRDefault="00A552AF">
      <w:pPr>
        <w:spacing w:after="0" w:line="240" w:lineRule="auto"/>
      </w:pPr>
      <w:r>
        <w:separator/>
      </w:r>
    </w:p>
  </w:footnote>
  <w:footnote w:type="continuationSeparator" w:id="0">
    <w:p w:rsidR="00A552AF" w:rsidRDefault="00A55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6E16"/>
    <w:multiLevelType w:val="hybridMultilevel"/>
    <w:tmpl w:val="8DD83D32"/>
    <w:lvl w:ilvl="0" w:tplc="F8E87BEC">
      <w:numFmt w:val="bullet"/>
      <w:lvlText w:val="-"/>
      <w:lvlJc w:val="left"/>
      <w:pPr>
        <w:ind w:left="614" w:hanging="360"/>
      </w:pPr>
      <w:rPr>
        <w:rFonts w:ascii="Times New Roman" w:eastAsia="Times New Roman" w:hAnsi="Times New Roman" w:cs="Times New Roman" w:hint="default"/>
      </w:rPr>
    </w:lvl>
    <w:lvl w:ilvl="1" w:tplc="08090003" w:tentative="1">
      <w:start w:val="1"/>
      <w:numFmt w:val="bullet"/>
      <w:lvlText w:val="o"/>
      <w:lvlJc w:val="left"/>
      <w:pPr>
        <w:ind w:left="1334" w:hanging="360"/>
      </w:pPr>
      <w:rPr>
        <w:rFonts w:ascii="Courier New" w:hAnsi="Courier New" w:cs="Courier New" w:hint="default"/>
      </w:rPr>
    </w:lvl>
    <w:lvl w:ilvl="2" w:tplc="08090005" w:tentative="1">
      <w:start w:val="1"/>
      <w:numFmt w:val="bullet"/>
      <w:lvlText w:val=""/>
      <w:lvlJc w:val="left"/>
      <w:pPr>
        <w:ind w:left="2054" w:hanging="360"/>
      </w:pPr>
      <w:rPr>
        <w:rFonts w:ascii="Wingdings" w:hAnsi="Wingdings" w:hint="default"/>
      </w:rPr>
    </w:lvl>
    <w:lvl w:ilvl="3" w:tplc="08090001" w:tentative="1">
      <w:start w:val="1"/>
      <w:numFmt w:val="bullet"/>
      <w:lvlText w:val=""/>
      <w:lvlJc w:val="left"/>
      <w:pPr>
        <w:ind w:left="2774" w:hanging="360"/>
      </w:pPr>
      <w:rPr>
        <w:rFonts w:ascii="Symbol" w:hAnsi="Symbol" w:hint="default"/>
      </w:rPr>
    </w:lvl>
    <w:lvl w:ilvl="4" w:tplc="08090003" w:tentative="1">
      <w:start w:val="1"/>
      <w:numFmt w:val="bullet"/>
      <w:lvlText w:val="o"/>
      <w:lvlJc w:val="left"/>
      <w:pPr>
        <w:ind w:left="3494" w:hanging="360"/>
      </w:pPr>
      <w:rPr>
        <w:rFonts w:ascii="Courier New" w:hAnsi="Courier New" w:cs="Courier New" w:hint="default"/>
      </w:rPr>
    </w:lvl>
    <w:lvl w:ilvl="5" w:tplc="08090005" w:tentative="1">
      <w:start w:val="1"/>
      <w:numFmt w:val="bullet"/>
      <w:lvlText w:val=""/>
      <w:lvlJc w:val="left"/>
      <w:pPr>
        <w:ind w:left="4214" w:hanging="360"/>
      </w:pPr>
      <w:rPr>
        <w:rFonts w:ascii="Wingdings" w:hAnsi="Wingdings" w:hint="default"/>
      </w:rPr>
    </w:lvl>
    <w:lvl w:ilvl="6" w:tplc="08090001" w:tentative="1">
      <w:start w:val="1"/>
      <w:numFmt w:val="bullet"/>
      <w:lvlText w:val=""/>
      <w:lvlJc w:val="left"/>
      <w:pPr>
        <w:ind w:left="4934" w:hanging="360"/>
      </w:pPr>
      <w:rPr>
        <w:rFonts w:ascii="Symbol" w:hAnsi="Symbol" w:hint="default"/>
      </w:rPr>
    </w:lvl>
    <w:lvl w:ilvl="7" w:tplc="08090003" w:tentative="1">
      <w:start w:val="1"/>
      <w:numFmt w:val="bullet"/>
      <w:lvlText w:val="o"/>
      <w:lvlJc w:val="left"/>
      <w:pPr>
        <w:ind w:left="5654" w:hanging="360"/>
      </w:pPr>
      <w:rPr>
        <w:rFonts w:ascii="Courier New" w:hAnsi="Courier New" w:cs="Courier New" w:hint="default"/>
      </w:rPr>
    </w:lvl>
    <w:lvl w:ilvl="8" w:tplc="08090005" w:tentative="1">
      <w:start w:val="1"/>
      <w:numFmt w:val="bullet"/>
      <w:lvlText w:val=""/>
      <w:lvlJc w:val="left"/>
      <w:pPr>
        <w:ind w:left="6374" w:hanging="360"/>
      </w:pPr>
      <w:rPr>
        <w:rFonts w:ascii="Wingdings" w:hAnsi="Wingdings" w:hint="default"/>
      </w:rPr>
    </w:lvl>
  </w:abstractNum>
  <w:abstractNum w:abstractNumId="1">
    <w:nsid w:val="15BA4320"/>
    <w:multiLevelType w:val="hybridMultilevel"/>
    <w:tmpl w:val="D21A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2620CC"/>
    <w:multiLevelType w:val="hybridMultilevel"/>
    <w:tmpl w:val="B3E4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A87FB4"/>
    <w:multiLevelType w:val="hybridMultilevel"/>
    <w:tmpl w:val="FE24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E23008"/>
    <w:multiLevelType w:val="hybridMultilevel"/>
    <w:tmpl w:val="CDE69CB6"/>
    <w:lvl w:ilvl="0" w:tplc="D6F86B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542D0"/>
    <w:multiLevelType w:val="hybridMultilevel"/>
    <w:tmpl w:val="538CB828"/>
    <w:lvl w:ilvl="0" w:tplc="E9E6C168">
      <w:start w:val="1"/>
      <w:numFmt w:val="lowerLetter"/>
      <w:lvlText w:val="(%1)"/>
      <w:lvlJc w:val="left"/>
      <w:pPr>
        <w:tabs>
          <w:tab w:val="num" w:pos="750"/>
        </w:tabs>
        <w:ind w:left="750" w:hanging="39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nsid w:val="2FE34DE4"/>
    <w:multiLevelType w:val="hybridMultilevel"/>
    <w:tmpl w:val="DD9A0A76"/>
    <w:lvl w:ilvl="0" w:tplc="A6E29686">
      <w:start w:val="3"/>
      <w:numFmt w:val="decimal"/>
      <w:lvlText w:val="%1."/>
      <w:lvlJc w:val="left"/>
      <w:pPr>
        <w:ind w:left="454" w:hanging="351"/>
      </w:pPr>
      <w:rPr>
        <w:rFonts w:ascii="Bookman Old Style" w:eastAsia="Bookman Old Style" w:hAnsi="Bookman Old Style" w:hint="default"/>
        <w:w w:val="91"/>
        <w:sz w:val="25"/>
        <w:szCs w:val="25"/>
      </w:rPr>
    </w:lvl>
    <w:lvl w:ilvl="1" w:tplc="284A02EA">
      <w:start w:val="1"/>
      <w:numFmt w:val="lowerRoman"/>
      <w:lvlText w:val="%2."/>
      <w:lvlJc w:val="left"/>
      <w:pPr>
        <w:ind w:left="1184" w:hanging="481"/>
        <w:jc w:val="right"/>
      </w:pPr>
      <w:rPr>
        <w:rFonts w:ascii="Times New Roman" w:eastAsia="Times New Roman" w:hAnsi="Times New Roman" w:hint="default"/>
        <w:w w:val="96"/>
        <w:sz w:val="24"/>
        <w:szCs w:val="24"/>
      </w:rPr>
    </w:lvl>
    <w:lvl w:ilvl="2" w:tplc="2A4CFD10">
      <w:start w:val="1"/>
      <w:numFmt w:val="bullet"/>
      <w:lvlText w:val="•"/>
      <w:lvlJc w:val="left"/>
      <w:pPr>
        <w:ind w:left="2156" w:hanging="481"/>
      </w:pPr>
      <w:rPr>
        <w:rFonts w:hint="default"/>
      </w:rPr>
    </w:lvl>
    <w:lvl w:ilvl="3" w:tplc="F17A839A">
      <w:start w:val="1"/>
      <w:numFmt w:val="bullet"/>
      <w:lvlText w:val="•"/>
      <w:lvlJc w:val="left"/>
      <w:pPr>
        <w:ind w:left="3132" w:hanging="481"/>
      </w:pPr>
      <w:rPr>
        <w:rFonts w:hint="default"/>
      </w:rPr>
    </w:lvl>
    <w:lvl w:ilvl="4" w:tplc="0A9427D8">
      <w:start w:val="1"/>
      <w:numFmt w:val="bullet"/>
      <w:lvlText w:val="•"/>
      <w:lvlJc w:val="left"/>
      <w:pPr>
        <w:ind w:left="4108" w:hanging="481"/>
      </w:pPr>
      <w:rPr>
        <w:rFonts w:hint="default"/>
      </w:rPr>
    </w:lvl>
    <w:lvl w:ilvl="5" w:tplc="F5D48EEA">
      <w:start w:val="1"/>
      <w:numFmt w:val="bullet"/>
      <w:lvlText w:val="•"/>
      <w:lvlJc w:val="left"/>
      <w:pPr>
        <w:ind w:left="5084" w:hanging="481"/>
      </w:pPr>
      <w:rPr>
        <w:rFonts w:hint="default"/>
      </w:rPr>
    </w:lvl>
    <w:lvl w:ilvl="6" w:tplc="3EC6953E">
      <w:start w:val="1"/>
      <w:numFmt w:val="bullet"/>
      <w:lvlText w:val="•"/>
      <w:lvlJc w:val="left"/>
      <w:pPr>
        <w:ind w:left="6060" w:hanging="481"/>
      </w:pPr>
      <w:rPr>
        <w:rFonts w:hint="default"/>
      </w:rPr>
    </w:lvl>
    <w:lvl w:ilvl="7" w:tplc="0F326F3A">
      <w:start w:val="1"/>
      <w:numFmt w:val="bullet"/>
      <w:lvlText w:val="•"/>
      <w:lvlJc w:val="left"/>
      <w:pPr>
        <w:ind w:left="7037" w:hanging="481"/>
      </w:pPr>
      <w:rPr>
        <w:rFonts w:hint="default"/>
      </w:rPr>
    </w:lvl>
    <w:lvl w:ilvl="8" w:tplc="93221C8A">
      <w:start w:val="1"/>
      <w:numFmt w:val="bullet"/>
      <w:lvlText w:val="•"/>
      <w:lvlJc w:val="left"/>
      <w:pPr>
        <w:ind w:left="8013" w:hanging="481"/>
      </w:pPr>
      <w:rPr>
        <w:rFonts w:hint="default"/>
      </w:rPr>
    </w:lvl>
  </w:abstractNum>
  <w:abstractNum w:abstractNumId="7">
    <w:nsid w:val="328E4213"/>
    <w:multiLevelType w:val="hybridMultilevel"/>
    <w:tmpl w:val="4EBE4B36"/>
    <w:lvl w:ilvl="0" w:tplc="C6B6E91E">
      <w:start w:val="6"/>
      <w:numFmt w:val="decimal"/>
      <w:lvlText w:val="%1."/>
      <w:lvlJc w:val="left"/>
      <w:pPr>
        <w:ind w:left="469" w:hanging="356"/>
      </w:pPr>
      <w:rPr>
        <w:rFonts w:ascii="Bookman Old Style" w:eastAsia="Bookman Old Style" w:hAnsi="Bookman Old Style" w:hint="default"/>
        <w:w w:val="97"/>
        <w:sz w:val="24"/>
        <w:szCs w:val="24"/>
      </w:rPr>
    </w:lvl>
    <w:lvl w:ilvl="1" w:tplc="D26E73DE">
      <w:start w:val="1"/>
      <w:numFmt w:val="lowerRoman"/>
      <w:lvlText w:val="%2."/>
      <w:lvlJc w:val="left"/>
      <w:pPr>
        <w:ind w:left="814" w:hanging="365"/>
      </w:pPr>
      <w:rPr>
        <w:rFonts w:ascii="Times New Roman" w:eastAsia="Times New Roman" w:hAnsi="Times New Roman" w:hint="default"/>
        <w:w w:val="96"/>
        <w:sz w:val="24"/>
        <w:szCs w:val="24"/>
      </w:rPr>
    </w:lvl>
    <w:lvl w:ilvl="2" w:tplc="A770DE80">
      <w:start w:val="1"/>
      <w:numFmt w:val="bullet"/>
      <w:lvlText w:val="•"/>
      <w:lvlJc w:val="left"/>
      <w:pPr>
        <w:ind w:left="1836" w:hanging="365"/>
      </w:pPr>
      <w:rPr>
        <w:rFonts w:hint="default"/>
      </w:rPr>
    </w:lvl>
    <w:lvl w:ilvl="3" w:tplc="57165E72">
      <w:start w:val="1"/>
      <w:numFmt w:val="bullet"/>
      <w:lvlText w:val="•"/>
      <w:lvlJc w:val="left"/>
      <w:pPr>
        <w:ind w:left="2852" w:hanging="365"/>
      </w:pPr>
      <w:rPr>
        <w:rFonts w:hint="default"/>
      </w:rPr>
    </w:lvl>
    <w:lvl w:ilvl="4" w:tplc="99AE1880">
      <w:start w:val="1"/>
      <w:numFmt w:val="bullet"/>
      <w:lvlText w:val="•"/>
      <w:lvlJc w:val="left"/>
      <w:pPr>
        <w:ind w:left="3868" w:hanging="365"/>
      </w:pPr>
      <w:rPr>
        <w:rFonts w:hint="default"/>
      </w:rPr>
    </w:lvl>
    <w:lvl w:ilvl="5" w:tplc="49A00C72">
      <w:start w:val="1"/>
      <w:numFmt w:val="bullet"/>
      <w:lvlText w:val="•"/>
      <w:lvlJc w:val="left"/>
      <w:pPr>
        <w:ind w:left="4884" w:hanging="365"/>
      </w:pPr>
      <w:rPr>
        <w:rFonts w:hint="default"/>
      </w:rPr>
    </w:lvl>
    <w:lvl w:ilvl="6" w:tplc="B052B52A">
      <w:start w:val="1"/>
      <w:numFmt w:val="bullet"/>
      <w:lvlText w:val="•"/>
      <w:lvlJc w:val="left"/>
      <w:pPr>
        <w:ind w:left="5900" w:hanging="365"/>
      </w:pPr>
      <w:rPr>
        <w:rFonts w:hint="default"/>
      </w:rPr>
    </w:lvl>
    <w:lvl w:ilvl="7" w:tplc="8DC06FA4">
      <w:start w:val="1"/>
      <w:numFmt w:val="bullet"/>
      <w:lvlText w:val="•"/>
      <w:lvlJc w:val="left"/>
      <w:pPr>
        <w:ind w:left="6917" w:hanging="365"/>
      </w:pPr>
      <w:rPr>
        <w:rFonts w:hint="default"/>
      </w:rPr>
    </w:lvl>
    <w:lvl w:ilvl="8" w:tplc="81368994">
      <w:start w:val="1"/>
      <w:numFmt w:val="bullet"/>
      <w:lvlText w:val="•"/>
      <w:lvlJc w:val="left"/>
      <w:pPr>
        <w:ind w:left="7933" w:hanging="365"/>
      </w:pPr>
      <w:rPr>
        <w:rFonts w:hint="default"/>
      </w:rPr>
    </w:lvl>
  </w:abstractNum>
  <w:abstractNum w:abstractNumId="8">
    <w:nsid w:val="35A370CD"/>
    <w:multiLevelType w:val="hybridMultilevel"/>
    <w:tmpl w:val="DFC2C42A"/>
    <w:lvl w:ilvl="0" w:tplc="49F0E0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687D6F"/>
    <w:multiLevelType w:val="hybridMultilevel"/>
    <w:tmpl w:val="A9523D98"/>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10">
    <w:nsid w:val="36E36018"/>
    <w:multiLevelType w:val="hybridMultilevel"/>
    <w:tmpl w:val="B8BA5222"/>
    <w:lvl w:ilvl="0" w:tplc="D12E7C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CF76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A57E55"/>
    <w:multiLevelType w:val="multilevel"/>
    <w:tmpl w:val="B2C81FA4"/>
    <w:lvl w:ilvl="0">
      <w:start w:val="4"/>
      <w:numFmt w:val="decimal"/>
      <w:lvlText w:val="%1."/>
      <w:lvlJc w:val="left"/>
      <w:pPr>
        <w:ind w:left="469" w:hanging="365"/>
      </w:pPr>
      <w:rPr>
        <w:rFonts w:ascii="Times New Roman" w:eastAsia="Times New Roman" w:hAnsi="Times New Roman" w:hint="default"/>
        <w:w w:val="112"/>
        <w:sz w:val="26"/>
        <w:szCs w:val="26"/>
      </w:rPr>
    </w:lvl>
    <w:lvl w:ilvl="1">
      <w:start w:val="1"/>
      <w:numFmt w:val="decimal"/>
      <w:lvlText w:val="%1.%2."/>
      <w:lvlJc w:val="left"/>
      <w:pPr>
        <w:ind w:left="747" w:hanging="369"/>
      </w:pPr>
      <w:rPr>
        <w:rFonts w:ascii="Times New Roman" w:eastAsia="Times New Roman" w:hAnsi="Times New Roman" w:hint="default"/>
        <w:spacing w:val="0"/>
        <w:w w:val="97"/>
        <w:position w:val="-2"/>
        <w:sz w:val="24"/>
        <w:szCs w:val="24"/>
      </w:rPr>
    </w:lvl>
    <w:lvl w:ilvl="2">
      <w:start w:val="1"/>
      <w:numFmt w:val="bullet"/>
      <w:lvlText w:val="•"/>
      <w:lvlJc w:val="left"/>
      <w:pPr>
        <w:ind w:left="1765" w:hanging="369"/>
      </w:pPr>
      <w:rPr>
        <w:rFonts w:hint="default"/>
      </w:rPr>
    </w:lvl>
    <w:lvl w:ilvl="3">
      <w:start w:val="1"/>
      <w:numFmt w:val="bullet"/>
      <w:lvlText w:val="•"/>
      <w:lvlJc w:val="left"/>
      <w:pPr>
        <w:ind w:left="2790" w:hanging="369"/>
      </w:pPr>
      <w:rPr>
        <w:rFonts w:hint="default"/>
      </w:rPr>
    </w:lvl>
    <w:lvl w:ilvl="4">
      <w:start w:val="1"/>
      <w:numFmt w:val="bullet"/>
      <w:lvlText w:val="•"/>
      <w:lvlJc w:val="left"/>
      <w:pPr>
        <w:ind w:left="3815" w:hanging="369"/>
      </w:pPr>
      <w:rPr>
        <w:rFonts w:hint="default"/>
      </w:rPr>
    </w:lvl>
    <w:lvl w:ilvl="5">
      <w:start w:val="1"/>
      <w:numFmt w:val="bullet"/>
      <w:lvlText w:val="•"/>
      <w:lvlJc w:val="left"/>
      <w:pPr>
        <w:ind w:left="4840" w:hanging="369"/>
      </w:pPr>
      <w:rPr>
        <w:rFonts w:hint="default"/>
      </w:rPr>
    </w:lvl>
    <w:lvl w:ilvl="6">
      <w:start w:val="1"/>
      <w:numFmt w:val="bullet"/>
      <w:lvlText w:val="•"/>
      <w:lvlJc w:val="left"/>
      <w:pPr>
        <w:ind w:left="5865" w:hanging="369"/>
      </w:pPr>
      <w:rPr>
        <w:rFonts w:hint="default"/>
      </w:rPr>
    </w:lvl>
    <w:lvl w:ilvl="7">
      <w:start w:val="1"/>
      <w:numFmt w:val="bullet"/>
      <w:lvlText w:val="•"/>
      <w:lvlJc w:val="left"/>
      <w:pPr>
        <w:ind w:left="6890" w:hanging="369"/>
      </w:pPr>
      <w:rPr>
        <w:rFonts w:hint="default"/>
      </w:rPr>
    </w:lvl>
    <w:lvl w:ilvl="8">
      <w:start w:val="1"/>
      <w:numFmt w:val="bullet"/>
      <w:lvlText w:val="•"/>
      <w:lvlJc w:val="left"/>
      <w:pPr>
        <w:ind w:left="7915" w:hanging="369"/>
      </w:pPr>
      <w:rPr>
        <w:rFonts w:hint="default"/>
      </w:rPr>
    </w:lvl>
  </w:abstractNum>
  <w:abstractNum w:abstractNumId="13">
    <w:nsid w:val="3FC81811"/>
    <w:multiLevelType w:val="hybridMultilevel"/>
    <w:tmpl w:val="22EE7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4D76AD"/>
    <w:multiLevelType w:val="hybridMultilevel"/>
    <w:tmpl w:val="2CB4812E"/>
    <w:lvl w:ilvl="0" w:tplc="08090001">
      <w:start w:val="1"/>
      <w:numFmt w:val="bullet"/>
      <w:lvlText w:val=""/>
      <w:lvlJc w:val="left"/>
      <w:pPr>
        <w:ind w:left="1106" w:hanging="360"/>
      </w:pPr>
      <w:rPr>
        <w:rFonts w:ascii="Symbol" w:hAnsi="Symbol"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15">
    <w:nsid w:val="466E2B64"/>
    <w:multiLevelType w:val="hybridMultilevel"/>
    <w:tmpl w:val="10A024AA"/>
    <w:lvl w:ilvl="0" w:tplc="EAA44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1630D"/>
    <w:multiLevelType w:val="hybridMultilevel"/>
    <w:tmpl w:val="4732DCC0"/>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17">
    <w:nsid w:val="53552D12"/>
    <w:multiLevelType w:val="hybridMultilevel"/>
    <w:tmpl w:val="A0A6ABA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8">
    <w:nsid w:val="55445F1B"/>
    <w:multiLevelType w:val="hybridMultilevel"/>
    <w:tmpl w:val="C180F5C0"/>
    <w:lvl w:ilvl="0" w:tplc="C1AC91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460DC"/>
    <w:multiLevelType w:val="hybridMultilevel"/>
    <w:tmpl w:val="E6EA1D36"/>
    <w:lvl w:ilvl="0" w:tplc="926487F2">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357288"/>
    <w:multiLevelType w:val="hybridMultilevel"/>
    <w:tmpl w:val="6D32A1EC"/>
    <w:lvl w:ilvl="0" w:tplc="A9D29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3E4CC5"/>
    <w:multiLevelType w:val="hybridMultilevel"/>
    <w:tmpl w:val="D88E3768"/>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2">
    <w:nsid w:val="5F8A0500"/>
    <w:multiLevelType w:val="hybridMultilevel"/>
    <w:tmpl w:val="7E5046FC"/>
    <w:lvl w:ilvl="0" w:tplc="6BA64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4B422D"/>
    <w:multiLevelType w:val="hybridMultilevel"/>
    <w:tmpl w:val="5D76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BA5F43"/>
    <w:multiLevelType w:val="hybridMultilevel"/>
    <w:tmpl w:val="676CFAF4"/>
    <w:lvl w:ilvl="0" w:tplc="CDD0291C">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8C4A45"/>
    <w:multiLevelType w:val="hybridMultilevel"/>
    <w:tmpl w:val="02FE367A"/>
    <w:lvl w:ilvl="0" w:tplc="B1465804">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3E6FC3"/>
    <w:multiLevelType w:val="hybridMultilevel"/>
    <w:tmpl w:val="9DD439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A031059"/>
    <w:multiLevelType w:val="hybridMultilevel"/>
    <w:tmpl w:val="571C2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B3D174B"/>
    <w:multiLevelType w:val="hybridMultilevel"/>
    <w:tmpl w:val="89864A3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
    <w:nsid w:val="7C9376E3"/>
    <w:multiLevelType w:val="hybridMultilevel"/>
    <w:tmpl w:val="8B6C2666"/>
    <w:lvl w:ilvl="0" w:tplc="29C26EE4">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3"/>
  </w:num>
  <w:num w:numId="3">
    <w:abstractNumId w:val="23"/>
  </w:num>
  <w:num w:numId="4">
    <w:abstractNumId w:val="1"/>
  </w:num>
  <w:num w:numId="5">
    <w:abstractNumId w:val="2"/>
  </w:num>
  <w:num w:numId="6">
    <w:abstractNumId w:val="6"/>
  </w:num>
  <w:num w:numId="7">
    <w:abstractNumId w:val="28"/>
  </w:num>
  <w:num w:numId="8">
    <w:abstractNumId w:val="12"/>
  </w:num>
  <w:num w:numId="9">
    <w:abstractNumId w:val="7"/>
  </w:num>
  <w:num w:numId="10">
    <w:abstractNumId w:val="14"/>
  </w:num>
  <w:num w:numId="11">
    <w:abstractNumId w:val="17"/>
  </w:num>
  <w:num w:numId="12">
    <w:abstractNumId w:val="16"/>
  </w:num>
  <w:num w:numId="13">
    <w:abstractNumId w:val="9"/>
  </w:num>
  <w:num w:numId="14">
    <w:abstractNumId w:val="3"/>
  </w:num>
  <w:num w:numId="15">
    <w:abstractNumId w:val="0"/>
  </w:num>
  <w:num w:numId="16">
    <w:abstractNumId w:val="21"/>
  </w:num>
  <w:num w:numId="17">
    <w:abstractNumId w:val="18"/>
  </w:num>
  <w:num w:numId="18">
    <w:abstractNumId w:val="8"/>
  </w:num>
  <w:num w:numId="19">
    <w:abstractNumId w:val="4"/>
  </w:num>
  <w:num w:numId="20">
    <w:abstractNumId w:val="15"/>
  </w:num>
  <w:num w:numId="21">
    <w:abstractNumId w:val="22"/>
  </w:num>
  <w:num w:numId="22">
    <w:abstractNumId w:val="20"/>
  </w:num>
  <w:num w:numId="23">
    <w:abstractNumId w:val="29"/>
  </w:num>
  <w:num w:numId="24">
    <w:abstractNumId w:val="24"/>
  </w:num>
  <w:num w:numId="25">
    <w:abstractNumId w:val="19"/>
  </w:num>
  <w:num w:numId="26">
    <w:abstractNumId w:val="25"/>
  </w:num>
  <w:num w:numId="27">
    <w:abstractNumId w:val="10"/>
  </w:num>
  <w:num w:numId="28">
    <w:abstractNumId w:val="5"/>
  </w:num>
  <w:num w:numId="29">
    <w:abstractNumId w:val="1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A3"/>
    <w:rsid w:val="00011EBC"/>
    <w:rsid w:val="00020855"/>
    <w:rsid w:val="000631EC"/>
    <w:rsid w:val="000C1DD5"/>
    <w:rsid w:val="000F0F79"/>
    <w:rsid w:val="00120918"/>
    <w:rsid w:val="00170ECC"/>
    <w:rsid w:val="001A4555"/>
    <w:rsid w:val="001C3E41"/>
    <w:rsid w:val="001D0D4B"/>
    <w:rsid w:val="00212F4E"/>
    <w:rsid w:val="00227267"/>
    <w:rsid w:val="002610A8"/>
    <w:rsid w:val="00292D1B"/>
    <w:rsid w:val="002A27C0"/>
    <w:rsid w:val="002A28BE"/>
    <w:rsid w:val="002B7034"/>
    <w:rsid w:val="002C61C5"/>
    <w:rsid w:val="00346569"/>
    <w:rsid w:val="00346EC5"/>
    <w:rsid w:val="00353917"/>
    <w:rsid w:val="00363CAC"/>
    <w:rsid w:val="00367BB4"/>
    <w:rsid w:val="00370D89"/>
    <w:rsid w:val="003E74C3"/>
    <w:rsid w:val="00410B78"/>
    <w:rsid w:val="00424633"/>
    <w:rsid w:val="00450EC3"/>
    <w:rsid w:val="004774FC"/>
    <w:rsid w:val="004A76DD"/>
    <w:rsid w:val="004C0A7A"/>
    <w:rsid w:val="004C5EE7"/>
    <w:rsid w:val="004F3D9C"/>
    <w:rsid w:val="004F679E"/>
    <w:rsid w:val="00517D02"/>
    <w:rsid w:val="00536E3A"/>
    <w:rsid w:val="005A6D1E"/>
    <w:rsid w:val="005E4512"/>
    <w:rsid w:val="00601734"/>
    <w:rsid w:val="00626340"/>
    <w:rsid w:val="00644BA3"/>
    <w:rsid w:val="0066161F"/>
    <w:rsid w:val="006652C3"/>
    <w:rsid w:val="00687B9B"/>
    <w:rsid w:val="006A59AA"/>
    <w:rsid w:val="006B1AC8"/>
    <w:rsid w:val="006B2E9B"/>
    <w:rsid w:val="006F1B11"/>
    <w:rsid w:val="007200E6"/>
    <w:rsid w:val="007759D4"/>
    <w:rsid w:val="007978A4"/>
    <w:rsid w:val="007A1B3A"/>
    <w:rsid w:val="007A2BE5"/>
    <w:rsid w:val="007D60C5"/>
    <w:rsid w:val="00834EAA"/>
    <w:rsid w:val="00863700"/>
    <w:rsid w:val="00870BAB"/>
    <w:rsid w:val="0087117C"/>
    <w:rsid w:val="008A6509"/>
    <w:rsid w:val="008B3AF9"/>
    <w:rsid w:val="008D126E"/>
    <w:rsid w:val="00905164"/>
    <w:rsid w:val="009321A9"/>
    <w:rsid w:val="00937CF8"/>
    <w:rsid w:val="009A4D6D"/>
    <w:rsid w:val="009C0BC2"/>
    <w:rsid w:val="009D721E"/>
    <w:rsid w:val="009F5854"/>
    <w:rsid w:val="00A12BD3"/>
    <w:rsid w:val="00A552AF"/>
    <w:rsid w:val="00A5630D"/>
    <w:rsid w:val="00A6148E"/>
    <w:rsid w:val="00A74615"/>
    <w:rsid w:val="00A830AE"/>
    <w:rsid w:val="00AB7957"/>
    <w:rsid w:val="00AD6C1A"/>
    <w:rsid w:val="00AE5AAB"/>
    <w:rsid w:val="00B14BF7"/>
    <w:rsid w:val="00B37061"/>
    <w:rsid w:val="00B760FF"/>
    <w:rsid w:val="00B81B20"/>
    <w:rsid w:val="00B86F46"/>
    <w:rsid w:val="00B90C9B"/>
    <w:rsid w:val="00B917F6"/>
    <w:rsid w:val="00BD6B6B"/>
    <w:rsid w:val="00BE2272"/>
    <w:rsid w:val="00C23EE7"/>
    <w:rsid w:val="00C90DC1"/>
    <w:rsid w:val="00C93CCA"/>
    <w:rsid w:val="00CF51D6"/>
    <w:rsid w:val="00CF7CCB"/>
    <w:rsid w:val="00D02F5D"/>
    <w:rsid w:val="00D27F66"/>
    <w:rsid w:val="00D845CC"/>
    <w:rsid w:val="00DD4970"/>
    <w:rsid w:val="00E024C2"/>
    <w:rsid w:val="00E1070A"/>
    <w:rsid w:val="00E20BCD"/>
    <w:rsid w:val="00E6074E"/>
    <w:rsid w:val="00E8424A"/>
    <w:rsid w:val="00E87480"/>
    <w:rsid w:val="00E903E9"/>
    <w:rsid w:val="00EE2A7F"/>
    <w:rsid w:val="00F05D1D"/>
    <w:rsid w:val="00F900BE"/>
    <w:rsid w:val="00FF2215"/>
    <w:rsid w:val="00FF5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AB79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abealho2">
    <w:name w:val="heading 2"/>
    <w:basedOn w:val="Normal"/>
    <w:link w:val="Cabealho2Carcter"/>
    <w:uiPriority w:val="1"/>
    <w:qFormat/>
    <w:rsid w:val="00450EC3"/>
    <w:pPr>
      <w:widowControl w:val="0"/>
      <w:spacing w:after="0" w:line="240" w:lineRule="auto"/>
      <w:ind w:left="104"/>
      <w:outlineLvl w:val="1"/>
    </w:pPr>
    <w:rPr>
      <w:rFonts w:ascii="Bookman Old Style" w:eastAsia="Bookman Old Style" w:hAnsi="Bookman Old Style"/>
      <w:sz w:val="25"/>
      <w:szCs w:val="25"/>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E2A7F"/>
    <w:pPr>
      <w:ind w:left="720"/>
      <w:contextualSpacing/>
    </w:pPr>
  </w:style>
  <w:style w:type="paragraph" w:styleId="SemEspaamento">
    <w:name w:val="No Spacing"/>
    <w:uiPriority w:val="1"/>
    <w:qFormat/>
    <w:rsid w:val="00410B78"/>
    <w:pPr>
      <w:spacing w:after="0" w:line="240" w:lineRule="auto"/>
    </w:pPr>
  </w:style>
  <w:style w:type="character" w:customStyle="1" w:styleId="Cabealho2Carcter">
    <w:name w:val="Cabeçalho 2 Carácter"/>
    <w:basedOn w:val="Tipodeletrapredefinidodopargrafo"/>
    <w:link w:val="Cabealho2"/>
    <w:uiPriority w:val="1"/>
    <w:rsid w:val="00450EC3"/>
    <w:rPr>
      <w:rFonts w:ascii="Bookman Old Style" w:eastAsia="Bookman Old Style" w:hAnsi="Bookman Old Style"/>
      <w:sz w:val="25"/>
      <w:szCs w:val="25"/>
      <w:lang w:val="en-US"/>
    </w:rPr>
  </w:style>
  <w:style w:type="paragraph" w:styleId="Corpodetexto">
    <w:name w:val="Body Text"/>
    <w:basedOn w:val="Normal"/>
    <w:link w:val="CorpodetextoCarcter"/>
    <w:uiPriority w:val="1"/>
    <w:qFormat/>
    <w:rsid w:val="00450EC3"/>
    <w:pPr>
      <w:widowControl w:val="0"/>
      <w:spacing w:before="90" w:after="0" w:line="240" w:lineRule="auto"/>
      <w:ind w:left="254"/>
    </w:pPr>
    <w:rPr>
      <w:rFonts w:ascii="Times New Roman" w:eastAsia="Times New Roman" w:hAnsi="Times New Roman"/>
      <w:sz w:val="24"/>
      <w:szCs w:val="24"/>
      <w:lang w:val="en-US"/>
    </w:rPr>
  </w:style>
  <w:style w:type="character" w:customStyle="1" w:styleId="CorpodetextoCarcter">
    <w:name w:val="Corpo de texto Carácter"/>
    <w:basedOn w:val="Tipodeletrapredefinidodopargrafo"/>
    <w:link w:val="Corpodetexto"/>
    <w:uiPriority w:val="1"/>
    <w:rsid w:val="00450EC3"/>
    <w:rPr>
      <w:rFonts w:ascii="Times New Roman" w:eastAsia="Times New Roman" w:hAnsi="Times New Roman"/>
      <w:sz w:val="24"/>
      <w:szCs w:val="24"/>
      <w:lang w:val="en-US"/>
    </w:rPr>
  </w:style>
  <w:style w:type="character" w:customStyle="1" w:styleId="Cabealho1Carcter">
    <w:name w:val="Cabeçalho 1 Carácter"/>
    <w:basedOn w:val="Tipodeletrapredefinidodopargrafo"/>
    <w:link w:val="Cabealho1"/>
    <w:uiPriority w:val="9"/>
    <w:rsid w:val="00AB7957"/>
    <w:rPr>
      <w:rFonts w:asciiTheme="majorHAnsi" w:eastAsiaTheme="majorEastAsia" w:hAnsiTheme="majorHAnsi" w:cstheme="majorBidi"/>
      <w:color w:val="2E74B5" w:themeColor="accent1" w:themeShade="BF"/>
      <w:sz w:val="32"/>
      <w:szCs w:val="32"/>
    </w:rPr>
  </w:style>
  <w:style w:type="paragraph" w:styleId="Cabealho">
    <w:name w:val="header"/>
    <w:basedOn w:val="Normal"/>
    <w:link w:val="CabealhoCarcter"/>
    <w:uiPriority w:val="99"/>
    <w:unhideWhenUsed/>
    <w:rsid w:val="004F3D9C"/>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rsid w:val="004F3D9C"/>
  </w:style>
  <w:style w:type="paragraph" w:styleId="Rodap">
    <w:name w:val="footer"/>
    <w:basedOn w:val="Normal"/>
    <w:link w:val="RodapCarcter"/>
    <w:uiPriority w:val="99"/>
    <w:unhideWhenUsed/>
    <w:rsid w:val="004F3D9C"/>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rsid w:val="004F3D9C"/>
  </w:style>
  <w:style w:type="character" w:styleId="Hiperligao">
    <w:name w:val="Hyperlink"/>
    <w:basedOn w:val="Tipodeletrapredefinidodopargrafo"/>
    <w:uiPriority w:val="99"/>
    <w:unhideWhenUsed/>
    <w:rsid w:val="00B81B20"/>
    <w:rPr>
      <w:color w:val="0563C1" w:themeColor="hyperlink"/>
      <w:u w:val="single"/>
    </w:rPr>
  </w:style>
  <w:style w:type="character" w:styleId="Refdecomentrio">
    <w:name w:val="annotation reference"/>
    <w:basedOn w:val="Tipodeletrapredefinidodopargrafo"/>
    <w:uiPriority w:val="99"/>
    <w:semiHidden/>
    <w:unhideWhenUsed/>
    <w:rsid w:val="002B7034"/>
    <w:rPr>
      <w:sz w:val="16"/>
      <w:szCs w:val="16"/>
    </w:rPr>
  </w:style>
  <w:style w:type="paragraph" w:styleId="Textodecomentrio">
    <w:name w:val="annotation text"/>
    <w:basedOn w:val="Normal"/>
    <w:link w:val="TextodecomentrioCarcter"/>
    <w:uiPriority w:val="99"/>
    <w:semiHidden/>
    <w:unhideWhenUsed/>
    <w:rsid w:val="002B7034"/>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2B7034"/>
    <w:rPr>
      <w:sz w:val="20"/>
      <w:szCs w:val="20"/>
    </w:rPr>
  </w:style>
  <w:style w:type="paragraph" w:styleId="Assuntodecomentrio">
    <w:name w:val="annotation subject"/>
    <w:basedOn w:val="Textodecomentrio"/>
    <w:next w:val="Textodecomentrio"/>
    <w:link w:val="AssuntodecomentrioCarcter"/>
    <w:uiPriority w:val="99"/>
    <w:semiHidden/>
    <w:unhideWhenUsed/>
    <w:rsid w:val="002B7034"/>
    <w:rPr>
      <w:b/>
      <w:bCs/>
    </w:rPr>
  </w:style>
  <w:style w:type="character" w:customStyle="1" w:styleId="AssuntodecomentrioCarcter">
    <w:name w:val="Assunto de comentário Carácter"/>
    <w:basedOn w:val="TextodecomentrioCarcter"/>
    <w:link w:val="Assuntodecomentrio"/>
    <w:uiPriority w:val="99"/>
    <w:semiHidden/>
    <w:rsid w:val="002B7034"/>
    <w:rPr>
      <w:b/>
      <w:bCs/>
      <w:sz w:val="20"/>
      <w:szCs w:val="20"/>
    </w:rPr>
  </w:style>
  <w:style w:type="paragraph" w:styleId="Textodebalo">
    <w:name w:val="Balloon Text"/>
    <w:basedOn w:val="Normal"/>
    <w:link w:val="TextodebaloCarcter"/>
    <w:uiPriority w:val="99"/>
    <w:semiHidden/>
    <w:unhideWhenUsed/>
    <w:rsid w:val="002B7034"/>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2B703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AB79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abealho2">
    <w:name w:val="heading 2"/>
    <w:basedOn w:val="Normal"/>
    <w:link w:val="Cabealho2Carcter"/>
    <w:uiPriority w:val="1"/>
    <w:qFormat/>
    <w:rsid w:val="00450EC3"/>
    <w:pPr>
      <w:widowControl w:val="0"/>
      <w:spacing w:after="0" w:line="240" w:lineRule="auto"/>
      <w:ind w:left="104"/>
      <w:outlineLvl w:val="1"/>
    </w:pPr>
    <w:rPr>
      <w:rFonts w:ascii="Bookman Old Style" w:eastAsia="Bookman Old Style" w:hAnsi="Bookman Old Style"/>
      <w:sz w:val="25"/>
      <w:szCs w:val="25"/>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E2A7F"/>
    <w:pPr>
      <w:ind w:left="720"/>
      <w:contextualSpacing/>
    </w:pPr>
  </w:style>
  <w:style w:type="paragraph" w:styleId="SemEspaamento">
    <w:name w:val="No Spacing"/>
    <w:uiPriority w:val="1"/>
    <w:qFormat/>
    <w:rsid w:val="00410B78"/>
    <w:pPr>
      <w:spacing w:after="0" w:line="240" w:lineRule="auto"/>
    </w:pPr>
  </w:style>
  <w:style w:type="character" w:customStyle="1" w:styleId="Cabealho2Carcter">
    <w:name w:val="Cabeçalho 2 Carácter"/>
    <w:basedOn w:val="Tipodeletrapredefinidodopargrafo"/>
    <w:link w:val="Cabealho2"/>
    <w:uiPriority w:val="1"/>
    <w:rsid w:val="00450EC3"/>
    <w:rPr>
      <w:rFonts w:ascii="Bookman Old Style" w:eastAsia="Bookman Old Style" w:hAnsi="Bookman Old Style"/>
      <w:sz w:val="25"/>
      <w:szCs w:val="25"/>
      <w:lang w:val="en-US"/>
    </w:rPr>
  </w:style>
  <w:style w:type="paragraph" w:styleId="Corpodetexto">
    <w:name w:val="Body Text"/>
    <w:basedOn w:val="Normal"/>
    <w:link w:val="CorpodetextoCarcter"/>
    <w:uiPriority w:val="1"/>
    <w:qFormat/>
    <w:rsid w:val="00450EC3"/>
    <w:pPr>
      <w:widowControl w:val="0"/>
      <w:spacing w:before="90" w:after="0" w:line="240" w:lineRule="auto"/>
      <w:ind w:left="254"/>
    </w:pPr>
    <w:rPr>
      <w:rFonts w:ascii="Times New Roman" w:eastAsia="Times New Roman" w:hAnsi="Times New Roman"/>
      <w:sz w:val="24"/>
      <w:szCs w:val="24"/>
      <w:lang w:val="en-US"/>
    </w:rPr>
  </w:style>
  <w:style w:type="character" w:customStyle="1" w:styleId="CorpodetextoCarcter">
    <w:name w:val="Corpo de texto Carácter"/>
    <w:basedOn w:val="Tipodeletrapredefinidodopargrafo"/>
    <w:link w:val="Corpodetexto"/>
    <w:uiPriority w:val="1"/>
    <w:rsid w:val="00450EC3"/>
    <w:rPr>
      <w:rFonts w:ascii="Times New Roman" w:eastAsia="Times New Roman" w:hAnsi="Times New Roman"/>
      <w:sz w:val="24"/>
      <w:szCs w:val="24"/>
      <w:lang w:val="en-US"/>
    </w:rPr>
  </w:style>
  <w:style w:type="character" w:customStyle="1" w:styleId="Cabealho1Carcter">
    <w:name w:val="Cabeçalho 1 Carácter"/>
    <w:basedOn w:val="Tipodeletrapredefinidodopargrafo"/>
    <w:link w:val="Cabealho1"/>
    <w:uiPriority w:val="9"/>
    <w:rsid w:val="00AB7957"/>
    <w:rPr>
      <w:rFonts w:asciiTheme="majorHAnsi" w:eastAsiaTheme="majorEastAsia" w:hAnsiTheme="majorHAnsi" w:cstheme="majorBidi"/>
      <w:color w:val="2E74B5" w:themeColor="accent1" w:themeShade="BF"/>
      <w:sz w:val="32"/>
      <w:szCs w:val="32"/>
    </w:rPr>
  </w:style>
  <w:style w:type="paragraph" w:styleId="Cabealho">
    <w:name w:val="header"/>
    <w:basedOn w:val="Normal"/>
    <w:link w:val="CabealhoCarcter"/>
    <w:uiPriority w:val="99"/>
    <w:unhideWhenUsed/>
    <w:rsid w:val="004F3D9C"/>
    <w:pPr>
      <w:tabs>
        <w:tab w:val="center" w:pos="4513"/>
        <w:tab w:val="right" w:pos="9026"/>
      </w:tabs>
      <w:spacing w:after="0" w:line="240" w:lineRule="auto"/>
    </w:pPr>
  </w:style>
  <w:style w:type="character" w:customStyle="1" w:styleId="CabealhoCarcter">
    <w:name w:val="Cabeçalho Carácter"/>
    <w:basedOn w:val="Tipodeletrapredefinidodopargrafo"/>
    <w:link w:val="Cabealho"/>
    <w:uiPriority w:val="99"/>
    <w:rsid w:val="004F3D9C"/>
  </w:style>
  <w:style w:type="paragraph" w:styleId="Rodap">
    <w:name w:val="footer"/>
    <w:basedOn w:val="Normal"/>
    <w:link w:val="RodapCarcter"/>
    <w:uiPriority w:val="99"/>
    <w:unhideWhenUsed/>
    <w:rsid w:val="004F3D9C"/>
    <w:pPr>
      <w:tabs>
        <w:tab w:val="center" w:pos="4513"/>
        <w:tab w:val="right" w:pos="9026"/>
      </w:tabs>
      <w:spacing w:after="0" w:line="240" w:lineRule="auto"/>
    </w:pPr>
  </w:style>
  <w:style w:type="character" w:customStyle="1" w:styleId="RodapCarcter">
    <w:name w:val="Rodapé Carácter"/>
    <w:basedOn w:val="Tipodeletrapredefinidodopargrafo"/>
    <w:link w:val="Rodap"/>
    <w:uiPriority w:val="99"/>
    <w:rsid w:val="004F3D9C"/>
  </w:style>
  <w:style w:type="character" w:styleId="Hiperligao">
    <w:name w:val="Hyperlink"/>
    <w:basedOn w:val="Tipodeletrapredefinidodopargrafo"/>
    <w:uiPriority w:val="99"/>
    <w:unhideWhenUsed/>
    <w:rsid w:val="00B81B20"/>
    <w:rPr>
      <w:color w:val="0563C1" w:themeColor="hyperlink"/>
      <w:u w:val="single"/>
    </w:rPr>
  </w:style>
  <w:style w:type="character" w:styleId="Refdecomentrio">
    <w:name w:val="annotation reference"/>
    <w:basedOn w:val="Tipodeletrapredefinidodopargrafo"/>
    <w:uiPriority w:val="99"/>
    <w:semiHidden/>
    <w:unhideWhenUsed/>
    <w:rsid w:val="002B7034"/>
    <w:rPr>
      <w:sz w:val="16"/>
      <w:szCs w:val="16"/>
    </w:rPr>
  </w:style>
  <w:style w:type="paragraph" w:styleId="Textodecomentrio">
    <w:name w:val="annotation text"/>
    <w:basedOn w:val="Normal"/>
    <w:link w:val="TextodecomentrioCarcter"/>
    <w:uiPriority w:val="99"/>
    <w:semiHidden/>
    <w:unhideWhenUsed/>
    <w:rsid w:val="002B7034"/>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2B7034"/>
    <w:rPr>
      <w:sz w:val="20"/>
      <w:szCs w:val="20"/>
    </w:rPr>
  </w:style>
  <w:style w:type="paragraph" w:styleId="Assuntodecomentrio">
    <w:name w:val="annotation subject"/>
    <w:basedOn w:val="Textodecomentrio"/>
    <w:next w:val="Textodecomentrio"/>
    <w:link w:val="AssuntodecomentrioCarcter"/>
    <w:uiPriority w:val="99"/>
    <w:semiHidden/>
    <w:unhideWhenUsed/>
    <w:rsid w:val="002B7034"/>
    <w:rPr>
      <w:b/>
      <w:bCs/>
    </w:rPr>
  </w:style>
  <w:style w:type="character" w:customStyle="1" w:styleId="AssuntodecomentrioCarcter">
    <w:name w:val="Assunto de comentário Carácter"/>
    <w:basedOn w:val="TextodecomentrioCarcter"/>
    <w:link w:val="Assuntodecomentrio"/>
    <w:uiPriority w:val="99"/>
    <w:semiHidden/>
    <w:rsid w:val="002B7034"/>
    <w:rPr>
      <w:b/>
      <w:bCs/>
      <w:sz w:val="20"/>
      <w:szCs w:val="20"/>
    </w:rPr>
  </w:style>
  <w:style w:type="paragraph" w:styleId="Textodebalo">
    <w:name w:val="Balloon Text"/>
    <w:basedOn w:val="Normal"/>
    <w:link w:val="TextodebaloCarcter"/>
    <w:uiPriority w:val="99"/>
    <w:semiHidden/>
    <w:unhideWhenUsed/>
    <w:rsid w:val="002B7034"/>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2B7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elimination8.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tonio.esther@zw.pwc.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makomva@elimination8.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10BD5-D73C-43BB-9BAA-9FBCDB8B2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2797</Words>
  <Characters>15948</Characters>
  <Application>Microsoft Office Word</Application>
  <DocSecurity>0</DocSecurity>
  <Lines>132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Shepherd Matthias</dc:creator>
  <cp:lastModifiedBy>Procurement Officer</cp:lastModifiedBy>
  <cp:revision>3</cp:revision>
  <cp:lastPrinted>2016-12-15T09:13:00Z</cp:lastPrinted>
  <dcterms:created xsi:type="dcterms:W3CDTF">2016-12-16T09:47:00Z</dcterms:created>
  <dcterms:modified xsi:type="dcterms:W3CDTF">2016-12-16T09:51:00Z</dcterms:modified>
</cp:coreProperties>
</file>