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7A8" w:rsidRDefault="009E27A8" w:rsidP="009E27A8">
      <w:pPr>
        <w:pStyle w:val="SemEspaamento"/>
        <w:rPr>
          <w:noProof/>
          <w:sz w:val="16"/>
          <w:szCs w:val="16"/>
          <w:lang w:eastAsia="en-GB"/>
        </w:rPr>
      </w:pPr>
      <w:r>
        <w:rPr>
          <w:noProof/>
          <w:spacing w:val="-1"/>
          <w:w w:val="115"/>
          <w:sz w:val="4"/>
          <w:szCs w:val="18"/>
          <w:lang w:eastAsia="en-GB"/>
        </w:rPr>
        <w:drawing>
          <wp:anchor distT="0" distB="0" distL="114300" distR="114300" simplePos="0" relativeHeight="251658240" behindDoc="0" locked="0" layoutInCell="1" allowOverlap="1" wp14:anchorId="372A886B" wp14:editId="79EADB0B">
            <wp:simplePos x="0" y="0"/>
            <wp:positionH relativeFrom="column">
              <wp:posOffset>203200</wp:posOffset>
            </wp:positionH>
            <wp:positionV relativeFrom="paragraph">
              <wp:posOffset>-729615</wp:posOffset>
            </wp:positionV>
            <wp:extent cx="4269740" cy="74422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9740" cy="744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E27A8" w:rsidRDefault="009E27A8" w:rsidP="009E27A8">
      <w:pPr>
        <w:pStyle w:val="SemEspaamento"/>
        <w:rPr>
          <w:noProof/>
          <w:sz w:val="16"/>
          <w:szCs w:val="16"/>
          <w:lang w:eastAsia="en-GB"/>
        </w:rPr>
      </w:pPr>
    </w:p>
    <w:p w:rsidR="00E365A4" w:rsidRPr="009E27A8" w:rsidRDefault="00E365A4" w:rsidP="009E27A8">
      <w:pPr>
        <w:pStyle w:val="SemEspaamento"/>
        <w:rPr>
          <w:noProof/>
          <w:sz w:val="16"/>
          <w:szCs w:val="16"/>
          <w:lang w:eastAsia="en-GB"/>
        </w:rPr>
      </w:pPr>
      <w:r w:rsidRPr="009E27A8">
        <w:rPr>
          <w:noProof/>
          <w:sz w:val="16"/>
          <w:szCs w:val="16"/>
          <w:lang w:eastAsia="en-GB"/>
        </w:rPr>
        <w:t>OPEN TO:</w:t>
      </w:r>
      <w:r w:rsidR="009E27A8" w:rsidRPr="009E27A8">
        <w:rPr>
          <w:noProof/>
          <w:sz w:val="16"/>
          <w:szCs w:val="16"/>
          <w:lang w:eastAsia="en-GB"/>
        </w:rPr>
        <w:tab/>
      </w:r>
      <w:r w:rsidR="009E27A8" w:rsidRPr="009E27A8">
        <w:rPr>
          <w:noProof/>
          <w:sz w:val="16"/>
          <w:szCs w:val="16"/>
          <w:lang w:eastAsia="en-GB"/>
        </w:rPr>
        <w:tab/>
      </w:r>
      <w:r w:rsidR="009E27A8">
        <w:rPr>
          <w:noProof/>
          <w:sz w:val="16"/>
          <w:szCs w:val="16"/>
          <w:lang w:eastAsia="en-GB"/>
        </w:rPr>
        <w:tab/>
      </w:r>
      <w:r w:rsidRPr="009E27A8">
        <w:rPr>
          <w:noProof/>
          <w:sz w:val="16"/>
          <w:szCs w:val="16"/>
          <w:lang w:eastAsia="en-GB"/>
        </w:rPr>
        <w:t xml:space="preserve">All Interested </w:t>
      </w:r>
      <w:r w:rsidRPr="009E27A8">
        <w:rPr>
          <w:noProof/>
          <w:sz w:val="16"/>
          <w:szCs w:val="16"/>
          <w:lang w:eastAsia="en-GB"/>
        </w:rPr>
        <w:t>Audit Firms</w:t>
      </w:r>
      <w:r w:rsidRPr="009E27A8">
        <w:rPr>
          <w:noProof/>
          <w:sz w:val="16"/>
          <w:szCs w:val="16"/>
          <w:lang w:eastAsia="en-GB"/>
        </w:rPr>
        <w:br/>
      </w:r>
      <w:r w:rsidR="009E27A8" w:rsidRPr="009E27A8">
        <w:rPr>
          <w:noProof/>
          <w:sz w:val="16"/>
          <w:szCs w:val="16"/>
          <w:lang w:eastAsia="en-GB"/>
        </w:rPr>
        <w:t>CONSULTANCY</w:t>
      </w:r>
      <w:r w:rsidRPr="009E27A8">
        <w:rPr>
          <w:noProof/>
          <w:sz w:val="16"/>
          <w:szCs w:val="16"/>
          <w:lang w:eastAsia="en-GB"/>
        </w:rPr>
        <w:t>:</w:t>
      </w:r>
      <w:r w:rsidRPr="009E27A8">
        <w:rPr>
          <w:noProof/>
          <w:sz w:val="16"/>
          <w:szCs w:val="16"/>
          <w:lang w:eastAsia="en-GB"/>
        </w:rPr>
        <w:tab/>
      </w:r>
      <w:r w:rsidR="009E27A8" w:rsidRPr="009E27A8">
        <w:rPr>
          <w:noProof/>
          <w:sz w:val="16"/>
          <w:szCs w:val="16"/>
          <w:lang w:eastAsia="en-GB"/>
        </w:rPr>
        <w:tab/>
      </w:r>
      <w:r w:rsidRPr="009E27A8">
        <w:rPr>
          <w:noProof/>
          <w:sz w:val="16"/>
          <w:szCs w:val="16"/>
          <w:lang w:eastAsia="en-GB"/>
        </w:rPr>
        <w:t>Audit Services</w:t>
      </w:r>
      <w:r w:rsidRPr="009E27A8">
        <w:rPr>
          <w:noProof/>
          <w:sz w:val="16"/>
          <w:szCs w:val="16"/>
          <w:lang w:eastAsia="en-GB"/>
        </w:rPr>
        <w:t xml:space="preserve"> to E8 Secretariat</w:t>
      </w:r>
    </w:p>
    <w:p w:rsidR="00E365A4" w:rsidRPr="009E27A8" w:rsidRDefault="00E365A4" w:rsidP="009E27A8">
      <w:pPr>
        <w:pStyle w:val="SemEspaamento"/>
        <w:rPr>
          <w:noProof/>
          <w:sz w:val="16"/>
          <w:szCs w:val="16"/>
          <w:lang w:eastAsia="en-GB"/>
        </w:rPr>
      </w:pPr>
      <w:r w:rsidRPr="009E27A8">
        <w:rPr>
          <w:noProof/>
          <w:sz w:val="16"/>
          <w:szCs w:val="16"/>
          <w:lang w:eastAsia="en-GB"/>
        </w:rPr>
        <w:t>LOCATION:</w:t>
      </w:r>
      <w:r w:rsidRPr="009E27A8">
        <w:rPr>
          <w:noProof/>
          <w:sz w:val="16"/>
          <w:szCs w:val="16"/>
          <w:lang w:eastAsia="en-GB"/>
        </w:rPr>
        <w:tab/>
      </w:r>
      <w:r w:rsidR="009E27A8" w:rsidRPr="009E27A8">
        <w:rPr>
          <w:noProof/>
          <w:sz w:val="16"/>
          <w:szCs w:val="16"/>
          <w:lang w:eastAsia="en-GB"/>
        </w:rPr>
        <w:tab/>
      </w:r>
      <w:r w:rsidRPr="009E27A8">
        <w:rPr>
          <w:noProof/>
          <w:sz w:val="16"/>
          <w:szCs w:val="16"/>
          <w:lang w:eastAsia="en-GB"/>
        </w:rPr>
        <w:t xml:space="preserve">E8 Secretariat, Windhoek, Namibia </w:t>
      </w:r>
    </w:p>
    <w:p w:rsidR="00644BA3" w:rsidRPr="009E27A8" w:rsidRDefault="009E27A8" w:rsidP="009E27A8">
      <w:pPr>
        <w:pStyle w:val="SemEspaamento"/>
        <w:rPr>
          <w:noProof/>
          <w:sz w:val="16"/>
          <w:szCs w:val="16"/>
          <w:lang w:eastAsia="en-GB"/>
        </w:rPr>
      </w:pPr>
      <w:r w:rsidRPr="009E27A8">
        <w:rPr>
          <w:noProof/>
          <w:sz w:val="16"/>
          <w:szCs w:val="16"/>
          <w:lang w:eastAsia="en-GB"/>
        </w:rPr>
        <w:t xml:space="preserve">PRINCIPAL RECIPIENT(PR): </w:t>
      </w:r>
      <w:r w:rsidRPr="009E27A8">
        <w:rPr>
          <w:noProof/>
          <w:sz w:val="16"/>
          <w:szCs w:val="16"/>
          <w:lang w:eastAsia="en-GB"/>
        </w:rPr>
        <w:tab/>
      </w:r>
      <w:r w:rsidR="00644BA3" w:rsidRPr="009E27A8">
        <w:rPr>
          <w:noProof/>
          <w:sz w:val="16"/>
          <w:szCs w:val="16"/>
          <w:lang w:eastAsia="en-GB"/>
        </w:rPr>
        <w:t>Southern Africa Malaria Elimination Eight Initiative Secretariat</w:t>
      </w:r>
    </w:p>
    <w:p w:rsidR="00644BA3" w:rsidRPr="009E27A8" w:rsidRDefault="009E27A8" w:rsidP="009E27A8">
      <w:pPr>
        <w:pStyle w:val="SemEspaamento"/>
        <w:rPr>
          <w:noProof/>
          <w:sz w:val="16"/>
          <w:szCs w:val="16"/>
          <w:lang w:eastAsia="en-GB"/>
        </w:rPr>
      </w:pPr>
      <w:r w:rsidRPr="009E27A8">
        <w:rPr>
          <w:noProof/>
          <w:sz w:val="16"/>
          <w:szCs w:val="16"/>
          <w:lang w:eastAsia="en-GB"/>
        </w:rPr>
        <w:t>TITLE OF PROGRAM</w:t>
      </w:r>
      <w:r w:rsidR="00644BA3" w:rsidRPr="009E27A8">
        <w:rPr>
          <w:noProof/>
          <w:sz w:val="16"/>
          <w:szCs w:val="16"/>
          <w:lang w:eastAsia="en-GB"/>
        </w:rPr>
        <w:t xml:space="preserve">: </w:t>
      </w:r>
      <w:r w:rsidRPr="009E27A8">
        <w:rPr>
          <w:noProof/>
          <w:sz w:val="16"/>
          <w:szCs w:val="16"/>
          <w:lang w:eastAsia="en-GB"/>
        </w:rPr>
        <w:tab/>
      </w:r>
      <w:r w:rsidR="00644BA3" w:rsidRPr="009E27A8">
        <w:rPr>
          <w:noProof/>
          <w:sz w:val="16"/>
          <w:szCs w:val="16"/>
          <w:lang w:eastAsia="en-GB"/>
        </w:rPr>
        <w:t xml:space="preserve">Malaria Elimination in Southern Africa </w:t>
      </w:r>
    </w:p>
    <w:p w:rsidR="00644BA3" w:rsidRPr="009E27A8" w:rsidRDefault="009E27A8" w:rsidP="009E27A8">
      <w:pPr>
        <w:pStyle w:val="SemEspaamento"/>
        <w:rPr>
          <w:noProof/>
          <w:sz w:val="16"/>
          <w:szCs w:val="16"/>
          <w:lang w:eastAsia="en-GB"/>
        </w:rPr>
      </w:pPr>
      <w:r w:rsidRPr="009E27A8">
        <w:rPr>
          <w:noProof/>
          <w:sz w:val="16"/>
          <w:szCs w:val="16"/>
          <w:lang w:eastAsia="en-GB"/>
        </w:rPr>
        <w:t xml:space="preserve">PERIOD COVERED BY THE AUDIT: </w:t>
      </w:r>
      <w:r w:rsidR="005E4512" w:rsidRPr="009E27A8">
        <w:rPr>
          <w:noProof/>
          <w:sz w:val="16"/>
          <w:szCs w:val="16"/>
          <w:lang w:eastAsia="en-GB"/>
        </w:rPr>
        <w:t xml:space="preserve">01 October 2015 – 31 </w:t>
      </w:r>
      <w:r w:rsidR="00E8424A" w:rsidRPr="009E27A8">
        <w:rPr>
          <w:noProof/>
          <w:sz w:val="16"/>
          <w:szCs w:val="16"/>
          <w:lang w:eastAsia="en-GB"/>
        </w:rPr>
        <w:t>December 2016</w:t>
      </w:r>
    </w:p>
    <w:p w:rsidR="00FF5092" w:rsidRPr="009E27A8" w:rsidRDefault="009E27A8" w:rsidP="009E27A8">
      <w:pPr>
        <w:pStyle w:val="SemEspaamento"/>
        <w:rPr>
          <w:noProof/>
          <w:sz w:val="16"/>
          <w:szCs w:val="16"/>
          <w:lang w:eastAsia="en-GB"/>
        </w:rPr>
      </w:pPr>
      <w:r w:rsidRPr="009E27A8">
        <w:rPr>
          <w:noProof/>
          <w:sz w:val="16"/>
          <w:szCs w:val="16"/>
          <w:lang w:eastAsia="en-GB"/>
        </w:rPr>
        <w:t xml:space="preserve">AUDIT TIMELINE: </w:t>
      </w:r>
      <w:r w:rsidRPr="009E27A8">
        <w:rPr>
          <w:noProof/>
          <w:sz w:val="16"/>
          <w:szCs w:val="16"/>
          <w:lang w:eastAsia="en-GB"/>
        </w:rPr>
        <w:tab/>
      </w:r>
      <w:r w:rsidRPr="009E27A8">
        <w:rPr>
          <w:noProof/>
          <w:sz w:val="16"/>
          <w:szCs w:val="16"/>
          <w:lang w:eastAsia="en-GB"/>
        </w:rPr>
        <w:tab/>
      </w:r>
      <w:r w:rsidR="00A74615" w:rsidRPr="009E27A8">
        <w:rPr>
          <w:noProof/>
          <w:sz w:val="16"/>
          <w:szCs w:val="16"/>
          <w:lang w:eastAsia="en-GB"/>
        </w:rPr>
        <w:t>Audit report and Management Letter to  be submitted by March 15 2017</w:t>
      </w:r>
    </w:p>
    <w:p w:rsidR="009E27A8" w:rsidRPr="009E27A8" w:rsidRDefault="009E27A8" w:rsidP="009E27A8">
      <w:pPr>
        <w:pStyle w:val="SemEspaamento"/>
        <w:rPr>
          <w:noProof/>
          <w:sz w:val="16"/>
          <w:szCs w:val="16"/>
          <w:lang w:eastAsia="en-GB"/>
        </w:rPr>
      </w:pPr>
      <w:r w:rsidRPr="009E27A8">
        <w:rPr>
          <w:noProof/>
          <w:sz w:val="16"/>
          <w:szCs w:val="16"/>
          <w:lang w:eastAsia="en-GB"/>
        </w:rPr>
        <w:t>OPENING DATE: </w:t>
      </w:r>
      <w:r w:rsidRPr="009E27A8">
        <w:rPr>
          <w:noProof/>
          <w:sz w:val="16"/>
          <w:szCs w:val="16"/>
          <w:lang w:eastAsia="en-GB"/>
        </w:rPr>
        <w:tab/>
      </w:r>
      <w:r w:rsidRPr="009E27A8">
        <w:rPr>
          <w:noProof/>
          <w:sz w:val="16"/>
          <w:szCs w:val="16"/>
          <w:lang w:eastAsia="en-GB"/>
        </w:rPr>
        <w:tab/>
      </w:r>
      <w:r w:rsidRPr="009E27A8">
        <w:rPr>
          <w:noProof/>
          <w:sz w:val="16"/>
          <w:szCs w:val="16"/>
          <w:lang w:eastAsia="en-GB"/>
        </w:rPr>
        <w:t>December 16, 2016</w:t>
      </w:r>
      <w:r w:rsidRPr="009E27A8">
        <w:rPr>
          <w:noProof/>
          <w:sz w:val="16"/>
          <w:szCs w:val="16"/>
          <w:lang w:eastAsia="en-GB"/>
        </w:rPr>
        <w:br/>
        <w:t>CLOSING DATE: </w:t>
      </w:r>
      <w:r w:rsidRPr="009E27A8">
        <w:rPr>
          <w:noProof/>
          <w:sz w:val="16"/>
          <w:szCs w:val="16"/>
          <w:lang w:eastAsia="en-GB"/>
        </w:rPr>
        <w:tab/>
      </w:r>
      <w:r w:rsidRPr="009E27A8">
        <w:rPr>
          <w:noProof/>
          <w:sz w:val="16"/>
          <w:szCs w:val="16"/>
          <w:lang w:eastAsia="en-GB"/>
        </w:rPr>
        <w:tab/>
      </w:r>
      <w:r w:rsidRPr="009E27A8">
        <w:rPr>
          <w:noProof/>
          <w:sz w:val="16"/>
          <w:szCs w:val="16"/>
          <w:lang w:eastAsia="en-GB"/>
        </w:rPr>
        <w:t>January 1</w:t>
      </w:r>
      <w:r w:rsidRPr="009E27A8">
        <w:rPr>
          <w:noProof/>
          <w:sz w:val="16"/>
          <w:szCs w:val="16"/>
          <w:lang w:eastAsia="en-GB"/>
        </w:rPr>
        <w:t>8</w:t>
      </w:r>
      <w:r w:rsidRPr="009E27A8">
        <w:rPr>
          <w:noProof/>
          <w:sz w:val="16"/>
          <w:szCs w:val="16"/>
          <w:lang w:eastAsia="en-GB"/>
        </w:rPr>
        <w:t>, 2017</w:t>
      </w:r>
    </w:p>
    <w:p w:rsidR="00644BA3" w:rsidRPr="009E27A8" w:rsidRDefault="00644BA3" w:rsidP="00517D02">
      <w:pPr>
        <w:pBdr>
          <w:bottom w:val="single" w:sz="4" w:space="1" w:color="auto"/>
        </w:pBdr>
        <w:jc w:val="both"/>
        <w:rPr>
          <w:rFonts w:cstheme="minorHAnsi"/>
          <w:sz w:val="16"/>
          <w:szCs w:val="16"/>
        </w:rPr>
      </w:pPr>
    </w:p>
    <w:p w:rsidR="00517D02" w:rsidRPr="009E27A8" w:rsidRDefault="001A4555" w:rsidP="009E27A8">
      <w:pPr>
        <w:jc w:val="both"/>
        <w:rPr>
          <w:rFonts w:cstheme="minorHAnsi"/>
          <w:b/>
          <w:noProof/>
          <w:sz w:val="16"/>
          <w:szCs w:val="16"/>
          <w:lang w:eastAsia="en-GB"/>
        </w:rPr>
      </w:pPr>
      <w:r w:rsidRPr="009E27A8">
        <w:rPr>
          <w:rFonts w:cstheme="minorHAnsi"/>
          <w:b/>
          <w:noProof/>
          <w:sz w:val="16"/>
          <w:szCs w:val="16"/>
          <w:lang w:eastAsia="en-GB"/>
        </w:rPr>
        <w:t xml:space="preserve">Program background: </w:t>
      </w:r>
      <w:r w:rsidR="00BE2272" w:rsidRPr="009E27A8">
        <w:rPr>
          <w:rFonts w:cstheme="minorHAnsi"/>
          <w:b/>
          <w:noProof/>
          <w:sz w:val="16"/>
          <w:szCs w:val="16"/>
          <w:lang w:eastAsia="en-GB"/>
        </w:rPr>
        <w:t xml:space="preserve"> </w:t>
      </w:r>
    </w:p>
    <w:p w:rsidR="00517D02" w:rsidRPr="009E27A8" w:rsidRDefault="00BE2272" w:rsidP="009E27A8">
      <w:pPr>
        <w:jc w:val="both"/>
        <w:rPr>
          <w:rFonts w:cstheme="minorHAnsi"/>
          <w:b/>
          <w:noProof/>
          <w:sz w:val="16"/>
          <w:szCs w:val="16"/>
          <w:lang w:eastAsia="en-GB"/>
        </w:rPr>
      </w:pPr>
      <w:r w:rsidRPr="009E27A8">
        <w:rPr>
          <w:rFonts w:cstheme="minorHAnsi"/>
          <w:noProof/>
          <w:sz w:val="16"/>
          <w:szCs w:val="16"/>
          <w:lang w:eastAsia="en-GB"/>
        </w:rPr>
        <w:t>Eight of the 15 Southern African Development Community (SADC) member states are presently collaborating on an initiative to eliminate malaria from within their bordrs. Four of theses countries – Botswana, Namibia, South Africa and Swaziland – have reduced malaria transmission to the point where elimination in the short term is feasible – conditional on a simultaneous regional controll effort to reduce malaria transmission across the sub-region.</w:t>
      </w:r>
      <w:r w:rsidRPr="009E27A8">
        <w:rPr>
          <w:rFonts w:cstheme="minorHAnsi"/>
          <w:noProof/>
          <w:sz w:val="16"/>
          <w:szCs w:val="16"/>
          <w:lang w:eastAsia="en-GB"/>
        </w:rPr>
        <w:br/>
      </w:r>
      <w:r w:rsidR="00517D02" w:rsidRPr="009E27A8">
        <w:rPr>
          <w:rFonts w:cstheme="minorHAnsi"/>
          <w:b/>
          <w:noProof/>
          <w:sz w:val="16"/>
          <w:szCs w:val="16"/>
          <w:lang w:eastAsia="en-GB"/>
        </w:rPr>
        <w:t>Objectives of the Audit</w:t>
      </w:r>
    </w:p>
    <w:p w:rsidR="00517D02" w:rsidRPr="009E27A8" w:rsidRDefault="00517D02" w:rsidP="00517D02">
      <w:pPr>
        <w:jc w:val="both"/>
        <w:rPr>
          <w:rFonts w:eastAsia="Times New Roman" w:cstheme="minorHAnsi"/>
          <w:sz w:val="16"/>
          <w:szCs w:val="16"/>
        </w:rPr>
      </w:pPr>
      <w:r w:rsidRPr="009E27A8">
        <w:rPr>
          <w:rFonts w:cstheme="minorHAnsi"/>
          <w:sz w:val="16"/>
          <w:szCs w:val="16"/>
        </w:rPr>
        <w:t>The objective of the audit of the Grant Program Financial Statements (GPFS) is</w:t>
      </w:r>
      <w:r w:rsidRPr="009E27A8">
        <w:rPr>
          <w:rFonts w:cstheme="minorHAnsi"/>
          <w:spacing w:val="28"/>
          <w:sz w:val="16"/>
          <w:szCs w:val="16"/>
        </w:rPr>
        <w:t xml:space="preserve"> </w:t>
      </w:r>
      <w:r w:rsidRPr="009E27A8">
        <w:rPr>
          <w:rFonts w:cstheme="minorHAnsi"/>
          <w:sz w:val="16"/>
          <w:szCs w:val="16"/>
        </w:rPr>
        <w:t>to</w:t>
      </w:r>
      <w:r w:rsidRPr="009E27A8">
        <w:rPr>
          <w:rFonts w:cstheme="minorHAnsi"/>
          <w:w w:val="98"/>
          <w:sz w:val="16"/>
          <w:szCs w:val="16"/>
        </w:rPr>
        <w:t xml:space="preserve"> </w:t>
      </w:r>
      <w:r w:rsidRPr="009E27A8">
        <w:rPr>
          <w:rFonts w:cstheme="minorHAnsi"/>
          <w:sz w:val="16"/>
          <w:szCs w:val="16"/>
        </w:rPr>
        <w:t xml:space="preserve">enable the auditor to express an independent professional opinion </w:t>
      </w:r>
      <w:r w:rsidRPr="009E27A8">
        <w:rPr>
          <w:rFonts w:cstheme="minorHAnsi"/>
          <w:spacing w:val="26"/>
          <w:sz w:val="16"/>
          <w:szCs w:val="16"/>
        </w:rPr>
        <w:t>on</w:t>
      </w:r>
      <w:r w:rsidRPr="009E27A8">
        <w:rPr>
          <w:rFonts w:cstheme="minorHAnsi"/>
          <w:sz w:val="16"/>
          <w:szCs w:val="16"/>
        </w:rPr>
        <w:t>:</w:t>
      </w:r>
    </w:p>
    <w:p w:rsidR="00517D02" w:rsidRPr="009E27A8" w:rsidRDefault="00517D02" w:rsidP="00517D02">
      <w:pPr>
        <w:pStyle w:val="PargrafodaLista"/>
        <w:numPr>
          <w:ilvl w:val="0"/>
          <w:numId w:val="17"/>
        </w:numPr>
        <w:jc w:val="both"/>
        <w:rPr>
          <w:rFonts w:cstheme="minorHAnsi"/>
          <w:sz w:val="16"/>
          <w:szCs w:val="16"/>
        </w:rPr>
      </w:pPr>
      <w:r w:rsidRPr="009E27A8">
        <w:rPr>
          <w:rFonts w:cstheme="minorHAnsi"/>
          <w:sz w:val="16"/>
          <w:szCs w:val="16"/>
        </w:rPr>
        <w:t xml:space="preserve">Whether the financial position of the grant program at the end of the </w:t>
      </w:r>
      <w:r w:rsidRPr="009E27A8">
        <w:rPr>
          <w:rFonts w:cstheme="minorHAnsi"/>
          <w:spacing w:val="11"/>
          <w:sz w:val="16"/>
          <w:szCs w:val="16"/>
        </w:rPr>
        <w:t>reporting</w:t>
      </w:r>
      <w:r w:rsidRPr="009E27A8">
        <w:rPr>
          <w:rFonts w:cstheme="minorHAnsi"/>
          <w:sz w:val="16"/>
          <w:szCs w:val="16"/>
        </w:rPr>
        <w:t xml:space="preserve"> period and of the funds received and expenditures for the reporting period,</w:t>
      </w:r>
      <w:r w:rsidRPr="009E27A8">
        <w:rPr>
          <w:rFonts w:cstheme="minorHAnsi"/>
          <w:spacing w:val="17"/>
          <w:sz w:val="16"/>
          <w:szCs w:val="16"/>
        </w:rPr>
        <w:t xml:space="preserve"> </w:t>
      </w:r>
      <w:r w:rsidRPr="009E27A8">
        <w:rPr>
          <w:rFonts w:cstheme="minorHAnsi"/>
          <w:sz w:val="16"/>
          <w:szCs w:val="16"/>
        </w:rPr>
        <w:t>are</w:t>
      </w:r>
      <w:r w:rsidRPr="009E27A8">
        <w:rPr>
          <w:rFonts w:cstheme="minorHAnsi"/>
          <w:w w:val="101"/>
          <w:sz w:val="16"/>
          <w:szCs w:val="16"/>
        </w:rPr>
        <w:t xml:space="preserve"> </w:t>
      </w:r>
      <w:r w:rsidRPr="009E27A8">
        <w:rPr>
          <w:rFonts w:cstheme="minorHAnsi"/>
          <w:sz w:val="16"/>
          <w:szCs w:val="16"/>
        </w:rPr>
        <w:t>presented</w:t>
      </w:r>
      <w:r w:rsidRPr="009E27A8">
        <w:rPr>
          <w:rFonts w:cstheme="minorHAnsi"/>
          <w:spacing w:val="42"/>
          <w:sz w:val="16"/>
          <w:szCs w:val="16"/>
        </w:rPr>
        <w:t xml:space="preserve"> </w:t>
      </w:r>
      <w:r w:rsidRPr="009E27A8">
        <w:rPr>
          <w:rFonts w:cstheme="minorHAnsi"/>
          <w:sz w:val="16"/>
          <w:szCs w:val="16"/>
        </w:rPr>
        <w:t>fairly</w:t>
      </w:r>
      <w:r w:rsidRPr="009E27A8">
        <w:rPr>
          <w:rFonts w:cstheme="minorHAnsi"/>
          <w:spacing w:val="19"/>
          <w:sz w:val="16"/>
          <w:szCs w:val="16"/>
        </w:rPr>
        <w:t xml:space="preserve"> </w:t>
      </w:r>
      <w:r w:rsidRPr="009E27A8">
        <w:rPr>
          <w:rFonts w:cstheme="minorHAnsi"/>
          <w:sz w:val="16"/>
          <w:szCs w:val="16"/>
        </w:rPr>
        <w:t>in</w:t>
      </w:r>
      <w:r w:rsidRPr="009E27A8">
        <w:rPr>
          <w:rFonts w:cstheme="minorHAnsi"/>
          <w:spacing w:val="26"/>
          <w:sz w:val="16"/>
          <w:szCs w:val="16"/>
        </w:rPr>
        <w:t xml:space="preserve"> </w:t>
      </w:r>
      <w:r w:rsidRPr="009E27A8">
        <w:rPr>
          <w:rFonts w:cstheme="minorHAnsi"/>
          <w:sz w:val="16"/>
          <w:szCs w:val="16"/>
        </w:rPr>
        <w:t>all</w:t>
      </w:r>
      <w:r w:rsidRPr="009E27A8">
        <w:rPr>
          <w:rFonts w:cstheme="minorHAnsi"/>
          <w:spacing w:val="20"/>
          <w:sz w:val="16"/>
          <w:szCs w:val="16"/>
        </w:rPr>
        <w:t xml:space="preserve"> </w:t>
      </w:r>
      <w:r w:rsidRPr="009E27A8">
        <w:rPr>
          <w:rFonts w:cstheme="minorHAnsi"/>
          <w:sz w:val="16"/>
          <w:szCs w:val="16"/>
        </w:rPr>
        <w:t>material</w:t>
      </w:r>
      <w:r w:rsidRPr="009E27A8">
        <w:rPr>
          <w:rFonts w:cstheme="minorHAnsi"/>
          <w:spacing w:val="38"/>
          <w:sz w:val="16"/>
          <w:szCs w:val="16"/>
        </w:rPr>
        <w:t xml:space="preserve"> </w:t>
      </w:r>
      <w:r w:rsidRPr="009E27A8">
        <w:rPr>
          <w:rFonts w:cstheme="minorHAnsi"/>
          <w:sz w:val="16"/>
          <w:szCs w:val="16"/>
        </w:rPr>
        <w:t>respects</w:t>
      </w:r>
      <w:r w:rsidRPr="009E27A8">
        <w:rPr>
          <w:rFonts w:cstheme="minorHAnsi"/>
          <w:spacing w:val="34"/>
          <w:sz w:val="16"/>
          <w:szCs w:val="16"/>
        </w:rPr>
        <w:t xml:space="preserve"> </w:t>
      </w:r>
      <w:r w:rsidRPr="009E27A8">
        <w:rPr>
          <w:rFonts w:cstheme="minorHAnsi"/>
          <w:sz w:val="16"/>
          <w:szCs w:val="16"/>
        </w:rPr>
        <w:t>by</w:t>
      </w:r>
      <w:r w:rsidRPr="009E27A8">
        <w:rPr>
          <w:rFonts w:cstheme="minorHAnsi"/>
          <w:spacing w:val="22"/>
          <w:sz w:val="16"/>
          <w:szCs w:val="16"/>
        </w:rPr>
        <w:t xml:space="preserve"> </w:t>
      </w:r>
      <w:r w:rsidRPr="009E27A8">
        <w:rPr>
          <w:rFonts w:cstheme="minorHAnsi"/>
          <w:sz w:val="16"/>
          <w:szCs w:val="16"/>
        </w:rPr>
        <w:t>the</w:t>
      </w:r>
      <w:r w:rsidRPr="009E27A8">
        <w:rPr>
          <w:rFonts w:cstheme="minorHAnsi"/>
          <w:spacing w:val="27"/>
          <w:sz w:val="16"/>
          <w:szCs w:val="16"/>
        </w:rPr>
        <w:t xml:space="preserve"> </w:t>
      </w:r>
      <w:r w:rsidRPr="009E27A8">
        <w:rPr>
          <w:rFonts w:cstheme="minorHAnsi"/>
          <w:sz w:val="16"/>
          <w:szCs w:val="16"/>
        </w:rPr>
        <w:t>PR</w:t>
      </w:r>
      <w:r w:rsidRPr="009E27A8">
        <w:rPr>
          <w:rFonts w:cstheme="minorHAnsi"/>
          <w:spacing w:val="29"/>
          <w:sz w:val="16"/>
          <w:szCs w:val="16"/>
        </w:rPr>
        <w:t xml:space="preserve"> (Elimination 8) </w:t>
      </w:r>
      <w:r w:rsidRPr="009E27A8">
        <w:rPr>
          <w:rFonts w:cstheme="minorHAnsi"/>
          <w:sz w:val="16"/>
          <w:szCs w:val="16"/>
        </w:rPr>
        <w:t>in</w:t>
      </w:r>
      <w:r w:rsidRPr="009E27A8">
        <w:rPr>
          <w:rFonts w:cstheme="minorHAnsi"/>
          <w:spacing w:val="21"/>
          <w:sz w:val="16"/>
          <w:szCs w:val="16"/>
        </w:rPr>
        <w:t xml:space="preserve"> </w:t>
      </w:r>
      <w:r w:rsidRPr="009E27A8">
        <w:rPr>
          <w:rFonts w:cstheme="minorHAnsi"/>
          <w:sz w:val="16"/>
          <w:szCs w:val="16"/>
        </w:rPr>
        <w:t>the</w:t>
      </w:r>
      <w:r w:rsidRPr="009E27A8">
        <w:rPr>
          <w:rFonts w:cstheme="minorHAnsi"/>
          <w:spacing w:val="23"/>
          <w:sz w:val="16"/>
          <w:szCs w:val="16"/>
        </w:rPr>
        <w:t xml:space="preserve"> </w:t>
      </w:r>
      <w:r w:rsidRPr="009E27A8">
        <w:rPr>
          <w:rFonts w:cstheme="minorHAnsi"/>
          <w:sz w:val="16"/>
          <w:szCs w:val="16"/>
        </w:rPr>
        <w:t>GPFS</w:t>
      </w:r>
      <w:r w:rsidRPr="009E27A8">
        <w:rPr>
          <w:rFonts w:cstheme="minorHAnsi"/>
          <w:spacing w:val="25"/>
          <w:sz w:val="16"/>
          <w:szCs w:val="16"/>
        </w:rPr>
        <w:t xml:space="preserve"> </w:t>
      </w:r>
      <w:r w:rsidRPr="009E27A8">
        <w:rPr>
          <w:rFonts w:cstheme="minorHAnsi"/>
          <w:sz w:val="16"/>
          <w:szCs w:val="16"/>
        </w:rPr>
        <w:t>and</w:t>
      </w:r>
      <w:r w:rsidRPr="009E27A8">
        <w:rPr>
          <w:rFonts w:cstheme="minorHAnsi"/>
          <w:spacing w:val="26"/>
          <w:sz w:val="16"/>
          <w:szCs w:val="16"/>
        </w:rPr>
        <w:t xml:space="preserve"> </w:t>
      </w:r>
      <w:r w:rsidRPr="009E27A8">
        <w:rPr>
          <w:rFonts w:cstheme="minorHAnsi"/>
          <w:sz w:val="16"/>
          <w:szCs w:val="16"/>
        </w:rPr>
        <w:t>in</w:t>
      </w:r>
      <w:r w:rsidRPr="009E27A8">
        <w:rPr>
          <w:rFonts w:cstheme="minorHAnsi"/>
          <w:w w:val="97"/>
          <w:sz w:val="16"/>
          <w:szCs w:val="16"/>
        </w:rPr>
        <w:t xml:space="preserve"> </w:t>
      </w:r>
      <w:r w:rsidRPr="009E27A8">
        <w:rPr>
          <w:rFonts w:cstheme="minorHAnsi"/>
          <w:sz w:val="16"/>
          <w:szCs w:val="16"/>
        </w:rPr>
        <w:t>accordance with International Financial Reporting Standards(IFRS).;</w:t>
      </w:r>
    </w:p>
    <w:p w:rsidR="00517D02" w:rsidRPr="009E27A8" w:rsidRDefault="00517D02" w:rsidP="00517D02">
      <w:pPr>
        <w:pStyle w:val="PargrafodaLista"/>
        <w:numPr>
          <w:ilvl w:val="0"/>
          <w:numId w:val="17"/>
        </w:numPr>
        <w:jc w:val="both"/>
        <w:rPr>
          <w:rFonts w:cstheme="minorHAnsi"/>
          <w:sz w:val="16"/>
          <w:szCs w:val="16"/>
        </w:rPr>
      </w:pPr>
      <w:r w:rsidRPr="009E27A8">
        <w:rPr>
          <w:rFonts w:cstheme="minorHAnsi"/>
          <w:sz w:val="16"/>
          <w:szCs w:val="16"/>
        </w:rPr>
        <w:t xml:space="preserve"> Whether, in all material respects, the grant funds have been used in conformity</w:t>
      </w:r>
      <w:r w:rsidRPr="009E27A8">
        <w:rPr>
          <w:rFonts w:cstheme="minorHAnsi"/>
          <w:spacing w:val="54"/>
          <w:sz w:val="16"/>
          <w:szCs w:val="16"/>
        </w:rPr>
        <w:t xml:space="preserve"> </w:t>
      </w:r>
      <w:r w:rsidRPr="009E27A8">
        <w:rPr>
          <w:rFonts w:cstheme="minorHAnsi"/>
          <w:sz w:val="16"/>
          <w:szCs w:val="16"/>
        </w:rPr>
        <w:t>with</w:t>
      </w:r>
      <w:r w:rsidRPr="009E27A8">
        <w:rPr>
          <w:rFonts w:cstheme="minorHAnsi"/>
          <w:w w:val="96"/>
          <w:sz w:val="16"/>
          <w:szCs w:val="16"/>
        </w:rPr>
        <w:t xml:space="preserve"> </w:t>
      </w:r>
      <w:r w:rsidRPr="009E27A8">
        <w:rPr>
          <w:rFonts w:cstheme="minorHAnsi"/>
          <w:sz w:val="16"/>
          <w:szCs w:val="16"/>
        </w:rPr>
        <w:t xml:space="preserve">the provisions of the Grant Agreement, including the approved budget </w:t>
      </w:r>
      <w:r w:rsidRPr="009E27A8">
        <w:rPr>
          <w:rFonts w:cstheme="minorHAnsi"/>
          <w:spacing w:val="7"/>
          <w:sz w:val="16"/>
          <w:szCs w:val="16"/>
        </w:rPr>
        <w:t>and</w:t>
      </w:r>
      <w:r w:rsidRPr="009E27A8">
        <w:rPr>
          <w:rFonts w:cstheme="minorHAnsi"/>
          <w:sz w:val="16"/>
          <w:szCs w:val="16"/>
        </w:rPr>
        <w:t xml:space="preserve"> work plan and any amendments thereto as contained in implementation </w:t>
      </w:r>
      <w:r w:rsidRPr="009E27A8">
        <w:rPr>
          <w:rFonts w:cstheme="minorHAnsi"/>
          <w:spacing w:val="18"/>
          <w:sz w:val="16"/>
          <w:szCs w:val="16"/>
        </w:rPr>
        <w:t>letters</w:t>
      </w:r>
      <w:r w:rsidRPr="009E27A8">
        <w:rPr>
          <w:rFonts w:cstheme="minorHAnsi"/>
          <w:sz w:val="16"/>
          <w:szCs w:val="16"/>
        </w:rPr>
        <w:t>;</w:t>
      </w:r>
    </w:p>
    <w:p w:rsidR="00517D02" w:rsidRDefault="00517D02" w:rsidP="00517D02">
      <w:pPr>
        <w:pStyle w:val="PargrafodaLista"/>
        <w:numPr>
          <w:ilvl w:val="0"/>
          <w:numId w:val="17"/>
        </w:numPr>
        <w:jc w:val="both"/>
        <w:rPr>
          <w:rFonts w:cstheme="minorHAnsi"/>
          <w:sz w:val="16"/>
          <w:szCs w:val="16"/>
        </w:rPr>
      </w:pPr>
      <w:r w:rsidRPr="009E27A8">
        <w:rPr>
          <w:rFonts w:cstheme="minorHAnsi"/>
          <w:sz w:val="16"/>
          <w:szCs w:val="16"/>
        </w:rPr>
        <w:t>Whether the GPFS agree with the program accounts (books of account)</w:t>
      </w:r>
      <w:r w:rsidRPr="009E27A8">
        <w:rPr>
          <w:rFonts w:cstheme="minorHAnsi"/>
          <w:spacing w:val="-3"/>
          <w:sz w:val="16"/>
          <w:szCs w:val="16"/>
        </w:rPr>
        <w:t xml:space="preserve"> </w:t>
      </w:r>
      <w:r w:rsidRPr="009E27A8">
        <w:rPr>
          <w:rFonts w:cstheme="minorHAnsi"/>
          <w:sz w:val="16"/>
          <w:szCs w:val="16"/>
        </w:rPr>
        <w:t>which</w:t>
      </w:r>
      <w:r w:rsidRPr="009E27A8">
        <w:rPr>
          <w:rFonts w:cstheme="minorHAnsi"/>
          <w:w w:val="95"/>
          <w:sz w:val="16"/>
          <w:szCs w:val="16"/>
        </w:rPr>
        <w:t xml:space="preserve"> </w:t>
      </w:r>
      <w:r w:rsidRPr="009E27A8">
        <w:rPr>
          <w:rFonts w:cstheme="minorHAnsi"/>
          <w:sz w:val="16"/>
          <w:szCs w:val="16"/>
        </w:rPr>
        <w:t xml:space="preserve">provide the basis for preparation of the GPFS and reflect the financial </w:t>
      </w:r>
      <w:r w:rsidRPr="009E27A8">
        <w:rPr>
          <w:rFonts w:cstheme="minorHAnsi"/>
          <w:spacing w:val="15"/>
          <w:sz w:val="16"/>
          <w:szCs w:val="16"/>
        </w:rPr>
        <w:t>transactions</w:t>
      </w:r>
      <w:r w:rsidRPr="009E27A8">
        <w:rPr>
          <w:rFonts w:cstheme="minorHAnsi"/>
          <w:w w:val="101"/>
          <w:sz w:val="16"/>
          <w:szCs w:val="16"/>
        </w:rPr>
        <w:t xml:space="preserve"> </w:t>
      </w:r>
      <w:r w:rsidRPr="009E27A8">
        <w:rPr>
          <w:rFonts w:cstheme="minorHAnsi"/>
          <w:sz w:val="16"/>
          <w:szCs w:val="16"/>
        </w:rPr>
        <w:t xml:space="preserve">of the program, as maintained by the program implementing </w:t>
      </w:r>
      <w:r w:rsidRPr="009E27A8">
        <w:rPr>
          <w:rFonts w:cstheme="minorHAnsi"/>
          <w:spacing w:val="15"/>
          <w:sz w:val="16"/>
          <w:szCs w:val="16"/>
        </w:rPr>
        <w:t>entities</w:t>
      </w:r>
      <w:r w:rsidRPr="009E27A8">
        <w:rPr>
          <w:rFonts w:cstheme="minorHAnsi"/>
          <w:sz w:val="16"/>
          <w:szCs w:val="16"/>
        </w:rPr>
        <w:t>;</w:t>
      </w:r>
    </w:p>
    <w:p w:rsidR="009E27A8" w:rsidRPr="009E27A8" w:rsidRDefault="009E27A8" w:rsidP="00517D02">
      <w:pPr>
        <w:pStyle w:val="PargrafodaLista"/>
        <w:numPr>
          <w:ilvl w:val="0"/>
          <w:numId w:val="17"/>
        </w:numPr>
        <w:jc w:val="both"/>
        <w:rPr>
          <w:rFonts w:cstheme="minorHAnsi"/>
          <w:sz w:val="16"/>
          <w:szCs w:val="16"/>
        </w:rPr>
      </w:pPr>
    </w:p>
    <w:p w:rsidR="00517D02" w:rsidRPr="009E27A8" w:rsidRDefault="00517D02" w:rsidP="009E27A8">
      <w:pPr>
        <w:jc w:val="both"/>
        <w:rPr>
          <w:rFonts w:cstheme="minorHAnsi"/>
          <w:b/>
          <w:noProof/>
          <w:sz w:val="16"/>
          <w:szCs w:val="16"/>
          <w:lang w:eastAsia="en-GB"/>
        </w:rPr>
      </w:pPr>
      <w:r w:rsidRPr="009E27A8">
        <w:rPr>
          <w:rFonts w:cstheme="minorHAnsi"/>
          <w:b/>
          <w:noProof/>
          <w:sz w:val="16"/>
          <w:szCs w:val="16"/>
          <w:lang w:eastAsia="en-GB"/>
        </w:rPr>
        <w:t>Audit scope of work</w:t>
      </w:r>
    </w:p>
    <w:p w:rsidR="00517D02" w:rsidRDefault="00517D02" w:rsidP="00517D02">
      <w:pPr>
        <w:jc w:val="both"/>
        <w:rPr>
          <w:rFonts w:cstheme="minorHAnsi"/>
          <w:sz w:val="16"/>
          <w:szCs w:val="16"/>
        </w:rPr>
      </w:pPr>
      <w:r w:rsidRPr="009E27A8">
        <w:rPr>
          <w:rFonts w:cstheme="minorHAnsi"/>
          <w:sz w:val="16"/>
          <w:szCs w:val="16"/>
        </w:rPr>
        <w:t>The minimum requirement is that the audit will be carried out in accordance with International Standards on Auditing (ISA) and will include such tests and controls as the auditor considers necessary under the circumstances.</w:t>
      </w:r>
    </w:p>
    <w:p w:rsidR="009E27A8" w:rsidRDefault="009E27A8" w:rsidP="009E27A8">
      <w:pPr>
        <w:jc w:val="both"/>
        <w:rPr>
          <w:rFonts w:cstheme="minorHAnsi"/>
          <w:b/>
          <w:noProof/>
          <w:sz w:val="16"/>
          <w:szCs w:val="16"/>
          <w:lang w:eastAsia="en-GB"/>
        </w:rPr>
      </w:pPr>
    </w:p>
    <w:p w:rsidR="00834EAA" w:rsidRPr="009E27A8" w:rsidRDefault="00834EAA" w:rsidP="009E27A8">
      <w:pPr>
        <w:jc w:val="both"/>
        <w:rPr>
          <w:rFonts w:cstheme="minorHAnsi"/>
          <w:b/>
          <w:noProof/>
          <w:sz w:val="16"/>
          <w:szCs w:val="16"/>
          <w:lang w:eastAsia="en-GB"/>
        </w:rPr>
      </w:pPr>
      <w:r w:rsidRPr="009E27A8">
        <w:rPr>
          <w:rFonts w:cstheme="minorHAnsi"/>
          <w:b/>
          <w:noProof/>
          <w:sz w:val="16"/>
          <w:szCs w:val="16"/>
          <w:lang w:eastAsia="en-GB"/>
        </w:rPr>
        <w:t xml:space="preserve">How to apply </w:t>
      </w:r>
    </w:p>
    <w:p w:rsidR="00834EAA" w:rsidRPr="009E27A8" w:rsidRDefault="00834EAA" w:rsidP="00517D02">
      <w:pPr>
        <w:contextualSpacing/>
        <w:jc w:val="both"/>
        <w:rPr>
          <w:rFonts w:cstheme="minorHAnsi"/>
          <w:sz w:val="16"/>
          <w:szCs w:val="16"/>
        </w:rPr>
      </w:pPr>
      <w:r w:rsidRPr="009E27A8">
        <w:rPr>
          <w:rFonts w:cstheme="minorHAnsi"/>
          <w:sz w:val="16"/>
          <w:szCs w:val="16"/>
        </w:rPr>
        <w:t xml:space="preserve">Audit firm(s) who meet the requirements of the TORs and the commercial and contractual conditions, </w:t>
      </w:r>
    </w:p>
    <w:p w:rsidR="00834EAA" w:rsidRPr="009E27A8" w:rsidRDefault="00834EAA" w:rsidP="00517D02">
      <w:pPr>
        <w:contextualSpacing/>
        <w:jc w:val="both"/>
        <w:rPr>
          <w:rFonts w:cstheme="minorHAnsi"/>
          <w:sz w:val="16"/>
          <w:szCs w:val="16"/>
        </w:rPr>
      </w:pPr>
    </w:p>
    <w:p w:rsidR="00834EAA" w:rsidRPr="009E27A8" w:rsidRDefault="00834EAA" w:rsidP="00517D02">
      <w:pPr>
        <w:contextualSpacing/>
        <w:jc w:val="both"/>
        <w:rPr>
          <w:rFonts w:cstheme="minorHAnsi"/>
          <w:sz w:val="16"/>
          <w:szCs w:val="16"/>
        </w:rPr>
      </w:pPr>
      <w:r w:rsidRPr="009E27A8">
        <w:rPr>
          <w:rFonts w:cstheme="minorHAnsi"/>
          <w:sz w:val="16"/>
          <w:szCs w:val="16"/>
        </w:rPr>
        <w:t xml:space="preserve">Audit firm should ensure that they submit a full proposal including all the supporting documents requested. </w:t>
      </w:r>
    </w:p>
    <w:p w:rsidR="00834EAA" w:rsidRPr="009E27A8" w:rsidRDefault="00834EAA" w:rsidP="00517D02">
      <w:pPr>
        <w:contextualSpacing/>
        <w:jc w:val="both"/>
        <w:rPr>
          <w:rFonts w:cstheme="minorHAnsi"/>
          <w:sz w:val="16"/>
          <w:szCs w:val="16"/>
        </w:rPr>
      </w:pPr>
    </w:p>
    <w:p w:rsidR="00834EAA" w:rsidRPr="009E27A8" w:rsidRDefault="00834EAA" w:rsidP="00517D02">
      <w:pPr>
        <w:contextualSpacing/>
        <w:jc w:val="both"/>
        <w:rPr>
          <w:rFonts w:cstheme="minorHAnsi"/>
          <w:sz w:val="16"/>
          <w:szCs w:val="16"/>
        </w:rPr>
      </w:pPr>
      <w:r w:rsidRPr="009E27A8">
        <w:rPr>
          <w:rFonts w:cstheme="minorHAnsi"/>
          <w:sz w:val="16"/>
          <w:szCs w:val="16"/>
        </w:rPr>
        <w:t xml:space="preserve">Once the proposals are received and opened, auditors shall not be required nor permitted to change the substance, the key staff and so forth; </w:t>
      </w:r>
    </w:p>
    <w:p w:rsidR="00834EAA" w:rsidRPr="009E27A8" w:rsidRDefault="00834EAA" w:rsidP="00517D02">
      <w:pPr>
        <w:contextualSpacing/>
        <w:jc w:val="both"/>
        <w:rPr>
          <w:rFonts w:cstheme="minorHAnsi"/>
          <w:sz w:val="16"/>
          <w:szCs w:val="16"/>
        </w:rPr>
      </w:pPr>
    </w:p>
    <w:p w:rsidR="00834EAA" w:rsidRPr="009E27A8" w:rsidRDefault="00834EAA" w:rsidP="00517D02">
      <w:pPr>
        <w:contextualSpacing/>
        <w:jc w:val="both"/>
        <w:rPr>
          <w:rFonts w:cstheme="minorHAnsi"/>
          <w:sz w:val="16"/>
          <w:szCs w:val="16"/>
        </w:rPr>
      </w:pPr>
      <w:r w:rsidRPr="009E27A8">
        <w:rPr>
          <w:rFonts w:cstheme="minorHAnsi"/>
          <w:sz w:val="16"/>
          <w:szCs w:val="16"/>
        </w:rPr>
        <w:t xml:space="preserve">The process of proposal evaluation shall be confidential; </w:t>
      </w:r>
    </w:p>
    <w:p w:rsidR="00834EAA" w:rsidRPr="009E27A8" w:rsidRDefault="00834EAA" w:rsidP="00517D02">
      <w:pPr>
        <w:contextualSpacing/>
        <w:jc w:val="both"/>
        <w:rPr>
          <w:rFonts w:cstheme="minorHAnsi"/>
          <w:sz w:val="16"/>
          <w:szCs w:val="16"/>
        </w:rPr>
      </w:pPr>
    </w:p>
    <w:p w:rsidR="00834EAA" w:rsidRPr="009E27A8" w:rsidRDefault="00834EAA" w:rsidP="00517D02">
      <w:pPr>
        <w:contextualSpacing/>
        <w:jc w:val="both"/>
        <w:rPr>
          <w:rFonts w:cstheme="minorHAnsi"/>
          <w:sz w:val="16"/>
          <w:szCs w:val="16"/>
        </w:rPr>
      </w:pPr>
      <w:r w:rsidRPr="009E27A8">
        <w:rPr>
          <w:rFonts w:cstheme="minorHAnsi"/>
          <w:sz w:val="16"/>
          <w:szCs w:val="16"/>
        </w:rPr>
        <w:t xml:space="preserve">The financial proposal should be in </w:t>
      </w:r>
      <w:r w:rsidR="00905164" w:rsidRPr="009E27A8">
        <w:rPr>
          <w:rFonts w:cstheme="minorHAnsi"/>
          <w:sz w:val="16"/>
          <w:szCs w:val="16"/>
        </w:rPr>
        <w:t>US</w:t>
      </w:r>
      <w:r w:rsidRPr="009E27A8">
        <w:rPr>
          <w:rFonts w:cstheme="minorHAnsi"/>
          <w:sz w:val="16"/>
          <w:szCs w:val="16"/>
        </w:rPr>
        <w:t xml:space="preserve">$ </w:t>
      </w:r>
      <w:r w:rsidR="00905164" w:rsidRPr="009E27A8">
        <w:rPr>
          <w:rFonts w:cstheme="minorHAnsi"/>
          <w:sz w:val="16"/>
          <w:szCs w:val="16"/>
        </w:rPr>
        <w:t>Dollars</w:t>
      </w:r>
      <w:r w:rsidRPr="009E27A8">
        <w:rPr>
          <w:rFonts w:cstheme="minorHAnsi"/>
          <w:sz w:val="16"/>
          <w:szCs w:val="16"/>
        </w:rPr>
        <w:t xml:space="preserve">; </w:t>
      </w:r>
    </w:p>
    <w:p w:rsidR="00834EAA" w:rsidRPr="009E27A8" w:rsidRDefault="00834EAA" w:rsidP="00517D02">
      <w:pPr>
        <w:contextualSpacing/>
        <w:jc w:val="both"/>
        <w:rPr>
          <w:rFonts w:cstheme="minorHAnsi"/>
          <w:sz w:val="16"/>
          <w:szCs w:val="16"/>
        </w:rPr>
      </w:pPr>
    </w:p>
    <w:p w:rsidR="00834EAA" w:rsidRPr="009E27A8" w:rsidRDefault="00834EAA" w:rsidP="00517D02">
      <w:pPr>
        <w:contextualSpacing/>
        <w:jc w:val="both"/>
        <w:rPr>
          <w:rFonts w:cstheme="minorHAnsi"/>
          <w:sz w:val="16"/>
          <w:szCs w:val="16"/>
        </w:rPr>
      </w:pPr>
      <w:r w:rsidRPr="009E27A8">
        <w:rPr>
          <w:rFonts w:cstheme="minorHAnsi"/>
          <w:sz w:val="16"/>
          <w:szCs w:val="16"/>
        </w:rPr>
        <w:t xml:space="preserve">Bidders are requested to submit (1) one ORIGINAL and (3) Three COPIES clearly marked “ORIGINAL” or “COPY” for each technical and financial offer; and, </w:t>
      </w:r>
    </w:p>
    <w:p w:rsidR="00834EAA" w:rsidRPr="009E27A8" w:rsidRDefault="00834EAA" w:rsidP="00517D02">
      <w:pPr>
        <w:contextualSpacing/>
        <w:jc w:val="both"/>
        <w:rPr>
          <w:rFonts w:cstheme="minorHAnsi"/>
          <w:sz w:val="16"/>
          <w:szCs w:val="16"/>
        </w:rPr>
      </w:pPr>
    </w:p>
    <w:p w:rsidR="00834EAA" w:rsidRPr="009E27A8" w:rsidRDefault="00834EAA" w:rsidP="00517D02">
      <w:pPr>
        <w:contextualSpacing/>
        <w:jc w:val="both"/>
        <w:rPr>
          <w:rFonts w:cstheme="minorHAnsi"/>
          <w:sz w:val="16"/>
          <w:szCs w:val="16"/>
        </w:rPr>
      </w:pPr>
      <w:r w:rsidRPr="009E27A8">
        <w:rPr>
          <w:rFonts w:cstheme="minorHAnsi"/>
          <w:sz w:val="16"/>
          <w:szCs w:val="16"/>
        </w:rPr>
        <w:t xml:space="preserve">Bidders are reminded to clearly mark technical and financial offer in separate envelopes. </w:t>
      </w:r>
    </w:p>
    <w:p w:rsidR="00834EAA" w:rsidRPr="009E27A8" w:rsidRDefault="00834EAA" w:rsidP="00517D02">
      <w:pPr>
        <w:contextualSpacing/>
        <w:jc w:val="both"/>
        <w:rPr>
          <w:rFonts w:cstheme="minorHAnsi"/>
          <w:sz w:val="16"/>
          <w:szCs w:val="16"/>
        </w:rPr>
      </w:pPr>
    </w:p>
    <w:p w:rsidR="00834EAA" w:rsidRPr="009E27A8" w:rsidRDefault="00834EAA" w:rsidP="00517D02">
      <w:pPr>
        <w:contextualSpacing/>
        <w:jc w:val="both"/>
        <w:rPr>
          <w:rFonts w:cstheme="minorHAnsi"/>
          <w:sz w:val="16"/>
          <w:szCs w:val="16"/>
        </w:rPr>
      </w:pPr>
      <w:r w:rsidRPr="009E27A8">
        <w:rPr>
          <w:rFonts w:cstheme="minorHAnsi"/>
          <w:sz w:val="16"/>
          <w:szCs w:val="16"/>
        </w:rPr>
        <w:t xml:space="preserve">Interested audit firms with international recognition should submit their proposals, clearly indicating ‘Proposal for the Provision of External Audit Services’ on or before </w:t>
      </w:r>
      <w:r w:rsidR="00363CAC" w:rsidRPr="009E27A8">
        <w:rPr>
          <w:rFonts w:cstheme="minorHAnsi"/>
          <w:sz w:val="16"/>
          <w:szCs w:val="16"/>
        </w:rPr>
        <w:t>Tuesd</w:t>
      </w:r>
      <w:r w:rsidRPr="009E27A8">
        <w:rPr>
          <w:rFonts w:cstheme="minorHAnsi"/>
          <w:sz w:val="16"/>
          <w:szCs w:val="16"/>
        </w:rPr>
        <w:t>ay, 1</w:t>
      </w:r>
      <w:r w:rsidR="00363CAC" w:rsidRPr="009E27A8">
        <w:rPr>
          <w:rFonts w:cstheme="minorHAnsi"/>
          <w:sz w:val="16"/>
          <w:szCs w:val="16"/>
        </w:rPr>
        <w:t>7</w:t>
      </w:r>
      <w:r w:rsidRPr="009E27A8">
        <w:rPr>
          <w:rFonts w:cstheme="minorHAnsi"/>
          <w:sz w:val="16"/>
          <w:szCs w:val="16"/>
        </w:rPr>
        <w:t xml:space="preserve">th </w:t>
      </w:r>
      <w:r w:rsidR="00363CAC" w:rsidRPr="009E27A8">
        <w:rPr>
          <w:rFonts w:cstheme="minorHAnsi"/>
          <w:sz w:val="16"/>
          <w:szCs w:val="16"/>
        </w:rPr>
        <w:t>Jan</w:t>
      </w:r>
      <w:r w:rsidRPr="009E27A8">
        <w:rPr>
          <w:rFonts w:cstheme="minorHAnsi"/>
          <w:sz w:val="16"/>
          <w:szCs w:val="16"/>
        </w:rPr>
        <w:t>uary 201</w:t>
      </w:r>
      <w:r w:rsidR="00363CAC" w:rsidRPr="009E27A8">
        <w:rPr>
          <w:rFonts w:cstheme="minorHAnsi"/>
          <w:sz w:val="16"/>
          <w:szCs w:val="16"/>
        </w:rPr>
        <w:t>7</w:t>
      </w:r>
      <w:r w:rsidRPr="009E27A8">
        <w:rPr>
          <w:rFonts w:cstheme="minorHAnsi"/>
          <w:sz w:val="16"/>
          <w:szCs w:val="16"/>
        </w:rPr>
        <w:t xml:space="preserve"> at 15:00hrs to the following address: </w:t>
      </w:r>
    </w:p>
    <w:p w:rsidR="00834EAA" w:rsidRPr="009E27A8" w:rsidRDefault="00834EAA" w:rsidP="00517D02">
      <w:pPr>
        <w:contextualSpacing/>
        <w:jc w:val="both"/>
        <w:rPr>
          <w:rFonts w:cstheme="minorHAnsi"/>
          <w:sz w:val="16"/>
          <w:szCs w:val="16"/>
        </w:rPr>
      </w:pPr>
    </w:p>
    <w:p w:rsidR="00363CAC" w:rsidRPr="009E27A8" w:rsidRDefault="00363CAC" w:rsidP="00363CAC">
      <w:pPr>
        <w:contextualSpacing/>
        <w:jc w:val="both"/>
        <w:rPr>
          <w:rFonts w:cstheme="minorHAnsi"/>
          <w:sz w:val="16"/>
          <w:szCs w:val="16"/>
        </w:rPr>
      </w:pPr>
      <w:r w:rsidRPr="009E27A8">
        <w:rPr>
          <w:rFonts w:cstheme="minorHAnsi"/>
          <w:sz w:val="16"/>
          <w:szCs w:val="16"/>
        </w:rPr>
        <w:t>Southern Africa Malaria Elimination Initiative (E8)</w:t>
      </w:r>
      <w:r w:rsidRPr="009E27A8">
        <w:rPr>
          <w:rFonts w:cstheme="minorHAnsi"/>
          <w:sz w:val="16"/>
          <w:szCs w:val="16"/>
        </w:rPr>
        <w:t xml:space="preserve">, </w:t>
      </w:r>
      <w:r w:rsidRPr="009E27A8">
        <w:rPr>
          <w:rFonts w:cstheme="minorHAnsi"/>
          <w:sz w:val="16"/>
          <w:szCs w:val="16"/>
        </w:rPr>
        <w:t>Channel Life Towers, 39 Post Mall Street</w:t>
      </w:r>
      <w:r w:rsidRPr="009E27A8">
        <w:rPr>
          <w:rFonts w:cstheme="minorHAnsi"/>
          <w:sz w:val="16"/>
          <w:szCs w:val="16"/>
        </w:rPr>
        <w:t xml:space="preserve">, or by email to </w:t>
      </w:r>
      <w:hyperlink r:id="rId10" w:history="1">
        <w:r w:rsidRPr="009E27A8">
          <w:rPr>
            <w:rStyle w:val="Hiperligao"/>
            <w:rFonts w:cstheme="minorHAnsi"/>
            <w:sz w:val="16"/>
            <w:szCs w:val="16"/>
          </w:rPr>
          <w:t>procurement@elimination8.org</w:t>
        </w:r>
      </w:hyperlink>
      <w:r w:rsidRPr="009E27A8">
        <w:rPr>
          <w:rFonts w:cstheme="minorHAnsi"/>
          <w:sz w:val="16"/>
          <w:szCs w:val="16"/>
          <w:u w:val="single"/>
        </w:rPr>
        <w:t xml:space="preserve">, </w:t>
      </w:r>
      <w:r w:rsidRPr="009E27A8">
        <w:rPr>
          <w:rFonts w:cstheme="minorHAnsi"/>
          <w:sz w:val="16"/>
          <w:szCs w:val="16"/>
        </w:rPr>
        <w:t>Windhoek, Namibia</w:t>
      </w:r>
      <w:r w:rsidRPr="009E27A8">
        <w:rPr>
          <w:rFonts w:cstheme="minorHAnsi"/>
          <w:sz w:val="16"/>
          <w:szCs w:val="16"/>
        </w:rPr>
        <w:t>.</w:t>
      </w:r>
    </w:p>
    <w:p w:rsidR="00834EAA" w:rsidRPr="009E27A8" w:rsidRDefault="00834EAA" w:rsidP="00517D02">
      <w:pPr>
        <w:contextualSpacing/>
        <w:jc w:val="both"/>
        <w:rPr>
          <w:rFonts w:cstheme="minorHAnsi"/>
          <w:sz w:val="16"/>
          <w:szCs w:val="16"/>
        </w:rPr>
      </w:pPr>
    </w:p>
    <w:p w:rsidR="00834EAA" w:rsidRPr="009E27A8" w:rsidRDefault="00363CAC" w:rsidP="00517D02">
      <w:pPr>
        <w:contextualSpacing/>
        <w:jc w:val="both"/>
        <w:rPr>
          <w:rFonts w:cstheme="minorHAnsi"/>
          <w:noProof/>
          <w:sz w:val="16"/>
          <w:szCs w:val="16"/>
          <w:lang w:eastAsia="en-GB"/>
        </w:rPr>
      </w:pPr>
      <w:r w:rsidRPr="009E27A8">
        <w:rPr>
          <w:rFonts w:cstheme="minorHAnsi"/>
          <w:sz w:val="16"/>
          <w:szCs w:val="16"/>
        </w:rPr>
        <w:t>All</w:t>
      </w:r>
      <w:r w:rsidR="00834EAA" w:rsidRPr="009E27A8">
        <w:rPr>
          <w:rFonts w:cstheme="minorHAnsi"/>
          <w:sz w:val="16"/>
          <w:szCs w:val="16"/>
        </w:rPr>
        <w:t xml:space="preserve"> Proposals received after this time and date, or submitted otherwise than indicated in this shall not be considered.</w:t>
      </w:r>
    </w:p>
    <w:sectPr w:rsidR="00834EAA" w:rsidRPr="009E27A8" w:rsidSect="009E27A8">
      <w:footerReference w:type="default" r:id="rId11"/>
      <w:pgSz w:w="8391" w:h="11907" w:code="11"/>
      <w:pgMar w:top="1440" w:right="594"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F0" w:rsidRDefault="005516F0">
      <w:pPr>
        <w:spacing w:after="0" w:line="240" w:lineRule="auto"/>
      </w:pPr>
      <w:r>
        <w:separator/>
      </w:r>
    </w:p>
  </w:endnote>
  <w:endnote w:type="continuationSeparator" w:id="0">
    <w:p w:rsidR="005516F0" w:rsidRDefault="0055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753566"/>
      <w:docPartObj>
        <w:docPartGallery w:val="Page Numbers (Bottom of Page)"/>
        <w:docPartUnique/>
      </w:docPartObj>
    </w:sdtPr>
    <w:sdtContent>
      <w:p w:rsidR="000C1DD5" w:rsidRDefault="000C1DD5">
        <w:pPr>
          <w:pStyle w:val="Rodap"/>
          <w:jc w:val="right"/>
        </w:pPr>
        <w:r>
          <w:fldChar w:fldCharType="begin"/>
        </w:r>
        <w:r>
          <w:instrText>PAGE   \* MERGEFORMAT</w:instrText>
        </w:r>
        <w:r>
          <w:fldChar w:fldCharType="separate"/>
        </w:r>
        <w:r w:rsidR="00812A8C" w:rsidRPr="00812A8C">
          <w:rPr>
            <w:noProof/>
            <w:lang w:val="pt-PT"/>
          </w:rPr>
          <w:t>2</w:t>
        </w:r>
        <w:r>
          <w:fldChar w:fldCharType="end"/>
        </w:r>
      </w:p>
    </w:sdtContent>
  </w:sdt>
  <w:p w:rsidR="00C23EE7" w:rsidRDefault="00C23EE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F0" w:rsidRDefault="005516F0">
      <w:pPr>
        <w:spacing w:after="0" w:line="240" w:lineRule="auto"/>
      </w:pPr>
      <w:r>
        <w:separator/>
      </w:r>
    </w:p>
  </w:footnote>
  <w:footnote w:type="continuationSeparator" w:id="0">
    <w:p w:rsidR="005516F0" w:rsidRDefault="00551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6E16"/>
    <w:multiLevelType w:val="hybridMultilevel"/>
    <w:tmpl w:val="8DD83D32"/>
    <w:lvl w:ilvl="0" w:tplc="F8E87BEC">
      <w:numFmt w:val="bullet"/>
      <w:lvlText w:val="-"/>
      <w:lvlJc w:val="left"/>
      <w:pPr>
        <w:ind w:left="614" w:hanging="360"/>
      </w:pPr>
      <w:rPr>
        <w:rFonts w:ascii="Times New Roman" w:eastAsia="Times New Roman" w:hAnsi="Times New Roman" w:cs="Times New Roman" w:hint="default"/>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
    <w:nsid w:val="15BA4320"/>
    <w:multiLevelType w:val="hybridMultilevel"/>
    <w:tmpl w:val="D21A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2620CC"/>
    <w:multiLevelType w:val="hybridMultilevel"/>
    <w:tmpl w:val="B3E4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A87FB4"/>
    <w:multiLevelType w:val="hybridMultilevel"/>
    <w:tmpl w:val="FE24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23008"/>
    <w:multiLevelType w:val="hybridMultilevel"/>
    <w:tmpl w:val="CDE69CB6"/>
    <w:lvl w:ilvl="0" w:tplc="D6F86B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542D0"/>
    <w:multiLevelType w:val="hybridMultilevel"/>
    <w:tmpl w:val="538CB828"/>
    <w:lvl w:ilvl="0" w:tplc="E9E6C168">
      <w:start w:val="1"/>
      <w:numFmt w:val="lowerLetter"/>
      <w:lvlText w:val="(%1)"/>
      <w:lvlJc w:val="left"/>
      <w:pPr>
        <w:tabs>
          <w:tab w:val="num" w:pos="750"/>
        </w:tabs>
        <w:ind w:left="750" w:hanging="39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2FE34DE4"/>
    <w:multiLevelType w:val="hybridMultilevel"/>
    <w:tmpl w:val="DD9A0A76"/>
    <w:lvl w:ilvl="0" w:tplc="A6E29686">
      <w:start w:val="3"/>
      <w:numFmt w:val="decimal"/>
      <w:lvlText w:val="%1."/>
      <w:lvlJc w:val="left"/>
      <w:pPr>
        <w:ind w:left="454" w:hanging="351"/>
      </w:pPr>
      <w:rPr>
        <w:rFonts w:ascii="Bookman Old Style" w:eastAsia="Bookman Old Style" w:hAnsi="Bookman Old Style" w:hint="default"/>
        <w:w w:val="91"/>
        <w:sz w:val="25"/>
        <w:szCs w:val="25"/>
      </w:rPr>
    </w:lvl>
    <w:lvl w:ilvl="1" w:tplc="284A02EA">
      <w:start w:val="1"/>
      <w:numFmt w:val="lowerRoman"/>
      <w:lvlText w:val="%2."/>
      <w:lvlJc w:val="left"/>
      <w:pPr>
        <w:ind w:left="1184" w:hanging="481"/>
        <w:jc w:val="right"/>
      </w:pPr>
      <w:rPr>
        <w:rFonts w:ascii="Times New Roman" w:eastAsia="Times New Roman" w:hAnsi="Times New Roman" w:hint="default"/>
        <w:w w:val="96"/>
        <w:sz w:val="24"/>
        <w:szCs w:val="24"/>
      </w:rPr>
    </w:lvl>
    <w:lvl w:ilvl="2" w:tplc="2A4CFD10">
      <w:start w:val="1"/>
      <w:numFmt w:val="bullet"/>
      <w:lvlText w:val="•"/>
      <w:lvlJc w:val="left"/>
      <w:pPr>
        <w:ind w:left="2156" w:hanging="481"/>
      </w:pPr>
      <w:rPr>
        <w:rFonts w:hint="default"/>
      </w:rPr>
    </w:lvl>
    <w:lvl w:ilvl="3" w:tplc="F17A839A">
      <w:start w:val="1"/>
      <w:numFmt w:val="bullet"/>
      <w:lvlText w:val="•"/>
      <w:lvlJc w:val="left"/>
      <w:pPr>
        <w:ind w:left="3132" w:hanging="481"/>
      </w:pPr>
      <w:rPr>
        <w:rFonts w:hint="default"/>
      </w:rPr>
    </w:lvl>
    <w:lvl w:ilvl="4" w:tplc="0A9427D8">
      <w:start w:val="1"/>
      <w:numFmt w:val="bullet"/>
      <w:lvlText w:val="•"/>
      <w:lvlJc w:val="left"/>
      <w:pPr>
        <w:ind w:left="4108" w:hanging="481"/>
      </w:pPr>
      <w:rPr>
        <w:rFonts w:hint="default"/>
      </w:rPr>
    </w:lvl>
    <w:lvl w:ilvl="5" w:tplc="F5D48EEA">
      <w:start w:val="1"/>
      <w:numFmt w:val="bullet"/>
      <w:lvlText w:val="•"/>
      <w:lvlJc w:val="left"/>
      <w:pPr>
        <w:ind w:left="5084" w:hanging="481"/>
      </w:pPr>
      <w:rPr>
        <w:rFonts w:hint="default"/>
      </w:rPr>
    </w:lvl>
    <w:lvl w:ilvl="6" w:tplc="3EC6953E">
      <w:start w:val="1"/>
      <w:numFmt w:val="bullet"/>
      <w:lvlText w:val="•"/>
      <w:lvlJc w:val="left"/>
      <w:pPr>
        <w:ind w:left="6060" w:hanging="481"/>
      </w:pPr>
      <w:rPr>
        <w:rFonts w:hint="default"/>
      </w:rPr>
    </w:lvl>
    <w:lvl w:ilvl="7" w:tplc="0F326F3A">
      <w:start w:val="1"/>
      <w:numFmt w:val="bullet"/>
      <w:lvlText w:val="•"/>
      <w:lvlJc w:val="left"/>
      <w:pPr>
        <w:ind w:left="7037" w:hanging="481"/>
      </w:pPr>
      <w:rPr>
        <w:rFonts w:hint="default"/>
      </w:rPr>
    </w:lvl>
    <w:lvl w:ilvl="8" w:tplc="93221C8A">
      <w:start w:val="1"/>
      <w:numFmt w:val="bullet"/>
      <w:lvlText w:val="•"/>
      <w:lvlJc w:val="left"/>
      <w:pPr>
        <w:ind w:left="8013" w:hanging="481"/>
      </w:pPr>
      <w:rPr>
        <w:rFonts w:hint="default"/>
      </w:rPr>
    </w:lvl>
  </w:abstractNum>
  <w:abstractNum w:abstractNumId="7">
    <w:nsid w:val="328E4213"/>
    <w:multiLevelType w:val="hybridMultilevel"/>
    <w:tmpl w:val="4EBE4B36"/>
    <w:lvl w:ilvl="0" w:tplc="C6B6E91E">
      <w:start w:val="6"/>
      <w:numFmt w:val="decimal"/>
      <w:lvlText w:val="%1."/>
      <w:lvlJc w:val="left"/>
      <w:pPr>
        <w:ind w:left="469" w:hanging="356"/>
      </w:pPr>
      <w:rPr>
        <w:rFonts w:ascii="Bookman Old Style" w:eastAsia="Bookman Old Style" w:hAnsi="Bookman Old Style" w:hint="default"/>
        <w:w w:val="97"/>
        <w:sz w:val="24"/>
        <w:szCs w:val="24"/>
      </w:rPr>
    </w:lvl>
    <w:lvl w:ilvl="1" w:tplc="D26E73DE">
      <w:start w:val="1"/>
      <w:numFmt w:val="lowerRoman"/>
      <w:lvlText w:val="%2."/>
      <w:lvlJc w:val="left"/>
      <w:pPr>
        <w:ind w:left="814" w:hanging="365"/>
      </w:pPr>
      <w:rPr>
        <w:rFonts w:ascii="Times New Roman" w:eastAsia="Times New Roman" w:hAnsi="Times New Roman" w:hint="default"/>
        <w:w w:val="96"/>
        <w:sz w:val="24"/>
        <w:szCs w:val="24"/>
      </w:rPr>
    </w:lvl>
    <w:lvl w:ilvl="2" w:tplc="A770DE80">
      <w:start w:val="1"/>
      <w:numFmt w:val="bullet"/>
      <w:lvlText w:val="•"/>
      <w:lvlJc w:val="left"/>
      <w:pPr>
        <w:ind w:left="1836" w:hanging="365"/>
      </w:pPr>
      <w:rPr>
        <w:rFonts w:hint="default"/>
      </w:rPr>
    </w:lvl>
    <w:lvl w:ilvl="3" w:tplc="57165E72">
      <w:start w:val="1"/>
      <w:numFmt w:val="bullet"/>
      <w:lvlText w:val="•"/>
      <w:lvlJc w:val="left"/>
      <w:pPr>
        <w:ind w:left="2852" w:hanging="365"/>
      </w:pPr>
      <w:rPr>
        <w:rFonts w:hint="default"/>
      </w:rPr>
    </w:lvl>
    <w:lvl w:ilvl="4" w:tplc="99AE1880">
      <w:start w:val="1"/>
      <w:numFmt w:val="bullet"/>
      <w:lvlText w:val="•"/>
      <w:lvlJc w:val="left"/>
      <w:pPr>
        <w:ind w:left="3868" w:hanging="365"/>
      </w:pPr>
      <w:rPr>
        <w:rFonts w:hint="default"/>
      </w:rPr>
    </w:lvl>
    <w:lvl w:ilvl="5" w:tplc="49A00C72">
      <w:start w:val="1"/>
      <w:numFmt w:val="bullet"/>
      <w:lvlText w:val="•"/>
      <w:lvlJc w:val="left"/>
      <w:pPr>
        <w:ind w:left="4884" w:hanging="365"/>
      </w:pPr>
      <w:rPr>
        <w:rFonts w:hint="default"/>
      </w:rPr>
    </w:lvl>
    <w:lvl w:ilvl="6" w:tplc="B052B52A">
      <w:start w:val="1"/>
      <w:numFmt w:val="bullet"/>
      <w:lvlText w:val="•"/>
      <w:lvlJc w:val="left"/>
      <w:pPr>
        <w:ind w:left="5900" w:hanging="365"/>
      </w:pPr>
      <w:rPr>
        <w:rFonts w:hint="default"/>
      </w:rPr>
    </w:lvl>
    <w:lvl w:ilvl="7" w:tplc="8DC06FA4">
      <w:start w:val="1"/>
      <w:numFmt w:val="bullet"/>
      <w:lvlText w:val="•"/>
      <w:lvlJc w:val="left"/>
      <w:pPr>
        <w:ind w:left="6917" w:hanging="365"/>
      </w:pPr>
      <w:rPr>
        <w:rFonts w:hint="default"/>
      </w:rPr>
    </w:lvl>
    <w:lvl w:ilvl="8" w:tplc="81368994">
      <w:start w:val="1"/>
      <w:numFmt w:val="bullet"/>
      <w:lvlText w:val="•"/>
      <w:lvlJc w:val="left"/>
      <w:pPr>
        <w:ind w:left="7933" w:hanging="365"/>
      </w:pPr>
      <w:rPr>
        <w:rFonts w:hint="default"/>
      </w:rPr>
    </w:lvl>
  </w:abstractNum>
  <w:abstractNum w:abstractNumId="8">
    <w:nsid w:val="35A370CD"/>
    <w:multiLevelType w:val="hybridMultilevel"/>
    <w:tmpl w:val="DFC2C42A"/>
    <w:lvl w:ilvl="0" w:tplc="49F0E0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87D6F"/>
    <w:multiLevelType w:val="hybridMultilevel"/>
    <w:tmpl w:val="A9523D98"/>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0">
    <w:nsid w:val="36E36018"/>
    <w:multiLevelType w:val="hybridMultilevel"/>
    <w:tmpl w:val="B8BA5222"/>
    <w:lvl w:ilvl="0" w:tplc="D12E7C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CF76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A57E55"/>
    <w:multiLevelType w:val="multilevel"/>
    <w:tmpl w:val="B2C81FA4"/>
    <w:lvl w:ilvl="0">
      <w:start w:val="4"/>
      <w:numFmt w:val="decimal"/>
      <w:lvlText w:val="%1."/>
      <w:lvlJc w:val="left"/>
      <w:pPr>
        <w:ind w:left="469" w:hanging="365"/>
      </w:pPr>
      <w:rPr>
        <w:rFonts w:ascii="Times New Roman" w:eastAsia="Times New Roman" w:hAnsi="Times New Roman" w:hint="default"/>
        <w:w w:val="112"/>
        <w:sz w:val="26"/>
        <w:szCs w:val="26"/>
      </w:rPr>
    </w:lvl>
    <w:lvl w:ilvl="1">
      <w:start w:val="1"/>
      <w:numFmt w:val="decimal"/>
      <w:lvlText w:val="%1.%2."/>
      <w:lvlJc w:val="left"/>
      <w:pPr>
        <w:ind w:left="747" w:hanging="369"/>
      </w:pPr>
      <w:rPr>
        <w:rFonts w:ascii="Times New Roman" w:eastAsia="Times New Roman" w:hAnsi="Times New Roman" w:hint="default"/>
        <w:spacing w:val="0"/>
        <w:w w:val="97"/>
        <w:position w:val="-2"/>
        <w:sz w:val="24"/>
        <w:szCs w:val="24"/>
      </w:rPr>
    </w:lvl>
    <w:lvl w:ilvl="2">
      <w:start w:val="1"/>
      <w:numFmt w:val="bullet"/>
      <w:lvlText w:val="•"/>
      <w:lvlJc w:val="left"/>
      <w:pPr>
        <w:ind w:left="1765" w:hanging="369"/>
      </w:pPr>
      <w:rPr>
        <w:rFonts w:hint="default"/>
      </w:rPr>
    </w:lvl>
    <w:lvl w:ilvl="3">
      <w:start w:val="1"/>
      <w:numFmt w:val="bullet"/>
      <w:lvlText w:val="•"/>
      <w:lvlJc w:val="left"/>
      <w:pPr>
        <w:ind w:left="2790" w:hanging="369"/>
      </w:pPr>
      <w:rPr>
        <w:rFonts w:hint="default"/>
      </w:rPr>
    </w:lvl>
    <w:lvl w:ilvl="4">
      <w:start w:val="1"/>
      <w:numFmt w:val="bullet"/>
      <w:lvlText w:val="•"/>
      <w:lvlJc w:val="left"/>
      <w:pPr>
        <w:ind w:left="3815" w:hanging="369"/>
      </w:pPr>
      <w:rPr>
        <w:rFonts w:hint="default"/>
      </w:rPr>
    </w:lvl>
    <w:lvl w:ilvl="5">
      <w:start w:val="1"/>
      <w:numFmt w:val="bullet"/>
      <w:lvlText w:val="•"/>
      <w:lvlJc w:val="left"/>
      <w:pPr>
        <w:ind w:left="4840" w:hanging="369"/>
      </w:pPr>
      <w:rPr>
        <w:rFonts w:hint="default"/>
      </w:rPr>
    </w:lvl>
    <w:lvl w:ilvl="6">
      <w:start w:val="1"/>
      <w:numFmt w:val="bullet"/>
      <w:lvlText w:val="•"/>
      <w:lvlJc w:val="left"/>
      <w:pPr>
        <w:ind w:left="5865" w:hanging="369"/>
      </w:pPr>
      <w:rPr>
        <w:rFonts w:hint="default"/>
      </w:rPr>
    </w:lvl>
    <w:lvl w:ilvl="7">
      <w:start w:val="1"/>
      <w:numFmt w:val="bullet"/>
      <w:lvlText w:val="•"/>
      <w:lvlJc w:val="left"/>
      <w:pPr>
        <w:ind w:left="6890" w:hanging="369"/>
      </w:pPr>
      <w:rPr>
        <w:rFonts w:hint="default"/>
      </w:rPr>
    </w:lvl>
    <w:lvl w:ilvl="8">
      <w:start w:val="1"/>
      <w:numFmt w:val="bullet"/>
      <w:lvlText w:val="•"/>
      <w:lvlJc w:val="left"/>
      <w:pPr>
        <w:ind w:left="7915" w:hanging="369"/>
      </w:pPr>
      <w:rPr>
        <w:rFonts w:hint="default"/>
      </w:rPr>
    </w:lvl>
  </w:abstractNum>
  <w:abstractNum w:abstractNumId="13">
    <w:nsid w:val="3FC81811"/>
    <w:multiLevelType w:val="hybridMultilevel"/>
    <w:tmpl w:val="22EE7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4D76AD"/>
    <w:multiLevelType w:val="hybridMultilevel"/>
    <w:tmpl w:val="2CB4812E"/>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15">
    <w:nsid w:val="466E2B64"/>
    <w:multiLevelType w:val="hybridMultilevel"/>
    <w:tmpl w:val="10A024AA"/>
    <w:lvl w:ilvl="0" w:tplc="EAA44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1630D"/>
    <w:multiLevelType w:val="hybridMultilevel"/>
    <w:tmpl w:val="4732DCC0"/>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7">
    <w:nsid w:val="53552D12"/>
    <w:multiLevelType w:val="hybridMultilevel"/>
    <w:tmpl w:val="A0A6ABA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8">
    <w:nsid w:val="55445F1B"/>
    <w:multiLevelType w:val="hybridMultilevel"/>
    <w:tmpl w:val="C180F5C0"/>
    <w:lvl w:ilvl="0" w:tplc="C1AC9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460DC"/>
    <w:multiLevelType w:val="hybridMultilevel"/>
    <w:tmpl w:val="E6EA1D36"/>
    <w:lvl w:ilvl="0" w:tplc="926487F2">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57288"/>
    <w:multiLevelType w:val="hybridMultilevel"/>
    <w:tmpl w:val="6D32A1EC"/>
    <w:lvl w:ilvl="0" w:tplc="A9D29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E4CC5"/>
    <w:multiLevelType w:val="hybridMultilevel"/>
    <w:tmpl w:val="D88E3768"/>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2">
    <w:nsid w:val="5F8A0500"/>
    <w:multiLevelType w:val="hybridMultilevel"/>
    <w:tmpl w:val="7E5046FC"/>
    <w:lvl w:ilvl="0" w:tplc="6BA64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4B422D"/>
    <w:multiLevelType w:val="hybridMultilevel"/>
    <w:tmpl w:val="5D76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BA5F43"/>
    <w:multiLevelType w:val="hybridMultilevel"/>
    <w:tmpl w:val="676CFAF4"/>
    <w:lvl w:ilvl="0" w:tplc="CDD0291C">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8C4A45"/>
    <w:multiLevelType w:val="hybridMultilevel"/>
    <w:tmpl w:val="02FE367A"/>
    <w:lvl w:ilvl="0" w:tplc="B1465804">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E6FC3"/>
    <w:multiLevelType w:val="hybridMultilevel"/>
    <w:tmpl w:val="9DD439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A031059"/>
    <w:multiLevelType w:val="hybridMultilevel"/>
    <w:tmpl w:val="571C2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B3D174B"/>
    <w:multiLevelType w:val="hybridMultilevel"/>
    <w:tmpl w:val="89864A3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nsid w:val="7C9376E3"/>
    <w:multiLevelType w:val="hybridMultilevel"/>
    <w:tmpl w:val="8B6C2666"/>
    <w:lvl w:ilvl="0" w:tplc="29C26EE4">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3"/>
  </w:num>
  <w:num w:numId="3">
    <w:abstractNumId w:val="23"/>
  </w:num>
  <w:num w:numId="4">
    <w:abstractNumId w:val="1"/>
  </w:num>
  <w:num w:numId="5">
    <w:abstractNumId w:val="2"/>
  </w:num>
  <w:num w:numId="6">
    <w:abstractNumId w:val="6"/>
  </w:num>
  <w:num w:numId="7">
    <w:abstractNumId w:val="28"/>
  </w:num>
  <w:num w:numId="8">
    <w:abstractNumId w:val="12"/>
  </w:num>
  <w:num w:numId="9">
    <w:abstractNumId w:val="7"/>
  </w:num>
  <w:num w:numId="10">
    <w:abstractNumId w:val="14"/>
  </w:num>
  <w:num w:numId="11">
    <w:abstractNumId w:val="17"/>
  </w:num>
  <w:num w:numId="12">
    <w:abstractNumId w:val="16"/>
  </w:num>
  <w:num w:numId="13">
    <w:abstractNumId w:val="9"/>
  </w:num>
  <w:num w:numId="14">
    <w:abstractNumId w:val="3"/>
  </w:num>
  <w:num w:numId="15">
    <w:abstractNumId w:val="0"/>
  </w:num>
  <w:num w:numId="16">
    <w:abstractNumId w:val="21"/>
  </w:num>
  <w:num w:numId="17">
    <w:abstractNumId w:val="18"/>
  </w:num>
  <w:num w:numId="18">
    <w:abstractNumId w:val="8"/>
  </w:num>
  <w:num w:numId="19">
    <w:abstractNumId w:val="4"/>
  </w:num>
  <w:num w:numId="20">
    <w:abstractNumId w:val="15"/>
  </w:num>
  <w:num w:numId="21">
    <w:abstractNumId w:val="22"/>
  </w:num>
  <w:num w:numId="22">
    <w:abstractNumId w:val="20"/>
  </w:num>
  <w:num w:numId="23">
    <w:abstractNumId w:val="29"/>
  </w:num>
  <w:num w:numId="24">
    <w:abstractNumId w:val="24"/>
  </w:num>
  <w:num w:numId="25">
    <w:abstractNumId w:val="19"/>
  </w:num>
  <w:num w:numId="26">
    <w:abstractNumId w:val="25"/>
  </w:num>
  <w:num w:numId="27">
    <w:abstractNumId w:val="10"/>
  </w:num>
  <w:num w:numId="28">
    <w:abstractNumId w:val="5"/>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A3"/>
    <w:rsid w:val="00011EBC"/>
    <w:rsid w:val="00020855"/>
    <w:rsid w:val="000631EC"/>
    <w:rsid w:val="000806A3"/>
    <w:rsid w:val="000C1DD5"/>
    <w:rsid w:val="000F0F79"/>
    <w:rsid w:val="00120918"/>
    <w:rsid w:val="00170ECC"/>
    <w:rsid w:val="001A4555"/>
    <w:rsid w:val="001C3E41"/>
    <w:rsid w:val="001D0D4B"/>
    <w:rsid w:val="00212F4E"/>
    <w:rsid w:val="00227267"/>
    <w:rsid w:val="00292D1B"/>
    <w:rsid w:val="002A28BE"/>
    <w:rsid w:val="002B7034"/>
    <w:rsid w:val="002C61C5"/>
    <w:rsid w:val="00346569"/>
    <w:rsid w:val="00346EC5"/>
    <w:rsid w:val="00353917"/>
    <w:rsid w:val="00363CAC"/>
    <w:rsid w:val="00367BB4"/>
    <w:rsid w:val="00370D89"/>
    <w:rsid w:val="003E74C3"/>
    <w:rsid w:val="00410B78"/>
    <w:rsid w:val="00424633"/>
    <w:rsid w:val="00450EC3"/>
    <w:rsid w:val="004774FC"/>
    <w:rsid w:val="004A76DD"/>
    <w:rsid w:val="004C0A7A"/>
    <w:rsid w:val="004C5EE7"/>
    <w:rsid w:val="004F3D9C"/>
    <w:rsid w:val="004F679E"/>
    <w:rsid w:val="00517D02"/>
    <w:rsid w:val="00536E3A"/>
    <w:rsid w:val="005516F0"/>
    <w:rsid w:val="005A6D1E"/>
    <w:rsid w:val="005E4512"/>
    <w:rsid w:val="00601734"/>
    <w:rsid w:val="00626340"/>
    <w:rsid w:val="00644BA3"/>
    <w:rsid w:val="0066161F"/>
    <w:rsid w:val="006652C3"/>
    <w:rsid w:val="00687B9B"/>
    <w:rsid w:val="006A59AA"/>
    <w:rsid w:val="006B1AC8"/>
    <w:rsid w:val="006B2E9B"/>
    <w:rsid w:val="006F1B11"/>
    <w:rsid w:val="007759D4"/>
    <w:rsid w:val="007978A4"/>
    <w:rsid w:val="007A1B3A"/>
    <w:rsid w:val="007A2BE5"/>
    <w:rsid w:val="007C2DC9"/>
    <w:rsid w:val="007D60C5"/>
    <w:rsid w:val="00812A8C"/>
    <w:rsid w:val="00834EAA"/>
    <w:rsid w:val="00863700"/>
    <w:rsid w:val="00870BAB"/>
    <w:rsid w:val="0087117C"/>
    <w:rsid w:val="008A6509"/>
    <w:rsid w:val="008B3AF9"/>
    <w:rsid w:val="008D126E"/>
    <w:rsid w:val="00905164"/>
    <w:rsid w:val="009321A9"/>
    <w:rsid w:val="00937CF8"/>
    <w:rsid w:val="009A4D6D"/>
    <w:rsid w:val="009C0BC2"/>
    <w:rsid w:val="009D721E"/>
    <w:rsid w:val="009E27A8"/>
    <w:rsid w:val="009F5854"/>
    <w:rsid w:val="00A12BD3"/>
    <w:rsid w:val="00A5630D"/>
    <w:rsid w:val="00A6148E"/>
    <w:rsid w:val="00A74615"/>
    <w:rsid w:val="00A830AE"/>
    <w:rsid w:val="00AB7957"/>
    <w:rsid w:val="00AD6C1A"/>
    <w:rsid w:val="00AE5AAB"/>
    <w:rsid w:val="00B14BF7"/>
    <w:rsid w:val="00B37061"/>
    <w:rsid w:val="00B760FF"/>
    <w:rsid w:val="00B81B20"/>
    <w:rsid w:val="00B86F46"/>
    <w:rsid w:val="00B90C9B"/>
    <w:rsid w:val="00B917F6"/>
    <w:rsid w:val="00BD6B6B"/>
    <w:rsid w:val="00BE2272"/>
    <w:rsid w:val="00C23EE7"/>
    <w:rsid w:val="00C90DC1"/>
    <w:rsid w:val="00C93CCA"/>
    <w:rsid w:val="00CF51D6"/>
    <w:rsid w:val="00CF7CCB"/>
    <w:rsid w:val="00D02F5D"/>
    <w:rsid w:val="00D27F66"/>
    <w:rsid w:val="00D748A8"/>
    <w:rsid w:val="00D845CC"/>
    <w:rsid w:val="00DD4970"/>
    <w:rsid w:val="00E024C2"/>
    <w:rsid w:val="00E1070A"/>
    <w:rsid w:val="00E20BCD"/>
    <w:rsid w:val="00E365A4"/>
    <w:rsid w:val="00E6074E"/>
    <w:rsid w:val="00E8424A"/>
    <w:rsid w:val="00E87480"/>
    <w:rsid w:val="00E903E9"/>
    <w:rsid w:val="00EE2A7F"/>
    <w:rsid w:val="00F900BE"/>
    <w:rsid w:val="00FF2215"/>
    <w:rsid w:val="00FF5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6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AB7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link w:val="Cabealho2Carcter"/>
    <w:uiPriority w:val="1"/>
    <w:qFormat/>
    <w:rsid w:val="00450EC3"/>
    <w:pPr>
      <w:widowControl w:val="0"/>
      <w:spacing w:after="0" w:line="240" w:lineRule="auto"/>
      <w:ind w:left="104"/>
      <w:outlineLvl w:val="1"/>
    </w:pPr>
    <w:rPr>
      <w:rFonts w:ascii="Bookman Old Style" w:eastAsia="Bookman Old Style" w:hAnsi="Bookman Old Style"/>
      <w:sz w:val="25"/>
      <w:szCs w:val="25"/>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E2A7F"/>
    <w:pPr>
      <w:ind w:left="720"/>
      <w:contextualSpacing/>
    </w:pPr>
  </w:style>
  <w:style w:type="paragraph" w:styleId="SemEspaamento">
    <w:name w:val="No Spacing"/>
    <w:uiPriority w:val="1"/>
    <w:qFormat/>
    <w:rsid w:val="00410B78"/>
    <w:pPr>
      <w:spacing w:after="0" w:line="240" w:lineRule="auto"/>
    </w:pPr>
  </w:style>
  <w:style w:type="character" w:customStyle="1" w:styleId="Cabealho2Carcter">
    <w:name w:val="Cabeçalho 2 Carácter"/>
    <w:basedOn w:val="Tipodeletrapredefinidodopargrafo"/>
    <w:link w:val="Cabealho2"/>
    <w:uiPriority w:val="1"/>
    <w:rsid w:val="00450EC3"/>
    <w:rPr>
      <w:rFonts w:ascii="Bookman Old Style" w:eastAsia="Bookman Old Style" w:hAnsi="Bookman Old Style"/>
      <w:sz w:val="25"/>
      <w:szCs w:val="25"/>
      <w:lang w:val="en-US"/>
    </w:rPr>
  </w:style>
  <w:style w:type="paragraph" w:styleId="Corpodetexto">
    <w:name w:val="Body Text"/>
    <w:basedOn w:val="Normal"/>
    <w:link w:val="CorpodetextoCarcter"/>
    <w:uiPriority w:val="1"/>
    <w:qFormat/>
    <w:rsid w:val="00450EC3"/>
    <w:pPr>
      <w:widowControl w:val="0"/>
      <w:spacing w:before="90" w:after="0" w:line="240" w:lineRule="auto"/>
      <w:ind w:left="254"/>
    </w:pPr>
    <w:rPr>
      <w:rFonts w:ascii="Times New Roman" w:eastAsia="Times New Roman" w:hAnsi="Times New Roman"/>
      <w:sz w:val="24"/>
      <w:szCs w:val="24"/>
      <w:lang w:val="en-US"/>
    </w:rPr>
  </w:style>
  <w:style w:type="character" w:customStyle="1" w:styleId="CorpodetextoCarcter">
    <w:name w:val="Corpo de texto Carácter"/>
    <w:basedOn w:val="Tipodeletrapredefinidodopargrafo"/>
    <w:link w:val="Corpodetexto"/>
    <w:uiPriority w:val="1"/>
    <w:rsid w:val="00450EC3"/>
    <w:rPr>
      <w:rFonts w:ascii="Times New Roman" w:eastAsia="Times New Roman" w:hAnsi="Times New Roman"/>
      <w:sz w:val="24"/>
      <w:szCs w:val="24"/>
      <w:lang w:val="en-US"/>
    </w:rPr>
  </w:style>
  <w:style w:type="character" w:customStyle="1" w:styleId="Cabealho1Carcter">
    <w:name w:val="Cabeçalho 1 Carácter"/>
    <w:basedOn w:val="Tipodeletrapredefinidodopargrafo"/>
    <w:link w:val="Cabealho1"/>
    <w:uiPriority w:val="9"/>
    <w:rsid w:val="00AB7957"/>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arcter"/>
    <w:uiPriority w:val="99"/>
    <w:unhideWhenUsed/>
    <w:rsid w:val="004F3D9C"/>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4F3D9C"/>
  </w:style>
  <w:style w:type="paragraph" w:styleId="Rodap">
    <w:name w:val="footer"/>
    <w:basedOn w:val="Normal"/>
    <w:link w:val="RodapCarcter"/>
    <w:uiPriority w:val="99"/>
    <w:unhideWhenUsed/>
    <w:rsid w:val="004F3D9C"/>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4F3D9C"/>
  </w:style>
  <w:style w:type="character" w:styleId="Hiperligao">
    <w:name w:val="Hyperlink"/>
    <w:basedOn w:val="Tipodeletrapredefinidodopargrafo"/>
    <w:uiPriority w:val="99"/>
    <w:unhideWhenUsed/>
    <w:rsid w:val="00B81B20"/>
    <w:rPr>
      <w:color w:val="0563C1" w:themeColor="hyperlink"/>
      <w:u w:val="single"/>
    </w:rPr>
  </w:style>
  <w:style w:type="character" w:styleId="Refdecomentrio">
    <w:name w:val="annotation reference"/>
    <w:basedOn w:val="Tipodeletrapredefinidodopargrafo"/>
    <w:uiPriority w:val="99"/>
    <w:semiHidden/>
    <w:unhideWhenUsed/>
    <w:rsid w:val="002B7034"/>
    <w:rPr>
      <w:sz w:val="16"/>
      <w:szCs w:val="16"/>
    </w:rPr>
  </w:style>
  <w:style w:type="paragraph" w:styleId="Textodecomentrio">
    <w:name w:val="annotation text"/>
    <w:basedOn w:val="Normal"/>
    <w:link w:val="TextodecomentrioCarcter"/>
    <w:uiPriority w:val="99"/>
    <w:semiHidden/>
    <w:unhideWhenUsed/>
    <w:rsid w:val="002B7034"/>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2B7034"/>
    <w:rPr>
      <w:sz w:val="20"/>
      <w:szCs w:val="20"/>
    </w:rPr>
  </w:style>
  <w:style w:type="paragraph" w:styleId="Assuntodecomentrio">
    <w:name w:val="annotation subject"/>
    <w:basedOn w:val="Textodecomentrio"/>
    <w:next w:val="Textodecomentrio"/>
    <w:link w:val="AssuntodecomentrioCarcter"/>
    <w:uiPriority w:val="99"/>
    <w:semiHidden/>
    <w:unhideWhenUsed/>
    <w:rsid w:val="002B7034"/>
    <w:rPr>
      <w:b/>
      <w:bCs/>
    </w:rPr>
  </w:style>
  <w:style w:type="character" w:customStyle="1" w:styleId="AssuntodecomentrioCarcter">
    <w:name w:val="Assunto de comentário Carácter"/>
    <w:basedOn w:val="TextodecomentrioCarcter"/>
    <w:link w:val="Assuntodecomentrio"/>
    <w:uiPriority w:val="99"/>
    <w:semiHidden/>
    <w:rsid w:val="002B7034"/>
    <w:rPr>
      <w:b/>
      <w:bCs/>
      <w:sz w:val="20"/>
      <w:szCs w:val="20"/>
    </w:rPr>
  </w:style>
  <w:style w:type="paragraph" w:styleId="Textodebalo">
    <w:name w:val="Balloon Text"/>
    <w:basedOn w:val="Normal"/>
    <w:link w:val="TextodebaloCarcter"/>
    <w:uiPriority w:val="99"/>
    <w:semiHidden/>
    <w:unhideWhenUsed/>
    <w:rsid w:val="002B7034"/>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2B70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AB7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link w:val="Cabealho2Carcter"/>
    <w:uiPriority w:val="1"/>
    <w:qFormat/>
    <w:rsid w:val="00450EC3"/>
    <w:pPr>
      <w:widowControl w:val="0"/>
      <w:spacing w:after="0" w:line="240" w:lineRule="auto"/>
      <w:ind w:left="104"/>
      <w:outlineLvl w:val="1"/>
    </w:pPr>
    <w:rPr>
      <w:rFonts w:ascii="Bookman Old Style" w:eastAsia="Bookman Old Style" w:hAnsi="Bookman Old Style"/>
      <w:sz w:val="25"/>
      <w:szCs w:val="25"/>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E2A7F"/>
    <w:pPr>
      <w:ind w:left="720"/>
      <w:contextualSpacing/>
    </w:pPr>
  </w:style>
  <w:style w:type="paragraph" w:styleId="SemEspaamento">
    <w:name w:val="No Spacing"/>
    <w:uiPriority w:val="1"/>
    <w:qFormat/>
    <w:rsid w:val="00410B78"/>
    <w:pPr>
      <w:spacing w:after="0" w:line="240" w:lineRule="auto"/>
    </w:pPr>
  </w:style>
  <w:style w:type="character" w:customStyle="1" w:styleId="Cabealho2Carcter">
    <w:name w:val="Cabeçalho 2 Carácter"/>
    <w:basedOn w:val="Tipodeletrapredefinidodopargrafo"/>
    <w:link w:val="Cabealho2"/>
    <w:uiPriority w:val="1"/>
    <w:rsid w:val="00450EC3"/>
    <w:rPr>
      <w:rFonts w:ascii="Bookman Old Style" w:eastAsia="Bookman Old Style" w:hAnsi="Bookman Old Style"/>
      <w:sz w:val="25"/>
      <w:szCs w:val="25"/>
      <w:lang w:val="en-US"/>
    </w:rPr>
  </w:style>
  <w:style w:type="paragraph" w:styleId="Corpodetexto">
    <w:name w:val="Body Text"/>
    <w:basedOn w:val="Normal"/>
    <w:link w:val="CorpodetextoCarcter"/>
    <w:uiPriority w:val="1"/>
    <w:qFormat/>
    <w:rsid w:val="00450EC3"/>
    <w:pPr>
      <w:widowControl w:val="0"/>
      <w:spacing w:before="90" w:after="0" w:line="240" w:lineRule="auto"/>
      <w:ind w:left="254"/>
    </w:pPr>
    <w:rPr>
      <w:rFonts w:ascii="Times New Roman" w:eastAsia="Times New Roman" w:hAnsi="Times New Roman"/>
      <w:sz w:val="24"/>
      <w:szCs w:val="24"/>
      <w:lang w:val="en-US"/>
    </w:rPr>
  </w:style>
  <w:style w:type="character" w:customStyle="1" w:styleId="CorpodetextoCarcter">
    <w:name w:val="Corpo de texto Carácter"/>
    <w:basedOn w:val="Tipodeletrapredefinidodopargrafo"/>
    <w:link w:val="Corpodetexto"/>
    <w:uiPriority w:val="1"/>
    <w:rsid w:val="00450EC3"/>
    <w:rPr>
      <w:rFonts w:ascii="Times New Roman" w:eastAsia="Times New Roman" w:hAnsi="Times New Roman"/>
      <w:sz w:val="24"/>
      <w:szCs w:val="24"/>
      <w:lang w:val="en-US"/>
    </w:rPr>
  </w:style>
  <w:style w:type="character" w:customStyle="1" w:styleId="Cabealho1Carcter">
    <w:name w:val="Cabeçalho 1 Carácter"/>
    <w:basedOn w:val="Tipodeletrapredefinidodopargrafo"/>
    <w:link w:val="Cabealho1"/>
    <w:uiPriority w:val="9"/>
    <w:rsid w:val="00AB7957"/>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arcter"/>
    <w:uiPriority w:val="99"/>
    <w:unhideWhenUsed/>
    <w:rsid w:val="004F3D9C"/>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4F3D9C"/>
  </w:style>
  <w:style w:type="paragraph" w:styleId="Rodap">
    <w:name w:val="footer"/>
    <w:basedOn w:val="Normal"/>
    <w:link w:val="RodapCarcter"/>
    <w:uiPriority w:val="99"/>
    <w:unhideWhenUsed/>
    <w:rsid w:val="004F3D9C"/>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4F3D9C"/>
  </w:style>
  <w:style w:type="character" w:styleId="Hiperligao">
    <w:name w:val="Hyperlink"/>
    <w:basedOn w:val="Tipodeletrapredefinidodopargrafo"/>
    <w:uiPriority w:val="99"/>
    <w:unhideWhenUsed/>
    <w:rsid w:val="00B81B20"/>
    <w:rPr>
      <w:color w:val="0563C1" w:themeColor="hyperlink"/>
      <w:u w:val="single"/>
    </w:rPr>
  </w:style>
  <w:style w:type="character" w:styleId="Refdecomentrio">
    <w:name w:val="annotation reference"/>
    <w:basedOn w:val="Tipodeletrapredefinidodopargrafo"/>
    <w:uiPriority w:val="99"/>
    <w:semiHidden/>
    <w:unhideWhenUsed/>
    <w:rsid w:val="002B7034"/>
    <w:rPr>
      <w:sz w:val="16"/>
      <w:szCs w:val="16"/>
    </w:rPr>
  </w:style>
  <w:style w:type="paragraph" w:styleId="Textodecomentrio">
    <w:name w:val="annotation text"/>
    <w:basedOn w:val="Normal"/>
    <w:link w:val="TextodecomentrioCarcter"/>
    <w:uiPriority w:val="99"/>
    <w:semiHidden/>
    <w:unhideWhenUsed/>
    <w:rsid w:val="002B7034"/>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2B7034"/>
    <w:rPr>
      <w:sz w:val="20"/>
      <w:szCs w:val="20"/>
    </w:rPr>
  </w:style>
  <w:style w:type="paragraph" w:styleId="Assuntodecomentrio">
    <w:name w:val="annotation subject"/>
    <w:basedOn w:val="Textodecomentrio"/>
    <w:next w:val="Textodecomentrio"/>
    <w:link w:val="AssuntodecomentrioCarcter"/>
    <w:uiPriority w:val="99"/>
    <w:semiHidden/>
    <w:unhideWhenUsed/>
    <w:rsid w:val="002B7034"/>
    <w:rPr>
      <w:b/>
      <w:bCs/>
    </w:rPr>
  </w:style>
  <w:style w:type="character" w:customStyle="1" w:styleId="AssuntodecomentrioCarcter">
    <w:name w:val="Assunto de comentário Carácter"/>
    <w:basedOn w:val="TextodecomentrioCarcter"/>
    <w:link w:val="Assuntodecomentrio"/>
    <w:uiPriority w:val="99"/>
    <w:semiHidden/>
    <w:rsid w:val="002B7034"/>
    <w:rPr>
      <w:b/>
      <w:bCs/>
      <w:sz w:val="20"/>
      <w:szCs w:val="20"/>
    </w:rPr>
  </w:style>
  <w:style w:type="paragraph" w:styleId="Textodebalo">
    <w:name w:val="Balloon Text"/>
    <w:basedOn w:val="Normal"/>
    <w:link w:val="TextodebaloCarcter"/>
    <w:uiPriority w:val="99"/>
    <w:semiHidden/>
    <w:unhideWhenUsed/>
    <w:rsid w:val="002B7034"/>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2B7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curement@elimination8.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9135-1FF4-42A6-B870-0B23D52F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518</Words>
  <Characters>2953</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Matthias</dc:creator>
  <cp:lastModifiedBy>Procurement Officer</cp:lastModifiedBy>
  <cp:revision>4</cp:revision>
  <cp:lastPrinted>2016-12-15T09:13:00Z</cp:lastPrinted>
  <dcterms:created xsi:type="dcterms:W3CDTF">2016-12-16T09:12:00Z</dcterms:created>
  <dcterms:modified xsi:type="dcterms:W3CDTF">2016-12-16T09:46:00Z</dcterms:modified>
</cp:coreProperties>
</file>