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5EB1B382" w14:textId="7F15345D" w:rsidR="00641547" w:rsidRPr="00641547" w:rsidRDefault="008E3E36" w:rsidP="00641547">
      <w:pPr>
        <w:pStyle w:val="para-flush"/>
        <w:jc w:val="center"/>
        <w:rPr>
          <w:rFonts w:ascii="Maiandra GD" w:hAnsi="Maiandra GD" w:cs="Arial"/>
          <w:b/>
          <w:sz w:val="36"/>
          <w:lang w:val="en-GB"/>
        </w:rPr>
      </w:pPr>
      <w:r w:rsidRPr="008E3E36">
        <w:rPr>
          <w:rFonts w:ascii="Maiandra GD" w:hAnsi="Maiandra GD" w:cs="Arial"/>
          <w:b/>
          <w:sz w:val="36"/>
        </w:rPr>
        <w:t>SHORT TERM CONSULTANCY</w:t>
      </w:r>
      <w:r w:rsidR="00641547" w:rsidRPr="00641547">
        <w:rPr>
          <w:rFonts w:ascii="Maiandra GD" w:hAnsi="Maiandra GD" w:cs="Arial"/>
          <w:b/>
          <w:sz w:val="36"/>
        </w:rPr>
        <w:t xml:space="preserve"> </w:t>
      </w:r>
      <w:r w:rsidR="00641547" w:rsidRPr="00641547">
        <w:rPr>
          <w:rFonts w:ascii="Maiandra GD" w:hAnsi="Maiandra GD" w:cs="Arial"/>
          <w:b/>
          <w:sz w:val="36"/>
          <w:lang w:val="en-GB"/>
        </w:rPr>
        <w:t>FOR THE DEVELOPMENT OF THE REGIONAL IRRIGATION POLICY FOR THE SOUTHERN AFRICAN DEVELOPMENT COMMUNITY (SADC)</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2121C332"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sidRPr="00ED39EF">
        <w:rPr>
          <w:rFonts w:ascii="Maiandra GD" w:hAnsi="Maiandra GD" w:cs="Arial"/>
          <w:b/>
          <w:bCs/>
          <w:sz w:val="36"/>
          <w:lang w:val="en-GB"/>
        </w:rPr>
        <w:t>SADC/3/5/2/1</w:t>
      </w:r>
      <w:r w:rsidR="00AC10E4" w:rsidRPr="00ED39EF">
        <w:rPr>
          <w:rFonts w:ascii="Maiandra GD" w:hAnsi="Maiandra GD" w:cs="Arial"/>
          <w:b/>
          <w:bCs/>
          <w:sz w:val="36"/>
          <w:lang w:val="en-GB"/>
        </w:rPr>
        <w:t>7</w:t>
      </w:r>
      <w:r w:rsidR="00ED39EF" w:rsidRPr="00ED39EF">
        <w:rPr>
          <w:rFonts w:ascii="Maiandra GD" w:hAnsi="Maiandra GD" w:cs="Arial"/>
          <w:b/>
          <w:bCs/>
          <w:sz w:val="36"/>
          <w:lang w:val="en-GB"/>
        </w:rPr>
        <w:t>8</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1C10AE1E" w14:textId="1541F3CD"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690FA64C"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24</w:t>
      </w:r>
      <w:r w:rsidRPr="008E3E36">
        <w:rPr>
          <w:rFonts w:ascii="Maiandra GD" w:hAnsi="Maiandra GD" w:cs="Arial"/>
          <w:b/>
          <w:sz w:val="32"/>
          <w:vertAlign w:val="superscript"/>
          <w:lang w:val="en-GB"/>
        </w:rPr>
        <w:t>th</w:t>
      </w:r>
      <w:r>
        <w:rPr>
          <w:rFonts w:ascii="Maiandra GD" w:hAnsi="Maiandra GD" w:cs="Arial"/>
          <w:b/>
          <w:sz w:val="32"/>
          <w:lang w:val="en-GB"/>
        </w:rPr>
        <w:t xml:space="preserve"> </w:t>
      </w:r>
      <w:r w:rsidR="00AC10E4">
        <w:rPr>
          <w:rFonts w:ascii="Maiandra GD" w:hAnsi="Maiandra GD" w:cs="Arial"/>
          <w:b/>
          <w:sz w:val="32"/>
          <w:lang w:val="en-GB"/>
        </w:rPr>
        <w:t>August</w:t>
      </w:r>
      <w:r>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3D5599">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3667BB1A" w:rsidR="00762E89" w:rsidRPr="00AC10E4" w:rsidRDefault="00762E89" w:rsidP="00641547">
      <w:pPr>
        <w:ind w:left="709"/>
        <w:jc w:val="both"/>
        <w:rPr>
          <w:rFonts w:ascii="Maiandra GD" w:hAnsi="Maiandra GD" w:cs="Arial"/>
          <w:b/>
          <w:lang w:val="en-GB"/>
        </w:rPr>
      </w:pP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641547" w:rsidRPr="00641547">
        <w:rPr>
          <w:rFonts w:ascii="Maiandra GD" w:hAnsi="Maiandra GD" w:cs="Arial"/>
          <w:b/>
          <w:lang w:val="en-GB"/>
        </w:rPr>
        <w:t>FOR THE DEVELOPMENT OF THE REGIONAL IRRIGATION POLICY FOR THE SOUTHERN AFRICAN DEVELOPMENT COMMUNITY (SADC)</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454B868A"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E3E36">
        <w:rPr>
          <w:rFonts w:ascii="Maiandra GD" w:hAnsi="Maiandra GD" w:cs="Arial"/>
          <w:b/>
          <w:lang w:val="en-GB"/>
        </w:rPr>
        <w:t>1</w:t>
      </w:r>
      <w:r w:rsidR="00641547">
        <w:rPr>
          <w:rFonts w:ascii="Maiandra GD" w:hAnsi="Maiandra GD" w:cs="Arial"/>
          <w:b/>
          <w:lang w:val="en-GB"/>
        </w:rPr>
        <w:t>5</w:t>
      </w:r>
      <w:r w:rsidR="00AC10E4">
        <w:rPr>
          <w:rFonts w:ascii="Maiandra GD" w:hAnsi="Maiandra GD" w:cs="Arial"/>
          <w:b/>
          <w:lang w:val="en-GB"/>
        </w:rPr>
        <w:t>,</w:t>
      </w:r>
      <w:r w:rsidR="00C35C5D">
        <w:rPr>
          <w:rFonts w:ascii="Maiandra GD" w:hAnsi="Maiandra GD" w:cs="Arial"/>
          <w:b/>
          <w:lang w:val="en-GB"/>
        </w:rPr>
        <w:t>0</w:t>
      </w:r>
      <w:r w:rsidRPr="0002425A">
        <w:rPr>
          <w:rFonts w:ascii="Maiandra GD" w:hAnsi="Maiandra GD" w:cs="Arial"/>
          <w:b/>
          <w:lang w:val="en-GB"/>
        </w:rPr>
        <w:t>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1CE2F1FF" w14:textId="1DBBAE6A" w:rsidR="00762E89" w:rsidRPr="00AC10E4" w:rsidRDefault="00762E89" w:rsidP="00641547">
      <w:pPr>
        <w:ind w:left="720" w:hanging="720"/>
        <w:jc w:val="both"/>
        <w:rPr>
          <w:rFonts w:ascii="Maiandra GD" w:hAnsi="Maiandra GD" w:cs="Arial"/>
          <w:b/>
          <w:lang w:val="en-GB"/>
        </w:rPr>
      </w:pPr>
      <w:r w:rsidRPr="0002425A">
        <w:rPr>
          <w:rFonts w:ascii="Maiandra GD" w:hAnsi="Maiandra GD" w:cs="Arial"/>
          <w:lang w:val="en-GB"/>
        </w:rPr>
        <w:t>5.</w:t>
      </w:r>
      <w:r w:rsidRPr="0002425A">
        <w:rPr>
          <w:rFonts w:ascii="Maiandra GD" w:hAnsi="Maiandra GD" w:cs="Arial"/>
          <w:lang w:val="en-GB"/>
        </w:rPr>
        <w:tab/>
        <w:t xml:space="preserve">Your proposal in a sealed envelope clearly marked </w:t>
      </w:r>
      <w:r w:rsidRPr="0002425A">
        <w:rPr>
          <w:rFonts w:ascii="Maiandra GD" w:hAnsi="Maiandra GD" w:cs="Arial"/>
          <w:b/>
          <w:lang w:val="en-GB"/>
        </w:rPr>
        <w:t xml:space="preserve">“REFERENCE NUMBER: </w:t>
      </w:r>
      <w:r w:rsidR="008E3E36" w:rsidRPr="00ED39EF">
        <w:rPr>
          <w:rFonts w:ascii="Maiandra GD" w:hAnsi="Maiandra GD" w:cs="Arial"/>
          <w:b/>
          <w:lang w:val="en-GB"/>
        </w:rPr>
        <w:t>SADC/3/5/2/1</w:t>
      </w:r>
      <w:r w:rsidR="00AC10E4" w:rsidRPr="00ED39EF">
        <w:rPr>
          <w:rFonts w:ascii="Maiandra GD" w:hAnsi="Maiandra GD" w:cs="Arial"/>
          <w:b/>
          <w:lang w:val="en-GB"/>
        </w:rPr>
        <w:t>7</w:t>
      </w:r>
      <w:r w:rsidR="00ED39EF" w:rsidRPr="00ED39EF">
        <w:rPr>
          <w:rFonts w:ascii="Maiandra GD" w:hAnsi="Maiandra GD" w:cs="Arial"/>
          <w:b/>
          <w:lang w:val="en-GB"/>
        </w:rPr>
        <w:t>8</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w:t>
      </w:r>
      <w:r w:rsidR="00641547" w:rsidRPr="00641547">
        <w:rPr>
          <w:rFonts w:ascii="Maiandra GD" w:hAnsi="Maiandra GD" w:cs="Arial"/>
          <w:b/>
        </w:rPr>
        <w:t xml:space="preserve">CONSULTANCY </w:t>
      </w:r>
      <w:r w:rsidR="00641547" w:rsidRPr="00641547">
        <w:rPr>
          <w:rFonts w:ascii="Maiandra GD" w:hAnsi="Maiandra GD" w:cs="Arial"/>
          <w:b/>
          <w:lang w:val="en-GB"/>
        </w:rPr>
        <w:t xml:space="preserve">FOR THE DEVELOPMENT </w:t>
      </w:r>
      <w:r w:rsidR="00641547" w:rsidRPr="00641547">
        <w:rPr>
          <w:rFonts w:ascii="Maiandra GD" w:hAnsi="Maiandra GD" w:cs="Arial"/>
          <w:b/>
          <w:lang w:val="en-GB"/>
        </w:rPr>
        <w:lastRenderedPageBreak/>
        <w:t>OF THE REGIONAL IRRIGATION POLICY FOR THE SOUTHERN AFRICAN DEVELOPMENT COMMUNITY (SADC)</w:t>
      </w:r>
      <w:r w:rsidR="009076FF" w:rsidRPr="0002425A">
        <w:rPr>
          <w:rFonts w:ascii="Maiandra GD" w:hAnsi="Maiandra GD" w:cs="Arial"/>
          <w:b/>
          <w:lang w:val="tn-ZA"/>
        </w:rPr>
        <w:t>”</w:t>
      </w:r>
      <w:r w:rsidRPr="0002425A">
        <w:rPr>
          <w:rFonts w:ascii="Maiandra GD" w:hAnsi="Maiandra GD" w:cs="Arial"/>
          <w:b/>
          <w:lang w:val="tn-ZA"/>
        </w:rPr>
        <w:t xml:space="preserve"> </w:t>
      </w:r>
      <w:r w:rsidRPr="00825ACA">
        <w:rPr>
          <w:rFonts w:ascii="Maiandra GD" w:hAnsi="Maiandra GD" w:cs="Arial"/>
          <w:lang w:val="tn-ZA"/>
        </w:rPr>
        <w:t>should</w:t>
      </w:r>
      <w:r w:rsidRPr="0002425A">
        <w:rPr>
          <w:rFonts w:ascii="Maiandra GD" w:hAnsi="Maiandra GD" w:cs="Arial"/>
          <w:lang w:val="en-GB"/>
        </w:rPr>
        <w:t xml:space="preserve"> be submitted in our tender box located at the following address: </w:t>
      </w:r>
    </w:p>
    <w:p w14:paraId="496A8F17" w14:textId="77777777" w:rsidR="00762E89" w:rsidRPr="0002425A" w:rsidRDefault="00762E89" w:rsidP="0002425A">
      <w:pPr>
        <w:jc w:val="both"/>
        <w:rPr>
          <w:rFonts w:ascii="Maiandra GD" w:hAnsi="Maiandra GD" w:cs="Arial"/>
          <w:lang w:val="en-GB"/>
        </w:rPr>
      </w:pPr>
    </w:p>
    <w:p w14:paraId="18003BD3" w14:textId="77777777" w:rsidR="00762E89" w:rsidRPr="0002425A" w:rsidRDefault="00762E89" w:rsidP="0002425A">
      <w:pPr>
        <w:ind w:left="1440"/>
        <w:jc w:val="both"/>
        <w:rPr>
          <w:rFonts w:ascii="Maiandra GD" w:hAnsi="Maiandra GD" w:cs="Arial"/>
          <w:i/>
        </w:rPr>
      </w:pPr>
      <w:r w:rsidRPr="0002425A">
        <w:rPr>
          <w:rFonts w:ascii="Maiandra GD" w:hAnsi="Maiandra GD" w:cs="Arial"/>
          <w:i/>
          <w:lang w:val="en-GB"/>
        </w:rPr>
        <w:t xml:space="preserve">Secretary to the Tender Committee </w:t>
      </w:r>
    </w:p>
    <w:p w14:paraId="5C03D8A7"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SADC Secretariat</w:t>
      </w:r>
    </w:p>
    <w:p w14:paraId="1A9B780E"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Plot 54385 CBD</w:t>
      </w:r>
    </w:p>
    <w:p w14:paraId="59596E73"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Private Bag 0095</w:t>
      </w:r>
    </w:p>
    <w:p w14:paraId="56EF28EA"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Gaborone</w:t>
      </w:r>
    </w:p>
    <w:p w14:paraId="30016B81"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Botswana</w:t>
      </w:r>
    </w:p>
    <w:p w14:paraId="41860D2E" w14:textId="77777777" w:rsidR="00762E89" w:rsidRPr="0002425A" w:rsidRDefault="00762E89" w:rsidP="0002425A">
      <w:pPr>
        <w:jc w:val="both"/>
        <w:rPr>
          <w:rFonts w:ascii="Maiandra GD" w:hAnsi="Maiandra GD" w:cs="Arial"/>
          <w:lang w:val="en-GB"/>
        </w:rPr>
      </w:pPr>
    </w:p>
    <w:p w14:paraId="4EB464F8" w14:textId="441A712D"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AC10E4">
        <w:rPr>
          <w:rFonts w:ascii="Maiandra GD" w:hAnsi="Maiandra GD" w:cs="Arial"/>
          <w:b/>
          <w:lang w:val="en-GB"/>
        </w:rPr>
        <w:t>2</w:t>
      </w:r>
      <w:r w:rsidR="00641547">
        <w:rPr>
          <w:rFonts w:ascii="Maiandra GD" w:hAnsi="Maiandra GD" w:cs="Arial"/>
          <w:b/>
          <w:lang w:val="en-GB"/>
        </w:rPr>
        <w:t>3</w:t>
      </w:r>
      <w:r w:rsidR="00641547" w:rsidRPr="00641547">
        <w:rPr>
          <w:rFonts w:ascii="Maiandra GD" w:hAnsi="Maiandra GD" w:cs="Arial"/>
          <w:b/>
          <w:vertAlign w:val="superscript"/>
          <w:lang w:val="en-GB"/>
        </w:rPr>
        <w:t>rd</w:t>
      </w:r>
      <w:r w:rsidR="00641547">
        <w:rPr>
          <w:rFonts w:ascii="Maiandra GD" w:hAnsi="Maiandra GD" w:cs="Arial"/>
          <w:b/>
          <w:lang w:val="en-GB"/>
        </w:rPr>
        <w:t xml:space="preserve"> </w:t>
      </w:r>
      <w:r w:rsidR="00AC10E4">
        <w:rPr>
          <w:rFonts w:ascii="Maiandra GD" w:hAnsi="Maiandra GD" w:cs="Arial"/>
          <w:b/>
          <w:lang w:val="en-GB"/>
        </w:rPr>
        <w:t>September</w:t>
      </w:r>
      <w:r w:rsidR="008E3E36">
        <w:rPr>
          <w:rFonts w:ascii="Maiandra GD" w:hAnsi="Maiandra GD" w:cs="Arial"/>
          <w:b/>
          <w:lang w:val="en-GB"/>
        </w:rPr>
        <w:t xml:space="preserve"> </w:t>
      </w:r>
      <w:r w:rsidR="00831C1D" w:rsidRPr="00733C80">
        <w:rPr>
          <w:rFonts w:ascii="Maiandra GD" w:hAnsi="Maiandra GD" w:cs="Arial"/>
          <w:b/>
          <w:lang w:val="en-GB"/>
        </w:rPr>
        <w:t>202</w:t>
      </w:r>
      <w:r w:rsidR="008E3E36">
        <w:rPr>
          <w:rFonts w:ascii="Maiandra GD" w:hAnsi="Maiandra GD" w:cs="Arial"/>
          <w:b/>
          <w:lang w:val="en-GB"/>
        </w:rPr>
        <w:t>1</w:t>
      </w:r>
      <w:r w:rsidR="00831C1D" w:rsidRPr="00733C80">
        <w:rPr>
          <w:rFonts w:ascii="Maiandra GD" w:hAnsi="Maiandra GD" w:cs="Arial"/>
          <w:b/>
          <w:lang w:val="en-GB"/>
        </w:rPr>
        <w:t xml:space="preserve"> at 1</w:t>
      </w:r>
      <w:r w:rsidR="008E3E36">
        <w:rPr>
          <w:rFonts w:ascii="Maiandra GD" w:hAnsi="Maiandra GD" w:cs="Arial"/>
          <w:b/>
          <w:lang w:val="en-GB"/>
        </w:rPr>
        <w:t>4</w:t>
      </w:r>
      <w:r w:rsidR="00831C1D" w:rsidRPr="00733C80">
        <w:rPr>
          <w:rFonts w:ascii="Maiandra GD" w:hAnsi="Maiandra GD" w:cs="Arial"/>
          <w:b/>
          <w:lang w:val="en-GB"/>
        </w:rPr>
        <w:t>:00 hours</w:t>
      </w:r>
      <w:r w:rsidR="00831C1D" w:rsidRPr="00831C1D">
        <w:rPr>
          <w:rFonts w:ascii="Maiandra GD" w:hAnsi="Maiandra GD" w:cs="Arial"/>
          <w:lang w:val="en-GB"/>
        </w:rPr>
        <w:t xml:space="preserve"> </w:t>
      </w:r>
    </w:p>
    <w:p w14:paraId="79924DF7" w14:textId="77777777" w:rsidR="00762E89" w:rsidRPr="0002425A" w:rsidRDefault="00762E89" w:rsidP="0002425A">
      <w:pPr>
        <w:jc w:val="both"/>
        <w:rPr>
          <w:rFonts w:ascii="Maiandra GD" w:hAnsi="Maiandra GD" w:cs="Arial"/>
          <w:lang w:val="en-GB"/>
        </w:rPr>
      </w:pPr>
    </w:p>
    <w:p w14:paraId="7CC5EEB1" w14:textId="5BC2DC8F"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7.</w:t>
      </w:r>
      <w:r w:rsidRPr="0002425A">
        <w:rPr>
          <w:rFonts w:ascii="Maiandra GD" w:hAnsi="Maiandra GD" w:cs="Arial"/>
          <w:lang w:val="en-GB"/>
        </w:rPr>
        <w:tab/>
        <w:t xml:space="preserve">Proposals </w:t>
      </w:r>
      <w:r w:rsidR="008E3E36">
        <w:rPr>
          <w:rFonts w:ascii="Maiandra GD" w:hAnsi="Maiandra GD" w:cs="Arial"/>
          <w:lang w:val="en-GB"/>
        </w:rPr>
        <w:t xml:space="preserve">should be </w:t>
      </w:r>
      <w:r w:rsidRPr="0002425A">
        <w:rPr>
          <w:rFonts w:ascii="Maiandra GD" w:hAnsi="Maiandra GD" w:cs="Arial"/>
          <w:lang w:val="en-GB"/>
        </w:rPr>
        <w:t xml:space="preserve">submitted </w:t>
      </w:r>
      <w:r w:rsidR="008E3E36">
        <w:rPr>
          <w:rFonts w:ascii="Maiandra GD" w:hAnsi="Maiandra GD" w:cs="Arial"/>
          <w:lang w:val="en-GB"/>
        </w:rPr>
        <w:t xml:space="preserve">only </w:t>
      </w:r>
      <w:r w:rsidRPr="0002425A">
        <w:rPr>
          <w:rFonts w:ascii="Maiandra GD" w:hAnsi="Maiandra GD" w:cs="Arial"/>
          <w:lang w:val="en-GB"/>
        </w:rPr>
        <w:t xml:space="preserve">by E-mail and should be submitted to </w:t>
      </w:r>
      <w:hyperlink r:id="rId9" w:history="1">
        <w:r w:rsidR="00641547" w:rsidRPr="00F06CFE">
          <w:rPr>
            <w:rStyle w:val="Hyperlink"/>
            <w:rFonts w:ascii="Maiandra GD" w:hAnsi="Maiandra GD"/>
            <w:lang w:val="en-GB"/>
          </w:rPr>
          <w:t>irrigation@sadc.int</w:t>
        </w:r>
      </w:hyperlink>
      <w:r w:rsidR="00C35C5D">
        <w:rPr>
          <w:rStyle w:val="Hyperlink"/>
          <w:rFonts w:ascii="Maiandra GD" w:hAnsi="Maiandra GD"/>
          <w:lang w:val="en-GB"/>
        </w:rPr>
        <w:t xml:space="preserve"> </w:t>
      </w:r>
      <w:r w:rsidR="00831C1D">
        <w:rPr>
          <w:rFonts w:ascii="Maiandra GD" w:hAnsi="Maiandra GD" w:cs="Arial"/>
          <w:lang w:val="en-GB"/>
        </w:rPr>
        <w:t>b</w:t>
      </w:r>
      <w:r w:rsidRPr="0002425A">
        <w:rPr>
          <w:rFonts w:ascii="Maiandra GD" w:hAnsi="Maiandra GD" w:cs="Arial"/>
          <w:lang w:val="en-GB"/>
        </w:rPr>
        <w:t xml:space="preserve">y the deadline in Para 6 above </w:t>
      </w:r>
    </w:p>
    <w:p w14:paraId="50630724" w14:textId="77777777" w:rsidR="00762E89" w:rsidRPr="0002425A" w:rsidRDefault="00762E89" w:rsidP="0002425A">
      <w:pPr>
        <w:jc w:val="both"/>
        <w:rPr>
          <w:rFonts w:ascii="Maiandra GD" w:hAnsi="Maiandra GD" w:cs="Arial"/>
          <w:lang w:val="en-GB"/>
        </w:rPr>
      </w:pPr>
    </w:p>
    <w:p w14:paraId="0215E040" w14:textId="77777777" w:rsidR="00762E89" w:rsidRPr="0002425A" w:rsidRDefault="00762E89" w:rsidP="0002425A">
      <w:pPr>
        <w:jc w:val="both"/>
        <w:rPr>
          <w:rFonts w:ascii="Maiandra GD" w:hAnsi="Maiandra GD" w:cs="Arial"/>
          <w:lang w:val="en-GB"/>
        </w:rPr>
      </w:pPr>
      <w:r w:rsidRPr="0002425A">
        <w:rPr>
          <w:rFonts w:ascii="Maiandra GD" w:hAnsi="Maiandra GD" w:cs="Arial"/>
          <w:b/>
          <w:lang w:val="en-GB"/>
        </w:rPr>
        <w:t>8.</w:t>
      </w:r>
      <w:r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77777777" w:rsidR="00762E89" w:rsidRPr="0002425A" w:rsidRDefault="00762E89" w:rsidP="0002425A">
      <w:pPr>
        <w:jc w:val="both"/>
        <w:rPr>
          <w:rFonts w:ascii="Maiandra GD" w:hAnsi="Maiandra GD" w:cs="Arial"/>
          <w:lang w:val="en-GB"/>
        </w:rPr>
      </w:pPr>
    </w:p>
    <w:p w14:paraId="5F0532C2" w14:textId="77777777" w:rsidR="00762E89" w:rsidRPr="0002425A" w:rsidRDefault="00762E89" w:rsidP="0002425A">
      <w:pPr>
        <w:pStyle w:val="BodyText2"/>
        <w:ind w:left="720" w:hanging="720"/>
        <w:rPr>
          <w:rFonts w:ascii="Maiandra GD" w:hAnsi="Maiandra GD" w:cs="Arial"/>
          <w:b/>
          <w:lang w:val="en-GB"/>
        </w:rPr>
      </w:pPr>
      <w:r w:rsidRPr="0002425A">
        <w:rPr>
          <w:rFonts w:ascii="Maiandra GD" w:hAnsi="Maiandra GD" w:cs="Arial"/>
          <w:b/>
          <w:lang w:val="en-GB"/>
        </w:rPr>
        <w:t>9.</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w:t>
      </w:r>
      <w:r w:rsidRPr="0002425A">
        <w:rPr>
          <w:rFonts w:ascii="Maiandra GD" w:hAnsi="Maiandra GD" w:cs="Arial"/>
          <w:lang w:val="en-GB"/>
        </w:rPr>
        <w:lastRenderedPageBreak/>
        <w:t xml:space="preserve">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 xml:space="preserve">10. </w:t>
      </w:r>
      <w:r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7F11F4B0"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11.</w:t>
      </w:r>
      <w:r w:rsidRPr="0002425A">
        <w:rPr>
          <w:rFonts w:ascii="Maiandra GD" w:hAnsi="Maiandra GD" w:cs="Arial"/>
          <w:lang w:val="en-GB"/>
        </w:rPr>
        <w:tab/>
        <w:t xml:space="preserve">Additional requests for information and clarifications can be made until </w:t>
      </w:r>
      <w:r w:rsidR="002254CF">
        <w:rPr>
          <w:rFonts w:ascii="Maiandra GD" w:hAnsi="Maiandra GD" w:cs="Arial"/>
          <w:lang w:val="en-GB"/>
        </w:rPr>
        <w:t>seven (7)</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 xml:space="preserve">Mrs Veronica Zulu-Chingalawa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7B7FF19" w14:textId="572D85C3" w:rsidR="00641547" w:rsidRPr="00641547" w:rsidRDefault="00831C1D" w:rsidP="00641547">
      <w:pPr>
        <w:ind w:left="720"/>
        <w:rPr>
          <w:rFonts w:ascii="Maiandra GD" w:hAnsi="Maiandra GD" w:cs="Arial"/>
        </w:rPr>
      </w:pPr>
      <w:r w:rsidRPr="0002425A">
        <w:rPr>
          <w:rFonts w:ascii="Maiandra GD" w:hAnsi="Maiandra GD" w:cs="Arial"/>
          <w:b/>
          <w:lang w:val="en-GB"/>
        </w:rPr>
        <w:t xml:space="preserve">Copy to </w:t>
      </w:r>
      <w:hyperlink r:id="rId12" w:history="1">
        <w:r w:rsidRPr="00FB3A84">
          <w:rPr>
            <w:rStyle w:val="Hyperlink"/>
            <w:rFonts w:ascii="Maiandra GD" w:hAnsi="Maiandra GD" w:cs="Arial"/>
            <w:lang w:val="en-GB"/>
          </w:rPr>
          <w:t>vchingalawa@sadc.int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641547" w:rsidRPr="00F06CFE">
          <w:rPr>
            <w:rStyle w:val="Hyperlink"/>
            <w:rFonts w:ascii="Maiandra GD" w:hAnsi="Maiandra GD" w:cs="Arial"/>
          </w:rPr>
          <w:t>etjelele@sadc.int</w:t>
        </w:r>
      </w:hyperlink>
      <w:r w:rsidR="00641547">
        <w:rPr>
          <w:rFonts w:ascii="Maiandra GD" w:hAnsi="Maiandra GD" w:cs="Arial"/>
        </w:rPr>
        <w:t xml:space="preserve"> </w:t>
      </w:r>
    </w:p>
    <w:p w14:paraId="0335C9B8" w14:textId="11601CBE" w:rsidR="00762E89" w:rsidRPr="00831C1D" w:rsidRDefault="00C35C5D" w:rsidP="00831C1D">
      <w:pPr>
        <w:ind w:left="720"/>
        <w:rPr>
          <w:rStyle w:val="Hyperlink"/>
          <w:rFonts w:ascii="Maiandra GD" w:hAnsi="Maiandra GD" w:cs="Arial"/>
          <w:lang w:val="en-GB"/>
        </w:rPr>
      </w:pPr>
      <w:r>
        <w:rPr>
          <w:rFonts w:ascii="Maiandra GD" w:hAnsi="Maiandra GD"/>
          <w:lang w:val="en-GB"/>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18432B64"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tariat’s website at the latest three (3)</w:t>
      </w:r>
      <w:r w:rsidRPr="0002425A">
        <w:rPr>
          <w:rFonts w:ascii="Maiandra GD" w:hAnsi="Maiandra GD" w:cs="Arial"/>
          <w:lang w:val="en-GB"/>
        </w:rPr>
        <w:t xml:space="preserve">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 xml:space="preserve">Mrs Veronica Zulu-Chingalawa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372B614D" w14:textId="77777777" w:rsidR="004010DF" w:rsidRPr="00666AE5" w:rsidRDefault="004010DF" w:rsidP="004010DF">
      <w:pPr>
        <w:jc w:val="center"/>
        <w:rPr>
          <w:b/>
          <w:sz w:val="36"/>
          <w:szCs w:val="36"/>
        </w:rPr>
      </w:pPr>
    </w:p>
    <w:p w14:paraId="17EEB9D9" w14:textId="77777777" w:rsidR="00641547" w:rsidRPr="00641547" w:rsidRDefault="00641547" w:rsidP="00641547">
      <w:pPr>
        <w:spacing w:after="160" w:line="259" w:lineRule="auto"/>
        <w:jc w:val="center"/>
        <w:rPr>
          <w:rFonts w:ascii="Maiandra GD" w:eastAsia="Calibri" w:hAnsi="Maiandra GD"/>
          <w:b/>
          <w:sz w:val="36"/>
          <w:szCs w:val="36"/>
          <w:lang w:val="en-GB" w:bidi="en-US"/>
        </w:rPr>
      </w:pPr>
      <w:r w:rsidRPr="00641547">
        <w:rPr>
          <w:rFonts w:ascii="Maiandra GD" w:eastAsia="Calibri" w:hAnsi="Maiandra GD"/>
          <w:b/>
          <w:sz w:val="36"/>
          <w:szCs w:val="36"/>
          <w:lang w:bidi="en-US"/>
        </w:rPr>
        <w:t xml:space="preserve">CONSULTANCY </w:t>
      </w:r>
      <w:r w:rsidRPr="00641547">
        <w:rPr>
          <w:rFonts w:ascii="Maiandra GD" w:eastAsia="Calibri" w:hAnsi="Maiandra GD"/>
          <w:b/>
          <w:sz w:val="36"/>
          <w:szCs w:val="36"/>
          <w:lang w:val="en-GB" w:bidi="en-US"/>
        </w:rPr>
        <w:t>FOR THE DEVELOPMENT OF THE REGIONAL IRRIGATION POLICY FOR THE SOUTHERN AFRICAN DEVELOPMENT COMMUNITY (SADC)</w:t>
      </w:r>
    </w:p>
    <w:p w14:paraId="331C2427" w14:textId="3E0577FD" w:rsidR="00C35C5D" w:rsidRPr="00916DE9" w:rsidRDefault="00C35C5D" w:rsidP="00C35C5D">
      <w:pPr>
        <w:pStyle w:val="Heading"/>
        <w:rPr>
          <w:rFonts w:ascii="Arial" w:hAnsi="Arial" w:cs="Arial"/>
        </w:rPr>
      </w:pPr>
      <w:r>
        <w:rPr>
          <w:rFonts w:ascii="Arial" w:hAnsi="Arial" w:cs="Arial"/>
        </w:rPr>
        <w:t xml:space="preserve">                                                                 </w:t>
      </w:r>
      <w:hyperlink r:id="rId21" w:tooltip="&quot;Home&quot; " w:history="1"/>
    </w:p>
    <w:p w14:paraId="32D2A02E" w14:textId="77777777" w:rsidR="00C35C5D" w:rsidRPr="00BD4E6A" w:rsidRDefault="00C35C5D" w:rsidP="00C35C5D">
      <w:pPr>
        <w:jc w:val="center"/>
        <w:rPr>
          <w:rFonts w:ascii="Arial" w:hAnsi="Arial" w:cs="Arial"/>
          <w:b/>
          <w:sz w:val="28"/>
          <w:szCs w:val="28"/>
        </w:rPr>
      </w:pPr>
    </w:p>
    <w:p w14:paraId="6F9D5E40" w14:textId="77777777" w:rsidR="001124D6" w:rsidRPr="001124D6" w:rsidRDefault="001124D6" w:rsidP="001124D6">
      <w:pPr>
        <w:pageBreakBefore/>
        <w:tabs>
          <w:tab w:val="left" w:pos="1701"/>
          <w:tab w:val="left" w:pos="2552"/>
        </w:tabs>
        <w:spacing w:before="240" w:after="120"/>
        <w:jc w:val="both"/>
        <w:rPr>
          <w:rFonts w:ascii="Arial" w:hAnsi="Arial" w:cs="Arial"/>
          <w:b/>
          <w:caps/>
          <w:sz w:val="22"/>
          <w:szCs w:val="22"/>
          <w:lang w:val="en-GB" w:eastAsia="en-GB"/>
        </w:rPr>
      </w:pPr>
      <w:r w:rsidRPr="001124D6">
        <w:rPr>
          <w:rFonts w:ascii="Arial" w:hAnsi="Arial" w:cs="Arial"/>
          <w:b/>
          <w:caps/>
          <w:sz w:val="22"/>
          <w:szCs w:val="22"/>
          <w:lang w:val="en-GB" w:eastAsia="en-GB"/>
        </w:rPr>
        <w:lastRenderedPageBreak/>
        <w:t>TERMS OF REFERENCE</w:t>
      </w:r>
    </w:p>
    <w:p w14:paraId="0335BF08"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sz w:val="22"/>
          <w:szCs w:val="22"/>
          <w:lang w:val="en-GB"/>
        </w:rPr>
        <w:fldChar w:fldCharType="begin"/>
      </w:r>
      <w:r w:rsidRPr="001124D6">
        <w:rPr>
          <w:rFonts w:ascii="Arial" w:hAnsi="Arial" w:cs="Arial"/>
          <w:sz w:val="22"/>
          <w:szCs w:val="22"/>
          <w:lang w:val="en-GB"/>
        </w:rPr>
        <w:instrText xml:space="preserve"> TOC \o "1-2" </w:instrText>
      </w:r>
      <w:r w:rsidRPr="001124D6">
        <w:rPr>
          <w:rFonts w:ascii="Arial" w:hAnsi="Arial" w:cs="Arial"/>
          <w:sz w:val="22"/>
          <w:szCs w:val="22"/>
          <w:lang w:val="en-GB"/>
        </w:rPr>
        <w:fldChar w:fldCharType="separate"/>
      </w:r>
      <w:r w:rsidRPr="001124D6">
        <w:rPr>
          <w:rFonts w:ascii="Arial" w:hAnsi="Arial" w:cs="Arial"/>
          <w:b/>
          <w:caps/>
          <w:noProof/>
          <w:sz w:val="22"/>
          <w:szCs w:val="20"/>
          <w:lang w:val="en-GB"/>
        </w:rPr>
        <w:t>1.</w:t>
      </w:r>
      <w:r w:rsidRPr="001124D6">
        <w:rPr>
          <w:rFonts w:ascii="Calibri" w:hAnsi="Calibri"/>
          <w:noProof/>
          <w:sz w:val="22"/>
          <w:szCs w:val="22"/>
        </w:rPr>
        <w:tab/>
      </w:r>
      <w:r w:rsidRPr="001124D6">
        <w:rPr>
          <w:rFonts w:ascii="Arial" w:hAnsi="Arial" w:cs="Arial"/>
          <w:b/>
          <w:caps/>
          <w:noProof/>
          <w:sz w:val="22"/>
          <w:szCs w:val="20"/>
          <w:lang w:val="en-GB"/>
        </w:rPr>
        <w:t>BACKGROUND INFORMATION</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_Toc80085535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2</w:t>
      </w:r>
      <w:r w:rsidRPr="001124D6">
        <w:rPr>
          <w:b/>
          <w:caps/>
          <w:noProof/>
          <w:sz w:val="22"/>
          <w:szCs w:val="20"/>
          <w:lang w:val="en-GB"/>
        </w:rPr>
        <w:fldChar w:fldCharType="end"/>
      </w:r>
    </w:p>
    <w:p w14:paraId="3FEE3A19"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1.1.</w:t>
      </w:r>
      <w:r w:rsidRPr="001124D6">
        <w:rPr>
          <w:rFonts w:ascii="Calibri" w:hAnsi="Calibri"/>
          <w:noProof/>
          <w:sz w:val="22"/>
          <w:szCs w:val="22"/>
        </w:rPr>
        <w:tab/>
      </w:r>
      <w:r w:rsidRPr="001124D6">
        <w:rPr>
          <w:rFonts w:ascii="Arial" w:hAnsi="Arial" w:cs="Arial"/>
          <w:noProof/>
          <w:sz w:val="22"/>
          <w:szCs w:val="20"/>
          <w:lang w:val="en-GB"/>
        </w:rPr>
        <w:t>Partner country and procuring entity</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137A0A9"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1.2.</w:t>
      </w:r>
      <w:r w:rsidRPr="001124D6">
        <w:rPr>
          <w:rFonts w:ascii="Calibri" w:hAnsi="Calibri"/>
          <w:noProof/>
          <w:sz w:val="22"/>
          <w:szCs w:val="22"/>
        </w:rPr>
        <w:tab/>
      </w:r>
      <w:r w:rsidRPr="001124D6">
        <w:rPr>
          <w:rFonts w:ascii="Arial" w:hAnsi="Arial" w:cs="Arial"/>
          <w:noProof/>
          <w:sz w:val="22"/>
          <w:szCs w:val="20"/>
          <w:lang w:val="en-GB"/>
        </w:rPr>
        <w:t>Contracting authority</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_Toc80085537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E1B3A21"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1.3.</w:t>
      </w:r>
      <w:r w:rsidRPr="001124D6">
        <w:rPr>
          <w:rFonts w:ascii="Calibri" w:hAnsi="Calibri"/>
          <w:noProof/>
          <w:sz w:val="22"/>
          <w:szCs w:val="22"/>
        </w:rPr>
        <w:tab/>
      </w:r>
      <w:r w:rsidRPr="001124D6">
        <w:rPr>
          <w:rFonts w:ascii="Arial" w:hAnsi="Arial" w:cs="Arial"/>
          <w:noProof/>
          <w:sz w:val="22"/>
          <w:szCs w:val="20"/>
          <w:lang w:val="en-GB"/>
        </w:rPr>
        <w:t>Country background</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_Toc80085538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591C973"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1.4.</w:t>
      </w:r>
      <w:r w:rsidRPr="001124D6">
        <w:rPr>
          <w:rFonts w:ascii="Calibri" w:hAnsi="Calibri"/>
          <w:noProof/>
          <w:sz w:val="22"/>
          <w:szCs w:val="22"/>
        </w:rPr>
        <w:tab/>
      </w:r>
      <w:r w:rsidRPr="001124D6">
        <w:rPr>
          <w:rFonts w:ascii="Arial" w:hAnsi="Arial" w:cs="Arial"/>
          <w:noProof/>
          <w:sz w:val="22"/>
          <w:szCs w:val="20"/>
          <w:lang w:val="en-GB"/>
        </w:rPr>
        <w:t>Current situation in the sector</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_Toc80085539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4EA02DD"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1.5.</w:t>
      </w:r>
      <w:r w:rsidRPr="001124D6">
        <w:rPr>
          <w:rFonts w:ascii="Calibri" w:hAnsi="Calibri"/>
          <w:noProof/>
          <w:sz w:val="22"/>
          <w:szCs w:val="22"/>
        </w:rPr>
        <w:tab/>
      </w:r>
      <w:r w:rsidRPr="001124D6">
        <w:rPr>
          <w:rFonts w:ascii="Arial" w:hAnsi="Arial" w:cs="Arial"/>
          <w:noProof/>
          <w:sz w:val="22"/>
          <w:szCs w:val="20"/>
          <w:lang w:val="en-GB"/>
        </w:rPr>
        <w:t>Related programmes and other donor activities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_Toc80085540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3</w:t>
      </w:r>
      <w:r w:rsidRPr="001124D6">
        <w:rPr>
          <w:noProof/>
          <w:sz w:val="22"/>
          <w:szCs w:val="20"/>
          <w:lang w:val="en-GB"/>
        </w:rPr>
        <w:fldChar w:fldCharType="end"/>
      </w:r>
    </w:p>
    <w:p w14:paraId="107CBA12"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2.</w:t>
      </w:r>
      <w:r w:rsidRPr="001124D6">
        <w:rPr>
          <w:rFonts w:ascii="Calibri" w:hAnsi="Calibri"/>
          <w:noProof/>
          <w:sz w:val="22"/>
          <w:szCs w:val="22"/>
        </w:rPr>
        <w:tab/>
      </w:r>
      <w:r w:rsidRPr="001124D6">
        <w:rPr>
          <w:rFonts w:ascii="Arial" w:hAnsi="Arial" w:cs="Arial"/>
          <w:b/>
          <w:caps/>
          <w:noProof/>
          <w:sz w:val="22"/>
          <w:szCs w:val="20"/>
          <w:lang w:val="en-GB"/>
        </w:rPr>
        <w:t>OBJECTIVE, PURPOSE &amp; EXPECTED RESULTS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_Toc80085541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3</w:t>
      </w:r>
      <w:r w:rsidRPr="001124D6">
        <w:rPr>
          <w:b/>
          <w:caps/>
          <w:noProof/>
          <w:sz w:val="22"/>
          <w:szCs w:val="20"/>
          <w:lang w:val="en-GB"/>
        </w:rPr>
        <w:fldChar w:fldCharType="end"/>
      </w:r>
    </w:p>
    <w:p w14:paraId="1BFAF997"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2.1.</w:t>
      </w:r>
      <w:r w:rsidRPr="001124D6">
        <w:rPr>
          <w:rFonts w:ascii="Calibri" w:hAnsi="Calibri"/>
          <w:noProof/>
          <w:sz w:val="22"/>
          <w:szCs w:val="22"/>
        </w:rPr>
        <w:tab/>
      </w:r>
      <w:r w:rsidRPr="001124D6">
        <w:rPr>
          <w:rFonts w:ascii="Arial" w:hAnsi="Arial" w:cs="Arial"/>
          <w:noProof/>
          <w:sz w:val="22"/>
          <w:szCs w:val="20"/>
          <w:lang w:val="en-GB"/>
        </w:rPr>
        <w:t>Overall objective</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_Toc80085542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3</w:t>
      </w:r>
      <w:r w:rsidRPr="001124D6">
        <w:rPr>
          <w:noProof/>
          <w:sz w:val="22"/>
          <w:szCs w:val="20"/>
          <w:lang w:val="en-GB"/>
        </w:rPr>
        <w:fldChar w:fldCharType="end"/>
      </w:r>
    </w:p>
    <w:p w14:paraId="0645E06A"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2.2.</w:t>
      </w:r>
      <w:r w:rsidRPr="001124D6">
        <w:rPr>
          <w:rFonts w:ascii="Calibri" w:hAnsi="Calibri"/>
          <w:noProof/>
          <w:sz w:val="22"/>
          <w:szCs w:val="22"/>
        </w:rPr>
        <w:tab/>
      </w:r>
      <w:r w:rsidRPr="001124D6">
        <w:rPr>
          <w:rFonts w:ascii="Arial" w:hAnsi="Arial" w:cs="Arial"/>
          <w:noProof/>
          <w:sz w:val="22"/>
          <w:szCs w:val="20"/>
          <w:lang w:val="en-GB"/>
        </w:rPr>
        <w:t>Results to be achieved by the contractor</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_Toc80085543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41BEEBB8"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3.</w:t>
      </w:r>
      <w:r w:rsidRPr="001124D6">
        <w:rPr>
          <w:rFonts w:ascii="Calibri" w:hAnsi="Calibri"/>
          <w:noProof/>
          <w:sz w:val="22"/>
          <w:szCs w:val="22"/>
        </w:rPr>
        <w:tab/>
      </w:r>
      <w:r w:rsidRPr="001124D6">
        <w:rPr>
          <w:rFonts w:ascii="Arial" w:hAnsi="Arial" w:cs="Arial"/>
          <w:b/>
          <w:caps/>
          <w:noProof/>
          <w:sz w:val="22"/>
          <w:szCs w:val="20"/>
          <w:lang w:val="en-GB"/>
        </w:rPr>
        <w:t>ASSUMPTIONS &amp; RISKS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_Toc80085544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4</w:t>
      </w:r>
      <w:r w:rsidRPr="001124D6">
        <w:rPr>
          <w:b/>
          <w:caps/>
          <w:noProof/>
          <w:sz w:val="22"/>
          <w:szCs w:val="20"/>
          <w:lang w:val="en-GB"/>
        </w:rPr>
        <w:fldChar w:fldCharType="end"/>
      </w:r>
    </w:p>
    <w:p w14:paraId="5465C7EF"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3.1.</w:t>
      </w:r>
      <w:r w:rsidRPr="001124D6">
        <w:rPr>
          <w:rFonts w:ascii="Calibri" w:hAnsi="Calibri"/>
          <w:noProof/>
          <w:sz w:val="22"/>
          <w:szCs w:val="22"/>
        </w:rPr>
        <w:tab/>
      </w:r>
      <w:r w:rsidRPr="001124D6">
        <w:rPr>
          <w:rFonts w:ascii="Arial" w:hAnsi="Arial" w:cs="Arial"/>
          <w:noProof/>
          <w:sz w:val="22"/>
          <w:szCs w:val="20"/>
          <w:lang w:val="en-GB"/>
        </w:rPr>
        <w:t>Assumptions underlying the project</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_Toc80085545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5FB410B6"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3.2.</w:t>
      </w:r>
      <w:r w:rsidRPr="001124D6">
        <w:rPr>
          <w:rFonts w:ascii="Calibri" w:hAnsi="Calibri"/>
          <w:noProof/>
          <w:sz w:val="22"/>
          <w:szCs w:val="22"/>
        </w:rPr>
        <w:tab/>
      </w:r>
      <w:r w:rsidRPr="001124D6">
        <w:rPr>
          <w:rFonts w:ascii="Arial" w:hAnsi="Arial" w:cs="Arial"/>
          <w:noProof/>
          <w:sz w:val="22"/>
          <w:szCs w:val="20"/>
          <w:lang w:val="en-GB"/>
        </w:rPr>
        <w:t>Risks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19F1FDBF"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4.</w:t>
      </w:r>
      <w:r w:rsidRPr="001124D6">
        <w:rPr>
          <w:rFonts w:ascii="Calibri" w:hAnsi="Calibri"/>
          <w:noProof/>
          <w:sz w:val="22"/>
          <w:szCs w:val="22"/>
        </w:rPr>
        <w:tab/>
      </w:r>
      <w:r w:rsidRPr="001124D6">
        <w:rPr>
          <w:rFonts w:ascii="Arial" w:hAnsi="Arial" w:cs="Arial"/>
          <w:b/>
          <w:caps/>
          <w:noProof/>
          <w:sz w:val="22"/>
          <w:szCs w:val="20"/>
          <w:lang w:val="en-GB"/>
        </w:rPr>
        <w:t>SCOPE OF THE WORK</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_Toc80085547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4</w:t>
      </w:r>
      <w:r w:rsidRPr="001124D6">
        <w:rPr>
          <w:b/>
          <w:caps/>
          <w:noProof/>
          <w:sz w:val="22"/>
          <w:szCs w:val="20"/>
          <w:lang w:val="en-GB"/>
        </w:rPr>
        <w:fldChar w:fldCharType="end"/>
      </w:r>
    </w:p>
    <w:p w14:paraId="73A043E1"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4.1.</w:t>
      </w:r>
      <w:r w:rsidRPr="001124D6">
        <w:rPr>
          <w:rFonts w:ascii="Calibri" w:hAnsi="Calibri"/>
          <w:noProof/>
          <w:sz w:val="22"/>
          <w:szCs w:val="22"/>
        </w:rPr>
        <w:tab/>
      </w:r>
      <w:r w:rsidRPr="001124D6">
        <w:rPr>
          <w:rFonts w:ascii="Arial" w:hAnsi="Arial" w:cs="Arial"/>
          <w:noProof/>
          <w:sz w:val="22"/>
          <w:szCs w:val="20"/>
          <w:lang w:val="en-GB"/>
        </w:rPr>
        <w:t>General</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_Toc80085548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6658F11E"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4.2.</w:t>
      </w:r>
      <w:r w:rsidRPr="001124D6">
        <w:rPr>
          <w:rFonts w:ascii="Calibri" w:hAnsi="Calibri"/>
          <w:noProof/>
          <w:sz w:val="22"/>
          <w:szCs w:val="22"/>
        </w:rPr>
        <w:tab/>
      </w:r>
      <w:r w:rsidRPr="001124D6">
        <w:rPr>
          <w:rFonts w:ascii="Arial" w:hAnsi="Arial" w:cs="Arial"/>
          <w:noProof/>
          <w:sz w:val="22"/>
          <w:szCs w:val="20"/>
          <w:lang w:val="en-GB"/>
        </w:rPr>
        <w:t>Specific work</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_Toc80085549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5</w:t>
      </w:r>
      <w:r w:rsidRPr="001124D6">
        <w:rPr>
          <w:noProof/>
          <w:sz w:val="22"/>
          <w:szCs w:val="20"/>
          <w:lang w:val="en-GB"/>
        </w:rPr>
        <w:fldChar w:fldCharType="end"/>
      </w:r>
    </w:p>
    <w:p w14:paraId="7D26F8C4"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4.3.</w:t>
      </w:r>
      <w:r w:rsidRPr="001124D6">
        <w:rPr>
          <w:rFonts w:ascii="Calibri" w:hAnsi="Calibri"/>
          <w:noProof/>
          <w:sz w:val="22"/>
          <w:szCs w:val="22"/>
        </w:rPr>
        <w:tab/>
      </w:r>
      <w:r w:rsidRPr="001124D6">
        <w:rPr>
          <w:rFonts w:ascii="Arial" w:hAnsi="Arial" w:cs="Arial"/>
          <w:noProof/>
          <w:sz w:val="22"/>
          <w:szCs w:val="20"/>
          <w:lang w:val="en-GB"/>
        </w:rPr>
        <w:t>Project management</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_Toc80085550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5B22747B"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5.</w:t>
      </w:r>
      <w:r w:rsidRPr="001124D6">
        <w:rPr>
          <w:rFonts w:ascii="Calibri" w:hAnsi="Calibri"/>
          <w:noProof/>
          <w:sz w:val="22"/>
          <w:szCs w:val="22"/>
        </w:rPr>
        <w:tab/>
      </w:r>
      <w:r w:rsidRPr="001124D6">
        <w:rPr>
          <w:rFonts w:ascii="Arial" w:hAnsi="Arial" w:cs="Arial"/>
          <w:b/>
          <w:caps/>
          <w:noProof/>
          <w:sz w:val="22"/>
          <w:szCs w:val="20"/>
          <w:lang w:val="en-GB"/>
        </w:rPr>
        <w:t>LOGISTICS AND TIMING</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_Toc80085551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6</w:t>
      </w:r>
      <w:r w:rsidRPr="001124D6">
        <w:rPr>
          <w:b/>
          <w:caps/>
          <w:noProof/>
          <w:sz w:val="22"/>
          <w:szCs w:val="20"/>
          <w:lang w:val="en-GB"/>
        </w:rPr>
        <w:fldChar w:fldCharType="end"/>
      </w:r>
    </w:p>
    <w:p w14:paraId="53DB877F"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5.1.</w:t>
      </w:r>
      <w:r w:rsidRPr="001124D6">
        <w:rPr>
          <w:rFonts w:ascii="Calibri" w:hAnsi="Calibri"/>
          <w:noProof/>
          <w:sz w:val="22"/>
          <w:szCs w:val="22"/>
        </w:rPr>
        <w:tab/>
      </w:r>
      <w:r w:rsidRPr="001124D6">
        <w:rPr>
          <w:rFonts w:ascii="Arial" w:hAnsi="Arial" w:cs="Arial"/>
          <w:noProof/>
          <w:sz w:val="22"/>
          <w:szCs w:val="20"/>
          <w:lang w:val="en-GB"/>
        </w:rPr>
        <w:t>Location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_Toc80085552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27E9F3CC"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5.2.</w:t>
      </w:r>
      <w:r w:rsidRPr="001124D6">
        <w:rPr>
          <w:rFonts w:ascii="Calibri" w:hAnsi="Calibri"/>
          <w:noProof/>
          <w:sz w:val="22"/>
          <w:szCs w:val="22"/>
        </w:rPr>
        <w:tab/>
      </w:r>
      <w:r w:rsidRPr="001124D6">
        <w:rPr>
          <w:rFonts w:ascii="Arial" w:hAnsi="Arial" w:cs="Arial"/>
          <w:noProof/>
          <w:sz w:val="22"/>
          <w:szCs w:val="20"/>
          <w:lang w:val="en-GB"/>
        </w:rPr>
        <w:t>Start date &amp; period of implementation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_Toc80085553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553A98B9"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6.</w:t>
      </w:r>
      <w:r w:rsidRPr="001124D6">
        <w:rPr>
          <w:rFonts w:ascii="Calibri" w:hAnsi="Calibri"/>
          <w:noProof/>
          <w:sz w:val="22"/>
          <w:szCs w:val="22"/>
        </w:rPr>
        <w:tab/>
      </w:r>
      <w:r w:rsidRPr="001124D6">
        <w:rPr>
          <w:rFonts w:ascii="Arial" w:hAnsi="Arial" w:cs="Arial"/>
          <w:b/>
          <w:caps/>
          <w:noProof/>
          <w:sz w:val="22"/>
          <w:szCs w:val="20"/>
          <w:lang w:val="en-GB"/>
        </w:rPr>
        <w:t>REQUIREMENTS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_Toc80085554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6</w:t>
      </w:r>
      <w:r w:rsidRPr="001124D6">
        <w:rPr>
          <w:b/>
          <w:caps/>
          <w:noProof/>
          <w:sz w:val="22"/>
          <w:szCs w:val="20"/>
          <w:lang w:val="en-GB"/>
        </w:rPr>
        <w:fldChar w:fldCharType="end"/>
      </w:r>
    </w:p>
    <w:p w14:paraId="4401D337"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6.1.</w:t>
      </w:r>
      <w:r w:rsidRPr="001124D6">
        <w:rPr>
          <w:rFonts w:ascii="Calibri" w:hAnsi="Calibri"/>
          <w:noProof/>
          <w:sz w:val="22"/>
          <w:szCs w:val="22"/>
        </w:rPr>
        <w:tab/>
      </w:r>
      <w:r w:rsidRPr="001124D6">
        <w:rPr>
          <w:rFonts w:ascii="Arial" w:hAnsi="Arial" w:cs="Arial"/>
          <w:noProof/>
          <w:sz w:val="22"/>
          <w:szCs w:val="20"/>
          <w:lang w:val="en-GB"/>
        </w:rPr>
        <w:t>Staff</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_Toc80085555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1510AEF0"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6.2.</w:t>
      </w:r>
      <w:r w:rsidRPr="001124D6">
        <w:rPr>
          <w:rFonts w:ascii="Calibri" w:hAnsi="Calibri"/>
          <w:noProof/>
          <w:sz w:val="22"/>
          <w:szCs w:val="22"/>
        </w:rPr>
        <w:tab/>
      </w:r>
      <w:r w:rsidRPr="001124D6">
        <w:rPr>
          <w:rFonts w:ascii="Arial" w:hAnsi="Arial" w:cs="Arial"/>
          <w:noProof/>
          <w:sz w:val="22"/>
          <w:szCs w:val="20"/>
          <w:lang w:val="en-GB"/>
        </w:rPr>
        <w:t>Office accommodation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7</w:t>
      </w:r>
      <w:r w:rsidRPr="001124D6">
        <w:rPr>
          <w:noProof/>
          <w:sz w:val="22"/>
          <w:szCs w:val="20"/>
          <w:lang w:val="en-GB"/>
        </w:rPr>
        <w:fldChar w:fldCharType="end"/>
      </w:r>
    </w:p>
    <w:p w14:paraId="3C13EB61"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6.3.</w:t>
      </w:r>
      <w:r w:rsidRPr="001124D6">
        <w:rPr>
          <w:rFonts w:ascii="Calibri" w:hAnsi="Calibri"/>
          <w:noProof/>
          <w:sz w:val="22"/>
          <w:szCs w:val="22"/>
        </w:rPr>
        <w:tab/>
      </w:r>
      <w:r w:rsidRPr="001124D6">
        <w:rPr>
          <w:rFonts w:ascii="Arial" w:hAnsi="Arial" w:cs="Arial"/>
          <w:noProof/>
          <w:sz w:val="22"/>
          <w:szCs w:val="20"/>
          <w:lang w:val="en-GB"/>
        </w:rPr>
        <w:t>Facilities to be provided by the contractor</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_Toc80085557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7</w:t>
      </w:r>
      <w:r w:rsidRPr="001124D6">
        <w:rPr>
          <w:noProof/>
          <w:sz w:val="22"/>
          <w:szCs w:val="20"/>
          <w:lang w:val="en-GB"/>
        </w:rPr>
        <w:fldChar w:fldCharType="end"/>
      </w:r>
    </w:p>
    <w:p w14:paraId="6339B8EF"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6.4.</w:t>
      </w:r>
      <w:r w:rsidRPr="001124D6">
        <w:rPr>
          <w:rFonts w:ascii="Calibri" w:hAnsi="Calibri"/>
          <w:noProof/>
          <w:sz w:val="22"/>
          <w:szCs w:val="22"/>
        </w:rPr>
        <w:tab/>
      </w:r>
      <w:r w:rsidRPr="001124D6">
        <w:rPr>
          <w:rFonts w:ascii="Arial" w:hAnsi="Arial" w:cs="Arial"/>
          <w:noProof/>
          <w:sz w:val="22"/>
          <w:szCs w:val="20"/>
          <w:lang w:val="en-GB"/>
        </w:rPr>
        <w:t>Equipment</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_Toc80085558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7</w:t>
      </w:r>
      <w:r w:rsidRPr="001124D6">
        <w:rPr>
          <w:noProof/>
          <w:sz w:val="22"/>
          <w:szCs w:val="20"/>
          <w:lang w:val="en-GB"/>
        </w:rPr>
        <w:fldChar w:fldCharType="end"/>
      </w:r>
    </w:p>
    <w:p w14:paraId="38789AB7"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6.5.</w:t>
      </w:r>
      <w:r w:rsidRPr="001124D6">
        <w:rPr>
          <w:rFonts w:ascii="Calibri" w:hAnsi="Calibri"/>
          <w:noProof/>
          <w:sz w:val="22"/>
          <w:szCs w:val="22"/>
        </w:rPr>
        <w:tab/>
      </w:r>
      <w:r w:rsidRPr="001124D6">
        <w:rPr>
          <w:rFonts w:ascii="Arial" w:hAnsi="Arial" w:cs="Arial"/>
          <w:noProof/>
          <w:sz w:val="22"/>
          <w:szCs w:val="20"/>
          <w:lang w:val="en-GB"/>
        </w:rPr>
        <w:t>Incidental expenditure</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_Toc80085559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05D43BEC"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6.6.</w:t>
      </w:r>
      <w:r w:rsidRPr="001124D6">
        <w:rPr>
          <w:rFonts w:ascii="Calibri" w:hAnsi="Calibri"/>
          <w:noProof/>
          <w:sz w:val="22"/>
          <w:szCs w:val="22"/>
        </w:rPr>
        <w:tab/>
      </w:r>
      <w:r w:rsidRPr="001124D6">
        <w:rPr>
          <w:rFonts w:ascii="Arial" w:hAnsi="Arial" w:cs="Arial"/>
          <w:noProof/>
          <w:sz w:val="22"/>
          <w:szCs w:val="20"/>
          <w:lang w:val="en-GB"/>
        </w:rPr>
        <w:t>Expenditure verification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_Toc80085560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3A0B6D41"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7.</w:t>
      </w:r>
      <w:r w:rsidRPr="001124D6">
        <w:rPr>
          <w:rFonts w:ascii="Calibri" w:hAnsi="Calibri"/>
          <w:noProof/>
          <w:sz w:val="22"/>
          <w:szCs w:val="22"/>
        </w:rPr>
        <w:tab/>
      </w:r>
      <w:r w:rsidRPr="001124D6">
        <w:rPr>
          <w:rFonts w:ascii="Arial" w:hAnsi="Arial" w:cs="Arial"/>
          <w:b/>
          <w:caps/>
          <w:noProof/>
          <w:sz w:val="22"/>
          <w:szCs w:val="20"/>
          <w:lang w:val="en-GB"/>
        </w:rPr>
        <w:t>REPORTS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_Toc80085561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8</w:t>
      </w:r>
      <w:r w:rsidRPr="001124D6">
        <w:rPr>
          <w:b/>
          <w:caps/>
          <w:noProof/>
          <w:sz w:val="22"/>
          <w:szCs w:val="20"/>
          <w:lang w:val="en-GB"/>
        </w:rPr>
        <w:fldChar w:fldCharType="end"/>
      </w:r>
    </w:p>
    <w:p w14:paraId="636B2A02"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7.1.</w:t>
      </w:r>
      <w:r w:rsidRPr="001124D6">
        <w:rPr>
          <w:rFonts w:ascii="Calibri" w:hAnsi="Calibri"/>
          <w:noProof/>
          <w:sz w:val="22"/>
          <w:szCs w:val="22"/>
        </w:rPr>
        <w:tab/>
      </w:r>
      <w:r w:rsidRPr="001124D6">
        <w:rPr>
          <w:rFonts w:ascii="Arial" w:hAnsi="Arial" w:cs="Arial"/>
          <w:noProof/>
          <w:sz w:val="22"/>
          <w:szCs w:val="20"/>
          <w:lang w:val="en-GB"/>
        </w:rPr>
        <w:t>Reporting requirements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_Toc80085562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21376EF0"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7.2.</w:t>
      </w:r>
      <w:r w:rsidRPr="001124D6">
        <w:rPr>
          <w:rFonts w:ascii="Calibri" w:hAnsi="Calibri"/>
          <w:noProof/>
          <w:sz w:val="22"/>
          <w:szCs w:val="22"/>
        </w:rPr>
        <w:tab/>
      </w:r>
      <w:r w:rsidRPr="001124D6">
        <w:rPr>
          <w:rFonts w:ascii="Arial" w:hAnsi="Arial" w:cs="Arial"/>
          <w:noProof/>
          <w:sz w:val="22"/>
          <w:szCs w:val="20"/>
          <w:lang w:val="en-GB"/>
        </w:rPr>
        <w:t>Submission &amp; approval of reports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_Toc80085563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66A7A95A"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8.</w:t>
      </w:r>
      <w:r w:rsidRPr="001124D6">
        <w:rPr>
          <w:rFonts w:ascii="Calibri" w:hAnsi="Calibri"/>
          <w:noProof/>
          <w:sz w:val="22"/>
          <w:szCs w:val="22"/>
        </w:rPr>
        <w:tab/>
      </w:r>
      <w:r w:rsidRPr="001124D6">
        <w:rPr>
          <w:rFonts w:ascii="Arial" w:hAnsi="Arial" w:cs="Arial"/>
          <w:b/>
          <w:caps/>
          <w:noProof/>
          <w:sz w:val="22"/>
          <w:szCs w:val="20"/>
          <w:lang w:val="en-GB"/>
        </w:rPr>
        <w:t>MONITORING AND EVALUATION</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_Toc80085564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8</w:t>
      </w:r>
      <w:r w:rsidRPr="001124D6">
        <w:rPr>
          <w:b/>
          <w:caps/>
          <w:noProof/>
          <w:sz w:val="22"/>
          <w:szCs w:val="20"/>
          <w:lang w:val="en-GB"/>
        </w:rPr>
        <w:fldChar w:fldCharType="end"/>
      </w:r>
    </w:p>
    <w:p w14:paraId="4918DC6D"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8.1.</w:t>
      </w:r>
      <w:r w:rsidRPr="001124D6">
        <w:rPr>
          <w:rFonts w:ascii="Calibri" w:hAnsi="Calibri"/>
          <w:noProof/>
          <w:sz w:val="22"/>
          <w:szCs w:val="22"/>
        </w:rPr>
        <w:tab/>
      </w:r>
      <w:r w:rsidRPr="001124D6">
        <w:rPr>
          <w:rFonts w:ascii="Arial" w:hAnsi="Arial" w:cs="Arial"/>
          <w:noProof/>
          <w:sz w:val="22"/>
          <w:szCs w:val="20"/>
          <w:lang w:val="en-GB"/>
        </w:rPr>
        <w:t>Definition of indicators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_Toc80085565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59CD2FAB"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8.2.</w:t>
      </w:r>
      <w:r w:rsidRPr="001124D6">
        <w:rPr>
          <w:rFonts w:ascii="Calibri" w:hAnsi="Calibri"/>
          <w:noProof/>
          <w:sz w:val="22"/>
          <w:szCs w:val="22"/>
        </w:rPr>
        <w:tab/>
      </w:r>
      <w:r w:rsidRPr="001124D6">
        <w:rPr>
          <w:rFonts w:ascii="Arial" w:hAnsi="Arial" w:cs="Arial"/>
          <w:noProof/>
          <w:sz w:val="22"/>
          <w:szCs w:val="20"/>
          <w:lang w:val="en-GB"/>
        </w:rPr>
        <w:t>Special requirements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277493B9" w14:textId="2FAA8671" w:rsidR="00C35C5D" w:rsidRDefault="001124D6" w:rsidP="001124D6">
      <w:pPr>
        <w:spacing w:after="100" w:afterAutospacing="1"/>
        <w:rPr>
          <w:rFonts w:cs="Arial"/>
          <w:b/>
        </w:rPr>
      </w:pPr>
      <w:r w:rsidRPr="001124D6">
        <w:rPr>
          <w:rFonts w:ascii="Arial" w:hAnsi="Arial" w:cs="Arial"/>
          <w:caps/>
          <w:sz w:val="22"/>
          <w:szCs w:val="22"/>
          <w:lang w:val="en-GB"/>
        </w:rPr>
        <w:fldChar w:fldCharType="end"/>
      </w:r>
    </w:p>
    <w:p w14:paraId="34E64477" w14:textId="02B8F936" w:rsidR="00C35C5D" w:rsidRDefault="00C35C5D" w:rsidP="00C35C5D">
      <w:pPr>
        <w:spacing w:after="100" w:afterAutospacing="1"/>
        <w:rPr>
          <w:rFonts w:cs="Arial"/>
          <w:b/>
        </w:rPr>
      </w:pPr>
    </w:p>
    <w:p w14:paraId="00DD6193" w14:textId="77777777" w:rsidR="00C35C5D" w:rsidRDefault="00C35C5D" w:rsidP="00C35C5D">
      <w:pPr>
        <w:spacing w:after="100" w:afterAutospacing="1"/>
        <w:rPr>
          <w:rFonts w:cs="Arial"/>
          <w:b/>
        </w:rPr>
      </w:pPr>
    </w:p>
    <w:p w14:paraId="47F4FDCC" w14:textId="77777777" w:rsidR="00C35C5D" w:rsidRDefault="00C35C5D" w:rsidP="00C35C5D">
      <w:pPr>
        <w:spacing w:after="100" w:afterAutospacing="1"/>
        <w:rPr>
          <w:rFonts w:cs="Arial"/>
          <w:b/>
        </w:rPr>
      </w:pPr>
    </w:p>
    <w:p w14:paraId="1CB95A32" w14:textId="77777777" w:rsidR="00C35C5D" w:rsidRDefault="00C35C5D" w:rsidP="00C35C5D">
      <w:pPr>
        <w:spacing w:after="100" w:afterAutospacing="1"/>
        <w:rPr>
          <w:rFonts w:cs="Arial"/>
          <w:b/>
        </w:rPr>
      </w:pPr>
    </w:p>
    <w:p w14:paraId="3FF781A2" w14:textId="6E50BA78" w:rsidR="001124D6" w:rsidRDefault="001124D6" w:rsidP="001124D6">
      <w:pPr>
        <w:spacing w:after="100" w:afterAutospacing="1"/>
        <w:rPr>
          <w:rFonts w:cs="Arial"/>
          <w:b/>
        </w:rPr>
      </w:pPr>
    </w:p>
    <w:p w14:paraId="3A690B14" w14:textId="77777777" w:rsidR="001124D6" w:rsidRDefault="001124D6" w:rsidP="001124D6">
      <w:pPr>
        <w:pStyle w:val="TOC2"/>
        <w:ind w:left="0"/>
        <w:rPr>
          <w:rFonts w:cs="Arial"/>
          <w:b/>
        </w:rPr>
      </w:pPr>
    </w:p>
    <w:p w14:paraId="689EC7AC" w14:textId="67341329" w:rsidR="001124D6" w:rsidRPr="0041044C" w:rsidRDefault="001124D6" w:rsidP="001124D6">
      <w:pPr>
        <w:pStyle w:val="TOC2"/>
        <w:numPr>
          <w:ilvl w:val="0"/>
          <w:numId w:val="26"/>
        </w:numPr>
        <w:rPr>
          <w:rFonts w:ascii="Arial" w:hAnsi="Arial" w:cs="Arial"/>
          <w:sz w:val="22"/>
          <w:szCs w:val="22"/>
        </w:rPr>
      </w:pPr>
      <w:r w:rsidRPr="0041044C">
        <w:rPr>
          <w:rFonts w:ascii="Arial" w:hAnsi="Arial" w:cs="Arial"/>
          <w:sz w:val="22"/>
          <w:szCs w:val="22"/>
        </w:rPr>
        <w:lastRenderedPageBreak/>
        <w:t>BACKGROUND INFORMATION</w:t>
      </w:r>
    </w:p>
    <w:p w14:paraId="2E5F04E0" w14:textId="0F718F87"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 w:name="_Toc80085536"/>
      <w:r>
        <w:rPr>
          <w:rFonts w:ascii="Arial" w:hAnsi="Arial" w:cs="Arial"/>
          <w:sz w:val="22"/>
          <w:szCs w:val="22"/>
        </w:rPr>
        <w:t xml:space="preserve">1.1 </w:t>
      </w:r>
      <w:r w:rsidRPr="0041044C">
        <w:rPr>
          <w:rFonts w:ascii="Arial" w:hAnsi="Arial" w:cs="Arial"/>
          <w:sz w:val="22"/>
          <w:szCs w:val="22"/>
        </w:rPr>
        <w:t>Partner country and procuring entity</w:t>
      </w:r>
      <w:bookmarkEnd w:id="1"/>
    </w:p>
    <w:p w14:paraId="0E4AD4BA" w14:textId="77777777" w:rsidR="001124D6" w:rsidRPr="0041044C" w:rsidRDefault="001124D6" w:rsidP="001124D6">
      <w:pPr>
        <w:keepNext/>
        <w:keepLines/>
        <w:rPr>
          <w:rFonts w:cs="Arial"/>
          <w:sz w:val="22"/>
          <w:szCs w:val="22"/>
        </w:rPr>
      </w:pPr>
      <w:r w:rsidRPr="0041044C">
        <w:rPr>
          <w:rFonts w:cs="Arial"/>
          <w:sz w:val="22"/>
          <w:szCs w:val="22"/>
        </w:rPr>
        <w:t>Southern African Development Community (SADC)</w:t>
      </w:r>
    </w:p>
    <w:p w14:paraId="67CFA4C1" w14:textId="17F09FB4"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 w:name="_Toc80085537"/>
      <w:r>
        <w:rPr>
          <w:rFonts w:ascii="Arial" w:hAnsi="Arial" w:cs="Arial"/>
          <w:sz w:val="22"/>
          <w:szCs w:val="22"/>
        </w:rPr>
        <w:t xml:space="preserve">1.2 </w:t>
      </w:r>
      <w:r w:rsidRPr="0041044C">
        <w:rPr>
          <w:rFonts w:ascii="Arial" w:hAnsi="Arial" w:cs="Arial"/>
          <w:sz w:val="22"/>
          <w:szCs w:val="22"/>
        </w:rPr>
        <w:t>Contracting authority</w:t>
      </w:r>
      <w:bookmarkEnd w:id="2"/>
    </w:p>
    <w:p w14:paraId="23F0815E" w14:textId="77777777" w:rsidR="001124D6" w:rsidRPr="0041044C" w:rsidRDefault="001124D6" w:rsidP="001124D6">
      <w:pPr>
        <w:keepNext/>
        <w:keepLines/>
        <w:rPr>
          <w:rFonts w:cs="Arial"/>
          <w:sz w:val="22"/>
          <w:szCs w:val="22"/>
        </w:rPr>
      </w:pPr>
      <w:r w:rsidRPr="0041044C">
        <w:rPr>
          <w:rFonts w:cs="Arial"/>
          <w:sz w:val="22"/>
          <w:szCs w:val="22"/>
        </w:rPr>
        <w:t>Southern African Development Community Secretariat (SADC Secretariat)</w:t>
      </w:r>
    </w:p>
    <w:p w14:paraId="5C9FB349" w14:textId="7199352A"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3" w:name="_Toc80085538"/>
      <w:r>
        <w:rPr>
          <w:rFonts w:ascii="Arial" w:hAnsi="Arial" w:cs="Arial"/>
          <w:sz w:val="22"/>
          <w:szCs w:val="22"/>
        </w:rPr>
        <w:t xml:space="preserve">1.3 </w:t>
      </w:r>
      <w:r w:rsidRPr="0041044C">
        <w:rPr>
          <w:rFonts w:ascii="Arial" w:hAnsi="Arial" w:cs="Arial"/>
          <w:sz w:val="22"/>
          <w:szCs w:val="22"/>
        </w:rPr>
        <w:t>Country background</w:t>
      </w:r>
      <w:bookmarkEnd w:id="3"/>
    </w:p>
    <w:p w14:paraId="75ADE3F0" w14:textId="77777777" w:rsidR="001124D6" w:rsidRPr="0041044C" w:rsidRDefault="001124D6" w:rsidP="001124D6">
      <w:pPr>
        <w:rPr>
          <w:rFonts w:cs="Arial"/>
          <w:sz w:val="22"/>
          <w:szCs w:val="22"/>
        </w:rPr>
      </w:pPr>
      <w:r w:rsidRPr="0041044C">
        <w:rPr>
          <w:rFonts w:cs="Arial"/>
          <w:sz w:val="22"/>
          <w:szCs w:val="22"/>
        </w:rPr>
        <w:t xml:space="preserve">The Southern African Development Community (SADC) is a Regional Economic Community comprising 16 Member States, namely; Angola, Botswana, Comoros, Democratic Republic of Congo, </w:t>
      </w:r>
      <w:proofErr w:type="spellStart"/>
      <w:r w:rsidRPr="0041044C">
        <w:rPr>
          <w:rFonts w:cs="Arial"/>
          <w:sz w:val="22"/>
          <w:szCs w:val="22"/>
        </w:rPr>
        <w:t>Eswatini</w:t>
      </w:r>
      <w:proofErr w:type="spellEnd"/>
      <w:r w:rsidRPr="0041044C">
        <w:rPr>
          <w:rFonts w:cs="Arial"/>
          <w:sz w:val="22"/>
          <w:szCs w:val="22"/>
        </w:rPr>
        <w:t xml:space="preserve">,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2B0E6806" w14:textId="77777777" w:rsidR="001124D6" w:rsidRPr="00A95B63" w:rsidRDefault="001124D6" w:rsidP="001124D6">
      <w:pPr>
        <w:rPr>
          <w:rFonts w:cs="Arial"/>
          <w:sz w:val="22"/>
          <w:szCs w:val="22"/>
        </w:rPr>
      </w:pPr>
      <w:r w:rsidRPr="00A95B63">
        <w:rPr>
          <w:rFonts w:cs="Arial"/>
          <w:sz w:val="22"/>
          <w:szCs w:val="22"/>
        </w:rPr>
        <w:t>Despite the importance of the agricultural sector, the low crop productivity, fully dependent on rain fain-fed agriculture, and the recurrent natural disasters such as droughts, floods and cyclones have led to food deficits in the SADC region, thus raising great concerns for national and regional food security. The Region has the lowest irrigation index in the world, and experienced droughts almost every decade with the recent ones being recorded in the 2014/15 and 2015/2016 seasons with devastating impact on the cropping season. In order to address the challenges of rain-fed agriculture and, consequently, climate variability, investment in irrigation is critical for all levels of farming.</w:t>
      </w:r>
    </w:p>
    <w:p w14:paraId="62B96F24" w14:textId="77777777" w:rsidR="001124D6" w:rsidRPr="00F234F6" w:rsidRDefault="001124D6" w:rsidP="001124D6">
      <w:pPr>
        <w:rPr>
          <w:rFonts w:cs="Arial"/>
          <w:sz w:val="22"/>
          <w:szCs w:val="22"/>
        </w:rPr>
      </w:pPr>
      <w:r w:rsidRPr="00F234F6">
        <w:rPr>
          <w:rFonts w:cs="Arial"/>
          <w:sz w:val="22"/>
          <w:szCs w:val="22"/>
        </w:rPr>
        <w:t xml:space="preserve">The SADC Regional Indicative Strategic Development Plan (RISDP) 2020-2030 and the Regional Agricultural Policy (RAP 2014) identify poor access to key agricultural inputs and inadequate infrastructure as one of the major constraints to increased production and productivity. Both policy documents highlight the need to increase the area under irrigation in the region so as to render the crop sector competitive.   The Regional Crop Development </w:t>
      </w:r>
      <w:proofErr w:type="spellStart"/>
      <w:r w:rsidRPr="00F234F6">
        <w:rPr>
          <w:rFonts w:cs="Arial"/>
          <w:sz w:val="22"/>
          <w:szCs w:val="22"/>
        </w:rPr>
        <w:t>Programme</w:t>
      </w:r>
      <w:proofErr w:type="spellEnd"/>
      <w:r w:rsidRPr="00F234F6">
        <w:rPr>
          <w:rFonts w:cs="Arial"/>
          <w:sz w:val="22"/>
          <w:szCs w:val="22"/>
        </w:rPr>
        <w:t xml:space="preserve"> (RCDP 2019) underpins the importance of access to key agricultural inputs and implementation of climate smart agricultural practices. The RCDP also outlines need for harmonization of policies in view of the vulnerability of the crop sector as a result of weather variations such as droughts and high temperatures. The weather uncertainties call for the need to implement mitigation measures to </w:t>
      </w:r>
      <w:proofErr w:type="spellStart"/>
      <w:r w:rsidRPr="00F234F6">
        <w:rPr>
          <w:rFonts w:cs="Arial"/>
          <w:sz w:val="22"/>
          <w:szCs w:val="22"/>
        </w:rPr>
        <w:t>unfavourable</w:t>
      </w:r>
      <w:proofErr w:type="spellEnd"/>
      <w:r w:rsidRPr="00F234F6">
        <w:rPr>
          <w:rFonts w:cs="Arial"/>
          <w:sz w:val="22"/>
          <w:szCs w:val="22"/>
        </w:rPr>
        <w:t xml:space="preserve"> weather variations that often disrupt crop seasonal patterns. The development of a regional Irrigation Policy/Framework</w:t>
      </w:r>
      <w:r>
        <w:rPr>
          <w:rFonts w:cs="Arial"/>
          <w:sz w:val="22"/>
          <w:szCs w:val="22"/>
        </w:rPr>
        <w:t xml:space="preserve"> which forms part of the 2021 operational plan</w:t>
      </w:r>
      <w:r w:rsidRPr="00F234F6">
        <w:rPr>
          <w:rFonts w:cs="Arial"/>
          <w:sz w:val="22"/>
          <w:szCs w:val="22"/>
        </w:rPr>
        <w:t xml:space="preserve"> will therefore, facilitate </w:t>
      </w:r>
      <w:r>
        <w:rPr>
          <w:rFonts w:cs="Arial"/>
          <w:sz w:val="22"/>
          <w:szCs w:val="22"/>
        </w:rPr>
        <w:t xml:space="preserve">contribute to regional food security through </w:t>
      </w:r>
      <w:r w:rsidRPr="00F234F6">
        <w:rPr>
          <w:rFonts w:cs="Arial"/>
          <w:sz w:val="22"/>
          <w:szCs w:val="22"/>
        </w:rPr>
        <w:t>coordination with other sectors such as water and energy in the use of water resources.</w:t>
      </w:r>
    </w:p>
    <w:p w14:paraId="7EE9A46C" w14:textId="667BF772"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4" w:name="_Toc80085539"/>
      <w:r>
        <w:rPr>
          <w:rFonts w:ascii="Arial" w:hAnsi="Arial" w:cs="Arial"/>
          <w:sz w:val="22"/>
          <w:szCs w:val="22"/>
        </w:rPr>
        <w:t xml:space="preserve">1.4 </w:t>
      </w:r>
      <w:r w:rsidRPr="0041044C">
        <w:rPr>
          <w:rFonts w:ascii="Arial" w:hAnsi="Arial" w:cs="Arial"/>
          <w:sz w:val="22"/>
          <w:szCs w:val="22"/>
        </w:rPr>
        <w:t>Current situation in the sector</w:t>
      </w:r>
      <w:bookmarkEnd w:id="4"/>
    </w:p>
    <w:p w14:paraId="6455B619" w14:textId="77777777" w:rsidR="001124D6" w:rsidRDefault="001124D6" w:rsidP="001124D6">
      <w:pPr>
        <w:pStyle w:val="ListBullet"/>
        <w:numPr>
          <w:ilvl w:val="0"/>
          <w:numId w:val="0"/>
        </w:numPr>
        <w:ind w:left="90"/>
        <w:rPr>
          <w:rFonts w:ascii="Arial" w:hAnsi="Arial" w:cs="Arial"/>
        </w:rPr>
      </w:pPr>
      <w:r w:rsidRPr="004A2CB9">
        <w:rPr>
          <w:rFonts w:ascii="Arial" w:hAnsi="Arial" w:cs="Arial"/>
        </w:rPr>
        <w:t xml:space="preserve">The SADC Region, with a total land area of </w:t>
      </w:r>
      <w:r w:rsidRPr="004A2CB9">
        <w:rPr>
          <w:rFonts w:ascii="Arial" w:hAnsi="Arial" w:cs="Arial"/>
          <w:szCs w:val="22"/>
        </w:rPr>
        <w:t xml:space="preserve">964,653,000 square </w:t>
      </w:r>
      <w:proofErr w:type="spellStart"/>
      <w:r w:rsidRPr="004A2CB9">
        <w:rPr>
          <w:rFonts w:ascii="Arial" w:hAnsi="Arial" w:cs="Arial"/>
          <w:szCs w:val="22"/>
        </w:rPr>
        <w:t>kilometres</w:t>
      </w:r>
      <w:proofErr w:type="spellEnd"/>
      <w:r w:rsidRPr="004A2CB9">
        <w:rPr>
          <w:rFonts w:ascii="Arial" w:hAnsi="Arial" w:cs="Arial"/>
        </w:rPr>
        <w:t xml:space="preserve"> and an estimated population of 337 million is endowed with abundant natural resources including fisheries and forestry; abundant arable land and generally </w:t>
      </w:r>
      <w:proofErr w:type="spellStart"/>
      <w:r w:rsidRPr="004A2CB9">
        <w:rPr>
          <w:rFonts w:ascii="Arial" w:hAnsi="Arial" w:cs="Arial"/>
        </w:rPr>
        <w:t>favourable</w:t>
      </w:r>
      <w:proofErr w:type="spellEnd"/>
      <w:r w:rsidRPr="004A2CB9">
        <w:rPr>
          <w:rFonts w:ascii="Arial" w:hAnsi="Arial" w:cs="Arial"/>
        </w:rPr>
        <w:t xml:space="preserve"> climate for crop production. </w:t>
      </w:r>
      <w:r w:rsidRPr="004A2CB9">
        <w:rPr>
          <w:rFonts w:ascii="Arial" w:eastAsia="Arial" w:hAnsi="Arial" w:cs="Arial"/>
        </w:rPr>
        <w:t>On average,</w:t>
      </w:r>
      <w:r w:rsidRPr="004A2CB9">
        <w:rPr>
          <w:rFonts w:ascii="Arial" w:hAnsi="Arial" w:cs="Arial"/>
        </w:rPr>
        <w:t xml:space="preserve"> </w:t>
      </w:r>
      <w:r w:rsidRPr="004A2CB9">
        <w:rPr>
          <w:rFonts w:ascii="Arial" w:eastAsia="Arial" w:hAnsi="Arial" w:cs="Arial"/>
        </w:rPr>
        <w:t xml:space="preserve">about 3% of all arable land is under irrigation in the region and this renders crop production a risky investment as most crop production depends on rain-fed agriculture.  </w:t>
      </w:r>
      <w:r w:rsidRPr="004A2CB9">
        <w:rPr>
          <w:rFonts w:ascii="Arial" w:hAnsi="Arial" w:cs="Arial"/>
        </w:rPr>
        <w:t xml:space="preserve">In view of the challenges of such dependence, it is important that there is a deliberate effort to adopt irrigation as a key regional tool/instrument to </w:t>
      </w:r>
      <w:proofErr w:type="spellStart"/>
      <w:r w:rsidRPr="004A2CB9">
        <w:rPr>
          <w:rFonts w:ascii="Arial" w:hAnsi="Arial" w:cs="Arial"/>
        </w:rPr>
        <w:t>minimise</w:t>
      </w:r>
      <w:proofErr w:type="spellEnd"/>
      <w:r w:rsidRPr="004A2CB9">
        <w:rPr>
          <w:rFonts w:ascii="Arial" w:hAnsi="Arial" w:cs="Arial"/>
        </w:rPr>
        <w:t xml:space="preserve"> risks of weather uncertainties.</w:t>
      </w:r>
    </w:p>
    <w:p w14:paraId="4737C874" w14:textId="77777777" w:rsidR="001124D6" w:rsidRDefault="001124D6" w:rsidP="001124D6">
      <w:pPr>
        <w:pStyle w:val="ListBullet"/>
        <w:numPr>
          <w:ilvl w:val="0"/>
          <w:numId w:val="0"/>
        </w:numPr>
        <w:ind w:left="90"/>
        <w:rPr>
          <w:rFonts w:ascii="Arial" w:hAnsi="Arial" w:cs="Arial"/>
          <w:b/>
          <w:bCs/>
          <w:shd w:val="clear" w:color="auto" w:fill="FFFFFF"/>
        </w:rPr>
      </w:pPr>
      <w:r>
        <w:rPr>
          <w:rFonts w:ascii="Arial" w:hAnsi="Arial" w:cs="Arial"/>
        </w:rPr>
        <w:t>Irrigation can be</w:t>
      </w:r>
      <w:r w:rsidRPr="00053624">
        <w:rPr>
          <w:rFonts w:ascii="Arial" w:hAnsi="Arial" w:cs="Arial"/>
        </w:rPr>
        <w:t xml:space="preserve"> </w:t>
      </w:r>
      <w:r>
        <w:rPr>
          <w:rFonts w:ascii="Arial" w:hAnsi="Arial" w:cs="Arial"/>
        </w:rPr>
        <w:t xml:space="preserve">a </w:t>
      </w:r>
      <w:r w:rsidRPr="00053624">
        <w:rPr>
          <w:rFonts w:ascii="Arial" w:hAnsi="Arial" w:cs="Arial"/>
        </w:rPr>
        <w:t>cost effective</w:t>
      </w:r>
      <w:r>
        <w:rPr>
          <w:rFonts w:ascii="Arial" w:hAnsi="Arial" w:cs="Arial"/>
        </w:rPr>
        <w:t xml:space="preserve"> </w:t>
      </w:r>
      <w:r w:rsidRPr="00F37E06">
        <w:rPr>
          <w:rFonts w:ascii="Arial" w:hAnsi="Arial" w:cs="Arial"/>
          <w:shd w:val="clear" w:color="auto" w:fill="FFFFFF"/>
        </w:rPr>
        <w:t xml:space="preserve">means that farmers </w:t>
      </w:r>
      <w:r>
        <w:rPr>
          <w:rFonts w:ascii="Arial" w:hAnsi="Arial" w:cs="Arial"/>
          <w:shd w:val="clear" w:color="auto" w:fill="FFFFFF"/>
        </w:rPr>
        <w:t xml:space="preserve">can rely on to </w:t>
      </w:r>
      <w:r w:rsidRPr="00F37E06">
        <w:rPr>
          <w:rFonts w:ascii="Arial" w:hAnsi="Arial" w:cs="Arial"/>
          <w:shd w:val="clear" w:color="auto" w:fill="FFFFFF"/>
        </w:rPr>
        <w:t>extend the growing season(s)</w:t>
      </w:r>
      <w:r>
        <w:rPr>
          <w:rFonts w:ascii="Arial" w:hAnsi="Arial" w:cs="Arial"/>
          <w:shd w:val="clear" w:color="auto" w:fill="FFFFFF"/>
        </w:rPr>
        <w:t xml:space="preserve"> and to</w:t>
      </w:r>
      <w:r w:rsidRPr="00F37E06">
        <w:rPr>
          <w:rFonts w:ascii="Arial" w:hAnsi="Arial" w:cs="Arial"/>
          <w:shd w:val="clear" w:color="auto" w:fill="FFFFFF"/>
        </w:rPr>
        <w:t xml:space="preserve"> increase</w:t>
      </w:r>
      <w:r>
        <w:rPr>
          <w:rFonts w:ascii="Arial" w:hAnsi="Arial" w:cs="Arial"/>
          <w:shd w:val="clear" w:color="auto" w:fill="FFFFFF"/>
        </w:rPr>
        <w:t xml:space="preserve"> crop production and </w:t>
      </w:r>
      <w:r w:rsidRPr="00F37E06">
        <w:rPr>
          <w:rFonts w:ascii="Arial" w:hAnsi="Arial" w:cs="Arial"/>
          <w:shd w:val="clear" w:color="auto" w:fill="FFFFFF"/>
        </w:rPr>
        <w:t>productivity and incomes</w:t>
      </w:r>
      <w:r>
        <w:rPr>
          <w:rFonts w:ascii="Arial" w:hAnsi="Arial" w:cs="Arial"/>
          <w:shd w:val="clear" w:color="auto" w:fill="FFFFFF"/>
        </w:rPr>
        <w:t xml:space="preserve"> for </w:t>
      </w:r>
      <w:r w:rsidRPr="00F37E06">
        <w:rPr>
          <w:rFonts w:ascii="Arial" w:hAnsi="Arial" w:cs="Arial"/>
          <w:shd w:val="clear" w:color="auto" w:fill="FFFFFF"/>
        </w:rPr>
        <w:t>improve</w:t>
      </w:r>
      <w:r>
        <w:rPr>
          <w:rFonts w:ascii="Arial" w:hAnsi="Arial" w:cs="Arial"/>
          <w:shd w:val="clear" w:color="auto" w:fill="FFFFFF"/>
        </w:rPr>
        <w:t>d</w:t>
      </w:r>
      <w:r w:rsidRPr="00F37E06">
        <w:rPr>
          <w:rFonts w:ascii="Arial" w:hAnsi="Arial" w:cs="Arial"/>
          <w:shd w:val="clear" w:color="auto" w:fill="FFFFFF"/>
        </w:rPr>
        <w:t xml:space="preserve"> livelihoods</w:t>
      </w:r>
      <w:r w:rsidRPr="00053624">
        <w:rPr>
          <w:rFonts w:ascii="Arial" w:hAnsi="Arial" w:cs="Arial"/>
        </w:rPr>
        <w:t>.</w:t>
      </w:r>
      <w:r>
        <w:rPr>
          <w:rFonts w:ascii="Arial" w:hAnsi="Arial" w:cs="Arial"/>
        </w:rPr>
        <w:t xml:space="preserve"> </w:t>
      </w:r>
      <w:r w:rsidRPr="00F37E06">
        <w:rPr>
          <w:rFonts w:ascii="Arial" w:hAnsi="Arial" w:cs="Arial"/>
          <w:bCs/>
          <w:shd w:val="clear" w:color="auto" w:fill="FFFFFF"/>
        </w:rPr>
        <w:t>Irrigation</w:t>
      </w:r>
      <w:r w:rsidRPr="00F37E06">
        <w:rPr>
          <w:rFonts w:ascii="Arial" w:hAnsi="Arial" w:cs="Arial"/>
          <w:shd w:val="clear" w:color="auto" w:fill="FFFFFF"/>
        </w:rPr>
        <w:t xml:space="preserve"> is </w:t>
      </w:r>
      <w:r>
        <w:rPr>
          <w:rFonts w:ascii="Arial" w:hAnsi="Arial" w:cs="Arial"/>
          <w:shd w:val="clear" w:color="auto" w:fill="FFFFFF"/>
        </w:rPr>
        <w:t xml:space="preserve">also </w:t>
      </w:r>
      <w:r w:rsidRPr="00F37E06">
        <w:rPr>
          <w:rFonts w:ascii="Arial" w:hAnsi="Arial" w:cs="Arial"/>
          <w:shd w:val="clear" w:color="auto" w:fill="FFFFFF"/>
        </w:rPr>
        <w:t xml:space="preserve">essential to improve </w:t>
      </w:r>
      <w:r>
        <w:rPr>
          <w:rFonts w:ascii="Arial" w:hAnsi="Arial" w:cs="Arial"/>
          <w:shd w:val="clear" w:color="auto" w:fill="FFFFFF"/>
        </w:rPr>
        <w:t>yields</w:t>
      </w:r>
      <w:r w:rsidRPr="00F37E06">
        <w:rPr>
          <w:rFonts w:ascii="Arial" w:hAnsi="Arial" w:cs="Arial"/>
          <w:shd w:val="clear" w:color="auto" w:fill="FFFFFF"/>
        </w:rPr>
        <w:t xml:space="preserve"> in arid </w:t>
      </w:r>
      <w:r>
        <w:rPr>
          <w:rFonts w:ascii="Arial" w:hAnsi="Arial" w:cs="Arial"/>
          <w:shd w:val="clear" w:color="auto" w:fill="FFFFFF"/>
        </w:rPr>
        <w:t xml:space="preserve">and semi-arid </w:t>
      </w:r>
      <w:r w:rsidRPr="00F37E06">
        <w:rPr>
          <w:rFonts w:ascii="Arial" w:hAnsi="Arial" w:cs="Arial"/>
          <w:shd w:val="clear" w:color="auto" w:fill="FFFFFF"/>
        </w:rPr>
        <w:t xml:space="preserve">areas and to safeguard faming especially in areas </w:t>
      </w:r>
      <w:r>
        <w:rPr>
          <w:rFonts w:ascii="Arial" w:hAnsi="Arial" w:cs="Arial"/>
          <w:shd w:val="clear" w:color="auto" w:fill="FFFFFF"/>
        </w:rPr>
        <w:t>prone to</w:t>
      </w:r>
      <w:r w:rsidRPr="00F37E06">
        <w:rPr>
          <w:rFonts w:ascii="Arial" w:hAnsi="Arial" w:cs="Arial"/>
          <w:shd w:val="clear" w:color="auto" w:fill="FFFFFF"/>
        </w:rPr>
        <w:t xml:space="preserve"> climate </w:t>
      </w:r>
      <w:r w:rsidRPr="00F37E06">
        <w:rPr>
          <w:rFonts w:ascii="Arial" w:hAnsi="Arial" w:cs="Arial"/>
          <w:shd w:val="clear" w:color="auto" w:fill="FFFFFF"/>
        </w:rPr>
        <w:lastRenderedPageBreak/>
        <w:t xml:space="preserve">extremes such as prolonged dry spells </w:t>
      </w:r>
      <w:proofErr w:type="spellStart"/>
      <w:r>
        <w:rPr>
          <w:rFonts w:ascii="Arial" w:hAnsi="Arial" w:cs="Arial"/>
          <w:shd w:val="clear" w:color="auto" w:fill="FFFFFF"/>
        </w:rPr>
        <w:t>characterised</w:t>
      </w:r>
      <w:proofErr w:type="spellEnd"/>
      <w:r>
        <w:rPr>
          <w:rFonts w:ascii="Arial" w:hAnsi="Arial" w:cs="Arial"/>
          <w:shd w:val="clear" w:color="auto" w:fill="FFFFFF"/>
        </w:rPr>
        <w:t xml:space="preserve"> by </w:t>
      </w:r>
      <w:r w:rsidRPr="00F37E06">
        <w:rPr>
          <w:rFonts w:ascii="Arial" w:hAnsi="Arial" w:cs="Arial"/>
          <w:shd w:val="clear" w:color="auto" w:fill="FFFFFF"/>
        </w:rPr>
        <w:t>severe droughts and heatwaves</w:t>
      </w:r>
      <w:r w:rsidRPr="00F37E06">
        <w:rPr>
          <w:rFonts w:ascii="Arial" w:hAnsi="Arial" w:cs="Arial"/>
          <w:b/>
          <w:bCs/>
          <w:shd w:val="clear" w:color="auto" w:fill="FFFFFF"/>
        </w:rPr>
        <w:t>.</w:t>
      </w:r>
    </w:p>
    <w:p w14:paraId="4211EF25" w14:textId="77777777" w:rsidR="001124D6" w:rsidRPr="004A2CB9" w:rsidRDefault="001124D6" w:rsidP="001124D6">
      <w:pPr>
        <w:pStyle w:val="ListBullet"/>
        <w:numPr>
          <w:ilvl w:val="0"/>
          <w:numId w:val="0"/>
        </w:numPr>
        <w:ind w:left="90"/>
        <w:rPr>
          <w:rFonts w:ascii="Arial" w:hAnsi="Arial" w:cs="Arial"/>
          <w:sz w:val="22"/>
          <w:szCs w:val="22"/>
        </w:rPr>
      </w:pPr>
      <w:r w:rsidRPr="00C315E7">
        <w:rPr>
          <w:rFonts w:ascii="Arial" w:hAnsi="Arial" w:cs="Arial"/>
          <w:lang w:eastAsia="en-GB"/>
        </w:rPr>
        <w:t>Crop production accounts for approximately 60% of the agricultural output</w:t>
      </w:r>
      <w:r>
        <w:rPr>
          <w:rFonts w:ascii="Arial" w:hAnsi="Arial" w:cs="Arial"/>
          <w:lang w:eastAsia="en-GB"/>
        </w:rPr>
        <w:t xml:space="preserve"> in the Region</w:t>
      </w:r>
      <w:r w:rsidRPr="00C315E7">
        <w:rPr>
          <w:rFonts w:ascii="Arial" w:hAnsi="Arial" w:cs="Arial"/>
          <w:lang w:eastAsia="en-GB"/>
        </w:rPr>
        <w:t>.</w:t>
      </w:r>
      <w:r>
        <w:rPr>
          <w:rFonts w:ascii="Arial" w:hAnsi="Arial" w:cs="Arial"/>
          <w:lang w:eastAsia="en-GB"/>
        </w:rPr>
        <w:t xml:space="preserve"> However, the </w:t>
      </w:r>
      <w:r w:rsidRPr="001F7187">
        <w:rPr>
          <w:rFonts w:ascii="Arial" w:hAnsi="Arial" w:cs="Arial"/>
        </w:rPr>
        <w:t xml:space="preserve">regional agricultural land productivity for cereals is estimated to range between 1.5 and 1.7 MT/ha compared to the Africa average of 2 MT/ha. The </w:t>
      </w:r>
      <w:r w:rsidRPr="00004DFE">
        <w:rPr>
          <w:rFonts w:ascii="Arial" w:hAnsi="Arial" w:cs="Arial"/>
        </w:rPr>
        <w:t xml:space="preserve">Regional Crop Development </w:t>
      </w:r>
      <w:proofErr w:type="spellStart"/>
      <w:r w:rsidRPr="00004DFE">
        <w:rPr>
          <w:rFonts w:ascii="Arial" w:hAnsi="Arial" w:cs="Arial"/>
        </w:rPr>
        <w:t>Programme</w:t>
      </w:r>
      <w:proofErr w:type="spellEnd"/>
      <w:r w:rsidRPr="001F7187">
        <w:rPr>
          <w:rFonts w:ascii="Arial" w:hAnsi="Arial" w:cs="Arial"/>
        </w:rPr>
        <w:t xml:space="preserve"> </w:t>
      </w:r>
      <w:r>
        <w:rPr>
          <w:rFonts w:ascii="Arial" w:hAnsi="Arial" w:cs="Arial"/>
        </w:rPr>
        <w:t>(</w:t>
      </w:r>
      <w:r w:rsidRPr="001F7187">
        <w:rPr>
          <w:rFonts w:ascii="Arial" w:hAnsi="Arial" w:cs="Arial"/>
        </w:rPr>
        <w:t>RCDP</w:t>
      </w:r>
      <w:r>
        <w:rPr>
          <w:rFonts w:ascii="Arial" w:hAnsi="Arial" w:cs="Arial"/>
        </w:rPr>
        <w:t>2019)</w:t>
      </w:r>
      <w:r w:rsidRPr="001F7187">
        <w:rPr>
          <w:rFonts w:ascii="Arial" w:hAnsi="Arial" w:cs="Arial"/>
        </w:rPr>
        <w:t xml:space="preserve"> among other strategies recommends need to improve irrigation coverage to improve crop performance in view of the ever increasing demand for food and population growth.</w:t>
      </w:r>
      <w:r w:rsidRPr="00DF18CA">
        <w:rPr>
          <w:rFonts w:ascii="Arial" w:hAnsi="Arial" w:cs="Arial"/>
        </w:rPr>
        <w:t xml:space="preserve"> </w:t>
      </w:r>
      <w:r w:rsidRPr="00F37E06">
        <w:rPr>
          <w:rFonts w:ascii="Arial" w:hAnsi="Arial" w:cs="Arial"/>
        </w:rPr>
        <w:t>The drought</w:t>
      </w:r>
      <w:r>
        <w:rPr>
          <w:rFonts w:ascii="Arial" w:hAnsi="Arial" w:cs="Arial"/>
        </w:rPr>
        <w:t>s</w:t>
      </w:r>
      <w:r w:rsidRPr="00F37E06">
        <w:rPr>
          <w:rFonts w:ascii="Arial" w:hAnsi="Arial" w:cs="Arial"/>
        </w:rPr>
        <w:t xml:space="preserve"> of 2014/2015 and 2015/2016 had direct negative impact on peoples’ basic needs with an adverse bearing on food production. The effects of the drought included widespread crop failure and loss of livestock and wildlife. The drought also led to scarcity of water supply for both human and animal consumption.</w:t>
      </w:r>
      <w:r w:rsidRPr="00DF18CA">
        <w:rPr>
          <w:rFonts w:ascii="Arial" w:hAnsi="Arial" w:cs="Arial"/>
        </w:rPr>
        <w:t xml:space="preserve"> </w:t>
      </w:r>
      <w:r w:rsidRPr="00F37E06">
        <w:rPr>
          <w:rFonts w:ascii="Arial" w:hAnsi="Arial" w:cs="Arial"/>
        </w:rPr>
        <w:t>Th</w:t>
      </w:r>
      <w:r>
        <w:rPr>
          <w:rFonts w:ascii="Arial" w:hAnsi="Arial" w:cs="Arial"/>
        </w:rPr>
        <w:t xml:space="preserve">e agricultural sector </w:t>
      </w:r>
      <w:r w:rsidRPr="00F37E06">
        <w:rPr>
          <w:rFonts w:ascii="Arial" w:hAnsi="Arial" w:cs="Arial"/>
        </w:rPr>
        <w:t>needs to respond to the threat of climate change through developing and implementing adaptation policies and strategies including climate resilient infrastructure</w:t>
      </w:r>
      <w:r>
        <w:rPr>
          <w:rFonts w:ascii="Arial" w:hAnsi="Arial" w:cs="Arial"/>
        </w:rPr>
        <w:t>.</w:t>
      </w:r>
    </w:p>
    <w:p w14:paraId="45103296" w14:textId="793EBA48"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5" w:name="_Toc80085540"/>
      <w:r>
        <w:rPr>
          <w:rFonts w:ascii="Arial" w:hAnsi="Arial" w:cs="Arial"/>
          <w:sz w:val="22"/>
          <w:szCs w:val="22"/>
        </w:rPr>
        <w:t xml:space="preserve">1.5 </w:t>
      </w:r>
      <w:r w:rsidRPr="0041044C">
        <w:rPr>
          <w:rFonts w:ascii="Arial" w:hAnsi="Arial" w:cs="Arial"/>
          <w:sz w:val="22"/>
          <w:szCs w:val="22"/>
        </w:rPr>
        <w:t xml:space="preserve">Related </w:t>
      </w:r>
      <w:proofErr w:type="spellStart"/>
      <w:r w:rsidRPr="0041044C">
        <w:rPr>
          <w:rFonts w:ascii="Arial" w:hAnsi="Arial" w:cs="Arial"/>
          <w:sz w:val="22"/>
          <w:szCs w:val="22"/>
        </w:rPr>
        <w:t>programmes</w:t>
      </w:r>
      <w:proofErr w:type="spellEnd"/>
      <w:r w:rsidRPr="0041044C">
        <w:rPr>
          <w:rFonts w:ascii="Arial" w:hAnsi="Arial" w:cs="Arial"/>
          <w:sz w:val="22"/>
          <w:szCs w:val="22"/>
        </w:rPr>
        <w:t xml:space="preserve"> and other donor activities</w:t>
      </w:r>
      <w:bookmarkEnd w:id="5"/>
    </w:p>
    <w:p w14:paraId="19717DA9" w14:textId="77777777" w:rsidR="001124D6" w:rsidRPr="006C312D" w:rsidRDefault="001124D6" w:rsidP="001124D6">
      <w:pPr>
        <w:rPr>
          <w:rFonts w:cs="Arial"/>
          <w:sz w:val="22"/>
          <w:szCs w:val="22"/>
        </w:rPr>
      </w:pPr>
      <w:r w:rsidRPr="006C312D">
        <w:rPr>
          <w:rFonts w:cs="Arial"/>
          <w:sz w:val="22"/>
          <w:szCs w:val="22"/>
        </w:rPr>
        <w:t xml:space="preserve">The proposed Regional Irrigation Policy (RIP) has to be seen within the broader context of other existing policies and initiatives in water and energy management including the SADC Water, Energy and Food Security (WEF) Nexus Framework.  The nexus approach promotes joint investments to </w:t>
      </w:r>
      <w:proofErr w:type="spellStart"/>
      <w:r w:rsidRPr="006C312D">
        <w:rPr>
          <w:rFonts w:cs="Arial"/>
          <w:sz w:val="22"/>
          <w:szCs w:val="22"/>
        </w:rPr>
        <w:t>realise</w:t>
      </w:r>
      <w:proofErr w:type="spellEnd"/>
      <w:r w:rsidRPr="006C312D">
        <w:rPr>
          <w:rFonts w:cs="Arial"/>
          <w:sz w:val="22"/>
          <w:szCs w:val="22"/>
        </w:rPr>
        <w:t xml:space="preserve"> optimal benefits to be harnessed from water sector for energy generation and promoting irrigation for agricultural purposes.</w:t>
      </w:r>
    </w:p>
    <w:p w14:paraId="31EE75B7" w14:textId="77777777" w:rsidR="001124D6" w:rsidRPr="006C312D" w:rsidRDefault="001124D6" w:rsidP="001124D6">
      <w:pPr>
        <w:rPr>
          <w:rFonts w:cs="Arial"/>
          <w:sz w:val="22"/>
          <w:szCs w:val="22"/>
        </w:rPr>
      </w:pPr>
      <w:r w:rsidRPr="006C312D">
        <w:rPr>
          <w:rFonts w:cs="Arial"/>
          <w:sz w:val="22"/>
          <w:szCs w:val="22"/>
        </w:rPr>
        <w:t>Despite the low irrigation coverage in the region, the lack of any regional instruments to guide Member States and donor partners to improve irrigation investments has been identified as a</w:t>
      </w:r>
      <w:r w:rsidRPr="004A2CB9">
        <w:rPr>
          <w:rFonts w:cs="Arial"/>
        </w:rPr>
        <w:t xml:space="preserve"> </w:t>
      </w:r>
      <w:r w:rsidRPr="006C312D">
        <w:rPr>
          <w:rFonts w:cs="Arial"/>
          <w:sz w:val="22"/>
          <w:szCs w:val="22"/>
        </w:rPr>
        <w:t>shortfall in the regional efforts to improve food security. The RCDP 2019 further notes that an irrigation policy is a prerequisite for the protection of the rights of farmers to irrigate, where suitable conditions exist, and for the implementation of financially and economically viable strategies for the exploitation of irrigation potential.</w:t>
      </w:r>
    </w:p>
    <w:p w14:paraId="2426C599" w14:textId="588EF76B"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6" w:name="_Toc80085541"/>
      <w:r>
        <w:rPr>
          <w:rFonts w:ascii="Arial" w:hAnsi="Arial" w:cs="Arial"/>
          <w:sz w:val="22"/>
          <w:szCs w:val="22"/>
        </w:rPr>
        <w:t xml:space="preserve">2.0 </w:t>
      </w:r>
      <w:r w:rsidRPr="0041044C">
        <w:rPr>
          <w:rFonts w:ascii="Arial" w:hAnsi="Arial" w:cs="Arial"/>
          <w:sz w:val="22"/>
          <w:szCs w:val="22"/>
        </w:rPr>
        <w:t>OBJECTIVE, PURPOSE &amp; EXPECTED RESULTS</w:t>
      </w:r>
      <w:bookmarkEnd w:id="6"/>
    </w:p>
    <w:p w14:paraId="7E77496F" w14:textId="59FD42EA"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7" w:name="_Toc80085542"/>
      <w:r>
        <w:rPr>
          <w:rFonts w:ascii="Arial" w:hAnsi="Arial" w:cs="Arial"/>
          <w:sz w:val="22"/>
          <w:szCs w:val="22"/>
        </w:rPr>
        <w:t xml:space="preserve">2.1 </w:t>
      </w:r>
      <w:r w:rsidRPr="0041044C">
        <w:rPr>
          <w:rFonts w:ascii="Arial" w:hAnsi="Arial" w:cs="Arial"/>
          <w:sz w:val="22"/>
          <w:szCs w:val="22"/>
        </w:rPr>
        <w:t>Overall objective</w:t>
      </w:r>
      <w:bookmarkEnd w:id="7"/>
    </w:p>
    <w:p w14:paraId="414912C6" w14:textId="77777777" w:rsidR="001124D6" w:rsidRPr="006C312D" w:rsidRDefault="001124D6" w:rsidP="001124D6">
      <w:pPr>
        <w:spacing w:before="120"/>
        <w:rPr>
          <w:rFonts w:cs="Arial"/>
          <w:sz w:val="22"/>
          <w:szCs w:val="22"/>
        </w:rPr>
      </w:pPr>
      <w:r w:rsidRPr="006C312D">
        <w:rPr>
          <w:rFonts w:cs="Arial"/>
          <w:sz w:val="22"/>
          <w:szCs w:val="22"/>
        </w:rPr>
        <w:t xml:space="preserve">The overall objective of the consultancy is to develop a </w:t>
      </w:r>
      <w:r>
        <w:rPr>
          <w:rFonts w:cs="Arial"/>
          <w:sz w:val="22"/>
          <w:szCs w:val="22"/>
        </w:rPr>
        <w:t>Regional I</w:t>
      </w:r>
      <w:r w:rsidRPr="006C312D">
        <w:rPr>
          <w:rFonts w:cs="Arial"/>
          <w:sz w:val="22"/>
          <w:szCs w:val="22"/>
        </w:rPr>
        <w:t xml:space="preserve">rrigation </w:t>
      </w:r>
      <w:r>
        <w:rPr>
          <w:rFonts w:cs="Arial"/>
          <w:sz w:val="22"/>
          <w:szCs w:val="22"/>
        </w:rPr>
        <w:t xml:space="preserve">Policy </w:t>
      </w:r>
      <w:r w:rsidRPr="006C312D">
        <w:rPr>
          <w:rFonts w:cs="Arial"/>
          <w:sz w:val="22"/>
          <w:szCs w:val="22"/>
        </w:rPr>
        <w:t xml:space="preserve">framework that will stimulate improvement and investments in irrigation and contribute to crop production and productivity. </w:t>
      </w:r>
    </w:p>
    <w:p w14:paraId="2B61FBB1" w14:textId="77777777" w:rsidR="001124D6" w:rsidRPr="00581CD0" w:rsidRDefault="001124D6" w:rsidP="001124D6">
      <w:pPr>
        <w:spacing w:before="120"/>
        <w:rPr>
          <w:rFonts w:cs="Arial"/>
          <w:color w:val="FF0000"/>
        </w:rPr>
      </w:pPr>
      <w:r w:rsidRPr="006C312D">
        <w:rPr>
          <w:rFonts w:cs="Arial"/>
          <w:sz w:val="22"/>
          <w:szCs w:val="22"/>
        </w:rPr>
        <w:t xml:space="preserve">The consultant will carry out a detailed analysis of the current status in the region with regard to irrigation in view of the </w:t>
      </w:r>
      <w:r w:rsidRPr="006C312D">
        <w:rPr>
          <w:rFonts w:cs="Arial"/>
          <w:noProof/>
          <w:sz w:val="22"/>
          <w:szCs w:val="22"/>
        </w:rPr>
        <w:t>SADC Regional Water Policy and Energy Policy so as to promote the Water Energy and Food security (WEF) Nexus concept</w:t>
      </w:r>
      <w:r w:rsidRPr="006C312D">
        <w:rPr>
          <w:rFonts w:cs="Arial"/>
          <w:sz w:val="22"/>
          <w:szCs w:val="22"/>
        </w:rPr>
        <w:t xml:space="preserve">. Using this analysis as a foundation, the consultant shall propose a regional irrigation policy framework, providing sufficient detail of the strategic areas of action for Member States to use in promoting the adoption and investments in irrigation. The main emphasis will be on improving the coordination for effective and efficient </w:t>
      </w:r>
      <w:proofErr w:type="spellStart"/>
      <w:r w:rsidRPr="006C312D">
        <w:rPr>
          <w:rFonts w:cs="Arial"/>
          <w:sz w:val="22"/>
          <w:szCs w:val="22"/>
        </w:rPr>
        <w:t>utilisation</w:t>
      </w:r>
      <w:proofErr w:type="spellEnd"/>
      <w:r w:rsidRPr="006C312D">
        <w:rPr>
          <w:rFonts w:cs="Arial"/>
          <w:sz w:val="22"/>
          <w:szCs w:val="22"/>
        </w:rPr>
        <w:t xml:space="preserve"> of water resources in the region.</w:t>
      </w:r>
    </w:p>
    <w:p w14:paraId="69016CE5" w14:textId="43A64558" w:rsidR="001124D6" w:rsidRPr="00581CD0"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8" w:name="_Toc80085543"/>
      <w:r>
        <w:rPr>
          <w:rFonts w:ascii="Arial" w:hAnsi="Arial" w:cs="Arial"/>
          <w:sz w:val="22"/>
          <w:szCs w:val="22"/>
        </w:rPr>
        <w:t xml:space="preserve">2.2 </w:t>
      </w:r>
      <w:r w:rsidRPr="00581CD0">
        <w:rPr>
          <w:rFonts w:ascii="Arial" w:hAnsi="Arial" w:cs="Arial"/>
          <w:sz w:val="22"/>
          <w:szCs w:val="22"/>
        </w:rPr>
        <w:t>Results to be achieved by the contractor</w:t>
      </w:r>
      <w:bookmarkEnd w:id="8"/>
    </w:p>
    <w:p w14:paraId="76BB84D9" w14:textId="77777777" w:rsidR="001124D6" w:rsidRPr="0041044C" w:rsidRDefault="001124D6" w:rsidP="001124D6">
      <w:pPr>
        <w:pStyle w:val="ListBullet"/>
        <w:numPr>
          <w:ilvl w:val="0"/>
          <w:numId w:val="0"/>
        </w:numPr>
        <w:spacing w:before="120"/>
        <w:rPr>
          <w:rFonts w:ascii="Arial" w:hAnsi="Arial" w:cs="Arial"/>
          <w:sz w:val="22"/>
          <w:szCs w:val="22"/>
          <w:highlight w:val="yellow"/>
        </w:rPr>
      </w:pPr>
      <w:r w:rsidRPr="00B228CE">
        <w:rPr>
          <w:rFonts w:ascii="Arial" w:hAnsi="Arial" w:cs="Arial"/>
          <w:sz w:val="22"/>
          <w:szCs w:val="22"/>
        </w:rPr>
        <w:t>The main output of the study will be a draft regional irrigation policy framework, which will be validated by Member States through a meeting of the Technical Committee of Directors of Crops.</w:t>
      </w:r>
    </w:p>
    <w:p w14:paraId="12E47C1C" w14:textId="6F8F74A8"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9" w:name="_Toc80085544"/>
      <w:r>
        <w:rPr>
          <w:rFonts w:ascii="Arial" w:hAnsi="Arial" w:cs="Arial"/>
          <w:sz w:val="22"/>
          <w:szCs w:val="22"/>
        </w:rPr>
        <w:lastRenderedPageBreak/>
        <w:t xml:space="preserve">3.0 </w:t>
      </w:r>
      <w:r w:rsidRPr="0041044C">
        <w:rPr>
          <w:rFonts w:ascii="Arial" w:hAnsi="Arial" w:cs="Arial"/>
          <w:sz w:val="22"/>
          <w:szCs w:val="22"/>
        </w:rPr>
        <w:t>ASSUMPTIONS &amp; RISKS</w:t>
      </w:r>
      <w:bookmarkEnd w:id="9"/>
    </w:p>
    <w:p w14:paraId="6279FAA3" w14:textId="0F58C00B"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0" w:name="_Toc80085545"/>
      <w:r>
        <w:rPr>
          <w:rFonts w:ascii="Arial" w:hAnsi="Arial" w:cs="Arial"/>
          <w:sz w:val="22"/>
          <w:szCs w:val="22"/>
        </w:rPr>
        <w:t xml:space="preserve">3.1 </w:t>
      </w:r>
      <w:r w:rsidRPr="0041044C">
        <w:rPr>
          <w:rFonts w:ascii="Arial" w:hAnsi="Arial" w:cs="Arial"/>
          <w:sz w:val="22"/>
          <w:szCs w:val="22"/>
        </w:rPr>
        <w:t>Assumptions underlying the project</w:t>
      </w:r>
      <w:bookmarkEnd w:id="10"/>
      <w:r w:rsidRPr="0041044C">
        <w:rPr>
          <w:rFonts w:ascii="Arial" w:hAnsi="Arial" w:cs="Arial"/>
          <w:sz w:val="22"/>
          <w:szCs w:val="22"/>
        </w:rPr>
        <w:t xml:space="preserve"> </w:t>
      </w:r>
    </w:p>
    <w:p w14:paraId="7C912F74" w14:textId="77777777" w:rsidR="001124D6" w:rsidRPr="0041044C" w:rsidRDefault="001124D6" w:rsidP="001124D6">
      <w:pPr>
        <w:rPr>
          <w:rFonts w:cs="Arial"/>
          <w:sz w:val="22"/>
          <w:szCs w:val="22"/>
        </w:rPr>
      </w:pPr>
      <w:r w:rsidRPr="0041044C">
        <w:rPr>
          <w:rFonts w:eastAsia="Calibri" w:cs="Arial"/>
          <w:sz w:val="22"/>
          <w:szCs w:val="22"/>
        </w:rPr>
        <w:t>There is commitment to implement the Strategy and that there will be no delays during the consultation processes</w:t>
      </w:r>
      <w:r w:rsidRPr="0041044C">
        <w:rPr>
          <w:rFonts w:cs="Arial"/>
          <w:sz w:val="22"/>
          <w:szCs w:val="22"/>
        </w:rPr>
        <w:t xml:space="preserve"> </w:t>
      </w:r>
    </w:p>
    <w:p w14:paraId="68D67916" w14:textId="179479AF"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1" w:name="_Toc80085546"/>
      <w:r>
        <w:rPr>
          <w:rFonts w:ascii="Arial" w:hAnsi="Arial" w:cs="Arial"/>
          <w:sz w:val="22"/>
          <w:szCs w:val="22"/>
        </w:rPr>
        <w:t xml:space="preserve">3.2 </w:t>
      </w:r>
      <w:r w:rsidRPr="0041044C">
        <w:rPr>
          <w:rFonts w:ascii="Arial" w:hAnsi="Arial" w:cs="Arial"/>
          <w:sz w:val="22"/>
          <w:szCs w:val="22"/>
        </w:rPr>
        <w:t>Risks</w:t>
      </w:r>
      <w:bookmarkEnd w:id="11"/>
    </w:p>
    <w:p w14:paraId="06F03C41" w14:textId="77777777" w:rsidR="001124D6" w:rsidRPr="004A2CB9" w:rsidRDefault="001124D6" w:rsidP="001124D6">
      <w:pPr>
        <w:rPr>
          <w:rFonts w:cs="Arial"/>
          <w:sz w:val="22"/>
          <w:szCs w:val="22"/>
        </w:rPr>
      </w:pPr>
      <w:r w:rsidRPr="004A2CB9">
        <w:rPr>
          <w:rFonts w:cs="Arial"/>
          <w:sz w:val="22"/>
          <w:szCs w:val="22"/>
        </w:rPr>
        <w:t xml:space="preserve">Since the study is proposed under virtual arrangements there </w:t>
      </w:r>
      <w:r>
        <w:rPr>
          <w:rFonts w:cs="Arial"/>
          <w:sz w:val="22"/>
          <w:szCs w:val="22"/>
        </w:rPr>
        <w:t>is possibility</w:t>
      </w:r>
      <w:r w:rsidRPr="004A2CB9">
        <w:rPr>
          <w:rFonts w:cs="Arial"/>
          <w:sz w:val="22"/>
          <w:szCs w:val="22"/>
        </w:rPr>
        <w:t xml:space="preserve"> of delays due to connectivity and delays in getting a feedback</w:t>
      </w:r>
      <w:r>
        <w:rPr>
          <w:rFonts w:cs="Arial"/>
          <w:sz w:val="22"/>
          <w:szCs w:val="22"/>
        </w:rPr>
        <w:t xml:space="preserve"> from key stakeholders</w:t>
      </w:r>
      <w:r w:rsidRPr="004A2CB9">
        <w:rPr>
          <w:rFonts w:cs="Arial"/>
          <w:sz w:val="22"/>
          <w:szCs w:val="22"/>
        </w:rPr>
        <w:t xml:space="preserve"> during the consultative and development process of the </w:t>
      </w:r>
      <w:r>
        <w:rPr>
          <w:rFonts w:cs="Arial"/>
          <w:sz w:val="22"/>
          <w:szCs w:val="22"/>
        </w:rPr>
        <w:t xml:space="preserve">Regional Irrigation </w:t>
      </w:r>
      <w:r w:rsidRPr="004A2CB9">
        <w:rPr>
          <w:rFonts w:cs="Arial"/>
          <w:sz w:val="22"/>
          <w:szCs w:val="22"/>
        </w:rPr>
        <w:t>Policy framework.</w:t>
      </w:r>
      <w:r>
        <w:rPr>
          <w:rFonts w:cs="Arial"/>
          <w:sz w:val="22"/>
          <w:szCs w:val="22"/>
        </w:rPr>
        <w:t xml:space="preserve"> In order to address the risk all Member States and key stakeholders will be will be notified and requested to assist the consultant.</w:t>
      </w:r>
    </w:p>
    <w:p w14:paraId="4944355F" w14:textId="09119DA0"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12" w:name="_Toc80085547"/>
      <w:r>
        <w:rPr>
          <w:rFonts w:ascii="Arial" w:hAnsi="Arial" w:cs="Arial"/>
          <w:sz w:val="22"/>
          <w:szCs w:val="22"/>
        </w:rPr>
        <w:t xml:space="preserve">4.0 </w:t>
      </w:r>
      <w:r w:rsidRPr="0041044C">
        <w:rPr>
          <w:rFonts w:ascii="Arial" w:hAnsi="Arial" w:cs="Arial"/>
          <w:sz w:val="22"/>
          <w:szCs w:val="22"/>
        </w:rPr>
        <w:t>SCOPE OF THE WORK</w:t>
      </w:r>
      <w:bookmarkEnd w:id="12"/>
    </w:p>
    <w:p w14:paraId="58C05A59" w14:textId="568A052A"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3" w:name="_Toc80085548"/>
      <w:r>
        <w:rPr>
          <w:rFonts w:ascii="Arial" w:hAnsi="Arial" w:cs="Arial"/>
          <w:sz w:val="22"/>
          <w:szCs w:val="22"/>
        </w:rPr>
        <w:t xml:space="preserve">4.1 </w:t>
      </w:r>
      <w:r w:rsidRPr="0041044C">
        <w:rPr>
          <w:rFonts w:ascii="Arial" w:hAnsi="Arial" w:cs="Arial"/>
          <w:sz w:val="22"/>
          <w:szCs w:val="22"/>
        </w:rPr>
        <w:t>General</w:t>
      </w:r>
      <w:bookmarkEnd w:id="13"/>
    </w:p>
    <w:p w14:paraId="6656E431" w14:textId="0675AA29"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4.1.1 </w:t>
      </w:r>
      <w:r w:rsidRPr="0041044C">
        <w:rPr>
          <w:rFonts w:ascii="Arial" w:hAnsi="Arial" w:cs="Arial"/>
        </w:rPr>
        <w:t>Project description</w:t>
      </w:r>
    </w:p>
    <w:p w14:paraId="2E7D202A" w14:textId="77777777" w:rsidR="001124D6" w:rsidRPr="00B62DA8" w:rsidRDefault="001124D6" w:rsidP="001124D6">
      <w:pPr>
        <w:spacing w:before="100" w:beforeAutospacing="1" w:after="100" w:afterAutospacing="1"/>
        <w:rPr>
          <w:rFonts w:cs="Arial"/>
          <w:sz w:val="22"/>
          <w:szCs w:val="22"/>
        </w:rPr>
      </w:pPr>
      <w:r w:rsidRPr="00B62DA8">
        <w:rPr>
          <w:rFonts w:cs="Arial"/>
          <w:sz w:val="22"/>
          <w:szCs w:val="22"/>
        </w:rPr>
        <w:t>The consultant will be required to develop a detailed regional irrigation policy framework on the basis of current and past initiatives on irrigation development in the region. He/she will also consult key experts in the region to establish the priorities and needs of the region, on the basis of which he/she will develop a draft regional Irrigation policy framework for sustainable, efficient and effective shared water management and use through development of strategic infrastructures for water access and use and promotion of good water governance in the Region.</w:t>
      </w:r>
    </w:p>
    <w:p w14:paraId="1147C879" w14:textId="77777777" w:rsidR="001124D6" w:rsidRPr="00B62DA8" w:rsidRDefault="001124D6" w:rsidP="001124D6">
      <w:pPr>
        <w:spacing w:before="100" w:beforeAutospacing="1" w:after="100" w:afterAutospacing="1"/>
        <w:rPr>
          <w:rFonts w:cs="Arial"/>
          <w:sz w:val="22"/>
          <w:szCs w:val="22"/>
        </w:rPr>
      </w:pPr>
      <w:r w:rsidRPr="00B62DA8">
        <w:rPr>
          <w:rFonts w:cs="Arial"/>
          <w:sz w:val="22"/>
          <w:szCs w:val="22"/>
        </w:rPr>
        <w:t xml:space="preserve">In particular, the consultant will undertake the following tasks: </w:t>
      </w:r>
    </w:p>
    <w:p w14:paraId="09E27BF0"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Carry out a thorough review of the existing literature, proposals, initiatives and any other relevant information on irrigation, including constraints, strategies, plans of actions and available irrigation systems and technologies, at large scale and small scale levels, used in the SADC region;</w:t>
      </w:r>
    </w:p>
    <w:p w14:paraId="50B95F95"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Assess the availability of energy for irrigation purposes, including solar power energy;</w:t>
      </w:r>
    </w:p>
    <w:p w14:paraId="7294B636"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Assess, through available literature, the status (quantity and quality) of water resources in the region, including ground water resource;</w:t>
      </w:r>
    </w:p>
    <w:p w14:paraId="4E1F22B6"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Assess the current situation and priorities of SADC Member States in irrigation;</w:t>
      </w:r>
    </w:p>
    <w:p w14:paraId="1B838BF1"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 xml:space="preserve">Gather relevant information related to the water governance, including land and water tenure, policies and laws governing land, water, subsidies regulations </w:t>
      </w:r>
      <w:proofErr w:type="spellStart"/>
      <w:r w:rsidRPr="00B62DA8">
        <w:rPr>
          <w:rFonts w:cs="Arial"/>
          <w:sz w:val="22"/>
          <w:szCs w:val="22"/>
        </w:rPr>
        <w:t>etc</w:t>
      </w:r>
      <w:proofErr w:type="spellEnd"/>
      <w:r w:rsidRPr="00B62DA8">
        <w:rPr>
          <w:rFonts w:cs="Arial"/>
          <w:sz w:val="22"/>
          <w:szCs w:val="22"/>
        </w:rPr>
        <w:t xml:space="preserve">, in the region; </w:t>
      </w:r>
    </w:p>
    <w:p w14:paraId="209C5EA4"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Undertake stakeholder consultation in the development of the draft policy;</w:t>
      </w:r>
    </w:p>
    <w:p w14:paraId="29E774FF"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Develop a regional irrigation policy framework that reflects the priorities of Member States, brings together the existing individual initiatives and focuses on the future aspirations of member States in irrigation development</w:t>
      </w:r>
    </w:p>
    <w:p w14:paraId="2F80360D"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Present draft irrigation policy/framework at a regional stakeholder and/or Member States review and validation workshop/meeting;</w:t>
      </w:r>
    </w:p>
    <w:p w14:paraId="64A65B46" w14:textId="77777777" w:rsidR="001124D6" w:rsidRPr="004A2CB9" w:rsidRDefault="001124D6" w:rsidP="001124D6">
      <w:pPr>
        <w:numPr>
          <w:ilvl w:val="0"/>
          <w:numId w:val="25"/>
        </w:numPr>
        <w:tabs>
          <w:tab w:val="clear" w:pos="450"/>
          <w:tab w:val="num" w:pos="900"/>
        </w:tabs>
        <w:spacing w:before="120" w:after="120"/>
        <w:ind w:left="900" w:hanging="540"/>
        <w:jc w:val="both"/>
        <w:rPr>
          <w:rFonts w:cs="Arial"/>
        </w:rPr>
      </w:pPr>
      <w:r w:rsidRPr="00B62DA8">
        <w:rPr>
          <w:rFonts w:cs="Arial"/>
          <w:sz w:val="22"/>
          <w:szCs w:val="22"/>
        </w:rPr>
        <w:t>Provide any other technical information relevant to the overall task of this assignment.</w:t>
      </w:r>
    </w:p>
    <w:p w14:paraId="5D08825E" w14:textId="77777777" w:rsidR="001124D6" w:rsidRPr="0041044C" w:rsidRDefault="001124D6" w:rsidP="001124D6">
      <w:pPr>
        <w:rPr>
          <w:rFonts w:cs="Arial"/>
          <w:sz w:val="22"/>
          <w:szCs w:val="22"/>
        </w:rPr>
      </w:pPr>
    </w:p>
    <w:p w14:paraId="2A7E263E" w14:textId="344E8EB9"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4.1.2 </w:t>
      </w:r>
      <w:r w:rsidRPr="0041044C">
        <w:rPr>
          <w:rFonts w:ascii="Arial" w:hAnsi="Arial" w:cs="Arial"/>
        </w:rPr>
        <w:t>Geographical area to be covered</w:t>
      </w:r>
    </w:p>
    <w:p w14:paraId="448DE70C" w14:textId="77777777" w:rsidR="001124D6" w:rsidRPr="0041044C" w:rsidRDefault="001124D6" w:rsidP="001124D6">
      <w:pPr>
        <w:spacing w:line="276" w:lineRule="auto"/>
        <w:ind w:left="720"/>
        <w:rPr>
          <w:rFonts w:eastAsia="Calibri" w:cs="Arial"/>
          <w:sz w:val="22"/>
          <w:szCs w:val="22"/>
        </w:rPr>
      </w:pPr>
      <w:r w:rsidRPr="0041044C">
        <w:rPr>
          <w:rFonts w:eastAsia="Calibri" w:cs="Arial"/>
          <w:sz w:val="22"/>
          <w:szCs w:val="22"/>
        </w:rPr>
        <w:t xml:space="preserve">The </w:t>
      </w:r>
      <w:r>
        <w:rPr>
          <w:rFonts w:eastAsia="Calibri" w:cs="Arial"/>
          <w:sz w:val="22"/>
          <w:szCs w:val="22"/>
        </w:rPr>
        <w:t xml:space="preserve">exercise covers the </w:t>
      </w:r>
      <w:r w:rsidRPr="0041044C">
        <w:rPr>
          <w:rFonts w:eastAsia="Calibri" w:cs="Arial"/>
          <w:sz w:val="22"/>
          <w:szCs w:val="22"/>
        </w:rPr>
        <w:t>SADC</w:t>
      </w:r>
      <w:r>
        <w:rPr>
          <w:rFonts w:eastAsia="Calibri" w:cs="Arial"/>
          <w:sz w:val="22"/>
          <w:szCs w:val="22"/>
        </w:rPr>
        <w:t xml:space="preserve"> region including SADC</w:t>
      </w:r>
      <w:r w:rsidRPr="0041044C">
        <w:rPr>
          <w:rFonts w:eastAsia="Calibri" w:cs="Arial"/>
          <w:sz w:val="22"/>
          <w:szCs w:val="22"/>
        </w:rPr>
        <w:t xml:space="preserve"> Member States.</w:t>
      </w:r>
    </w:p>
    <w:p w14:paraId="12E59EFD" w14:textId="5B8CF8C9"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lastRenderedPageBreak/>
        <w:t xml:space="preserve">4.1.3 </w:t>
      </w:r>
      <w:r w:rsidRPr="0041044C">
        <w:rPr>
          <w:rFonts w:ascii="Arial" w:hAnsi="Arial" w:cs="Arial"/>
        </w:rPr>
        <w:t>Target groups</w:t>
      </w:r>
    </w:p>
    <w:p w14:paraId="0E110B68" w14:textId="77777777" w:rsidR="001124D6" w:rsidRPr="0041044C" w:rsidRDefault="001124D6" w:rsidP="001124D6">
      <w:pPr>
        <w:rPr>
          <w:rFonts w:cs="Arial"/>
          <w:sz w:val="22"/>
          <w:szCs w:val="22"/>
        </w:rPr>
      </w:pPr>
      <w:r>
        <w:rPr>
          <w:rFonts w:cs="Arial"/>
          <w:sz w:val="22"/>
          <w:szCs w:val="22"/>
        </w:rPr>
        <w:t xml:space="preserve">Key to the development of the draft Policy framework the consultant will engage the ministries of agriculture in the SADC Member States with emphasis on offices responsible for crop production, research </w:t>
      </w:r>
      <w:proofErr w:type="spellStart"/>
      <w:r>
        <w:rPr>
          <w:rFonts w:cs="Arial"/>
          <w:sz w:val="22"/>
          <w:szCs w:val="22"/>
        </w:rPr>
        <w:t>organisations</w:t>
      </w:r>
      <w:proofErr w:type="spellEnd"/>
      <w:r>
        <w:rPr>
          <w:rFonts w:cs="Arial"/>
          <w:sz w:val="22"/>
          <w:szCs w:val="22"/>
        </w:rPr>
        <w:t>/Institutions, farmers and/or their associations, and all stakeholders embraced under the Water Energy and Food Security (WEF) Nexus concept such as water and energy sectors. The consultant will also be expected to engage any key stakeholders deemed relevant to contribute to the assignment.</w:t>
      </w:r>
    </w:p>
    <w:p w14:paraId="3EEF50CD" w14:textId="58BFE3F6"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4" w:name="_Toc80085549"/>
      <w:r>
        <w:rPr>
          <w:rFonts w:ascii="Arial" w:hAnsi="Arial" w:cs="Arial"/>
          <w:sz w:val="22"/>
          <w:szCs w:val="22"/>
        </w:rPr>
        <w:t xml:space="preserve">4.2 </w:t>
      </w:r>
      <w:r w:rsidRPr="0041044C">
        <w:rPr>
          <w:rFonts w:ascii="Arial" w:hAnsi="Arial" w:cs="Arial"/>
          <w:sz w:val="22"/>
          <w:szCs w:val="22"/>
        </w:rPr>
        <w:t>Specific work</w:t>
      </w:r>
      <w:bookmarkEnd w:id="14"/>
    </w:p>
    <w:p w14:paraId="7DFB8EE7" w14:textId="77777777" w:rsidR="001124D6" w:rsidRPr="00F94B4A" w:rsidRDefault="001124D6" w:rsidP="001124D6">
      <w:pPr>
        <w:keepLines/>
        <w:rPr>
          <w:rFonts w:cs="Arial"/>
          <w:sz w:val="22"/>
          <w:szCs w:val="22"/>
        </w:rPr>
      </w:pPr>
      <w:r w:rsidRPr="00F94B4A">
        <w:rPr>
          <w:rFonts w:cs="Arial"/>
          <w:sz w:val="22"/>
          <w:szCs w:val="22"/>
        </w:rPr>
        <w:t>The main output of the study will be a draft regional irrigation policy framework, which will be validated by Member States through a meeting of the Technical Committee of Directors of Crops.</w:t>
      </w:r>
    </w:p>
    <w:p w14:paraId="36A62A3B" w14:textId="77777777" w:rsidR="001124D6" w:rsidRPr="00F94B4A" w:rsidRDefault="001124D6" w:rsidP="001124D6">
      <w:pPr>
        <w:keepLines/>
        <w:rPr>
          <w:rFonts w:cs="Arial"/>
          <w:sz w:val="22"/>
          <w:szCs w:val="22"/>
        </w:rPr>
      </w:pPr>
      <w:r w:rsidRPr="00F94B4A">
        <w:rPr>
          <w:rFonts w:cs="Arial"/>
          <w:sz w:val="22"/>
          <w:szCs w:val="22"/>
        </w:rPr>
        <w:t>The Consultants will:</w:t>
      </w:r>
    </w:p>
    <w:p w14:paraId="1FAEEC15" w14:textId="77777777" w:rsidR="001124D6" w:rsidRPr="0041044C" w:rsidRDefault="001124D6" w:rsidP="001124D6">
      <w:pPr>
        <w:keepLines/>
        <w:rPr>
          <w:rFonts w:cs="Arial"/>
          <w:sz w:val="22"/>
          <w:szCs w:val="22"/>
        </w:rPr>
      </w:pPr>
      <w:r w:rsidRPr="0041044C">
        <w:rPr>
          <w:rFonts w:cs="Arial"/>
          <w:sz w:val="22"/>
          <w:szCs w:val="22"/>
        </w:rPr>
        <w:t xml:space="preserve">Develop and cost the Action Plan for implementation of the </w:t>
      </w:r>
      <w:r>
        <w:rPr>
          <w:rFonts w:cs="Arial"/>
          <w:sz w:val="22"/>
          <w:szCs w:val="22"/>
        </w:rPr>
        <w:t>Irrigation Policy</w:t>
      </w:r>
      <w:r w:rsidRPr="0041044C">
        <w:rPr>
          <w:rFonts w:cs="Arial"/>
          <w:sz w:val="22"/>
          <w:szCs w:val="22"/>
        </w:rPr>
        <w:t xml:space="preserve"> based on the following:</w:t>
      </w:r>
    </w:p>
    <w:p w14:paraId="14A3A285" w14:textId="77777777" w:rsidR="001124D6" w:rsidRPr="0041044C" w:rsidRDefault="001124D6" w:rsidP="001124D6">
      <w:pPr>
        <w:keepLines/>
        <w:numPr>
          <w:ilvl w:val="0"/>
          <w:numId w:val="21"/>
        </w:numPr>
        <w:spacing w:after="120"/>
        <w:jc w:val="both"/>
        <w:rPr>
          <w:rFonts w:cs="Arial"/>
          <w:sz w:val="22"/>
          <w:szCs w:val="22"/>
        </w:rPr>
      </w:pPr>
      <w:r w:rsidRPr="0041044C">
        <w:rPr>
          <w:rFonts w:cs="Arial"/>
          <w:sz w:val="22"/>
          <w:szCs w:val="22"/>
        </w:rPr>
        <w:t>Outline actions and milestones to be achieved within the Strategy. Clearly sequence activities and timelines, identifying linkages between national and regional actions. Cost estimates should outline actions and costs at both regional and national levels; and</w:t>
      </w:r>
    </w:p>
    <w:p w14:paraId="649E8754" w14:textId="77777777" w:rsidR="001124D6" w:rsidRPr="0041044C" w:rsidRDefault="001124D6" w:rsidP="001124D6">
      <w:pPr>
        <w:keepLines/>
        <w:numPr>
          <w:ilvl w:val="0"/>
          <w:numId w:val="21"/>
        </w:numPr>
        <w:spacing w:after="120"/>
        <w:jc w:val="both"/>
        <w:rPr>
          <w:rFonts w:cs="Arial"/>
          <w:sz w:val="22"/>
          <w:szCs w:val="22"/>
        </w:rPr>
      </w:pPr>
      <w:r w:rsidRPr="0041044C">
        <w:rPr>
          <w:rFonts w:cs="Arial"/>
          <w:sz w:val="22"/>
          <w:szCs w:val="22"/>
        </w:rPr>
        <w:t xml:space="preserve">Develop a Results Framework for the </w:t>
      </w:r>
      <w:r>
        <w:rPr>
          <w:rFonts w:cs="Arial"/>
          <w:sz w:val="22"/>
          <w:szCs w:val="22"/>
        </w:rPr>
        <w:t>Policy framework</w:t>
      </w:r>
      <w:r w:rsidRPr="0041044C">
        <w:rPr>
          <w:rFonts w:cs="Arial"/>
          <w:sz w:val="22"/>
          <w:szCs w:val="22"/>
        </w:rPr>
        <w:t xml:space="preserve">, clearly showing the link between outcomes, outputs, milestones; activities and inputs; </w:t>
      </w:r>
    </w:p>
    <w:p w14:paraId="30BA9881" w14:textId="77777777" w:rsidR="001124D6" w:rsidRPr="0041044C" w:rsidRDefault="001124D6" w:rsidP="001124D6">
      <w:pPr>
        <w:keepLines/>
        <w:rPr>
          <w:rFonts w:cs="Arial"/>
          <w:sz w:val="22"/>
          <w:szCs w:val="22"/>
        </w:rPr>
      </w:pPr>
    </w:p>
    <w:p w14:paraId="0179516D" w14:textId="77777777" w:rsidR="001124D6" w:rsidRPr="0041044C" w:rsidRDefault="001124D6" w:rsidP="001124D6">
      <w:pPr>
        <w:keepLines/>
        <w:numPr>
          <w:ilvl w:val="0"/>
          <w:numId w:val="21"/>
        </w:numPr>
        <w:spacing w:after="120"/>
        <w:jc w:val="both"/>
        <w:rPr>
          <w:rFonts w:cs="Arial"/>
          <w:sz w:val="22"/>
          <w:szCs w:val="22"/>
        </w:rPr>
      </w:pPr>
      <w:r w:rsidRPr="0041044C">
        <w:rPr>
          <w:rFonts w:cs="Arial"/>
          <w:sz w:val="22"/>
          <w:szCs w:val="22"/>
        </w:rPr>
        <w:t xml:space="preserve">Undertake consultations if necessary with, among others, the following:  </w:t>
      </w:r>
    </w:p>
    <w:p w14:paraId="26357DCB" w14:textId="77777777" w:rsidR="001124D6" w:rsidRPr="0041044C" w:rsidRDefault="001124D6" w:rsidP="001124D6">
      <w:pPr>
        <w:keepLines/>
        <w:numPr>
          <w:ilvl w:val="0"/>
          <w:numId w:val="22"/>
        </w:numPr>
        <w:jc w:val="both"/>
        <w:rPr>
          <w:rFonts w:cs="Arial"/>
          <w:sz w:val="22"/>
          <w:szCs w:val="22"/>
        </w:rPr>
      </w:pPr>
      <w:r w:rsidRPr="0041044C">
        <w:rPr>
          <w:rFonts w:cs="Arial"/>
          <w:sz w:val="22"/>
          <w:szCs w:val="22"/>
        </w:rPr>
        <w:t xml:space="preserve">Member States; </w:t>
      </w:r>
    </w:p>
    <w:p w14:paraId="6D279B41" w14:textId="77777777" w:rsidR="001124D6" w:rsidRPr="0041044C" w:rsidRDefault="001124D6" w:rsidP="001124D6">
      <w:pPr>
        <w:keepLines/>
        <w:rPr>
          <w:rFonts w:cs="Arial"/>
          <w:sz w:val="22"/>
          <w:szCs w:val="22"/>
        </w:rPr>
      </w:pPr>
    </w:p>
    <w:p w14:paraId="237BEF09" w14:textId="77777777" w:rsidR="001124D6" w:rsidRPr="0041044C" w:rsidRDefault="001124D6" w:rsidP="001124D6">
      <w:pPr>
        <w:keepLines/>
        <w:numPr>
          <w:ilvl w:val="0"/>
          <w:numId w:val="22"/>
        </w:numPr>
        <w:jc w:val="both"/>
        <w:rPr>
          <w:rFonts w:cs="Arial"/>
          <w:sz w:val="22"/>
          <w:szCs w:val="22"/>
        </w:rPr>
      </w:pPr>
      <w:r w:rsidRPr="0041044C">
        <w:rPr>
          <w:rFonts w:cs="Arial"/>
          <w:sz w:val="22"/>
          <w:szCs w:val="22"/>
        </w:rPr>
        <w:t xml:space="preserve">Private Sector; </w:t>
      </w:r>
    </w:p>
    <w:p w14:paraId="648DE30A" w14:textId="77777777" w:rsidR="001124D6" w:rsidRPr="0041044C" w:rsidRDefault="001124D6" w:rsidP="001124D6">
      <w:pPr>
        <w:keepLines/>
        <w:rPr>
          <w:rFonts w:cs="Arial"/>
          <w:sz w:val="22"/>
          <w:szCs w:val="22"/>
        </w:rPr>
      </w:pPr>
    </w:p>
    <w:p w14:paraId="324BEE5F" w14:textId="77777777" w:rsidR="001124D6" w:rsidRPr="0041044C" w:rsidRDefault="001124D6" w:rsidP="001124D6">
      <w:pPr>
        <w:keepLines/>
        <w:numPr>
          <w:ilvl w:val="0"/>
          <w:numId w:val="22"/>
        </w:numPr>
        <w:jc w:val="both"/>
        <w:rPr>
          <w:rFonts w:cs="Arial"/>
          <w:sz w:val="22"/>
          <w:szCs w:val="22"/>
        </w:rPr>
      </w:pPr>
      <w:r>
        <w:rPr>
          <w:rFonts w:cs="Arial"/>
          <w:sz w:val="22"/>
          <w:szCs w:val="22"/>
        </w:rPr>
        <w:t xml:space="preserve">Farmers and </w:t>
      </w:r>
      <w:r w:rsidRPr="0041044C">
        <w:rPr>
          <w:rFonts w:cs="Arial"/>
          <w:sz w:val="22"/>
          <w:szCs w:val="22"/>
        </w:rPr>
        <w:t>NGOs; and</w:t>
      </w:r>
    </w:p>
    <w:p w14:paraId="26047008" w14:textId="77777777" w:rsidR="001124D6" w:rsidRPr="0041044C" w:rsidRDefault="001124D6" w:rsidP="001124D6">
      <w:pPr>
        <w:keepLines/>
        <w:rPr>
          <w:rFonts w:cs="Arial"/>
          <w:sz w:val="22"/>
          <w:szCs w:val="22"/>
        </w:rPr>
      </w:pPr>
    </w:p>
    <w:p w14:paraId="134A9B41" w14:textId="77777777" w:rsidR="001124D6" w:rsidRPr="0041044C" w:rsidRDefault="001124D6" w:rsidP="001124D6">
      <w:pPr>
        <w:keepLines/>
        <w:numPr>
          <w:ilvl w:val="0"/>
          <w:numId w:val="22"/>
        </w:numPr>
        <w:jc w:val="both"/>
        <w:rPr>
          <w:rFonts w:cs="Arial"/>
          <w:sz w:val="22"/>
          <w:szCs w:val="22"/>
        </w:rPr>
      </w:pPr>
      <w:r>
        <w:rPr>
          <w:rFonts w:cs="Arial"/>
          <w:sz w:val="22"/>
          <w:szCs w:val="22"/>
        </w:rPr>
        <w:t>Stakeholders in water and energy sector</w:t>
      </w:r>
      <w:r w:rsidRPr="0041044C">
        <w:rPr>
          <w:rFonts w:cs="Arial"/>
          <w:sz w:val="22"/>
          <w:szCs w:val="22"/>
        </w:rPr>
        <w:t>;</w:t>
      </w:r>
    </w:p>
    <w:p w14:paraId="3032D6DE" w14:textId="2E7971A5"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5" w:name="_Toc80085550"/>
      <w:r>
        <w:rPr>
          <w:rFonts w:ascii="Arial" w:hAnsi="Arial" w:cs="Arial"/>
          <w:sz w:val="22"/>
          <w:szCs w:val="22"/>
        </w:rPr>
        <w:t xml:space="preserve">4.3 </w:t>
      </w:r>
      <w:r w:rsidRPr="0041044C">
        <w:rPr>
          <w:rFonts w:ascii="Arial" w:hAnsi="Arial" w:cs="Arial"/>
          <w:sz w:val="22"/>
          <w:szCs w:val="22"/>
        </w:rPr>
        <w:t>Project management</w:t>
      </w:r>
      <w:bookmarkEnd w:id="15"/>
    </w:p>
    <w:p w14:paraId="2969DCB7" w14:textId="404981D2"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4.3.1 </w:t>
      </w:r>
      <w:r w:rsidRPr="0041044C">
        <w:rPr>
          <w:rFonts w:ascii="Arial" w:hAnsi="Arial" w:cs="Arial"/>
        </w:rPr>
        <w:t>Responsible body</w:t>
      </w:r>
    </w:p>
    <w:p w14:paraId="5D4518B1" w14:textId="77777777" w:rsidR="001124D6" w:rsidRPr="00A64B81" w:rsidRDefault="001124D6" w:rsidP="001124D6">
      <w:pPr>
        <w:rPr>
          <w:rFonts w:cs="Arial"/>
          <w:sz w:val="22"/>
          <w:szCs w:val="22"/>
        </w:rPr>
      </w:pPr>
      <w:r w:rsidRPr="00A64B81">
        <w:rPr>
          <w:rFonts w:cs="Arial"/>
          <w:sz w:val="22"/>
          <w:szCs w:val="22"/>
        </w:rPr>
        <w:t>Under the supervision of the Director of Food, Agriculture and Natural Resources (FANR) Directorate, the consultant will be required to develop a detailed regional irrigation policy framework on the basis of current and past initiatives on irrigation development in the region.</w:t>
      </w:r>
    </w:p>
    <w:p w14:paraId="3ED131B1" w14:textId="2085A0B6"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4.3.2 </w:t>
      </w:r>
      <w:r w:rsidRPr="0041044C">
        <w:rPr>
          <w:rFonts w:ascii="Arial" w:hAnsi="Arial" w:cs="Arial"/>
        </w:rPr>
        <w:t>Management structure</w:t>
      </w:r>
    </w:p>
    <w:p w14:paraId="7A6C22A6" w14:textId="77777777" w:rsidR="001124D6" w:rsidRPr="00ED1DEB" w:rsidRDefault="001124D6" w:rsidP="001124D6">
      <w:pPr>
        <w:rPr>
          <w:rFonts w:cs="Arial"/>
          <w:sz w:val="22"/>
          <w:szCs w:val="22"/>
        </w:rPr>
      </w:pPr>
      <w:r w:rsidRPr="00ED1DEB">
        <w:rPr>
          <w:rFonts w:cs="Arial"/>
          <w:sz w:val="22"/>
          <w:szCs w:val="22"/>
        </w:rPr>
        <w:t xml:space="preserve">The Director of FANR </w:t>
      </w:r>
      <w:r>
        <w:rPr>
          <w:rFonts w:cs="Arial"/>
          <w:sz w:val="22"/>
          <w:szCs w:val="22"/>
        </w:rPr>
        <w:t xml:space="preserve">through the </w:t>
      </w:r>
      <w:r w:rsidRPr="00ED1DEB">
        <w:rPr>
          <w:rFonts w:cs="Arial"/>
          <w:sz w:val="22"/>
          <w:szCs w:val="22"/>
        </w:rPr>
        <w:t xml:space="preserve">Senior </w:t>
      </w:r>
      <w:proofErr w:type="spellStart"/>
      <w:r w:rsidRPr="00ED1DEB">
        <w:rPr>
          <w:rFonts w:cs="Arial"/>
          <w:sz w:val="22"/>
          <w:szCs w:val="22"/>
        </w:rPr>
        <w:t>Programme</w:t>
      </w:r>
      <w:proofErr w:type="spellEnd"/>
      <w:r w:rsidRPr="00ED1DEB">
        <w:rPr>
          <w:rFonts w:cs="Arial"/>
          <w:sz w:val="22"/>
          <w:szCs w:val="22"/>
        </w:rPr>
        <w:t xml:space="preserve"> Officer responsible for Food security and </w:t>
      </w:r>
      <w:r>
        <w:rPr>
          <w:rFonts w:cs="Arial"/>
          <w:sz w:val="22"/>
          <w:szCs w:val="22"/>
        </w:rPr>
        <w:t>A</w:t>
      </w:r>
      <w:r w:rsidRPr="00ED1DEB">
        <w:rPr>
          <w:rFonts w:cs="Arial"/>
          <w:sz w:val="22"/>
          <w:szCs w:val="22"/>
        </w:rPr>
        <w:t>griculture</w:t>
      </w:r>
      <w:r>
        <w:rPr>
          <w:rFonts w:cs="Arial"/>
          <w:sz w:val="22"/>
          <w:szCs w:val="22"/>
        </w:rPr>
        <w:t xml:space="preserve"> (SPO-FSA) </w:t>
      </w:r>
      <w:r w:rsidRPr="00ED1DEB">
        <w:rPr>
          <w:rFonts w:cs="Arial"/>
          <w:sz w:val="22"/>
          <w:szCs w:val="22"/>
        </w:rPr>
        <w:t xml:space="preserve">will be responsible for supervision of the consultant. The Draft will then be </w:t>
      </w:r>
      <w:r>
        <w:rPr>
          <w:rFonts w:cs="Arial"/>
          <w:sz w:val="22"/>
          <w:szCs w:val="22"/>
        </w:rPr>
        <w:t xml:space="preserve">presented to </w:t>
      </w:r>
      <w:r w:rsidRPr="00ED1DEB">
        <w:rPr>
          <w:rFonts w:cs="Arial"/>
          <w:sz w:val="22"/>
          <w:szCs w:val="22"/>
        </w:rPr>
        <w:t xml:space="preserve">the SADC Technical Committee of Directors for </w:t>
      </w:r>
      <w:r>
        <w:rPr>
          <w:rFonts w:cs="Arial"/>
          <w:sz w:val="22"/>
          <w:szCs w:val="22"/>
        </w:rPr>
        <w:t xml:space="preserve">review and </w:t>
      </w:r>
      <w:proofErr w:type="spellStart"/>
      <w:r w:rsidRPr="00ED1DEB">
        <w:rPr>
          <w:rFonts w:cs="Arial"/>
          <w:sz w:val="22"/>
          <w:szCs w:val="22"/>
        </w:rPr>
        <w:t>finalisation</w:t>
      </w:r>
      <w:proofErr w:type="spellEnd"/>
      <w:r w:rsidRPr="00ED1DEB">
        <w:rPr>
          <w:rFonts w:cs="Arial"/>
          <w:sz w:val="22"/>
          <w:szCs w:val="22"/>
        </w:rPr>
        <w:t>.</w:t>
      </w:r>
    </w:p>
    <w:p w14:paraId="217A21DC" w14:textId="3AF07D2A"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4.3.</w:t>
      </w:r>
      <w:proofErr w:type="gramStart"/>
      <w:r>
        <w:rPr>
          <w:rFonts w:ascii="Arial" w:hAnsi="Arial" w:cs="Arial"/>
        </w:rPr>
        <w:t>3.</w:t>
      </w:r>
      <w:r w:rsidRPr="0041044C">
        <w:rPr>
          <w:rFonts w:ascii="Arial" w:hAnsi="Arial" w:cs="Arial"/>
        </w:rPr>
        <w:t>Facilities</w:t>
      </w:r>
      <w:proofErr w:type="gramEnd"/>
      <w:r w:rsidRPr="0041044C">
        <w:rPr>
          <w:rFonts w:ascii="Arial" w:hAnsi="Arial" w:cs="Arial"/>
        </w:rPr>
        <w:t xml:space="preserve"> to be provided by the contracting authority and/or other parties</w:t>
      </w:r>
    </w:p>
    <w:p w14:paraId="6571A998" w14:textId="77777777" w:rsidR="001124D6" w:rsidRPr="0041044C" w:rsidRDefault="001124D6" w:rsidP="001124D6">
      <w:pPr>
        <w:rPr>
          <w:rFonts w:cs="Arial"/>
          <w:sz w:val="22"/>
          <w:szCs w:val="22"/>
        </w:rPr>
      </w:pPr>
      <w:r w:rsidRPr="0041044C">
        <w:rPr>
          <w:rFonts w:cs="Arial"/>
          <w:sz w:val="22"/>
          <w:szCs w:val="22"/>
        </w:rPr>
        <w:t>For all experts working on the project</w:t>
      </w:r>
      <w:r>
        <w:rPr>
          <w:rFonts w:cs="Arial"/>
          <w:sz w:val="22"/>
          <w:szCs w:val="22"/>
        </w:rPr>
        <w:t>, the</w:t>
      </w:r>
      <w:r w:rsidRPr="0041044C">
        <w:rPr>
          <w:rFonts w:cs="Arial"/>
          <w:sz w:val="22"/>
          <w:szCs w:val="22"/>
        </w:rPr>
        <w:t xml:space="preserve"> SADC Secretariat, as the Contracting Authority, will facilitate residence and work permit, as well as residence permits for the immediate family members if required. </w:t>
      </w:r>
    </w:p>
    <w:p w14:paraId="548420A8" w14:textId="7012F8E5"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16" w:name="_Toc80085551"/>
      <w:r>
        <w:rPr>
          <w:rFonts w:ascii="Arial" w:hAnsi="Arial" w:cs="Arial"/>
          <w:sz w:val="22"/>
          <w:szCs w:val="22"/>
        </w:rPr>
        <w:t xml:space="preserve">5.0 </w:t>
      </w:r>
      <w:r w:rsidRPr="0041044C">
        <w:rPr>
          <w:rFonts w:ascii="Arial" w:hAnsi="Arial" w:cs="Arial"/>
          <w:sz w:val="22"/>
          <w:szCs w:val="22"/>
        </w:rPr>
        <w:t>LOGISTICS AND TIMING</w:t>
      </w:r>
      <w:bookmarkEnd w:id="16"/>
    </w:p>
    <w:p w14:paraId="6BE5B135" w14:textId="158B6914"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7" w:name="_Toc80085552"/>
      <w:r>
        <w:rPr>
          <w:rFonts w:ascii="Arial" w:hAnsi="Arial" w:cs="Arial"/>
          <w:sz w:val="22"/>
          <w:szCs w:val="22"/>
        </w:rPr>
        <w:t xml:space="preserve">5.1 </w:t>
      </w:r>
      <w:r w:rsidRPr="0041044C">
        <w:rPr>
          <w:rFonts w:ascii="Arial" w:hAnsi="Arial" w:cs="Arial"/>
          <w:sz w:val="22"/>
          <w:szCs w:val="22"/>
        </w:rPr>
        <w:t>Location</w:t>
      </w:r>
      <w:bookmarkEnd w:id="17"/>
    </w:p>
    <w:p w14:paraId="65CC38D6" w14:textId="77777777" w:rsidR="001124D6" w:rsidRPr="0041044C" w:rsidRDefault="001124D6" w:rsidP="001124D6">
      <w:pPr>
        <w:spacing w:line="276" w:lineRule="auto"/>
        <w:ind w:left="709" w:hanging="169"/>
        <w:rPr>
          <w:rFonts w:eastAsia="Calibri" w:cs="Arial"/>
          <w:sz w:val="22"/>
          <w:szCs w:val="22"/>
        </w:rPr>
      </w:pPr>
      <w:r w:rsidRPr="0041044C">
        <w:rPr>
          <w:rFonts w:eastAsia="Calibri" w:cs="Arial"/>
          <w:sz w:val="22"/>
          <w:szCs w:val="22"/>
        </w:rPr>
        <w:t>The assignment will be home based.</w:t>
      </w:r>
    </w:p>
    <w:p w14:paraId="66AD49E0" w14:textId="161A7F75"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8" w:name="_Toc80085553"/>
      <w:r>
        <w:rPr>
          <w:rFonts w:ascii="Arial" w:hAnsi="Arial" w:cs="Arial"/>
          <w:sz w:val="22"/>
          <w:szCs w:val="22"/>
        </w:rPr>
        <w:lastRenderedPageBreak/>
        <w:t xml:space="preserve">5.2 </w:t>
      </w:r>
      <w:r w:rsidRPr="0041044C">
        <w:rPr>
          <w:rFonts w:ascii="Arial" w:hAnsi="Arial" w:cs="Arial"/>
          <w:sz w:val="22"/>
          <w:szCs w:val="22"/>
        </w:rPr>
        <w:t>Start date &amp; period of implementation</w:t>
      </w:r>
      <w:bookmarkEnd w:id="18"/>
    </w:p>
    <w:p w14:paraId="20F7F1F1" w14:textId="77777777" w:rsidR="001124D6" w:rsidRPr="00037C3C" w:rsidRDefault="001124D6" w:rsidP="001124D6">
      <w:pPr>
        <w:spacing w:before="100" w:beforeAutospacing="1" w:after="100" w:afterAutospacing="1"/>
        <w:rPr>
          <w:rFonts w:cs="Arial"/>
        </w:rPr>
      </w:pPr>
      <w:r w:rsidRPr="00037C3C">
        <w:rPr>
          <w:rFonts w:cs="Arial"/>
        </w:rPr>
        <w:t xml:space="preserve">This consultancy is expected to last for 30 days and will commence on the date of signature by the consultant. </w:t>
      </w:r>
    </w:p>
    <w:p w14:paraId="63095CAD" w14:textId="630EE7B1"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19" w:name="_Toc80085554"/>
      <w:r>
        <w:rPr>
          <w:rFonts w:ascii="Arial" w:hAnsi="Arial" w:cs="Arial"/>
          <w:sz w:val="22"/>
          <w:szCs w:val="22"/>
        </w:rPr>
        <w:t xml:space="preserve">6.0 </w:t>
      </w:r>
      <w:r w:rsidRPr="0041044C">
        <w:rPr>
          <w:rFonts w:ascii="Arial" w:hAnsi="Arial" w:cs="Arial"/>
          <w:sz w:val="22"/>
          <w:szCs w:val="22"/>
        </w:rPr>
        <w:t>REQUIREMENTS</w:t>
      </w:r>
      <w:bookmarkEnd w:id="19"/>
    </w:p>
    <w:p w14:paraId="7935468A" w14:textId="11FA49D7"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0" w:name="_Toc80085555"/>
      <w:r>
        <w:rPr>
          <w:rFonts w:ascii="Arial" w:hAnsi="Arial" w:cs="Arial"/>
          <w:sz w:val="22"/>
          <w:szCs w:val="22"/>
        </w:rPr>
        <w:t xml:space="preserve">6.1 </w:t>
      </w:r>
      <w:r w:rsidRPr="0041044C">
        <w:rPr>
          <w:rFonts w:ascii="Arial" w:hAnsi="Arial" w:cs="Arial"/>
          <w:sz w:val="22"/>
          <w:szCs w:val="22"/>
        </w:rPr>
        <w:t>Staff</w:t>
      </w:r>
      <w:bookmarkEnd w:id="20"/>
    </w:p>
    <w:p w14:paraId="0BE01957" w14:textId="77777777" w:rsidR="001124D6" w:rsidRPr="0041044C" w:rsidRDefault="001124D6" w:rsidP="001124D6">
      <w:pPr>
        <w:autoSpaceDE w:val="0"/>
        <w:autoSpaceDN w:val="0"/>
        <w:adjustRightInd w:val="0"/>
        <w:rPr>
          <w:rFonts w:cs="Arial"/>
          <w:sz w:val="22"/>
          <w:szCs w:val="22"/>
        </w:rPr>
      </w:pPr>
      <w:r w:rsidRPr="0041044C">
        <w:rPr>
          <w:rFonts w:cs="Arial"/>
          <w:sz w:val="22"/>
          <w:szCs w:val="22"/>
        </w:rPr>
        <w:t xml:space="preserve">Note that civil servants and other staff of the public administration, of the partner country or of international/regional </w:t>
      </w:r>
      <w:proofErr w:type="spellStart"/>
      <w:r w:rsidRPr="0041044C">
        <w:rPr>
          <w:rFonts w:cs="Arial"/>
          <w:sz w:val="22"/>
          <w:szCs w:val="22"/>
        </w:rPr>
        <w:t>organisations</w:t>
      </w:r>
      <w:proofErr w:type="spellEnd"/>
      <w:r w:rsidRPr="0041044C">
        <w:rPr>
          <w:rFonts w:cs="Arial"/>
          <w:sz w:val="22"/>
          <w:szCs w:val="22"/>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F38E62A" w14:textId="4015076E" w:rsidR="001124D6" w:rsidRPr="0041044C" w:rsidRDefault="00715CAB" w:rsidP="001124D6">
      <w:pPr>
        <w:pStyle w:val="Heading3"/>
        <w:numPr>
          <w:ilvl w:val="2"/>
          <w:numId w:val="0"/>
        </w:numPr>
        <w:spacing w:before="120" w:after="120"/>
        <w:ind w:left="567" w:hanging="567"/>
        <w:jc w:val="both"/>
        <w:rPr>
          <w:rFonts w:ascii="Arial" w:hAnsi="Arial" w:cs="Arial"/>
        </w:rPr>
      </w:pPr>
      <w:r>
        <w:rPr>
          <w:rFonts w:ascii="Arial" w:hAnsi="Arial" w:cs="Arial"/>
        </w:rPr>
        <w:t xml:space="preserve">6.1.2 </w:t>
      </w:r>
      <w:r w:rsidR="001124D6" w:rsidRPr="0041044C">
        <w:rPr>
          <w:rFonts w:ascii="Arial" w:hAnsi="Arial" w:cs="Arial"/>
        </w:rPr>
        <w:t>Experts</w:t>
      </w:r>
    </w:p>
    <w:p w14:paraId="34E29EA4" w14:textId="77777777" w:rsidR="001124D6" w:rsidRPr="0041044C" w:rsidRDefault="001124D6" w:rsidP="001124D6">
      <w:pPr>
        <w:tabs>
          <w:tab w:val="left" w:pos="1134"/>
        </w:tabs>
        <w:rPr>
          <w:rFonts w:cs="Arial"/>
          <w:sz w:val="22"/>
          <w:szCs w:val="22"/>
        </w:rPr>
      </w:pPr>
      <w:r w:rsidRPr="0041044C">
        <w:rPr>
          <w:rFonts w:cs="Arial"/>
          <w:sz w:val="22"/>
          <w:szCs w:val="22"/>
        </w:rPr>
        <w:t xml:space="preserve">Experts have a crucial role in implementing the contract. The contracting authority is indicating an absolute minimum input in terms of related qualifications and experience for </w:t>
      </w:r>
    </w:p>
    <w:p w14:paraId="74ECDB0F" w14:textId="77777777" w:rsidR="001124D6" w:rsidRPr="0041044C" w:rsidRDefault="001124D6" w:rsidP="001124D6">
      <w:pPr>
        <w:tabs>
          <w:tab w:val="left" w:pos="1134"/>
        </w:tabs>
        <w:rPr>
          <w:rFonts w:cs="Arial"/>
          <w:b/>
          <w:sz w:val="22"/>
          <w:szCs w:val="22"/>
        </w:rPr>
      </w:pPr>
      <w:r w:rsidRPr="0041044C">
        <w:rPr>
          <w:rFonts w:cs="Arial"/>
          <w:b/>
          <w:sz w:val="22"/>
          <w:szCs w:val="22"/>
        </w:rPr>
        <w:t xml:space="preserve">Key expert 1: Team leader </w:t>
      </w:r>
    </w:p>
    <w:p w14:paraId="3D9CB45A" w14:textId="77777777" w:rsidR="001124D6" w:rsidRPr="0041044C" w:rsidRDefault="001124D6" w:rsidP="001124D6">
      <w:pPr>
        <w:spacing w:line="276" w:lineRule="auto"/>
        <w:rPr>
          <w:rFonts w:eastAsia="Calibri" w:cs="Arial"/>
          <w:b/>
          <w:sz w:val="22"/>
          <w:szCs w:val="22"/>
        </w:rPr>
      </w:pPr>
      <w:r w:rsidRPr="0041044C">
        <w:rPr>
          <w:rFonts w:eastAsia="Calibri" w:cs="Arial"/>
          <w:b/>
          <w:sz w:val="22"/>
          <w:szCs w:val="22"/>
        </w:rPr>
        <w:t>Qualifications and Expertise Required</w:t>
      </w:r>
    </w:p>
    <w:p w14:paraId="3FBFBBBC" w14:textId="77777777" w:rsidR="001124D6" w:rsidRPr="00581CD0" w:rsidRDefault="001124D6" w:rsidP="001124D6">
      <w:pPr>
        <w:tabs>
          <w:tab w:val="left" w:pos="0"/>
        </w:tabs>
        <w:rPr>
          <w:rFonts w:eastAsia="Calibri" w:cs="Arial"/>
          <w:b/>
          <w:i/>
          <w:sz w:val="22"/>
          <w:szCs w:val="22"/>
        </w:rPr>
      </w:pPr>
      <w:r w:rsidRPr="0041044C">
        <w:rPr>
          <w:rFonts w:eastAsia="Calibri" w:cs="Arial"/>
          <w:b/>
          <w:i/>
          <w:sz w:val="22"/>
          <w:szCs w:val="22"/>
        </w:rPr>
        <w:tab/>
        <w:t>General Qualifications and skills</w:t>
      </w:r>
    </w:p>
    <w:p w14:paraId="3991E95F" w14:textId="77777777" w:rsidR="001124D6" w:rsidRPr="00E5354D" w:rsidRDefault="001124D6" w:rsidP="001124D6">
      <w:pPr>
        <w:numPr>
          <w:ilvl w:val="0"/>
          <w:numId w:val="15"/>
        </w:numPr>
        <w:spacing w:before="100" w:beforeAutospacing="1" w:after="100" w:afterAutospacing="1"/>
        <w:ind w:left="1080"/>
        <w:jc w:val="both"/>
        <w:rPr>
          <w:rFonts w:cs="Arial"/>
          <w:sz w:val="22"/>
          <w:szCs w:val="22"/>
        </w:rPr>
      </w:pPr>
      <w:r w:rsidRPr="00E5354D">
        <w:rPr>
          <w:rFonts w:cs="Arial"/>
          <w:sz w:val="22"/>
          <w:szCs w:val="22"/>
        </w:rPr>
        <w:t>At least a Master’s degree in irrigation, hydrology, water resources management, rural engineering, agricultural water management agricultural engineering or other related fields.</w:t>
      </w:r>
    </w:p>
    <w:p w14:paraId="2DB2C5B1" w14:textId="77777777" w:rsidR="001124D6" w:rsidRPr="0041044C" w:rsidRDefault="001124D6" w:rsidP="001124D6">
      <w:pPr>
        <w:numPr>
          <w:ilvl w:val="0"/>
          <w:numId w:val="15"/>
        </w:numPr>
        <w:spacing w:line="276" w:lineRule="auto"/>
        <w:ind w:left="1080"/>
        <w:contextualSpacing/>
        <w:jc w:val="both"/>
        <w:rPr>
          <w:rFonts w:eastAsia="Calibri" w:cs="Arial"/>
          <w:sz w:val="22"/>
          <w:szCs w:val="22"/>
        </w:rPr>
      </w:pPr>
      <w:r w:rsidRPr="0041044C">
        <w:rPr>
          <w:rFonts w:eastAsia="Calibri" w:cs="Arial"/>
          <w:sz w:val="22"/>
          <w:szCs w:val="22"/>
        </w:rPr>
        <w:t>Good communication and presentation skills;</w:t>
      </w:r>
    </w:p>
    <w:p w14:paraId="3E56EB85" w14:textId="77777777" w:rsidR="001124D6" w:rsidRPr="0041044C" w:rsidRDefault="001124D6" w:rsidP="001124D6">
      <w:pPr>
        <w:spacing w:line="276" w:lineRule="auto"/>
        <w:ind w:left="360"/>
        <w:rPr>
          <w:rFonts w:eastAsia="Calibri" w:cs="Arial"/>
          <w:sz w:val="22"/>
          <w:szCs w:val="22"/>
        </w:rPr>
      </w:pPr>
    </w:p>
    <w:p w14:paraId="27962D74" w14:textId="77777777" w:rsidR="001124D6" w:rsidRPr="0041044C" w:rsidRDefault="001124D6" w:rsidP="001124D6">
      <w:pPr>
        <w:numPr>
          <w:ilvl w:val="0"/>
          <w:numId w:val="15"/>
        </w:numPr>
        <w:spacing w:line="276" w:lineRule="auto"/>
        <w:ind w:left="1080"/>
        <w:contextualSpacing/>
        <w:jc w:val="both"/>
        <w:rPr>
          <w:rFonts w:eastAsia="Calibri" w:cs="Arial"/>
          <w:sz w:val="22"/>
          <w:szCs w:val="22"/>
        </w:rPr>
      </w:pPr>
      <w:r w:rsidRPr="0041044C">
        <w:rPr>
          <w:rFonts w:eastAsia="Calibri" w:cs="Arial"/>
          <w:sz w:val="22"/>
          <w:szCs w:val="22"/>
        </w:rPr>
        <w:t>Fluency in English (written, spoken, understanding). Working knowledge of Portuguese or French would be an added advantage; and</w:t>
      </w:r>
    </w:p>
    <w:p w14:paraId="475A7057" w14:textId="77777777" w:rsidR="001124D6" w:rsidRPr="0041044C" w:rsidRDefault="001124D6" w:rsidP="001124D6">
      <w:pPr>
        <w:ind w:left="720"/>
        <w:contextualSpacing/>
        <w:rPr>
          <w:rFonts w:eastAsia="Calibri" w:cs="Arial"/>
          <w:sz w:val="22"/>
          <w:szCs w:val="22"/>
        </w:rPr>
      </w:pPr>
    </w:p>
    <w:p w14:paraId="73949218" w14:textId="77777777" w:rsidR="001124D6" w:rsidRPr="0041044C" w:rsidRDefault="001124D6" w:rsidP="001124D6">
      <w:pPr>
        <w:numPr>
          <w:ilvl w:val="0"/>
          <w:numId w:val="15"/>
        </w:numPr>
        <w:spacing w:line="276" w:lineRule="auto"/>
        <w:ind w:left="1080"/>
        <w:contextualSpacing/>
        <w:jc w:val="both"/>
        <w:rPr>
          <w:rFonts w:eastAsia="Calibri" w:cs="Arial"/>
          <w:sz w:val="22"/>
          <w:szCs w:val="22"/>
        </w:rPr>
      </w:pPr>
      <w:r w:rsidRPr="0041044C">
        <w:rPr>
          <w:rFonts w:eastAsia="Calibri" w:cs="Arial"/>
          <w:sz w:val="22"/>
          <w:szCs w:val="22"/>
        </w:rPr>
        <w:t>Computer literacy of familiarity with standard office software packages, email and internet use.</w:t>
      </w:r>
    </w:p>
    <w:p w14:paraId="25B5906A" w14:textId="77777777" w:rsidR="001124D6" w:rsidRPr="0041044C" w:rsidRDefault="001124D6" w:rsidP="001124D6">
      <w:pPr>
        <w:tabs>
          <w:tab w:val="left" w:pos="284"/>
          <w:tab w:val="left" w:pos="709"/>
        </w:tabs>
        <w:ind w:left="2160"/>
        <w:contextualSpacing/>
        <w:rPr>
          <w:rFonts w:eastAsia="Calibri" w:cs="Arial"/>
          <w:sz w:val="22"/>
          <w:szCs w:val="22"/>
        </w:rPr>
      </w:pPr>
    </w:p>
    <w:p w14:paraId="4172095A" w14:textId="77777777" w:rsidR="001124D6" w:rsidRPr="0041044C" w:rsidRDefault="001124D6" w:rsidP="001124D6">
      <w:pPr>
        <w:tabs>
          <w:tab w:val="left" w:pos="0"/>
        </w:tabs>
        <w:rPr>
          <w:rFonts w:eastAsia="Calibri" w:cs="Arial"/>
          <w:b/>
          <w:i/>
          <w:sz w:val="22"/>
          <w:szCs w:val="22"/>
        </w:rPr>
      </w:pPr>
      <w:r w:rsidRPr="0041044C">
        <w:rPr>
          <w:rFonts w:eastAsia="Calibri" w:cs="Arial"/>
          <w:b/>
          <w:i/>
          <w:sz w:val="22"/>
          <w:szCs w:val="22"/>
        </w:rPr>
        <w:tab/>
        <w:t>General Professional Experience</w:t>
      </w:r>
    </w:p>
    <w:p w14:paraId="4EDD892D" w14:textId="77777777" w:rsidR="001124D6" w:rsidRPr="00E5354D" w:rsidRDefault="001124D6" w:rsidP="001124D6">
      <w:pPr>
        <w:numPr>
          <w:ilvl w:val="0"/>
          <w:numId w:val="24"/>
        </w:numPr>
        <w:spacing w:before="100" w:beforeAutospacing="1" w:after="100" w:afterAutospacing="1"/>
        <w:ind w:left="1170" w:hanging="450"/>
        <w:jc w:val="both"/>
        <w:rPr>
          <w:rFonts w:cs="Arial"/>
          <w:sz w:val="22"/>
          <w:szCs w:val="22"/>
        </w:rPr>
      </w:pPr>
      <w:r w:rsidRPr="00E5354D">
        <w:rPr>
          <w:rFonts w:cs="Arial"/>
          <w:sz w:val="22"/>
          <w:szCs w:val="22"/>
        </w:rPr>
        <w:t xml:space="preserve">At least 10 years’ experience in in irrigation, hydrology, water resources management, rural engineering, agricultural water management, agricultural engineering or related work field and evidence of good analytical and writing skills in doing regional work. </w:t>
      </w:r>
    </w:p>
    <w:p w14:paraId="23E46821" w14:textId="77777777" w:rsidR="001124D6" w:rsidRPr="00E5354D" w:rsidRDefault="001124D6" w:rsidP="001124D6">
      <w:pPr>
        <w:numPr>
          <w:ilvl w:val="0"/>
          <w:numId w:val="24"/>
        </w:numPr>
        <w:spacing w:before="100" w:beforeAutospacing="1" w:after="100" w:afterAutospacing="1"/>
        <w:ind w:left="1170" w:hanging="450"/>
        <w:jc w:val="both"/>
        <w:rPr>
          <w:rFonts w:cs="Arial"/>
          <w:sz w:val="22"/>
          <w:szCs w:val="22"/>
        </w:rPr>
      </w:pPr>
      <w:r w:rsidRPr="00E5354D">
        <w:rPr>
          <w:rFonts w:cs="Arial"/>
          <w:sz w:val="22"/>
          <w:szCs w:val="22"/>
        </w:rPr>
        <w:t xml:space="preserve">Evidence of having undertaken similar work before </w:t>
      </w:r>
    </w:p>
    <w:p w14:paraId="0C7B793B" w14:textId="77777777" w:rsidR="001124D6" w:rsidRPr="00E5354D" w:rsidRDefault="001124D6" w:rsidP="001124D6">
      <w:pPr>
        <w:numPr>
          <w:ilvl w:val="0"/>
          <w:numId w:val="24"/>
        </w:numPr>
        <w:spacing w:before="100" w:beforeAutospacing="1" w:after="100" w:afterAutospacing="1"/>
        <w:ind w:left="1170" w:hanging="450"/>
        <w:jc w:val="both"/>
        <w:rPr>
          <w:rFonts w:cs="Arial"/>
          <w:sz w:val="22"/>
          <w:szCs w:val="22"/>
        </w:rPr>
      </w:pPr>
      <w:r w:rsidRPr="00E5354D">
        <w:rPr>
          <w:rFonts w:cs="Arial"/>
          <w:sz w:val="22"/>
          <w:szCs w:val="22"/>
        </w:rPr>
        <w:t>Must be a SADC national</w:t>
      </w:r>
    </w:p>
    <w:p w14:paraId="77E68B98" w14:textId="77777777" w:rsidR="001124D6" w:rsidRPr="0041044C" w:rsidRDefault="001124D6" w:rsidP="001124D6">
      <w:pPr>
        <w:numPr>
          <w:ilvl w:val="0"/>
          <w:numId w:val="23"/>
        </w:numPr>
        <w:ind w:left="1080"/>
        <w:contextualSpacing/>
        <w:jc w:val="both"/>
        <w:rPr>
          <w:rFonts w:eastAsia="Calibri" w:cs="Arial"/>
          <w:sz w:val="22"/>
          <w:szCs w:val="22"/>
        </w:rPr>
      </w:pPr>
      <w:r w:rsidRPr="0041044C">
        <w:rPr>
          <w:rFonts w:eastAsia="Calibri" w:cs="Arial"/>
          <w:sz w:val="22"/>
          <w:szCs w:val="22"/>
        </w:rPr>
        <w:t>Demonstrable knowledge in action planning, including development and implementation of results frameworks.</w:t>
      </w:r>
    </w:p>
    <w:p w14:paraId="62864B24" w14:textId="77777777" w:rsidR="001124D6" w:rsidRPr="0041044C" w:rsidRDefault="001124D6" w:rsidP="001124D6">
      <w:pPr>
        <w:tabs>
          <w:tab w:val="left" w:pos="284"/>
        </w:tabs>
        <w:ind w:left="1800"/>
        <w:rPr>
          <w:rFonts w:eastAsia="Calibri" w:cs="Arial"/>
          <w:sz w:val="22"/>
          <w:szCs w:val="22"/>
        </w:rPr>
      </w:pPr>
    </w:p>
    <w:p w14:paraId="54FD86E8" w14:textId="77777777" w:rsidR="001124D6" w:rsidRPr="0041044C" w:rsidRDefault="001124D6" w:rsidP="001124D6">
      <w:pPr>
        <w:tabs>
          <w:tab w:val="left" w:pos="284"/>
        </w:tabs>
        <w:rPr>
          <w:rFonts w:eastAsia="Calibri" w:cs="Arial"/>
          <w:b/>
          <w:i/>
          <w:sz w:val="22"/>
          <w:szCs w:val="22"/>
        </w:rPr>
      </w:pPr>
      <w:r w:rsidRPr="0041044C">
        <w:rPr>
          <w:rFonts w:eastAsia="Calibri" w:cs="Arial"/>
          <w:b/>
          <w:i/>
          <w:sz w:val="22"/>
          <w:szCs w:val="22"/>
        </w:rPr>
        <w:tab/>
      </w:r>
      <w:r w:rsidRPr="0041044C">
        <w:rPr>
          <w:rFonts w:eastAsia="Calibri" w:cs="Arial"/>
          <w:b/>
          <w:i/>
          <w:sz w:val="22"/>
          <w:szCs w:val="22"/>
        </w:rPr>
        <w:tab/>
        <w:t>Specific Professional experience</w:t>
      </w:r>
    </w:p>
    <w:p w14:paraId="1D2D6287" w14:textId="77777777" w:rsidR="001124D6" w:rsidRPr="0041044C" w:rsidRDefault="001124D6" w:rsidP="001124D6">
      <w:pPr>
        <w:tabs>
          <w:tab w:val="left" w:pos="284"/>
        </w:tabs>
        <w:rPr>
          <w:rFonts w:eastAsia="Calibri" w:cs="Arial"/>
          <w:i/>
          <w:sz w:val="22"/>
          <w:szCs w:val="22"/>
        </w:rPr>
      </w:pPr>
    </w:p>
    <w:p w14:paraId="71298C43" w14:textId="77777777" w:rsidR="001124D6" w:rsidRPr="0041044C" w:rsidRDefault="001124D6" w:rsidP="001124D6">
      <w:pPr>
        <w:numPr>
          <w:ilvl w:val="0"/>
          <w:numId w:val="23"/>
        </w:numPr>
        <w:spacing w:after="120" w:line="276" w:lineRule="auto"/>
        <w:ind w:left="1080"/>
        <w:contextualSpacing/>
        <w:jc w:val="both"/>
        <w:rPr>
          <w:rFonts w:eastAsia="Calibri" w:cs="Arial"/>
          <w:sz w:val="22"/>
          <w:szCs w:val="22"/>
        </w:rPr>
      </w:pPr>
      <w:r>
        <w:rPr>
          <w:rFonts w:eastAsia="Calibri" w:cs="Arial"/>
          <w:sz w:val="22"/>
          <w:szCs w:val="22"/>
        </w:rPr>
        <w:t>Policy formulation and a</w:t>
      </w:r>
      <w:r w:rsidRPr="0041044C">
        <w:rPr>
          <w:rFonts w:eastAsia="Calibri" w:cs="Arial"/>
          <w:sz w:val="22"/>
          <w:szCs w:val="22"/>
        </w:rPr>
        <w:t>bility to identify inputs, outputs, activities, and set out effective and implementable action plans;</w:t>
      </w:r>
    </w:p>
    <w:p w14:paraId="61F6E185" w14:textId="77777777" w:rsidR="001124D6" w:rsidRPr="0041044C" w:rsidRDefault="001124D6" w:rsidP="001124D6">
      <w:pPr>
        <w:numPr>
          <w:ilvl w:val="0"/>
          <w:numId w:val="23"/>
        </w:numPr>
        <w:spacing w:after="120" w:line="276" w:lineRule="auto"/>
        <w:ind w:left="1080"/>
        <w:contextualSpacing/>
        <w:jc w:val="both"/>
        <w:rPr>
          <w:rFonts w:eastAsia="Calibri" w:cs="Arial"/>
          <w:sz w:val="22"/>
          <w:szCs w:val="22"/>
        </w:rPr>
      </w:pPr>
      <w:r w:rsidRPr="0041044C">
        <w:rPr>
          <w:rFonts w:eastAsia="Calibri" w:cs="Arial"/>
          <w:sz w:val="22"/>
          <w:szCs w:val="22"/>
        </w:rPr>
        <w:t>Experience required for implementation of action plans, or other relevant policies;</w:t>
      </w:r>
    </w:p>
    <w:p w14:paraId="57369CD5" w14:textId="77777777" w:rsidR="001124D6" w:rsidRPr="0041044C" w:rsidRDefault="001124D6" w:rsidP="001124D6">
      <w:pPr>
        <w:numPr>
          <w:ilvl w:val="0"/>
          <w:numId w:val="23"/>
        </w:numPr>
        <w:tabs>
          <w:tab w:val="left" w:pos="284"/>
        </w:tabs>
        <w:ind w:left="1080"/>
        <w:contextualSpacing/>
        <w:jc w:val="both"/>
        <w:rPr>
          <w:rFonts w:eastAsia="Calibri" w:cs="Arial"/>
          <w:sz w:val="22"/>
          <w:szCs w:val="22"/>
        </w:rPr>
      </w:pPr>
      <w:r w:rsidRPr="0041044C">
        <w:rPr>
          <w:rFonts w:eastAsia="Calibri" w:cs="Arial"/>
          <w:sz w:val="22"/>
          <w:szCs w:val="22"/>
        </w:rPr>
        <w:t>Experience in financial modelling, quantifying and costing resources, and allocation of resources for implementation of various aspects of the Action Plan.</w:t>
      </w:r>
    </w:p>
    <w:p w14:paraId="652B7856" w14:textId="77777777" w:rsidR="001124D6" w:rsidRPr="0041044C" w:rsidRDefault="001124D6" w:rsidP="001124D6">
      <w:pPr>
        <w:rPr>
          <w:rFonts w:cs="Arial"/>
          <w:snapToGrid w:val="0"/>
          <w:sz w:val="22"/>
          <w:szCs w:val="22"/>
          <w:highlight w:val="lightGray"/>
        </w:rPr>
      </w:pPr>
    </w:p>
    <w:p w14:paraId="4FB456BB" w14:textId="5A37A7BD" w:rsidR="001124D6" w:rsidRPr="0041044C" w:rsidRDefault="00715CAB" w:rsidP="001124D6">
      <w:pPr>
        <w:pStyle w:val="Heading3"/>
        <w:numPr>
          <w:ilvl w:val="2"/>
          <w:numId w:val="0"/>
        </w:numPr>
        <w:spacing w:before="120" w:after="120"/>
        <w:ind w:left="567" w:hanging="567"/>
        <w:jc w:val="both"/>
        <w:rPr>
          <w:rFonts w:ascii="Arial" w:hAnsi="Arial" w:cs="Arial"/>
        </w:rPr>
      </w:pPr>
      <w:r>
        <w:rPr>
          <w:rFonts w:ascii="Arial" w:hAnsi="Arial" w:cs="Arial"/>
        </w:rPr>
        <w:lastRenderedPageBreak/>
        <w:t xml:space="preserve">6.1.3 </w:t>
      </w:r>
      <w:r w:rsidR="001124D6" w:rsidRPr="0041044C">
        <w:rPr>
          <w:rFonts w:ascii="Arial" w:hAnsi="Arial" w:cs="Arial"/>
        </w:rPr>
        <w:t>Support staff &amp; backstopping</w:t>
      </w:r>
    </w:p>
    <w:p w14:paraId="54701574" w14:textId="77777777" w:rsidR="001124D6" w:rsidRPr="0041044C" w:rsidRDefault="001124D6" w:rsidP="001124D6">
      <w:pPr>
        <w:rPr>
          <w:rFonts w:cs="Arial"/>
          <w:sz w:val="22"/>
          <w:szCs w:val="22"/>
        </w:rPr>
      </w:pPr>
      <w:r w:rsidRPr="00581CD0">
        <w:rPr>
          <w:rFonts w:cs="Arial"/>
          <w:sz w:val="22"/>
          <w:szCs w:val="22"/>
        </w:rPr>
        <w:t>Backstopping and support staff costs must be included in the price.</w:t>
      </w:r>
      <w:r w:rsidRPr="0041044C">
        <w:rPr>
          <w:rFonts w:cs="Arial"/>
          <w:sz w:val="22"/>
          <w:szCs w:val="22"/>
        </w:rPr>
        <w:t xml:space="preserve">  </w:t>
      </w:r>
    </w:p>
    <w:p w14:paraId="6AF3F4F4" w14:textId="77777777" w:rsidR="001124D6" w:rsidRPr="0041044C" w:rsidRDefault="001124D6" w:rsidP="001124D6">
      <w:pPr>
        <w:rPr>
          <w:rFonts w:cs="Arial"/>
          <w:sz w:val="22"/>
          <w:szCs w:val="22"/>
        </w:rPr>
      </w:pPr>
    </w:p>
    <w:p w14:paraId="2C093179" w14:textId="36D19051"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1" w:name="_Toc80085556"/>
      <w:r>
        <w:rPr>
          <w:rFonts w:ascii="Arial" w:hAnsi="Arial" w:cs="Arial"/>
          <w:sz w:val="22"/>
          <w:szCs w:val="22"/>
        </w:rPr>
        <w:t xml:space="preserve">6.2 </w:t>
      </w:r>
      <w:r w:rsidR="001124D6" w:rsidRPr="0041044C">
        <w:rPr>
          <w:rFonts w:ascii="Arial" w:hAnsi="Arial" w:cs="Arial"/>
          <w:sz w:val="22"/>
          <w:szCs w:val="22"/>
        </w:rPr>
        <w:t>Office accommodation</w:t>
      </w:r>
      <w:bookmarkEnd w:id="21"/>
    </w:p>
    <w:p w14:paraId="77BBBA1B" w14:textId="77777777" w:rsidR="001124D6" w:rsidRPr="0041044C" w:rsidRDefault="001124D6" w:rsidP="001124D6">
      <w:pPr>
        <w:keepLines/>
        <w:ind w:left="720"/>
        <w:rPr>
          <w:rFonts w:cs="Arial"/>
          <w:b/>
          <w:sz w:val="22"/>
          <w:szCs w:val="22"/>
        </w:rPr>
      </w:pPr>
      <w:r>
        <w:rPr>
          <w:rFonts w:cs="Arial"/>
          <w:b/>
          <w:sz w:val="22"/>
          <w:szCs w:val="22"/>
        </w:rPr>
        <w:t>NA</w:t>
      </w:r>
    </w:p>
    <w:p w14:paraId="77DFA520" w14:textId="063A52E1" w:rsidR="001124D6"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2" w:name="_Toc80085557"/>
      <w:r>
        <w:rPr>
          <w:rFonts w:ascii="Arial" w:hAnsi="Arial" w:cs="Arial"/>
          <w:sz w:val="22"/>
          <w:szCs w:val="22"/>
        </w:rPr>
        <w:t xml:space="preserve">6.3 </w:t>
      </w:r>
      <w:r w:rsidR="001124D6" w:rsidRPr="0041044C">
        <w:rPr>
          <w:rFonts w:ascii="Arial" w:hAnsi="Arial" w:cs="Arial"/>
          <w:sz w:val="22"/>
          <w:szCs w:val="22"/>
        </w:rPr>
        <w:t>Facilities to be provided by the contractor</w:t>
      </w:r>
      <w:bookmarkEnd w:id="22"/>
    </w:p>
    <w:p w14:paraId="59CEBEA0" w14:textId="77777777" w:rsidR="001124D6" w:rsidRPr="00581CD0" w:rsidRDefault="001124D6" w:rsidP="001124D6">
      <w:pPr>
        <w:pStyle w:val="Text2"/>
      </w:pPr>
      <w:r>
        <w:t>NA</w:t>
      </w:r>
    </w:p>
    <w:p w14:paraId="6B73DFA8" w14:textId="345DC278"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3" w:name="_Toc80085558"/>
      <w:r>
        <w:rPr>
          <w:rFonts w:ascii="Arial" w:hAnsi="Arial" w:cs="Arial"/>
          <w:sz w:val="22"/>
          <w:szCs w:val="22"/>
        </w:rPr>
        <w:t xml:space="preserve">6.4 </w:t>
      </w:r>
      <w:r w:rsidR="001124D6" w:rsidRPr="0041044C">
        <w:rPr>
          <w:rFonts w:ascii="Arial" w:hAnsi="Arial" w:cs="Arial"/>
          <w:sz w:val="22"/>
          <w:szCs w:val="22"/>
        </w:rPr>
        <w:t>Equipment</w:t>
      </w:r>
      <w:bookmarkEnd w:id="23"/>
    </w:p>
    <w:p w14:paraId="57582093" w14:textId="77777777" w:rsidR="001124D6" w:rsidRPr="0041044C" w:rsidRDefault="001124D6" w:rsidP="001124D6">
      <w:pPr>
        <w:rPr>
          <w:rFonts w:cs="Arial"/>
          <w:sz w:val="22"/>
          <w:szCs w:val="22"/>
        </w:rPr>
      </w:pPr>
      <w:r w:rsidRPr="0041044C">
        <w:rPr>
          <w:rFonts w:cs="Arial"/>
          <w:b/>
          <w:sz w:val="22"/>
          <w:szCs w:val="22"/>
        </w:rPr>
        <w:t>No</w:t>
      </w:r>
      <w:r w:rsidRPr="0041044C">
        <w:rPr>
          <w:rFonts w:cs="Arial"/>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AE67AA5" w14:textId="42D76A11" w:rsidR="001124D6"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4" w:name="_Toc80085559"/>
      <w:r>
        <w:rPr>
          <w:rFonts w:ascii="Arial" w:hAnsi="Arial" w:cs="Arial"/>
          <w:sz w:val="22"/>
          <w:szCs w:val="22"/>
        </w:rPr>
        <w:t xml:space="preserve">6.5 </w:t>
      </w:r>
      <w:r w:rsidR="001124D6" w:rsidRPr="0041044C">
        <w:rPr>
          <w:rFonts w:ascii="Arial" w:hAnsi="Arial" w:cs="Arial"/>
          <w:sz w:val="22"/>
          <w:szCs w:val="22"/>
        </w:rPr>
        <w:t>Incidental expenditure</w:t>
      </w:r>
      <w:bookmarkEnd w:id="24"/>
    </w:p>
    <w:p w14:paraId="26FC0494" w14:textId="77777777" w:rsidR="001124D6" w:rsidRPr="00581CD0" w:rsidRDefault="001124D6" w:rsidP="001124D6">
      <w:pPr>
        <w:pStyle w:val="Text2"/>
      </w:pPr>
      <w:r>
        <w:t>NA</w:t>
      </w:r>
    </w:p>
    <w:p w14:paraId="2D486654" w14:textId="700F7F40"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5" w:name="_Toc80085560"/>
      <w:r>
        <w:rPr>
          <w:rFonts w:ascii="Arial" w:hAnsi="Arial" w:cs="Arial"/>
          <w:sz w:val="22"/>
          <w:szCs w:val="22"/>
        </w:rPr>
        <w:t xml:space="preserve">6.6 </w:t>
      </w:r>
      <w:r w:rsidR="001124D6" w:rsidRPr="0041044C">
        <w:rPr>
          <w:rFonts w:ascii="Arial" w:hAnsi="Arial" w:cs="Arial"/>
          <w:sz w:val="22"/>
          <w:szCs w:val="22"/>
        </w:rPr>
        <w:t>Expenditure verification</w:t>
      </w:r>
      <w:bookmarkEnd w:id="25"/>
    </w:p>
    <w:p w14:paraId="4D8A5FB5" w14:textId="77777777" w:rsidR="001124D6" w:rsidRPr="0041044C" w:rsidRDefault="001124D6" w:rsidP="001124D6">
      <w:pPr>
        <w:autoSpaceDE w:val="0"/>
        <w:autoSpaceDN w:val="0"/>
        <w:adjustRightInd w:val="0"/>
        <w:ind w:left="720" w:firstLine="720"/>
        <w:rPr>
          <w:rFonts w:cs="Arial"/>
          <w:sz w:val="22"/>
          <w:szCs w:val="22"/>
        </w:rPr>
      </w:pPr>
      <w:r>
        <w:rPr>
          <w:rFonts w:cs="Arial"/>
          <w:sz w:val="22"/>
          <w:szCs w:val="22"/>
        </w:rPr>
        <w:t>NA</w:t>
      </w:r>
    </w:p>
    <w:p w14:paraId="50868FA0" w14:textId="39D24090" w:rsidR="001124D6" w:rsidRPr="0041044C" w:rsidRDefault="00715CAB" w:rsidP="001124D6">
      <w:pPr>
        <w:pStyle w:val="Heading1"/>
        <w:tabs>
          <w:tab w:val="num" w:pos="480"/>
        </w:tabs>
        <w:spacing w:before="240" w:after="120"/>
        <w:ind w:left="482" w:hanging="482"/>
        <w:jc w:val="both"/>
        <w:rPr>
          <w:rFonts w:ascii="Arial" w:hAnsi="Arial" w:cs="Arial"/>
          <w:sz w:val="22"/>
          <w:szCs w:val="22"/>
        </w:rPr>
      </w:pPr>
      <w:bookmarkStart w:id="26" w:name="_Toc80085561"/>
      <w:r>
        <w:rPr>
          <w:rFonts w:ascii="Arial" w:hAnsi="Arial" w:cs="Arial"/>
          <w:sz w:val="22"/>
          <w:szCs w:val="22"/>
        </w:rPr>
        <w:t xml:space="preserve">7.0 </w:t>
      </w:r>
      <w:r w:rsidR="001124D6" w:rsidRPr="0041044C">
        <w:rPr>
          <w:rFonts w:ascii="Arial" w:hAnsi="Arial" w:cs="Arial"/>
          <w:sz w:val="22"/>
          <w:szCs w:val="22"/>
        </w:rPr>
        <w:t>REPORTS</w:t>
      </w:r>
      <w:bookmarkEnd w:id="26"/>
    </w:p>
    <w:p w14:paraId="5540C40A" w14:textId="18100265"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7" w:name="_Toc80085562"/>
      <w:r>
        <w:rPr>
          <w:rFonts w:ascii="Arial" w:hAnsi="Arial" w:cs="Arial"/>
          <w:sz w:val="22"/>
          <w:szCs w:val="22"/>
        </w:rPr>
        <w:t xml:space="preserve">7.1 </w:t>
      </w:r>
      <w:r w:rsidR="001124D6" w:rsidRPr="0041044C">
        <w:rPr>
          <w:rFonts w:ascii="Arial" w:hAnsi="Arial" w:cs="Arial"/>
          <w:sz w:val="22"/>
          <w:szCs w:val="22"/>
        </w:rPr>
        <w:t>Reporting requirements</w:t>
      </w:r>
      <w:bookmarkEnd w:id="27"/>
    </w:p>
    <w:p w14:paraId="30ADA873" w14:textId="77777777" w:rsidR="001124D6" w:rsidRPr="0041044C" w:rsidRDefault="001124D6" w:rsidP="001124D6">
      <w:pPr>
        <w:rPr>
          <w:rFonts w:cs="Arial"/>
          <w:sz w:val="22"/>
          <w:szCs w:val="22"/>
        </w:rPr>
      </w:pPr>
      <w:r w:rsidRPr="0041044C">
        <w:rPr>
          <w:rFonts w:cs="Arial"/>
          <w:sz w:val="22"/>
          <w:szCs w:val="22"/>
        </w:rPr>
        <w:t xml:space="preserve">The consultants shall operate under the direct supervision of the </w:t>
      </w:r>
      <w:r>
        <w:rPr>
          <w:rFonts w:cs="Arial"/>
          <w:sz w:val="22"/>
          <w:szCs w:val="22"/>
        </w:rPr>
        <w:t>Director of FANR through the SPO-Food Security and Agriculture</w:t>
      </w:r>
      <w:r w:rsidRPr="0041044C">
        <w:rPr>
          <w:rFonts w:cs="Arial"/>
          <w:sz w:val="22"/>
          <w:szCs w:val="22"/>
        </w:rPr>
        <w:t>.</w:t>
      </w:r>
    </w:p>
    <w:p w14:paraId="1123FE13" w14:textId="77777777" w:rsidR="001124D6" w:rsidRPr="0041044C" w:rsidRDefault="001124D6" w:rsidP="001124D6">
      <w:pPr>
        <w:rPr>
          <w:rFonts w:cs="Arial"/>
          <w:sz w:val="22"/>
          <w:szCs w:val="22"/>
        </w:rPr>
      </w:pPr>
      <w:r w:rsidRPr="0041044C">
        <w:rPr>
          <w:rFonts w:cs="Arial"/>
          <w:sz w:val="22"/>
          <w:szCs w:val="22"/>
        </w:rPr>
        <w:t xml:space="preserve">Inception Report and the deliverables shall be delivered to the SPO: </w:t>
      </w:r>
      <w:r>
        <w:rPr>
          <w:rFonts w:cs="Arial"/>
          <w:sz w:val="22"/>
          <w:szCs w:val="22"/>
        </w:rPr>
        <w:t>Food Security and Agriculture</w:t>
      </w:r>
      <w:r w:rsidRPr="0041044C">
        <w:rPr>
          <w:rFonts w:cs="Arial"/>
          <w:sz w:val="22"/>
          <w:szCs w:val="22"/>
        </w:rPr>
        <w:t>.</w:t>
      </w:r>
    </w:p>
    <w:p w14:paraId="2CD6DE85" w14:textId="77777777" w:rsidR="001124D6" w:rsidRPr="0041044C" w:rsidRDefault="001124D6" w:rsidP="001124D6">
      <w:pPr>
        <w:rPr>
          <w:rFonts w:cs="Arial"/>
          <w:sz w:val="22"/>
          <w:szCs w:val="22"/>
        </w:rPr>
      </w:pPr>
      <w:r w:rsidRPr="0041044C">
        <w:rPr>
          <w:rFonts w:cs="Arial"/>
          <w:sz w:val="22"/>
          <w:szCs w:val="22"/>
        </w:rPr>
        <w:t xml:space="preserve">All reports shall be in electronic format in MS Word, Excel or PowerPoint as the case may be. </w:t>
      </w:r>
    </w:p>
    <w:p w14:paraId="4A234FF6" w14:textId="504AC317"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8" w:name="_Toc80085563"/>
      <w:r>
        <w:rPr>
          <w:rFonts w:ascii="Arial" w:hAnsi="Arial" w:cs="Arial"/>
          <w:sz w:val="22"/>
          <w:szCs w:val="22"/>
        </w:rPr>
        <w:t xml:space="preserve">7.2 </w:t>
      </w:r>
      <w:r w:rsidR="001124D6" w:rsidRPr="0041044C">
        <w:rPr>
          <w:rFonts w:ascii="Arial" w:hAnsi="Arial" w:cs="Arial"/>
          <w:sz w:val="22"/>
          <w:szCs w:val="22"/>
        </w:rPr>
        <w:t>Submission &amp; approval of reports</w:t>
      </w:r>
      <w:bookmarkEnd w:id="28"/>
    </w:p>
    <w:p w14:paraId="47BF5A52" w14:textId="77777777" w:rsidR="001124D6" w:rsidRPr="0041044C" w:rsidRDefault="001124D6" w:rsidP="001124D6">
      <w:pPr>
        <w:rPr>
          <w:rFonts w:cs="Arial"/>
          <w:sz w:val="22"/>
          <w:szCs w:val="22"/>
        </w:rPr>
      </w:pPr>
      <w:r w:rsidRPr="0041044C">
        <w:rPr>
          <w:rFonts w:cs="Arial"/>
          <w:sz w:val="22"/>
          <w:szCs w:val="22"/>
        </w:rPr>
        <w:t xml:space="preserve">Copies of the reports referred to above must be submitted to the </w:t>
      </w:r>
      <w:r>
        <w:rPr>
          <w:rFonts w:cs="Arial"/>
          <w:sz w:val="22"/>
          <w:szCs w:val="22"/>
        </w:rPr>
        <w:t xml:space="preserve">Senior </w:t>
      </w:r>
      <w:proofErr w:type="spellStart"/>
      <w:r>
        <w:rPr>
          <w:rFonts w:cs="Arial"/>
          <w:sz w:val="22"/>
          <w:szCs w:val="22"/>
        </w:rPr>
        <w:t>Programme</w:t>
      </w:r>
      <w:proofErr w:type="spellEnd"/>
      <w:r>
        <w:rPr>
          <w:rFonts w:cs="Arial"/>
          <w:sz w:val="22"/>
          <w:szCs w:val="22"/>
        </w:rPr>
        <w:t xml:space="preserve"> Officer-Food Security and Agriculture </w:t>
      </w:r>
      <w:r w:rsidRPr="0041044C">
        <w:rPr>
          <w:rFonts w:cs="Arial"/>
          <w:sz w:val="22"/>
          <w:szCs w:val="22"/>
        </w:rPr>
        <w:t xml:space="preserve">identified in the contract. The reports must be written in English. The </w:t>
      </w:r>
      <w:r>
        <w:rPr>
          <w:rFonts w:cs="Arial"/>
          <w:sz w:val="22"/>
          <w:szCs w:val="22"/>
        </w:rPr>
        <w:t>Director through the SPO-FSA</w:t>
      </w:r>
      <w:r w:rsidRPr="0041044C">
        <w:rPr>
          <w:rFonts w:cs="Arial"/>
          <w:sz w:val="22"/>
          <w:szCs w:val="22"/>
        </w:rPr>
        <w:t xml:space="preserve"> is responsible for approving the reports.</w:t>
      </w:r>
    </w:p>
    <w:p w14:paraId="12F8E059" w14:textId="7E89D76F" w:rsidR="001124D6" w:rsidRPr="0041044C" w:rsidRDefault="00715CAB" w:rsidP="001124D6">
      <w:pPr>
        <w:pStyle w:val="Heading1"/>
        <w:tabs>
          <w:tab w:val="num" w:pos="480"/>
        </w:tabs>
        <w:spacing w:before="240" w:after="120"/>
        <w:ind w:left="482" w:hanging="482"/>
        <w:jc w:val="both"/>
        <w:rPr>
          <w:rFonts w:ascii="Arial" w:hAnsi="Arial" w:cs="Arial"/>
          <w:sz w:val="22"/>
          <w:szCs w:val="22"/>
        </w:rPr>
      </w:pPr>
      <w:bookmarkStart w:id="29" w:name="_Toc80085564"/>
      <w:r>
        <w:rPr>
          <w:rFonts w:ascii="Arial" w:hAnsi="Arial" w:cs="Arial"/>
          <w:sz w:val="22"/>
          <w:szCs w:val="22"/>
        </w:rPr>
        <w:t xml:space="preserve">8.0 </w:t>
      </w:r>
      <w:r w:rsidR="001124D6" w:rsidRPr="0041044C">
        <w:rPr>
          <w:rFonts w:ascii="Arial" w:hAnsi="Arial" w:cs="Arial"/>
          <w:sz w:val="22"/>
          <w:szCs w:val="22"/>
        </w:rPr>
        <w:t>MONITORING AND EVALUATION</w:t>
      </w:r>
      <w:bookmarkEnd w:id="29"/>
    </w:p>
    <w:p w14:paraId="70C360AA" w14:textId="78839076"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30" w:name="_Toc80085565"/>
      <w:r>
        <w:rPr>
          <w:rFonts w:ascii="Arial" w:hAnsi="Arial" w:cs="Arial"/>
          <w:sz w:val="22"/>
          <w:szCs w:val="22"/>
        </w:rPr>
        <w:t xml:space="preserve">8.1 </w:t>
      </w:r>
      <w:r w:rsidR="001124D6" w:rsidRPr="0041044C">
        <w:rPr>
          <w:rFonts w:ascii="Arial" w:hAnsi="Arial" w:cs="Arial"/>
          <w:sz w:val="22"/>
          <w:szCs w:val="22"/>
        </w:rPr>
        <w:t>Definition of indicators</w:t>
      </w:r>
      <w:bookmarkEnd w:id="30"/>
    </w:p>
    <w:p w14:paraId="12604BA7" w14:textId="77777777" w:rsidR="001124D6" w:rsidRPr="003D5AD4" w:rsidRDefault="001124D6" w:rsidP="001124D6">
      <w:pPr>
        <w:rPr>
          <w:rFonts w:cs="Arial"/>
          <w:sz w:val="22"/>
          <w:szCs w:val="22"/>
        </w:rPr>
      </w:pPr>
      <w:r w:rsidRPr="003D5AD4">
        <w:rPr>
          <w:rFonts w:cs="Arial"/>
          <w:sz w:val="22"/>
          <w:szCs w:val="22"/>
        </w:rPr>
        <w:t>The main output of the study will be a draft regional irrigation policy framework</w:t>
      </w:r>
      <w:r>
        <w:rPr>
          <w:rFonts w:cs="Arial"/>
          <w:sz w:val="22"/>
          <w:szCs w:val="22"/>
        </w:rPr>
        <w:t xml:space="preserve"> with a costed action plan to implement the Policy.</w:t>
      </w:r>
    </w:p>
    <w:p w14:paraId="1342FCBE" w14:textId="434E9C74"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31" w:name="_Toc80085566"/>
      <w:r>
        <w:rPr>
          <w:rFonts w:ascii="Arial" w:hAnsi="Arial" w:cs="Arial"/>
          <w:sz w:val="22"/>
          <w:szCs w:val="22"/>
        </w:rPr>
        <w:t xml:space="preserve">8.2 </w:t>
      </w:r>
      <w:r w:rsidR="001124D6" w:rsidRPr="0041044C">
        <w:rPr>
          <w:rFonts w:ascii="Arial" w:hAnsi="Arial" w:cs="Arial"/>
          <w:sz w:val="22"/>
          <w:szCs w:val="22"/>
        </w:rPr>
        <w:t>Special requirements</w:t>
      </w:r>
      <w:bookmarkEnd w:id="31"/>
    </w:p>
    <w:p w14:paraId="0BE6CBE9" w14:textId="77777777" w:rsidR="001124D6" w:rsidRPr="0041044C" w:rsidRDefault="001124D6" w:rsidP="001124D6">
      <w:pPr>
        <w:ind w:left="720"/>
        <w:rPr>
          <w:rFonts w:cs="Arial"/>
          <w:sz w:val="22"/>
          <w:szCs w:val="22"/>
        </w:rPr>
      </w:pPr>
      <w:r>
        <w:rPr>
          <w:rFonts w:cs="Arial"/>
          <w:sz w:val="22"/>
          <w:szCs w:val="22"/>
        </w:rPr>
        <w:t>NA</w:t>
      </w:r>
    </w:p>
    <w:p w14:paraId="302956AD" w14:textId="77777777" w:rsidR="001124D6" w:rsidRPr="0041044C" w:rsidRDefault="001124D6" w:rsidP="001124D6">
      <w:pPr>
        <w:rPr>
          <w:rFonts w:cs="Arial"/>
          <w:sz w:val="22"/>
          <w:szCs w:val="22"/>
        </w:rPr>
      </w:pPr>
      <w:r w:rsidRPr="0041044C">
        <w:rPr>
          <w:rFonts w:cs="Arial"/>
          <w:sz w:val="22"/>
          <w:szCs w:val="22"/>
        </w:rPr>
        <w:t>* * *</w:t>
      </w:r>
    </w:p>
    <w:p w14:paraId="3CEF0B0E" w14:textId="77777777" w:rsidR="001124D6" w:rsidRDefault="001124D6" w:rsidP="001124D6">
      <w:pPr>
        <w:spacing w:after="100" w:afterAutospacing="1"/>
        <w:rPr>
          <w:rFonts w:cs="Arial"/>
          <w:b/>
        </w:rPr>
      </w:pPr>
    </w:p>
    <w:p w14:paraId="3987FA9E" w14:textId="77777777" w:rsidR="001124D6" w:rsidRDefault="001124D6" w:rsidP="001124D6">
      <w:pPr>
        <w:spacing w:after="100" w:afterAutospacing="1"/>
        <w:rPr>
          <w:rFonts w:cs="Arial"/>
          <w:b/>
        </w:rPr>
      </w:pPr>
    </w:p>
    <w:p w14:paraId="6765F3CF" w14:textId="1B2C2DAA" w:rsidR="00C35C5D" w:rsidRDefault="00C35C5D" w:rsidP="00C35C5D">
      <w:pPr>
        <w:spacing w:after="100" w:afterAutospacing="1"/>
        <w:rPr>
          <w:rFonts w:cs="Arial"/>
          <w:b/>
        </w:rPr>
      </w:pPr>
    </w:p>
    <w:p w14:paraId="08E0936D" w14:textId="3208AC57" w:rsidR="00641547" w:rsidRDefault="00641547" w:rsidP="00C35C5D">
      <w:pPr>
        <w:spacing w:after="100" w:afterAutospacing="1"/>
        <w:rPr>
          <w:rFonts w:cs="Arial"/>
          <w:b/>
        </w:rPr>
      </w:pPr>
    </w:p>
    <w:p w14:paraId="11C8594E" w14:textId="06D18151" w:rsidR="00641547" w:rsidRDefault="00641547" w:rsidP="00C35C5D">
      <w:pPr>
        <w:spacing w:after="100" w:afterAutospacing="1"/>
        <w:rPr>
          <w:rFonts w:cs="Arial"/>
          <w:b/>
        </w:rPr>
      </w:pPr>
    </w:p>
    <w:p w14:paraId="2E5AC24A" w14:textId="77777777" w:rsidR="00641547" w:rsidRDefault="00641547" w:rsidP="00C35C5D">
      <w:pPr>
        <w:spacing w:after="100" w:afterAutospacing="1"/>
        <w:rPr>
          <w:rFonts w:cs="Arial"/>
          <w:b/>
        </w:rPr>
      </w:pPr>
    </w:p>
    <w:p w14:paraId="7CC05BB1" w14:textId="6470BE11" w:rsidR="003D7B8E" w:rsidRPr="00F37E06" w:rsidRDefault="003D7B8E" w:rsidP="003D7B8E">
      <w:pPr>
        <w:rPr>
          <w:rFonts w:ascii="Arial" w:hAnsi="Arial" w:cs="Arial"/>
        </w:rPr>
      </w:pPr>
    </w:p>
    <w:p w14:paraId="7A8A7F65" w14:textId="77777777" w:rsidR="003D7B8E" w:rsidRDefault="003D7B8E" w:rsidP="003D7B8E">
      <w:pPr>
        <w:spacing w:after="100" w:afterAutospacing="1"/>
        <w:rPr>
          <w:rFonts w:cs="Arial"/>
          <w:b/>
        </w:rPr>
      </w:pPr>
    </w:p>
    <w:p w14:paraId="0204C069" w14:textId="77777777" w:rsidR="003D7B8E" w:rsidRDefault="003D7B8E" w:rsidP="003D7B8E">
      <w:pPr>
        <w:pStyle w:val="Annexetitle"/>
        <w:jc w:val="both"/>
        <w:rPr>
          <w:rFonts w:ascii="Arial" w:hAnsi="Arial" w:cs="Arial"/>
          <w:sz w:val="22"/>
          <w:szCs w:val="22"/>
        </w:r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0F7A2A"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0F7A2A"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2"/>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2" w:name="_Toc267927845"/>
      <w:bookmarkStart w:id="33" w:name="_Toc31987025"/>
      <w:bookmarkStart w:id="34" w:name="_Toc397501854"/>
    </w:p>
    <w:p w14:paraId="4C3B7269" w14:textId="77777777" w:rsidR="0077384D" w:rsidRPr="0077384D" w:rsidRDefault="00762E89" w:rsidP="0077384D">
      <w:pPr>
        <w:rPr>
          <w:rFonts w:ascii="Maiandra GD" w:hAnsi="Maiandra GD" w:cs="Arial"/>
          <w:b/>
          <w:lang w:val="en-GB"/>
        </w:rPr>
      </w:pPr>
      <w:r w:rsidRPr="0002425A">
        <w:rPr>
          <w:rFonts w:ascii="Maiandra GD" w:hAnsi="Maiandra GD" w:cs="Arial"/>
          <w:lang w:val="en-GB"/>
        </w:rPr>
        <w:t>COVER LETTER FOR THE EXPRESSION OF INTEREST FOR THE PROJECT</w:t>
      </w:r>
      <w:bookmarkEnd w:id="32"/>
      <w:r w:rsidR="00B10823" w:rsidRPr="00B10823">
        <w:rPr>
          <w:rFonts w:ascii="Arial" w:hAnsi="Arial" w:cs="Arial"/>
          <w:b/>
        </w:rPr>
        <w:t xml:space="preserve"> </w:t>
      </w:r>
      <w:r w:rsidR="00B10823" w:rsidRPr="00B10823">
        <w:rPr>
          <w:rFonts w:ascii="Maiandra GD" w:hAnsi="Maiandra GD" w:cs="Arial"/>
          <w:b/>
        </w:rPr>
        <w:t xml:space="preserve">SHORT TERM </w:t>
      </w:r>
      <w:r w:rsidR="0077384D" w:rsidRPr="0077384D">
        <w:rPr>
          <w:rFonts w:ascii="Maiandra GD" w:hAnsi="Maiandra GD" w:cs="Arial"/>
          <w:b/>
        </w:rPr>
        <w:t xml:space="preserve">CONSULTANCY </w:t>
      </w:r>
      <w:r w:rsidR="0077384D" w:rsidRPr="0077384D">
        <w:rPr>
          <w:rFonts w:ascii="Maiandra GD" w:hAnsi="Maiandra GD" w:cs="Arial"/>
          <w:b/>
          <w:lang w:val="en-GB"/>
        </w:rPr>
        <w:t>FOR THE DEVELOPMENT OF THE REGIONAL IRRIGATION POLICY FOR THE SOUTHERN AFRICAN DEVELOPMENT COMMUNITY (SADC)</w:t>
      </w:r>
    </w:p>
    <w:p w14:paraId="50B9E8C9" w14:textId="24202261" w:rsidR="00596F75" w:rsidRPr="00596F75" w:rsidRDefault="00596F75" w:rsidP="00596F75">
      <w:pPr>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35" w:name="_Toc31987026"/>
      <w:bookmarkEnd w:id="33"/>
    </w:p>
    <w:p w14:paraId="17AD6902" w14:textId="1AA53853"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 xml:space="preserve">REFERENCE NUMBER: </w:t>
      </w:r>
      <w:r w:rsidRPr="00ED39EF">
        <w:rPr>
          <w:rFonts w:ascii="Maiandra GD" w:hAnsi="Maiandra GD" w:cs="Arial"/>
          <w:lang w:val="en-GB"/>
        </w:rPr>
        <w:t>SADC/3/5/2/</w:t>
      </w:r>
      <w:bookmarkEnd w:id="35"/>
      <w:r w:rsidR="00B10823" w:rsidRPr="00ED39EF">
        <w:rPr>
          <w:rFonts w:ascii="Maiandra GD" w:hAnsi="Maiandra GD" w:cs="Arial"/>
          <w:lang w:val="en-GB"/>
        </w:rPr>
        <w:t>1</w:t>
      </w:r>
      <w:r w:rsidR="00AC10E4" w:rsidRPr="00ED39EF">
        <w:rPr>
          <w:rFonts w:ascii="Maiandra GD" w:hAnsi="Maiandra GD" w:cs="Arial"/>
          <w:lang w:val="en-GB"/>
        </w:rPr>
        <w:t>7</w:t>
      </w:r>
      <w:r w:rsidR="00ED39EF" w:rsidRPr="00ED39EF">
        <w:rPr>
          <w:rFonts w:ascii="Maiandra GD" w:hAnsi="Maiandra GD" w:cs="Arial"/>
          <w:lang w:val="en-GB"/>
        </w:rPr>
        <w:t>8</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3F9E85F1" w:rsidR="00762E89" w:rsidRPr="00AC10E4" w:rsidRDefault="00762E89" w:rsidP="00596F75">
      <w:pPr>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77384D" w:rsidRPr="0077384D">
        <w:rPr>
          <w:rFonts w:ascii="Maiandra GD" w:hAnsi="Maiandra GD"/>
          <w:b/>
        </w:rPr>
        <w:t xml:space="preserve">CONSULTANCY </w:t>
      </w:r>
      <w:r w:rsidR="0077384D" w:rsidRPr="0077384D">
        <w:rPr>
          <w:rFonts w:ascii="Maiandra GD" w:hAnsi="Maiandra GD"/>
          <w:b/>
          <w:lang w:val="en-GB"/>
        </w:rPr>
        <w:t>FOR THE DEVELOPMENT OF THE REGIONAL IRRIGATION POLICY FOR THE SOUTHERN AFRICAN DEVELOPMENT COMMUNITY (SADC)</w:t>
      </w:r>
      <w:r w:rsidR="00BB5A55">
        <w:rPr>
          <w:rFonts w:ascii="Maiandra GD" w:hAnsi="Maiandra GD"/>
          <w:b/>
          <w:lang w:val="en-GB"/>
        </w:rPr>
        <w:t xml:space="preserve">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sidRPr="00ED39EF">
        <w:rPr>
          <w:rFonts w:ascii="Maiandra GD" w:hAnsi="Maiandra GD"/>
        </w:rPr>
        <w:t>SADC/3/5/2/1</w:t>
      </w:r>
      <w:r w:rsidR="00AC10E4" w:rsidRPr="00ED39EF">
        <w:rPr>
          <w:rFonts w:ascii="Maiandra GD" w:hAnsi="Maiandra GD"/>
        </w:rPr>
        <w:t>7</w:t>
      </w:r>
      <w:r w:rsidR="00ED39EF" w:rsidRPr="00ED39EF">
        <w:rPr>
          <w:rFonts w:ascii="Maiandra GD" w:hAnsi="Maiandra GD"/>
        </w:rPr>
        <w:t>8</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24</w:t>
      </w:r>
      <w:r w:rsidR="00B10823" w:rsidRPr="00B10823">
        <w:rPr>
          <w:rFonts w:ascii="Maiandra GD" w:hAnsi="Maiandra GD" w:cs="Arial"/>
          <w:vertAlign w:val="superscript"/>
          <w:lang w:val="en-GB"/>
        </w:rPr>
        <w:t>th</w:t>
      </w:r>
      <w:r w:rsidR="00B10823">
        <w:rPr>
          <w:rFonts w:ascii="Maiandra GD" w:hAnsi="Maiandra GD" w:cs="Arial"/>
          <w:lang w:val="en-GB"/>
        </w:rPr>
        <w:t xml:space="preserve"> </w:t>
      </w:r>
      <w:r w:rsidR="00AC10E4">
        <w:rPr>
          <w:rFonts w:ascii="Maiandra GD" w:hAnsi="Maiandra GD" w:cs="Arial"/>
          <w:lang w:val="en-GB"/>
        </w:rPr>
        <w:t>August</w:t>
      </w:r>
      <w:r w:rsidR="00B10823">
        <w:rPr>
          <w:rFonts w:ascii="Maiandra GD" w:hAnsi="Maiandra GD" w:cs="Arial"/>
          <w:lang w:val="en-GB"/>
        </w:rPr>
        <w:t xml:space="preserve">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36"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6"/>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74B2D234" w14:textId="77777777"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762E89" w:rsidRPr="0002425A" w14:paraId="36116004" w14:textId="77777777" w:rsidTr="00762E89">
        <w:tc>
          <w:tcPr>
            <w:tcW w:w="3510" w:type="dxa"/>
          </w:tcPr>
          <w:p w14:paraId="02A3A660" w14:textId="77777777" w:rsidR="00762E89" w:rsidRPr="0002425A" w:rsidRDefault="00762E89" w:rsidP="003D5599">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3D5599">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9"/>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37" w:name="_Toc267927847"/>
      <w:bookmarkStart w:id="38" w:name="_Toc31987027"/>
      <w:r w:rsidRPr="0002425A">
        <w:rPr>
          <w:rFonts w:ascii="Maiandra GD" w:hAnsi="Maiandra GD" w:cs="Arial"/>
          <w:lang w:val="en-GB"/>
        </w:rPr>
        <w:t>C.</w:t>
      </w:r>
      <w:r w:rsidRPr="0002425A">
        <w:rPr>
          <w:rFonts w:ascii="Maiandra GD" w:hAnsi="Maiandra GD" w:cs="Arial"/>
          <w:lang w:val="en-GB"/>
        </w:rPr>
        <w:tab/>
        <w:t>FINANCIAL PROPOSAL</w:t>
      </w:r>
      <w:bookmarkEnd w:id="37"/>
      <w:bookmarkEnd w:id="38"/>
    </w:p>
    <w:p w14:paraId="7B16626B" w14:textId="77777777" w:rsidR="00762E89" w:rsidRPr="0002425A" w:rsidRDefault="00762E89" w:rsidP="0002425A">
      <w:pPr>
        <w:jc w:val="both"/>
        <w:rPr>
          <w:rFonts w:ascii="Maiandra GD" w:hAnsi="Maiandra GD" w:cs="Arial"/>
          <w:b/>
          <w:lang w:val="en-GB"/>
        </w:rPr>
      </w:pPr>
    </w:p>
    <w:p w14:paraId="6EB08B64" w14:textId="568144DC" w:rsidR="0077384D" w:rsidRPr="0077384D" w:rsidRDefault="00762E89" w:rsidP="0077384D">
      <w:pPr>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ED39EF">
        <w:rPr>
          <w:rFonts w:ascii="Maiandra GD" w:hAnsi="Maiandra GD" w:cs="Arial"/>
          <w:lang w:val="en-GB"/>
        </w:rPr>
        <w:t>SADC/3/5/2/</w:t>
      </w:r>
      <w:r w:rsidR="00B10823" w:rsidRPr="00ED39EF">
        <w:rPr>
          <w:rFonts w:ascii="Maiandra GD" w:hAnsi="Maiandra GD" w:cs="Arial"/>
          <w:lang w:val="en-GB"/>
        </w:rPr>
        <w:t>1</w:t>
      </w:r>
      <w:r w:rsidR="00AC10E4" w:rsidRPr="00ED39EF">
        <w:rPr>
          <w:rFonts w:ascii="Maiandra GD" w:hAnsi="Maiandra GD" w:cs="Arial"/>
          <w:lang w:val="en-GB"/>
        </w:rPr>
        <w:t>7</w:t>
      </w:r>
      <w:r w:rsidR="00ED39EF" w:rsidRPr="00ED39EF">
        <w:rPr>
          <w:rFonts w:ascii="Maiandra GD" w:hAnsi="Maiandra GD" w:cs="Arial"/>
          <w:lang w:val="en-GB"/>
        </w:rPr>
        <w:t>8</w:t>
      </w:r>
      <w:r w:rsidRPr="0002425A">
        <w:rPr>
          <w:rFonts w:ascii="Maiandra GD" w:hAnsi="Maiandra GD" w:cs="Arial"/>
          <w:lang w:val="en-GB"/>
        </w:rPr>
        <w:t xml:space="preserve">– </w:t>
      </w:r>
      <w:r w:rsidR="00B10823" w:rsidRPr="00B10823">
        <w:rPr>
          <w:rFonts w:ascii="Maiandra GD" w:hAnsi="Maiandra GD" w:cs="Arial"/>
          <w:b/>
        </w:rPr>
        <w:t xml:space="preserve">SHORT TERM </w:t>
      </w:r>
      <w:r w:rsidR="0077384D" w:rsidRPr="0077384D">
        <w:rPr>
          <w:rFonts w:ascii="Maiandra GD" w:hAnsi="Maiandra GD" w:cs="Arial"/>
          <w:b/>
        </w:rPr>
        <w:t xml:space="preserve">CONSULTANCY </w:t>
      </w:r>
      <w:r w:rsidR="0077384D" w:rsidRPr="0077384D">
        <w:rPr>
          <w:rFonts w:ascii="Maiandra GD" w:hAnsi="Maiandra GD" w:cs="Arial"/>
          <w:b/>
          <w:lang w:val="en-GB"/>
        </w:rPr>
        <w:t>FOR THE DEVELOPMENT OF THE REGIONAL IRRIGATION POLICY FOR THE SOUTHERN AFRICAN DEVELOPMENT COMMUNITY (SADC)</w:t>
      </w:r>
    </w:p>
    <w:p w14:paraId="1E078B84" w14:textId="77777777" w:rsidR="00825ACA" w:rsidRPr="00596F75" w:rsidRDefault="00825ACA" w:rsidP="00596F75">
      <w:pPr>
        <w:rPr>
          <w:rFonts w:ascii="Maiandra GD" w:hAnsi="Maiandra GD" w:cs="Arial"/>
          <w:lang w:val="en-GB"/>
        </w:rPr>
      </w:pPr>
    </w:p>
    <w:tbl>
      <w:tblPr>
        <w:tblW w:w="104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0"/>
        <w:gridCol w:w="3224"/>
        <w:gridCol w:w="1612"/>
        <w:gridCol w:w="1393"/>
        <w:gridCol w:w="1326"/>
        <w:gridCol w:w="2450"/>
      </w:tblGrid>
      <w:tr w:rsidR="00825ACA" w:rsidRPr="000B5FFB" w14:paraId="05C907E5" w14:textId="77777777" w:rsidTr="00BB5A55">
        <w:trPr>
          <w:trHeight w:hRule="exact" w:val="2612"/>
          <w:jc w:val="center"/>
        </w:trPr>
        <w:tc>
          <w:tcPr>
            <w:tcW w:w="460"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24"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12"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393"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25"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5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BB5A55">
        <w:trPr>
          <w:trHeight w:hRule="exact" w:val="1472"/>
          <w:jc w:val="center"/>
        </w:trPr>
        <w:tc>
          <w:tcPr>
            <w:tcW w:w="8015"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5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34"/>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7F5B7852" w14:textId="5CE3215C" w:rsidR="0077384D" w:rsidRPr="0077384D" w:rsidRDefault="00762E89" w:rsidP="0077384D">
      <w:pPr>
        <w:rPr>
          <w:rFonts w:ascii="Maiandra GD" w:hAnsi="Maiandra GD" w:cs="Arial"/>
          <w:b/>
          <w:bCs/>
          <w:lang w:val="en-GB"/>
        </w:rPr>
      </w:pPr>
      <w:r w:rsidRPr="0002425A">
        <w:rPr>
          <w:rFonts w:ascii="Maiandra GD" w:hAnsi="Maiandra GD" w:cs="Arial"/>
          <w:b/>
          <w:bCs/>
          <w:lang w:val="en-GB"/>
        </w:rPr>
        <w:t xml:space="preserve">REFERENCE NUMBER: </w:t>
      </w:r>
      <w:r w:rsidRPr="00ED39EF">
        <w:rPr>
          <w:rFonts w:ascii="Maiandra GD" w:hAnsi="Maiandra GD" w:cs="Arial"/>
          <w:bCs/>
          <w:lang w:val="en-GB"/>
        </w:rPr>
        <w:t>SADC/</w:t>
      </w:r>
      <w:r w:rsidR="00FC0CCB" w:rsidRPr="00ED39EF">
        <w:rPr>
          <w:rFonts w:ascii="Maiandra GD" w:hAnsi="Maiandra GD" w:cs="Arial"/>
          <w:bCs/>
          <w:lang w:val="en-GB"/>
        </w:rPr>
        <w:t>3/5/2/</w:t>
      </w:r>
      <w:r w:rsidR="00B10823" w:rsidRPr="00ED39EF">
        <w:rPr>
          <w:rFonts w:ascii="Maiandra GD" w:hAnsi="Maiandra GD" w:cs="Arial"/>
          <w:bCs/>
          <w:lang w:val="en-GB"/>
        </w:rPr>
        <w:t>1</w:t>
      </w:r>
      <w:r w:rsidR="00AC10E4" w:rsidRPr="00ED39EF">
        <w:rPr>
          <w:rFonts w:ascii="Maiandra GD" w:hAnsi="Maiandra GD" w:cs="Arial"/>
          <w:bCs/>
          <w:lang w:val="en-GB"/>
        </w:rPr>
        <w:t>7</w:t>
      </w:r>
      <w:r w:rsidR="00ED39EF" w:rsidRPr="00ED39EF">
        <w:rPr>
          <w:rFonts w:ascii="Maiandra GD" w:hAnsi="Maiandra GD" w:cs="Arial"/>
          <w:bCs/>
          <w:lang w:val="en-GB"/>
        </w:rPr>
        <w:t>8</w:t>
      </w:r>
      <w:r w:rsidRPr="0002425A">
        <w:rPr>
          <w:rFonts w:ascii="Maiandra GD" w:hAnsi="Maiandra GD" w:cs="Arial"/>
          <w:bCs/>
          <w:lang w:val="en-GB"/>
        </w:rPr>
        <w:t xml:space="preserve"> - </w:t>
      </w:r>
      <w:r w:rsidR="00B10823" w:rsidRPr="00B10823">
        <w:rPr>
          <w:rFonts w:ascii="Maiandra GD" w:hAnsi="Maiandra GD" w:cs="Arial"/>
          <w:bCs/>
          <w:lang w:val="en-GB"/>
        </w:rPr>
        <w:t xml:space="preserve">SHORT TERM </w:t>
      </w:r>
      <w:r w:rsidR="0077384D" w:rsidRPr="0077384D">
        <w:rPr>
          <w:rFonts w:ascii="Maiandra GD" w:hAnsi="Maiandra GD" w:cs="Arial"/>
          <w:b/>
          <w:bCs/>
        </w:rPr>
        <w:t xml:space="preserve">CONSULTANCY </w:t>
      </w:r>
      <w:r w:rsidR="0077384D" w:rsidRPr="0077384D">
        <w:rPr>
          <w:rFonts w:ascii="Maiandra GD" w:hAnsi="Maiandra GD" w:cs="Arial"/>
          <w:b/>
          <w:bCs/>
          <w:lang w:val="en-GB"/>
        </w:rPr>
        <w:t>FOR THE DEVELOPMENT OF THE REGIONAL IRRIGATION POLICY FOR THE SOUTHERN AFRICAN DEVELOPMENT COMMUNITY (SADC)</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486E45D9" w:rsidR="00F15B40" w:rsidRPr="0077384D" w:rsidRDefault="00762E89" w:rsidP="0077384D">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ED39EF">
        <w:rPr>
          <w:rFonts w:ascii="Maiandra GD" w:hAnsi="Maiandra GD" w:cs="Arial"/>
          <w:bCs/>
          <w:lang w:val="en-GB"/>
        </w:rPr>
        <w:t>SADC/</w:t>
      </w:r>
      <w:r w:rsidR="00796E64" w:rsidRPr="00ED39EF">
        <w:rPr>
          <w:rFonts w:ascii="Maiandra GD" w:hAnsi="Maiandra GD" w:cs="Arial"/>
          <w:bCs/>
          <w:lang w:val="en-GB"/>
        </w:rPr>
        <w:t>3/5/2/</w:t>
      </w:r>
      <w:r w:rsidR="00B10823" w:rsidRPr="00ED39EF">
        <w:rPr>
          <w:rFonts w:ascii="Maiandra GD" w:hAnsi="Maiandra GD" w:cs="Arial"/>
          <w:bCs/>
          <w:lang w:val="en-GB"/>
        </w:rPr>
        <w:t>1</w:t>
      </w:r>
      <w:r w:rsidR="00AC10E4" w:rsidRPr="00ED39EF">
        <w:rPr>
          <w:rFonts w:ascii="Maiandra GD" w:hAnsi="Maiandra GD" w:cs="Arial"/>
          <w:bCs/>
          <w:lang w:val="en-GB"/>
        </w:rPr>
        <w:t>7</w:t>
      </w:r>
      <w:r w:rsidR="00ED39EF" w:rsidRPr="00ED39EF">
        <w:rPr>
          <w:rFonts w:ascii="Maiandra GD" w:hAnsi="Maiandra GD" w:cs="Arial"/>
          <w:bCs/>
          <w:lang w:val="en-GB"/>
        </w:rPr>
        <w:t>8</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77384D" w:rsidRPr="0077384D">
        <w:rPr>
          <w:rFonts w:ascii="Maiandra GD" w:hAnsi="Maiandra GD" w:cs="Arial"/>
          <w:b/>
          <w:bCs/>
        </w:rPr>
        <w:t xml:space="preserve">CONSULTANCY </w:t>
      </w:r>
      <w:r w:rsidR="0077384D" w:rsidRPr="0077384D">
        <w:rPr>
          <w:rFonts w:ascii="Maiandra GD" w:hAnsi="Maiandra GD" w:cs="Arial"/>
          <w:b/>
          <w:bCs/>
          <w:lang w:val="en-GB"/>
        </w:rPr>
        <w:t>FOR THE DEVELOPMENT OF THE REGIONAL IRRIGATION POLICY FOR THE SOUTHERN AFRICAN DEVELOPMENT COMMUNITY (SADC)</w:t>
      </w:r>
      <w:r w:rsidRPr="0077384D">
        <w:rPr>
          <w:rFonts w:ascii="Maiandra GD" w:hAnsi="Maiandra GD" w:cs="Arial"/>
          <w:i/>
          <w:lang w:val="tn-ZA"/>
        </w:rPr>
        <w:t>”</w:t>
      </w:r>
      <w:r w:rsidRPr="0077384D">
        <w:rPr>
          <w:rFonts w:ascii="Maiandra GD" w:hAnsi="Maiandra GD" w:cs="Arial"/>
        </w:rPr>
        <w:t>and</w:t>
      </w:r>
      <w:r w:rsidRPr="0077384D">
        <w:rPr>
          <w:rFonts w:ascii="Maiandra GD" w:hAnsi="Maiandra GD" w:cs="Arial"/>
          <w:b/>
          <w:i/>
        </w:rPr>
        <w:t xml:space="preserve"> </w:t>
      </w:r>
      <w:r w:rsidRPr="0077384D">
        <w:rPr>
          <w:rFonts w:ascii="Maiandra GD" w:hAnsi="Maiandra GD" w:cs="Arial"/>
        </w:rPr>
        <w:t>reflected as such in the Annex 2 of this contract</w:t>
      </w:r>
      <w:r w:rsidRPr="0077384D">
        <w:rPr>
          <w:rFonts w:ascii="Maiandra GD" w:hAnsi="Maiandra GD" w:cs="Arial"/>
          <w:b/>
        </w:rPr>
        <w:t>.</w:t>
      </w:r>
    </w:p>
    <w:p w14:paraId="40C678AD" w14:textId="7922A744" w:rsidR="0077384D" w:rsidRPr="0077384D" w:rsidRDefault="00762E89" w:rsidP="0077384D">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ED39EF">
        <w:rPr>
          <w:rFonts w:ascii="Maiandra GD" w:hAnsi="Maiandra GD" w:cs="Arial"/>
          <w:bCs/>
          <w:lang w:val="en-GB"/>
        </w:rPr>
        <w:t>SADC/</w:t>
      </w:r>
      <w:r w:rsidR="00796E64" w:rsidRPr="00ED39EF">
        <w:rPr>
          <w:rFonts w:ascii="Maiandra GD" w:hAnsi="Maiandra GD" w:cs="Arial"/>
          <w:bCs/>
          <w:lang w:val="en-GB"/>
        </w:rPr>
        <w:t>3/5/2/</w:t>
      </w:r>
      <w:r w:rsidR="00B10823" w:rsidRPr="00ED39EF">
        <w:rPr>
          <w:rFonts w:ascii="Maiandra GD" w:hAnsi="Maiandra GD" w:cs="Arial"/>
          <w:bCs/>
          <w:lang w:val="en-GB"/>
        </w:rPr>
        <w:t>1</w:t>
      </w:r>
      <w:r w:rsidR="00AC10E4" w:rsidRPr="00ED39EF">
        <w:rPr>
          <w:rFonts w:ascii="Maiandra GD" w:hAnsi="Maiandra GD" w:cs="Arial"/>
          <w:bCs/>
          <w:lang w:val="en-GB"/>
        </w:rPr>
        <w:t>7</w:t>
      </w:r>
      <w:r w:rsidR="00ED39EF" w:rsidRPr="00ED39EF">
        <w:rPr>
          <w:rFonts w:ascii="Maiandra GD" w:hAnsi="Maiandra GD" w:cs="Arial"/>
          <w:bCs/>
          <w:lang w:val="en-GB"/>
        </w:rPr>
        <w:t>8</w:t>
      </w:r>
      <w:r w:rsidRPr="00F15B40">
        <w:rPr>
          <w:rFonts w:ascii="Maiandra GD" w:hAnsi="Maiandra GD" w:cs="Arial"/>
          <w:bCs/>
          <w:lang w:val="en-GB"/>
        </w:rPr>
        <w:t xml:space="preserve"> - </w:t>
      </w:r>
      <w:bookmarkStart w:id="39" w:name="_GoBack"/>
      <w:bookmarkEnd w:id="39"/>
      <w:r w:rsidR="00B10823" w:rsidRPr="00B10823">
        <w:rPr>
          <w:rFonts w:ascii="Maiandra GD" w:hAnsi="Maiandra GD" w:cs="Arial"/>
          <w:b/>
          <w:bCs/>
        </w:rPr>
        <w:t xml:space="preserve">SHORT TERM </w:t>
      </w:r>
      <w:r w:rsidR="0077384D" w:rsidRPr="0077384D">
        <w:rPr>
          <w:rFonts w:ascii="Maiandra GD" w:hAnsi="Maiandra GD" w:cs="Arial"/>
          <w:b/>
          <w:bCs/>
        </w:rPr>
        <w:t xml:space="preserve">CONSULTANCY </w:t>
      </w:r>
      <w:r w:rsidR="0077384D" w:rsidRPr="0077384D">
        <w:rPr>
          <w:rFonts w:ascii="Maiandra GD" w:hAnsi="Maiandra GD" w:cs="Arial"/>
          <w:b/>
          <w:bCs/>
          <w:lang w:val="en-GB"/>
        </w:rPr>
        <w:t xml:space="preserve">FOR THE DEVELOPMENT </w:t>
      </w:r>
      <w:r w:rsidR="0077384D" w:rsidRPr="0077384D">
        <w:rPr>
          <w:rFonts w:ascii="Maiandra GD" w:hAnsi="Maiandra GD" w:cs="Arial"/>
          <w:b/>
          <w:bCs/>
          <w:lang w:val="en-GB"/>
        </w:rPr>
        <w:lastRenderedPageBreak/>
        <w:t>OF THE REGIONAL IRRIGATION POLICY FOR THE SOUTHERN AFRICAN DEVELOPMENT COMMUNITY (SADC)</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3D5599">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3D5599">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0210ED89" w14:textId="77777777" w:rsidR="00F15B40" w:rsidRDefault="00762E89" w:rsidP="003D5599">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3D5599">
      <w:pPr>
        <w:pStyle w:val="ListParagraph"/>
        <w:numPr>
          <w:ilvl w:val="1"/>
          <w:numId w:val="14"/>
        </w:numPr>
        <w:spacing w:after="120"/>
        <w:jc w:val="both"/>
        <w:rPr>
          <w:rFonts w:ascii="Maiandra GD" w:hAnsi="Maiandra GD" w:cs="Arial"/>
          <w:b/>
        </w:rPr>
      </w:pPr>
      <w:r w:rsidRPr="00F15B40">
        <w:rPr>
          <w:rFonts w:ascii="Maiandra GD" w:hAnsi="Maiandra GD" w:cs="Arial"/>
        </w:rPr>
        <w:lastRenderedPageBreak/>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3D5599">
      <w:pPr>
        <w:pStyle w:val="ListParagraph"/>
        <w:numPr>
          <w:ilvl w:val="1"/>
          <w:numId w:val="14"/>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3D5599">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w:t>
      </w:r>
      <w:r w:rsidRPr="00420D20">
        <w:rPr>
          <w:rFonts w:ascii="Maiandra GD" w:hAnsi="Maiandra GD" w:cs="Arial"/>
        </w:rPr>
        <w:lastRenderedPageBreak/>
        <w:t>professional indemnity insurance, employer’s liability insurance and public liability insurance.</w:t>
      </w:r>
    </w:p>
    <w:p w14:paraId="19611C5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FB06DB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3D5599">
      <w:pPr>
        <w:numPr>
          <w:ilvl w:val="0"/>
          <w:numId w:val="14"/>
        </w:numPr>
        <w:spacing w:after="120"/>
        <w:ind w:left="426" w:hanging="568"/>
        <w:jc w:val="both"/>
        <w:rPr>
          <w:rFonts w:ascii="Maiandra GD" w:hAnsi="Maiandra GD" w:cs="Arial"/>
          <w:b/>
        </w:rPr>
      </w:pPr>
      <w:proofErr w:type="spellStart"/>
      <w:r w:rsidRPr="00420D20">
        <w:rPr>
          <w:rFonts w:ascii="Maiandra GD" w:hAnsi="Maiandra GD" w:cs="Arial"/>
          <w:b/>
        </w:rPr>
        <w:t>Non Disclosure</w:t>
      </w:r>
      <w:proofErr w:type="spellEnd"/>
      <w:r w:rsidRPr="00420D20">
        <w:rPr>
          <w:rFonts w:ascii="Maiandra GD" w:hAnsi="Maiandra GD" w:cs="Arial"/>
          <w:b/>
        </w:rPr>
        <w:t xml:space="preserve"> &amp; Confidentiality</w:t>
      </w:r>
    </w:p>
    <w:p w14:paraId="1A6C3BF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3D5599">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proofErr w:type="gramStart"/>
      <w:r w:rsidRPr="00420D20">
        <w:rPr>
          <w:rFonts w:ascii="Maiandra GD" w:hAnsi="Maiandra GD" w:cs="Arial"/>
        </w:rPr>
        <w:t>days</w:t>
      </w:r>
      <w:proofErr w:type="gramEnd"/>
      <w:r w:rsidRPr="00420D20">
        <w:rPr>
          <w:rFonts w:ascii="Maiandra GD" w:hAnsi="Maiandra GD" w:cs="Arial"/>
        </w:rPr>
        <w:t xml:space="preserve">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w:t>
      </w:r>
      <w:proofErr w:type="gramStart"/>
      <w:r w:rsidRPr="00420D20">
        <w:rPr>
          <w:rFonts w:ascii="Maiandra GD" w:hAnsi="Maiandra GD" w:cs="Arial"/>
        </w:rPr>
        <w:t>days</w:t>
      </w:r>
      <w:proofErr w:type="gramEnd"/>
      <w:r w:rsidRPr="00420D20">
        <w:rPr>
          <w:rFonts w:ascii="Maiandra GD" w:hAnsi="Maiandra GD" w:cs="Arial"/>
        </w:rPr>
        <w:t xml:space="preserve"> prior written notice to the Project Director. </w:t>
      </w:r>
    </w:p>
    <w:p w14:paraId="3C777B92" w14:textId="77777777" w:rsidR="007E27B9"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3D5599">
      <w:pPr>
        <w:numPr>
          <w:ilvl w:val="1"/>
          <w:numId w:val="14"/>
        </w:numPr>
        <w:spacing w:after="120"/>
        <w:ind w:left="426" w:hanging="568"/>
        <w:jc w:val="both"/>
        <w:rPr>
          <w:rFonts w:ascii="Maiandra GD" w:hAnsi="Maiandra GD" w:cs="Arial"/>
        </w:rPr>
      </w:pPr>
      <w:r w:rsidRPr="007E27B9">
        <w:rPr>
          <w:rFonts w:ascii="Maiandra GD" w:hAnsi="Maiandra GD"/>
        </w:rPr>
        <w:t>Either Party may terminate this Contract, by giving not less than 30 days</w:t>
      </w:r>
      <w:proofErr w:type="gramStart"/>
      <w:r w:rsidRPr="007E27B9">
        <w:rPr>
          <w:rFonts w:ascii="Maiandra GD" w:hAnsi="Maiandra GD"/>
        </w:rPr>
        <w:t xml:space="preserve">’ </w:t>
      </w:r>
      <w:r w:rsidR="007E27B9" w:rsidRPr="007E27B9">
        <w:rPr>
          <w:rFonts w:ascii="Maiandra GD" w:hAnsi="Maiandra GD"/>
        </w:rPr>
        <w:t xml:space="preserve"> </w:t>
      </w:r>
      <w:r w:rsidRPr="007E27B9">
        <w:rPr>
          <w:rFonts w:ascii="Maiandra GD" w:hAnsi="Maiandra GD"/>
        </w:rPr>
        <w:t>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3D5599">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sidR="007E27B9">
        <w:rPr>
          <w:rFonts w:ascii="Maiandra GD" w:hAnsi="Maiandra GD"/>
        </w:rPr>
        <w:t xml:space="preserve">  </w:t>
      </w:r>
      <w:proofErr w:type="gramEnd"/>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34733D61" w14:textId="3B627913" w:rsidR="00AC10E4"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07C31B5B" w14:textId="77777777" w:rsidR="00AC10E4" w:rsidRPr="00420D20" w:rsidRDefault="00AC10E4"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88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3288"/>
        <w:gridCol w:w="1404"/>
        <w:gridCol w:w="2867"/>
      </w:tblGrid>
      <w:tr w:rsidR="00762E89" w:rsidRPr="0002425A" w14:paraId="4E779AF5" w14:textId="77777777" w:rsidTr="00AC10E4">
        <w:trPr>
          <w:trHeight w:val="368"/>
        </w:trPr>
        <w:tc>
          <w:tcPr>
            <w:tcW w:w="454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271"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AC10E4">
        <w:trPr>
          <w:trHeight w:val="383"/>
        </w:trPr>
        <w:tc>
          <w:tcPr>
            <w:tcW w:w="1260"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288" w:type="dxa"/>
          </w:tcPr>
          <w:p w14:paraId="29BD60E3" w14:textId="77777777" w:rsidR="00762E89" w:rsidRPr="0002425A" w:rsidRDefault="00762E89" w:rsidP="0002425A">
            <w:pPr>
              <w:jc w:val="both"/>
              <w:rPr>
                <w:rFonts w:ascii="Maiandra GD" w:hAnsi="Maiandra GD" w:cs="Arial"/>
                <w:b/>
              </w:rPr>
            </w:pPr>
          </w:p>
        </w:tc>
        <w:tc>
          <w:tcPr>
            <w:tcW w:w="1404"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867"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AC10E4">
        <w:trPr>
          <w:trHeight w:val="368"/>
        </w:trPr>
        <w:tc>
          <w:tcPr>
            <w:tcW w:w="1260"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288" w:type="dxa"/>
          </w:tcPr>
          <w:p w14:paraId="30C2C0B0" w14:textId="77777777" w:rsidR="00762E89" w:rsidRPr="0002425A" w:rsidRDefault="00762E89" w:rsidP="0002425A">
            <w:pPr>
              <w:jc w:val="both"/>
              <w:rPr>
                <w:rFonts w:ascii="Maiandra GD" w:hAnsi="Maiandra GD" w:cs="Arial"/>
                <w:b/>
              </w:rPr>
            </w:pPr>
          </w:p>
        </w:tc>
        <w:tc>
          <w:tcPr>
            <w:tcW w:w="1404" w:type="dxa"/>
          </w:tcPr>
          <w:p w14:paraId="3A66EB77" w14:textId="77777777" w:rsidR="00762E89" w:rsidRPr="0002425A" w:rsidRDefault="00762E89" w:rsidP="0002425A">
            <w:pPr>
              <w:jc w:val="both"/>
              <w:rPr>
                <w:rFonts w:ascii="Maiandra GD" w:hAnsi="Maiandra GD" w:cs="Arial"/>
                <w:b/>
              </w:rPr>
            </w:pPr>
          </w:p>
        </w:tc>
        <w:tc>
          <w:tcPr>
            <w:tcW w:w="2867"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AC10E4">
        <w:trPr>
          <w:trHeight w:val="383"/>
        </w:trPr>
        <w:tc>
          <w:tcPr>
            <w:tcW w:w="1260"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288" w:type="dxa"/>
          </w:tcPr>
          <w:p w14:paraId="0F449BB0" w14:textId="77777777" w:rsidR="00762E89" w:rsidRPr="0002425A" w:rsidRDefault="00762E89" w:rsidP="0002425A">
            <w:pPr>
              <w:jc w:val="both"/>
              <w:rPr>
                <w:rFonts w:ascii="Maiandra GD" w:hAnsi="Maiandra GD" w:cs="Arial"/>
                <w:b/>
              </w:rPr>
            </w:pPr>
          </w:p>
        </w:tc>
        <w:tc>
          <w:tcPr>
            <w:tcW w:w="1404"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867"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AC10E4">
        <w:trPr>
          <w:trHeight w:val="368"/>
        </w:trPr>
        <w:tc>
          <w:tcPr>
            <w:tcW w:w="1260"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288" w:type="dxa"/>
          </w:tcPr>
          <w:p w14:paraId="7583E40A" w14:textId="77777777" w:rsidR="00762E89" w:rsidRPr="0002425A" w:rsidRDefault="00762E89" w:rsidP="0002425A">
            <w:pPr>
              <w:jc w:val="both"/>
              <w:rPr>
                <w:rFonts w:ascii="Maiandra GD" w:hAnsi="Maiandra GD" w:cs="Arial"/>
                <w:b/>
              </w:rPr>
            </w:pPr>
          </w:p>
        </w:tc>
        <w:tc>
          <w:tcPr>
            <w:tcW w:w="1404"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867"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AC10E4">
        <w:trPr>
          <w:trHeight w:val="1119"/>
        </w:trPr>
        <w:tc>
          <w:tcPr>
            <w:tcW w:w="1260"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lastRenderedPageBreak/>
              <w:t>Signature:</w:t>
            </w:r>
          </w:p>
        </w:tc>
        <w:tc>
          <w:tcPr>
            <w:tcW w:w="3288"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04"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867"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105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2"/>
        <w:gridCol w:w="3239"/>
        <w:gridCol w:w="1619"/>
        <w:gridCol w:w="1400"/>
        <w:gridCol w:w="1333"/>
        <w:gridCol w:w="2461"/>
      </w:tblGrid>
      <w:tr w:rsidR="00825ACA" w:rsidRPr="000B5FFB" w14:paraId="7C28AB50" w14:textId="77777777" w:rsidTr="00AC10E4">
        <w:trPr>
          <w:trHeight w:hRule="exact" w:val="1950"/>
          <w:jc w:val="center"/>
        </w:trPr>
        <w:tc>
          <w:tcPr>
            <w:tcW w:w="462"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39"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19"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00"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30"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61"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AC10E4">
        <w:trPr>
          <w:trHeight w:hRule="exact" w:val="1099"/>
          <w:jc w:val="center"/>
        </w:trPr>
        <w:tc>
          <w:tcPr>
            <w:tcW w:w="8053"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61"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tbl>
      <w:tblPr>
        <w:tblStyle w:val="TableGrid"/>
        <w:tblW w:w="9314" w:type="dxa"/>
        <w:tblLook w:val="04A0" w:firstRow="1" w:lastRow="0" w:firstColumn="1" w:lastColumn="0" w:noHBand="0" w:noVBand="1"/>
      </w:tblPr>
      <w:tblGrid>
        <w:gridCol w:w="6669"/>
        <w:gridCol w:w="2645"/>
      </w:tblGrid>
      <w:tr w:rsidR="00387454" w:rsidRPr="00387454" w14:paraId="2E039AC4" w14:textId="77777777" w:rsidTr="00387454">
        <w:trPr>
          <w:trHeight w:val="908"/>
        </w:trPr>
        <w:tc>
          <w:tcPr>
            <w:tcW w:w="9314" w:type="dxa"/>
            <w:gridSpan w:val="2"/>
          </w:tcPr>
          <w:p w14:paraId="3EFB648E" w14:textId="77777777" w:rsidR="00387454" w:rsidRPr="00387454" w:rsidRDefault="00387454" w:rsidP="00387454">
            <w:pPr>
              <w:jc w:val="both"/>
              <w:rPr>
                <w:rFonts w:ascii="Maiandra GD" w:hAnsi="Maiandra GD" w:cs="Arial"/>
                <w:lang w:val="hr-HR"/>
              </w:rPr>
            </w:pPr>
            <w:r w:rsidRPr="00387454">
              <w:rPr>
                <w:rFonts w:ascii="Maiandra GD" w:hAnsi="Maiandra GD" w:cs="Arial"/>
                <w:lang w:val="hr-HR"/>
              </w:rPr>
              <w:t>Remuneration and payment modalities. The work set out above will be paid in two tranches:</w:t>
            </w:r>
          </w:p>
          <w:p w14:paraId="4D4D6AB6" w14:textId="77777777" w:rsidR="00387454" w:rsidRPr="00387454" w:rsidRDefault="00387454" w:rsidP="00387454">
            <w:pPr>
              <w:jc w:val="both"/>
              <w:rPr>
                <w:rFonts w:ascii="Maiandra GD" w:hAnsi="Maiandra GD" w:cs="Arial"/>
              </w:rPr>
            </w:pPr>
          </w:p>
        </w:tc>
      </w:tr>
      <w:tr w:rsidR="00387454" w:rsidRPr="00387454" w14:paraId="5C44574B" w14:textId="77777777" w:rsidTr="00387454">
        <w:trPr>
          <w:trHeight w:val="908"/>
        </w:trPr>
        <w:tc>
          <w:tcPr>
            <w:tcW w:w="6669" w:type="dxa"/>
          </w:tcPr>
          <w:p w14:paraId="5B551217" w14:textId="0451CB9A" w:rsidR="00387454" w:rsidRPr="00387454" w:rsidRDefault="00387454" w:rsidP="00387454">
            <w:pPr>
              <w:jc w:val="both"/>
              <w:rPr>
                <w:rFonts w:ascii="Maiandra GD" w:hAnsi="Maiandra GD" w:cs="Arial"/>
                <w:lang w:val="hr-HR"/>
              </w:rPr>
            </w:pPr>
            <w:r w:rsidRPr="00387454">
              <w:rPr>
                <w:rFonts w:ascii="Maiandra GD" w:hAnsi="Maiandra GD" w:cs="Arial"/>
                <w:lang w:val="hr-HR"/>
              </w:rPr>
              <w:t xml:space="preserve">40% payment upon submission of the </w:t>
            </w:r>
            <w:r>
              <w:rPr>
                <w:rFonts w:ascii="Maiandra GD" w:hAnsi="Maiandra GD" w:cs="Arial"/>
                <w:lang w:val="hr-HR"/>
              </w:rPr>
              <w:t xml:space="preserve">acceptable </w:t>
            </w:r>
            <w:r w:rsidRPr="00387454">
              <w:rPr>
                <w:rFonts w:ascii="Maiandra GD" w:hAnsi="Maiandra GD" w:cs="Arial"/>
                <w:lang w:val="hr-HR"/>
              </w:rPr>
              <w:t>Inception report</w:t>
            </w:r>
          </w:p>
          <w:p w14:paraId="69A3E1BB" w14:textId="77777777" w:rsidR="00387454" w:rsidRPr="00387454" w:rsidRDefault="00387454" w:rsidP="00387454">
            <w:pPr>
              <w:jc w:val="both"/>
              <w:rPr>
                <w:rFonts w:ascii="Maiandra GD" w:hAnsi="Maiandra GD" w:cs="Arial"/>
              </w:rPr>
            </w:pPr>
          </w:p>
        </w:tc>
        <w:tc>
          <w:tcPr>
            <w:tcW w:w="2645" w:type="dxa"/>
          </w:tcPr>
          <w:p w14:paraId="4F17B9EB" w14:textId="77777777" w:rsidR="00387454" w:rsidRPr="00387454" w:rsidRDefault="00387454" w:rsidP="00387454">
            <w:pPr>
              <w:jc w:val="both"/>
              <w:rPr>
                <w:rFonts w:ascii="Maiandra GD" w:hAnsi="Maiandra GD" w:cs="Arial"/>
              </w:rPr>
            </w:pPr>
          </w:p>
        </w:tc>
      </w:tr>
      <w:tr w:rsidR="00387454" w:rsidRPr="00387454" w14:paraId="50D638E3" w14:textId="77777777" w:rsidTr="00387454">
        <w:trPr>
          <w:trHeight w:val="593"/>
        </w:trPr>
        <w:tc>
          <w:tcPr>
            <w:tcW w:w="6669" w:type="dxa"/>
          </w:tcPr>
          <w:p w14:paraId="44D5B9CE" w14:textId="14269A72" w:rsidR="00387454" w:rsidRPr="00387454" w:rsidRDefault="00387454" w:rsidP="00387454">
            <w:pPr>
              <w:jc w:val="both"/>
              <w:rPr>
                <w:rFonts w:ascii="Maiandra GD" w:hAnsi="Maiandra GD" w:cs="Arial"/>
              </w:rPr>
            </w:pPr>
            <w:r w:rsidRPr="00387454">
              <w:rPr>
                <w:rFonts w:ascii="Maiandra GD" w:hAnsi="Maiandra GD" w:cs="Arial"/>
                <w:lang w:val="hr-HR"/>
              </w:rPr>
              <w:t xml:space="preserve">Final 60% payment: Submission of the </w:t>
            </w:r>
            <w:r>
              <w:rPr>
                <w:rFonts w:ascii="Maiandra GD" w:hAnsi="Maiandra GD" w:cs="Arial"/>
                <w:lang w:val="hr-HR"/>
              </w:rPr>
              <w:t xml:space="preserve">acceptable </w:t>
            </w:r>
            <w:r w:rsidRPr="00387454">
              <w:rPr>
                <w:rFonts w:ascii="Maiandra GD" w:hAnsi="Maiandra GD" w:cs="Arial"/>
                <w:lang w:val="hr-HR"/>
              </w:rPr>
              <w:t>final Report</w:t>
            </w:r>
          </w:p>
        </w:tc>
        <w:tc>
          <w:tcPr>
            <w:tcW w:w="2645" w:type="dxa"/>
          </w:tcPr>
          <w:p w14:paraId="5645DA58" w14:textId="77777777" w:rsidR="00387454" w:rsidRPr="00387454" w:rsidRDefault="00387454" w:rsidP="00387454">
            <w:pPr>
              <w:jc w:val="both"/>
              <w:rPr>
                <w:rFonts w:ascii="Maiandra GD" w:hAnsi="Maiandra GD" w:cs="Arial"/>
              </w:rPr>
            </w:pPr>
          </w:p>
        </w:tc>
      </w:tr>
    </w:tbl>
    <w:p w14:paraId="4871F99C" w14:textId="2D040F01" w:rsidR="00935FF4" w:rsidRDefault="00935FF4" w:rsidP="00935FF4">
      <w:pPr>
        <w:rPr>
          <w:rFonts w:ascii="Maiandra GD" w:hAnsi="Maiandra GD"/>
          <w:lang w:val="en-GB"/>
        </w:rPr>
      </w:pPr>
    </w:p>
    <w:p w14:paraId="256DE0EA" w14:textId="40DBC031" w:rsidR="00762E89" w:rsidRPr="0002425A" w:rsidRDefault="00762E89" w:rsidP="00605A40">
      <w:pPr>
        <w:ind w:left="702" w:hanging="45"/>
        <w:jc w:val="both"/>
        <w:rPr>
          <w:rFonts w:ascii="Maiandra GD" w:hAnsi="Maiandra GD" w:cs="Arial"/>
          <w:lang w:val="en-GB"/>
        </w:rPr>
      </w:pP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30EEA6C" w14:textId="145BAF8E" w:rsidR="003240A7" w:rsidRPr="0002425A" w:rsidRDefault="003240A7" w:rsidP="0002425A">
      <w:pPr>
        <w:jc w:val="both"/>
        <w:rPr>
          <w:rFonts w:ascii="Maiandra GD" w:hAnsi="Maiandra GD"/>
        </w:rPr>
      </w:pPr>
    </w:p>
    <w:sectPr w:rsidR="003240A7" w:rsidRPr="0002425A" w:rsidSect="00762E89">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678AD" w14:textId="77777777" w:rsidR="000F7A2A" w:rsidRDefault="000F7A2A" w:rsidP="00762E89">
      <w:r>
        <w:separator/>
      </w:r>
    </w:p>
  </w:endnote>
  <w:endnote w:type="continuationSeparator" w:id="0">
    <w:p w14:paraId="13F5FB7A" w14:textId="77777777" w:rsidR="000F7A2A" w:rsidRDefault="000F7A2A"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3D7B8E" w:rsidRDefault="003D7B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3D7B8E" w:rsidRDefault="003D7B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5DD3F198" w:rsidR="003D7B8E" w:rsidRDefault="003D7B8E"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D39EF">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39EF">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7891DAD8" w:rsidR="003D7B8E" w:rsidRDefault="003D7B8E"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D39E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39EF">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3D7B8E" w:rsidRDefault="003D7B8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2323A38D" w:rsidR="003D7B8E" w:rsidRDefault="003D7B8E"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D39EF">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39EF">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77777777" w:rsidR="003D7B8E" w:rsidRDefault="003D7B8E"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28D8B501" w:rsidR="003D7B8E" w:rsidRDefault="003D7B8E"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D39EF">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39EF">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F67FD" w14:textId="77777777" w:rsidR="000F7A2A" w:rsidRDefault="000F7A2A" w:rsidP="00762E89">
      <w:r>
        <w:separator/>
      </w:r>
    </w:p>
  </w:footnote>
  <w:footnote w:type="continuationSeparator" w:id="0">
    <w:p w14:paraId="0C560A40" w14:textId="77777777" w:rsidR="000F7A2A" w:rsidRDefault="000F7A2A" w:rsidP="00762E89">
      <w:r>
        <w:continuationSeparator/>
      </w:r>
    </w:p>
  </w:footnote>
  <w:footnote w:id="1">
    <w:p w14:paraId="3F6DD195" w14:textId="77777777" w:rsidR="003D7B8E" w:rsidRDefault="003D7B8E"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3D7B8E" w:rsidRPr="00F10D65" w:rsidRDefault="003D7B8E"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3D7B8E" w:rsidRDefault="003D7B8E"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3D7B8E" w:rsidRDefault="003D7B8E" w:rsidP="00825ACA">
      <w:pPr>
        <w:pStyle w:val="FootnoteText"/>
      </w:pPr>
      <w:r>
        <w:rPr>
          <w:rStyle w:val="FootnoteReference"/>
        </w:rPr>
        <w:footnoteRef/>
      </w:r>
      <w:r>
        <w:t xml:space="preserve"> Indicate unit </w:t>
      </w:r>
      <w:proofErr w:type="gramStart"/>
      <w:r>
        <w:t>cost..</w:t>
      </w:r>
      <w:proofErr w:type="gramEnd"/>
    </w:p>
  </w:footnote>
  <w:footnote w:id="5">
    <w:p w14:paraId="2640883D" w14:textId="77777777" w:rsidR="003D7B8E" w:rsidRDefault="003D7B8E"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3D7B8E" w:rsidRDefault="003D7B8E" w:rsidP="00825ACA">
      <w:pPr>
        <w:pStyle w:val="FootnoteText"/>
      </w:pPr>
      <w:r>
        <w:rPr>
          <w:rStyle w:val="FootnoteReference"/>
        </w:rPr>
        <w:footnoteRef/>
      </w:r>
      <w:r>
        <w:t xml:space="preserve"> Indicate unit </w:t>
      </w:r>
      <w:proofErr w:type="gramStart"/>
      <w:r>
        <w:t>cost..</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3D7B8E" w:rsidRDefault="003D7B8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1CC3447E" w:rsidR="003D7B8E" w:rsidRDefault="003D7B8E">
    <w:pPr>
      <w:pStyle w:val="Header"/>
    </w:pPr>
    <w:r w:rsidRPr="00FA7D4A">
      <w:rPr>
        <w:b/>
        <w:sz w:val="16"/>
        <w:szCs w:val="16"/>
        <w:lang w:val="en-GB"/>
      </w:rPr>
      <w:t xml:space="preserve">REFERENCE NUMBER: </w:t>
    </w:r>
    <w:r>
      <w:rPr>
        <w:b/>
        <w:sz w:val="16"/>
        <w:szCs w:val="16"/>
        <w:lang w:val="en-GB"/>
      </w:rPr>
      <w:t>SADC</w:t>
    </w:r>
    <w:r w:rsidR="00ED39EF" w:rsidRPr="00ED39EF">
      <w:rPr>
        <w:b/>
        <w:sz w:val="16"/>
        <w:szCs w:val="16"/>
        <w:lang w:val="en-GB"/>
      </w:rPr>
      <w:t>/3/5/2/178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3D7B8E" w:rsidRDefault="003D7B8E">
    <w:pPr>
      <w:pStyle w:val="Header"/>
    </w:pPr>
  </w:p>
  <w:p w14:paraId="0964F732" w14:textId="77777777" w:rsidR="003D7B8E" w:rsidRDefault="003D7B8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3D7B8E" w:rsidRDefault="003D7B8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3D7B8E" w:rsidRDefault="003D7B8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3D7B8E" w:rsidRDefault="003D7B8E">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3D7B8E" w:rsidRDefault="003D7B8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3D7B8E" w:rsidRDefault="003D7B8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4C17"/>
    <w:multiLevelType w:val="hybridMultilevel"/>
    <w:tmpl w:val="88EC3E8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2A0A7653"/>
    <w:multiLevelType w:val="multilevel"/>
    <w:tmpl w:val="EA94B538"/>
    <w:lvl w:ilvl="0">
      <w:start w:val="1"/>
      <w:numFmt w:val="lowerLetter"/>
      <w:lvlText w:val="%1)"/>
      <w:lvlJc w:val="left"/>
      <w:pPr>
        <w:tabs>
          <w:tab w:val="num" w:pos="450"/>
        </w:tabs>
        <w:ind w:left="450" w:hanging="360"/>
      </w:pPr>
      <w:rPr>
        <w:rFonts w:hint="default"/>
        <w:sz w:val="20"/>
      </w:rPr>
    </w:lvl>
    <w:lvl w:ilvl="1">
      <w:start w:val="5"/>
      <w:numFmt w:val="decimal"/>
      <w:lvlText w:val="%2."/>
      <w:lvlJc w:val="left"/>
      <w:pPr>
        <w:ind w:left="1170" w:hanging="360"/>
      </w:pPr>
      <w:rPr>
        <w:rFonts w:hint="default"/>
        <w:b/>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E474968"/>
    <w:multiLevelType w:val="hybridMultilevel"/>
    <w:tmpl w:val="2B2CA27C"/>
    <w:lvl w:ilvl="0" w:tplc="D368DE6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51D773CE"/>
    <w:multiLevelType w:val="hybridMultilevel"/>
    <w:tmpl w:val="0E82C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97DB4"/>
    <w:multiLevelType w:val="hybridMultilevel"/>
    <w:tmpl w:val="13B8FAD2"/>
    <w:lvl w:ilvl="0" w:tplc="FBF0BDAC">
      <w:start w:val="1"/>
      <w:numFmt w:val="lowerRoman"/>
      <w:lvlText w:val="(%1)"/>
      <w:lvlJc w:val="left"/>
      <w:pPr>
        <w:ind w:left="1004" w:hanging="720"/>
      </w:pPr>
      <w:rPr>
        <w:rFonts w:hint="default"/>
        <w:b/>
        <w:i w:val="0"/>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7" w15:restartNumberingAfterBreak="0">
    <w:nsid w:val="53CF6F71"/>
    <w:multiLevelType w:val="hybridMultilevel"/>
    <w:tmpl w:val="26D62FF8"/>
    <w:lvl w:ilvl="0" w:tplc="6DE09DD2">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lvl>
    <w:lvl w:ilvl="2">
      <w:start w:val="1"/>
      <w:numFmt w:val="decimal"/>
      <w:lvlText w:val="%1.%2.%3."/>
      <w:lvlJc w:val="left"/>
      <w:pPr>
        <w:tabs>
          <w:tab w:val="num" w:pos="2250"/>
        </w:tabs>
        <w:ind w:left="225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E823A9"/>
    <w:multiLevelType w:val="hybridMultilevel"/>
    <w:tmpl w:val="856AB07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3"/>
  </w:num>
  <w:num w:numId="2">
    <w:abstractNumId w:val="26"/>
  </w:num>
  <w:num w:numId="3">
    <w:abstractNumId w:val="0"/>
  </w:num>
  <w:num w:numId="4">
    <w:abstractNumId w:val="1"/>
  </w:num>
  <w:num w:numId="5">
    <w:abstractNumId w:val="18"/>
  </w:num>
  <w:num w:numId="6">
    <w:abstractNumId w:val="10"/>
  </w:num>
  <w:num w:numId="7">
    <w:abstractNumId w:val="2"/>
  </w:num>
  <w:num w:numId="8">
    <w:abstractNumId w:val="3"/>
  </w:num>
  <w:num w:numId="9">
    <w:abstractNumId w:val="11"/>
  </w:num>
  <w:num w:numId="10">
    <w:abstractNumId w:val="7"/>
  </w:num>
  <w:num w:numId="11">
    <w:abstractNumId w:val="6"/>
  </w:num>
  <w:num w:numId="12">
    <w:abstractNumId w:val="21"/>
  </w:num>
  <w:num w:numId="13">
    <w:abstractNumId w:val="24"/>
  </w:num>
  <w:num w:numId="14">
    <w:abstractNumId w:val="4"/>
  </w:num>
  <w:num w:numId="15">
    <w:abstractNumId w:val="25"/>
  </w:num>
  <w:num w:numId="16">
    <w:abstractNumId w:val="23"/>
  </w:num>
  <w:num w:numId="17">
    <w:abstractNumId w:val="22"/>
  </w:num>
  <w:num w:numId="18">
    <w:abstractNumId w:val="12"/>
  </w:num>
  <w:num w:numId="19">
    <w:abstractNumId w:val="15"/>
  </w:num>
  <w:num w:numId="20">
    <w:abstractNumId w:val="20"/>
  </w:num>
  <w:num w:numId="21">
    <w:abstractNumId w:val="16"/>
  </w:num>
  <w:num w:numId="22">
    <w:abstractNumId w:val="14"/>
  </w:num>
  <w:num w:numId="23">
    <w:abstractNumId w:val="19"/>
  </w:num>
  <w:num w:numId="24">
    <w:abstractNumId w:val="8"/>
  </w:num>
  <w:num w:numId="25">
    <w:abstractNumId w:val="9"/>
  </w:num>
  <w:num w:numId="2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303E7"/>
    <w:rsid w:val="00073D0F"/>
    <w:rsid w:val="000F7A2A"/>
    <w:rsid w:val="001124D6"/>
    <w:rsid w:val="001333C1"/>
    <w:rsid w:val="001652DB"/>
    <w:rsid w:val="001C2363"/>
    <w:rsid w:val="001C6A03"/>
    <w:rsid w:val="001E75D5"/>
    <w:rsid w:val="001F444A"/>
    <w:rsid w:val="002254CF"/>
    <w:rsid w:val="0029248D"/>
    <w:rsid w:val="002947C8"/>
    <w:rsid w:val="002A3E5C"/>
    <w:rsid w:val="002C435C"/>
    <w:rsid w:val="003240A7"/>
    <w:rsid w:val="0033132D"/>
    <w:rsid w:val="00387454"/>
    <w:rsid w:val="003D5599"/>
    <w:rsid w:val="003D7B8E"/>
    <w:rsid w:val="004010DF"/>
    <w:rsid w:val="00407582"/>
    <w:rsid w:val="00420D20"/>
    <w:rsid w:val="00596F75"/>
    <w:rsid w:val="00605A40"/>
    <w:rsid w:val="00641547"/>
    <w:rsid w:val="006774A1"/>
    <w:rsid w:val="00715CAB"/>
    <w:rsid w:val="00733C80"/>
    <w:rsid w:val="00762E89"/>
    <w:rsid w:val="0077384D"/>
    <w:rsid w:val="00796E64"/>
    <w:rsid w:val="007C598B"/>
    <w:rsid w:val="007E27B9"/>
    <w:rsid w:val="0081587F"/>
    <w:rsid w:val="00825ACA"/>
    <w:rsid w:val="00831C1D"/>
    <w:rsid w:val="008704DC"/>
    <w:rsid w:val="008E3E36"/>
    <w:rsid w:val="009076FF"/>
    <w:rsid w:val="00935FF4"/>
    <w:rsid w:val="00940346"/>
    <w:rsid w:val="00954804"/>
    <w:rsid w:val="009C5C86"/>
    <w:rsid w:val="00A45A92"/>
    <w:rsid w:val="00A65A0E"/>
    <w:rsid w:val="00AC10E4"/>
    <w:rsid w:val="00AD0C62"/>
    <w:rsid w:val="00B02C78"/>
    <w:rsid w:val="00B10823"/>
    <w:rsid w:val="00BB5A55"/>
    <w:rsid w:val="00C35C5D"/>
    <w:rsid w:val="00C410B8"/>
    <w:rsid w:val="00C96C0F"/>
    <w:rsid w:val="00CD5887"/>
    <w:rsid w:val="00D35D62"/>
    <w:rsid w:val="00DA053D"/>
    <w:rsid w:val="00DE085E"/>
    <w:rsid w:val="00E1094C"/>
    <w:rsid w:val="00E57CE0"/>
    <w:rsid w:val="00E7768D"/>
    <w:rsid w:val="00EA4D45"/>
    <w:rsid w:val="00ED39EF"/>
    <w:rsid w:val="00F1043B"/>
    <w:rsid w:val="00F15B40"/>
    <w:rsid w:val="00FA5C66"/>
    <w:rsid w:val="00FC0CCB"/>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13"/>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Text1">
    <w:name w:val="Text 1"/>
    <w:basedOn w:val="Normal"/>
    <w:rsid w:val="00C96C0F"/>
    <w:pPr>
      <w:spacing w:after="120"/>
      <w:ind w:left="482"/>
      <w:jc w:val="both"/>
    </w:pPr>
    <w:rPr>
      <w:rFonts w:ascii="Arial" w:hAnsi="Arial"/>
      <w:sz w:val="20"/>
      <w:szCs w:val="20"/>
      <w:lang w:val="en-GB" w:eastAsia="en-GB"/>
    </w:rPr>
  </w:style>
  <w:style w:type="paragraph" w:customStyle="1" w:styleId="Heading">
    <w:name w:val="Heading"/>
    <w:basedOn w:val="Normal"/>
    <w:next w:val="BodyText"/>
    <w:rsid w:val="00C35C5D"/>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tjelele@sadc.int"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nepad.org/" TargetMode="Externa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rigation@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660E-25F4-47C6-88E7-CC0FD494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28</cp:revision>
  <dcterms:created xsi:type="dcterms:W3CDTF">2020-07-09T02:00:00Z</dcterms:created>
  <dcterms:modified xsi:type="dcterms:W3CDTF">2021-08-25T06:53:00Z</dcterms:modified>
</cp:coreProperties>
</file>