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Fensterzeile"/>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558CB877"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677461">
        <w:rPr>
          <w:lang w:val="en-GB"/>
        </w:rPr>
        <w:t>0</w:t>
      </w:r>
      <w:r w:rsidR="0087053F">
        <w:rPr>
          <w:lang w:val="en-GB"/>
        </w:rPr>
        <w:t>3</w:t>
      </w:r>
      <w:r w:rsidR="00225BDA" w:rsidRPr="00225BDA">
        <w:rPr>
          <w:lang w:val="en-GB"/>
        </w:rPr>
        <w:t>.0</w:t>
      </w:r>
      <w:r w:rsidR="00BB2373">
        <w:rPr>
          <w:lang w:val="en-GB"/>
        </w:rPr>
        <w:t>8</w:t>
      </w:r>
      <w:r w:rsidR="00225BDA" w:rsidRPr="00225BDA">
        <w:rPr>
          <w:lang w:val="en-GB"/>
        </w:rPr>
        <w:t>.2021</w:t>
      </w:r>
    </w:p>
    <w:p w14:paraId="160BDAA0" w14:textId="77777777" w:rsidR="00C30189" w:rsidRPr="008E3C3D" w:rsidRDefault="00C30189" w:rsidP="00C30189">
      <w:pPr>
        <w:pStyle w:val="Marginalleiste2"/>
        <w:framePr w:wrap="around" w:x="8788" w:y="6201"/>
      </w:pPr>
      <w:bookmarkStart w:id="9"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6A47D4" w:rsidRDefault="00C30189" w:rsidP="00C30189">
      <w:pPr>
        <w:pStyle w:val="Marginalleiste2"/>
        <w:framePr w:wrap="around" w:x="8788" w:y="6201"/>
        <w:rPr>
          <w:lang w:val="en-US"/>
        </w:rPr>
      </w:pPr>
      <w:r w:rsidRPr="006A47D4">
        <w:rPr>
          <w:lang w:val="en-US"/>
        </w:rPr>
        <w:t>T</w:t>
      </w:r>
      <w:r w:rsidRPr="006A47D4">
        <w:rPr>
          <w:lang w:val="en-US"/>
        </w:rPr>
        <w:tab/>
        <w:t>+49 61 96 79-0</w:t>
      </w:r>
    </w:p>
    <w:p w14:paraId="4619B05A" w14:textId="77777777" w:rsidR="00C30189" w:rsidRPr="006A47D4" w:rsidRDefault="00C30189" w:rsidP="00C30189">
      <w:pPr>
        <w:pStyle w:val="Marginalleiste2"/>
        <w:framePr w:wrap="around" w:x="8788" w:y="6201"/>
        <w:rPr>
          <w:lang w:val="en-US"/>
        </w:rPr>
      </w:pPr>
      <w:r w:rsidRPr="006A47D4">
        <w:rPr>
          <w:lang w:val="en-US"/>
        </w:rPr>
        <w:t>F</w:t>
      </w:r>
      <w:r w:rsidRPr="006A47D4">
        <w:rPr>
          <w:lang w:val="en-US"/>
        </w:rPr>
        <w:tab/>
        <w:t>+49 61 96 79-11 15</w:t>
      </w:r>
    </w:p>
    <w:p w14:paraId="628F51D9" w14:textId="77777777" w:rsidR="00C30189" w:rsidRPr="006A47D4" w:rsidRDefault="00C30189" w:rsidP="00C30189">
      <w:pPr>
        <w:pStyle w:val="Marginalleiste2"/>
        <w:framePr w:wrap="around" w:x="8788" w:y="6201"/>
        <w:rPr>
          <w:lang w:val="en-US"/>
        </w:rPr>
      </w:pPr>
    </w:p>
    <w:p w14:paraId="2F43DF61" w14:textId="77777777" w:rsidR="00C30189" w:rsidRPr="006A47D4" w:rsidRDefault="00C30189" w:rsidP="00C30189">
      <w:pPr>
        <w:pStyle w:val="Marginalleiste2"/>
        <w:framePr w:wrap="around" w:x="8788" w:y="6201"/>
        <w:rPr>
          <w:lang w:val="en-US"/>
        </w:rPr>
      </w:pPr>
      <w:r w:rsidRPr="006A47D4">
        <w:rPr>
          <w:lang w:val="en-US"/>
        </w:rPr>
        <w:t>E</w:t>
      </w:r>
      <w:r w:rsidRPr="006A47D4">
        <w:rPr>
          <w:lang w:val="en-US"/>
        </w:rPr>
        <w:tab/>
      </w:r>
      <w:bookmarkStart w:id="10" w:name="AllgEmail"/>
      <w:r w:rsidRPr="006A47D4">
        <w:rPr>
          <w:lang w:val="en-US"/>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05C3106E" w14:textId="77777777" w:rsidR="00C30189" w:rsidRPr="00DA5EC2" w:rsidRDefault="00C30189" w:rsidP="00C30189">
      <w:pPr>
        <w:pStyle w:val="Marginalleiste2"/>
        <w:framePr w:wrap="around" w:x="8788" w:y="6201"/>
        <w:rPr>
          <w:lang w:val="en-GB"/>
        </w:rPr>
      </w:pPr>
      <w:r w:rsidRPr="00DA5EC2">
        <w:rPr>
          <w:lang w:val="en-GB"/>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6A47D4" w:rsidRDefault="00C30189" w:rsidP="00C30189">
      <w:pPr>
        <w:pStyle w:val="Marginalleiste2"/>
        <w:framePr w:wrap="around" w:x="8788" w:y="6201"/>
        <w:rPr>
          <w:lang w:val="es-ES"/>
        </w:rPr>
      </w:pPr>
      <w:r w:rsidRPr="006A47D4">
        <w:rPr>
          <w:lang w:val="es-ES"/>
        </w:rPr>
        <w:t xml:space="preserve">Tanja </w:t>
      </w:r>
      <w:proofErr w:type="spellStart"/>
      <w:r w:rsidRPr="006A47D4">
        <w:rPr>
          <w:lang w:val="es-ES"/>
        </w:rPr>
        <w:t>Gönner</w:t>
      </w:r>
      <w:proofErr w:type="spellEnd"/>
      <w:r w:rsidRPr="006A47D4">
        <w:rPr>
          <w:lang w:val="es-ES"/>
        </w:rPr>
        <w:t xml:space="preserve"> (</w:t>
      </w:r>
      <w:proofErr w:type="spellStart"/>
      <w:r w:rsidRPr="006A47D4">
        <w:rPr>
          <w:lang w:val="es-ES"/>
        </w:rPr>
        <w:t>Chair</w:t>
      </w:r>
      <w:proofErr w:type="spellEnd"/>
      <w:r w:rsidRPr="006A47D4">
        <w:rPr>
          <w:lang w:val="es-ES"/>
        </w:rPr>
        <w:t>)</w:t>
      </w:r>
    </w:p>
    <w:p w14:paraId="1EA2E697" w14:textId="77777777" w:rsidR="00C30189" w:rsidRPr="006A47D4" w:rsidRDefault="00C30189" w:rsidP="00C30189">
      <w:pPr>
        <w:pStyle w:val="Marginalleiste2"/>
        <w:framePr w:wrap="around" w:x="8788" w:y="6201"/>
        <w:rPr>
          <w:lang w:val="es-ES"/>
        </w:rPr>
      </w:pPr>
      <w:r w:rsidRPr="006A47D4">
        <w:rPr>
          <w:lang w:val="es-ES"/>
        </w:rPr>
        <w:t xml:space="preserve">Ingrid-Gabriela </w:t>
      </w:r>
      <w:proofErr w:type="spellStart"/>
      <w:r w:rsidRPr="006A47D4">
        <w:rPr>
          <w:lang w:val="es-ES"/>
        </w:rPr>
        <w:t>Hoven</w:t>
      </w:r>
      <w:proofErr w:type="spellEnd"/>
      <w:r w:rsidRPr="006A47D4">
        <w:rPr>
          <w:lang w:val="es-ES"/>
        </w:rPr>
        <w:t xml:space="preserve"> </w:t>
      </w:r>
    </w:p>
    <w:p w14:paraId="6A74FFED" w14:textId="77777777" w:rsidR="00C30189" w:rsidRPr="00DA5EC2" w:rsidRDefault="00C30189" w:rsidP="00C30189">
      <w:pPr>
        <w:pStyle w:val="Marginalleiste2"/>
        <w:framePr w:wrap="around" w:x="8788" w:y="6201"/>
        <w:rPr>
          <w:lang w:val="en-GB"/>
        </w:rPr>
      </w:pPr>
      <w:r w:rsidRPr="00DA5EC2">
        <w:rPr>
          <w:lang w:val="en-GB"/>
        </w:rPr>
        <w:t>Thorsten Schäfer-</w:t>
      </w:r>
      <w:proofErr w:type="spellStart"/>
      <w:r w:rsidRPr="00DA5EC2">
        <w:rPr>
          <w:lang w:val="en-GB"/>
        </w:rPr>
        <w:t>Gümbel</w:t>
      </w:r>
      <w:proofErr w:type="spellEnd"/>
    </w:p>
    <w:p w14:paraId="50D2F3BF" w14:textId="62FA0FA7" w:rsidR="00273988" w:rsidRPr="00273988" w:rsidRDefault="00273988" w:rsidP="00273988">
      <w:pPr>
        <w:pStyle w:val="Marginalleiste2"/>
        <w:framePr w:wrap="around" w:x="8788" w:y="6201"/>
        <w:rPr>
          <w:lang w:val="en-GB"/>
        </w:rPr>
      </w:pPr>
    </w:p>
    <w:p w14:paraId="47DDB91B" w14:textId="77777777" w:rsidR="000D62F7" w:rsidRPr="00273988" w:rsidRDefault="000D62F7" w:rsidP="000D62F7">
      <w:pPr>
        <w:pStyle w:val="Marginalleiste2"/>
        <w:framePr w:wrap="around" w:x="8788" w:y="6201"/>
        <w:rPr>
          <w:lang w:val="en-GB"/>
        </w:rPr>
      </w:pPr>
      <w:bookmarkStart w:id="13" w:name="tw_noexternal_2"/>
      <w:bookmarkEnd w:id="9"/>
      <w:bookmarkEnd w:id="13"/>
    </w:p>
    <w:p w14:paraId="13C324B7" w14:textId="77777777" w:rsidR="008A23CA" w:rsidRDefault="008A23CA" w:rsidP="008A23CA">
      <w:pPr>
        <w:spacing w:line="240" w:lineRule="auto"/>
        <w:rPr>
          <w:b/>
          <w:sz w:val="22"/>
          <w:szCs w:val="22"/>
          <w:lang w:val="en-GB" w:eastAsia="de-DE"/>
        </w:rPr>
      </w:pPr>
    </w:p>
    <w:p w14:paraId="5FBF88F3" w14:textId="77777777" w:rsidR="008A23CA" w:rsidRDefault="008A23CA" w:rsidP="008A23CA">
      <w:pPr>
        <w:spacing w:line="240" w:lineRule="auto"/>
        <w:rPr>
          <w:b/>
          <w:sz w:val="22"/>
          <w:szCs w:val="22"/>
          <w:lang w:val="en-GB" w:eastAsia="de-DE"/>
        </w:rPr>
      </w:pPr>
    </w:p>
    <w:p w14:paraId="5B28F1EE" w14:textId="77777777" w:rsidR="008A23CA" w:rsidRDefault="008A23CA" w:rsidP="008A23CA">
      <w:pPr>
        <w:spacing w:line="240" w:lineRule="auto"/>
        <w:rPr>
          <w:b/>
          <w:sz w:val="22"/>
          <w:szCs w:val="22"/>
          <w:lang w:val="en-GB" w:eastAsia="de-DE"/>
        </w:rPr>
      </w:pPr>
    </w:p>
    <w:p w14:paraId="7258722E" w14:textId="426DDBEC" w:rsidR="00BE685B" w:rsidRPr="006A3748" w:rsidRDefault="00BE685B" w:rsidP="00BE685B">
      <w:pPr>
        <w:spacing w:line="240" w:lineRule="auto"/>
        <w:rPr>
          <w:b/>
          <w:sz w:val="24"/>
          <w:szCs w:val="24"/>
          <w:lang w:val="en-GB" w:eastAsia="de-DE"/>
        </w:rPr>
      </w:pPr>
      <w:r w:rsidRPr="006A3748">
        <w:rPr>
          <w:b/>
          <w:sz w:val="24"/>
          <w:szCs w:val="24"/>
          <w:lang w:val="en-GB" w:eastAsia="de-DE"/>
        </w:rPr>
        <w:t>Reference number:</w:t>
      </w:r>
      <w:bookmarkStart w:id="14" w:name="_Hlk76563482"/>
      <w:r w:rsidR="00BB2373">
        <w:rPr>
          <w:b/>
          <w:sz w:val="24"/>
          <w:szCs w:val="24"/>
          <w:lang w:val="en-GB" w:eastAsia="de-DE"/>
        </w:rPr>
        <w:t xml:space="preserve">     </w:t>
      </w:r>
      <w:r w:rsidR="00020CD0" w:rsidRPr="006A3748">
        <w:rPr>
          <w:b/>
          <w:sz w:val="24"/>
          <w:szCs w:val="24"/>
          <w:lang w:val="en-GB" w:eastAsia="de-DE"/>
        </w:rPr>
        <w:t>8338</w:t>
      </w:r>
      <w:r w:rsidR="00677461" w:rsidRPr="006A3748">
        <w:rPr>
          <w:b/>
          <w:sz w:val="24"/>
          <w:szCs w:val="24"/>
          <w:lang w:val="en-GB" w:eastAsia="de-DE"/>
        </w:rPr>
        <w:t>7123</w:t>
      </w:r>
      <w:bookmarkEnd w:id="14"/>
    </w:p>
    <w:p w14:paraId="3E84E8D7" w14:textId="5CEF9169" w:rsidR="00593960" w:rsidRPr="006A3748" w:rsidRDefault="00BE685B" w:rsidP="00BE685B">
      <w:pPr>
        <w:spacing w:line="240" w:lineRule="auto"/>
        <w:ind w:left="2552" w:hanging="2552"/>
        <w:rPr>
          <w:b/>
          <w:sz w:val="24"/>
          <w:szCs w:val="24"/>
          <w:lang w:val="en-GB" w:eastAsia="de-DE"/>
        </w:rPr>
      </w:pPr>
      <w:r w:rsidRPr="006A3748">
        <w:rPr>
          <w:b/>
          <w:sz w:val="24"/>
          <w:szCs w:val="24"/>
          <w:lang w:val="en-GB" w:eastAsia="de-DE"/>
        </w:rPr>
        <w:t>Processing no.:</w:t>
      </w:r>
      <w:r w:rsidRPr="006A3748">
        <w:rPr>
          <w:b/>
          <w:sz w:val="24"/>
          <w:szCs w:val="24"/>
          <w:lang w:val="en-GB" w:eastAsia="de-DE"/>
        </w:rPr>
        <w:tab/>
        <w:t>20</w:t>
      </w:r>
      <w:r w:rsidR="00677461" w:rsidRPr="006A3748">
        <w:rPr>
          <w:b/>
          <w:sz w:val="24"/>
          <w:szCs w:val="24"/>
          <w:lang w:val="en-GB" w:eastAsia="de-DE"/>
        </w:rPr>
        <w:t>.2165.7-004.00</w:t>
      </w:r>
    </w:p>
    <w:p w14:paraId="05C9452C" w14:textId="2A1F1773" w:rsidR="00BE685B" w:rsidRPr="006A3748" w:rsidRDefault="00BE685B" w:rsidP="00BE685B">
      <w:pPr>
        <w:spacing w:line="240" w:lineRule="auto"/>
        <w:ind w:left="2552" w:hanging="2552"/>
        <w:rPr>
          <w:b/>
          <w:sz w:val="24"/>
          <w:szCs w:val="24"/>
          <w:lang w:val="en-GB" w:eastAsia="de-DE"/>
        </w:rPr>
      </w:pPr>
      <w:r w:rsidRPr="006A3748">
        <w:rPr>
          <w:b/>
          <w:sz w:val="24"/>
          <w:szCs w:val="24"/>
          <w:lang w:val="en-GB" w:eastAsia="de-DE"/>
        </w:rPr>
        <w:t>Project name:</w:t>
      </w:r>
      <w:r w:rsidR="00593960" w:rsidRPr="006A3748">
        <w:rPr>
          <w:b/>
          <w:sz w:val="24"/>
          <w:szCs w:val="24"/>
          <w:lang w:val="en-GB" w:eastAsia="de-DE"/>
        </w:rPr>
        <w:tab/>
      </w:r>
      <w:r w:rsidRPr="006A3748">
        <w:rPr>
          <w:sz w:val="24"/>
          <w:szCs w:val="24"/>
        </w:rPr>
        <w:t xml:space="preserve"> </w:t>
      </w:r>
      <w:r w:rsidR="008212A5" w:rsidRPr="006A3748">
        <w:rPr>
          <w:sz w:val="24"/>
          <w:szCs w:val="24"/>
        </w:rPr>
        <w:t>NEW</w:t>
      </w:r>
    </w:p>
    <w:p w14:paraId="02359408" w14:textId="7F0BC27E" w:rsidR="00677461" w:rsidRPr="006A3748" w:rsidRDefault="00BE685B" w:rsidP="00677461">
      <w:pPr>
        <w:spacing w:line="240" w:lineRule="auto"/>
        <w:ind w:left="2552" w:hanging="2552"/>
        <w:rPr>
          <w:sz w:val="24"/>
          <w:szCs w:val="24"/>
          <w:lang w:val="en-GB" w:eastAsia="de-DE"/>
        </w:rPr>
      </w:pPr>
      <w:r w:rsidRPr="006A3748">
        <w:rPr>
          <w:b/>
          <w:sz w:val="24"/>
          <w:szCs w:val="24"/>
          <w:lang w:val="en-GB" w:eastAsia="de-DE"/>
        </w:rPr>
        <w:t>Project title:</w:t>
      </w:r>
      <w:r w:rsidR="00677461" w:rsidRPr="006A3748">
        <w:rPr>
          <w:b/>
          <w:sz w:val="24"/>
          <w:szCs w:val="24"/>
          <w:lang w:val="en-GB" w:eastAsia="de-DE"/>
        </w:rPr>
        <w:t xml:space="preserve"> </w:t>
      </w:r>
      <w:r w:rsidR="00677461" w:rsidRPr="006A3748">
        <w:rPr>
          <w:b/>
          <w:sz w:val="24"/>
          <w:szCs w:val="24"/>
          <w:lang w:val="en-GB" w:eastAsia="de-DE"/>
        </w:rPr>
        <w:tab/>
      </w:r>
      <w:r w:rsidR="00677461" w:rsidRPr="006A3748">
        <w:rPr>
          <w:sz w:val="24"/>
          <w:szCs w:val="24"/>
          <w:lang w:val="en-GB" w:eastAsia="de-DE"/>
        </w:rPr>
        <w:t xml:space="preserve">Capacity Development of SADC </w:t>
      </w:r>
    </w:p>
    <w:p w14:paraId="5C7CA2D0" w14:textId="77777777" w:rsidR="00677461" w:rsidRPr="006A3748" w:rsidRDefault="00677461" w:rsidP="00677461">
      <w:pPr>
        <w:spacing w:line="240" w:lineRule="auto"/>
        <w:ind w:left="2552"/>
        <w:rPr>
          <w:sz w:val="24"/>
          <w:szCs w:val="24"/>
          <w:lang w:val="en-GB" w:eastAsia="de-DE"/>
        </w:rPr>
      </w:pPr>
      <w:r w:rsidRPr="006A3748">
        <w:rPr>
          <w:sz w:val="24"/>
          <w:szCs w:val="24"/>
          <w:lang w:val="en-GB" w:eastAsia="de-DE"/>
        </w:rPr>
        <w:t>EPA Countries’ Officials on the EPA Rules of Origin</w:t>
      </w:r>
    </w:p>
    <w:p w14:paraId="494BA8AE" w14:textId="347EF057" w:rsidR="00677461" w:rsidRPr="006A3748" w:rsidRDefault="00677461" w:rsidP="00677461">
      <w:pPr>
        <w:spacing w:line="240" w:lineRule="auto"/>
        <w:ind w:left="2552" w:hanging="2552"/>
        <w:rPr>
          <w:sz w:val="24"/>
          <w:szCs w:val="24"/>
          <w:lang w:val="en-GB" w:eastAsia="de-DE"/>
        </w:rPr>
      </w:pPr>
    </w:p>
    <w:p w14:paraId="6F00EC98" w14:textId="77777777" w:rsidR="00BE685B" w:rsidRPr="006A3748" w:rsidRDefault="00BE685B" w:rsidP="00BE685B">
      <w:pPr>
        <w:spacing w:line="240" w:lineRule="auto"/>
        <w:ind w:left="2552" w:hanging="2552"/>
        <w:rPr>
          <w:sz w:val="24"/>
          <w:szCs w:val="24"/>
          <w:lang w:val="en-GB" w:eastAsia="de-DE"/>
        </w:rPr>
      </w:pPr>
      <w:r w:rsidRPr="006A3748">
        <w:rPr>
          <w:b/>
          <w:sz w:val="24"/>
          <w:szCs w:val="24"/>
          <w:lang w:val="en-GB" w:eastAsia="de-DE"/>
        </w:rPr>
        <w:t>Country:</w:t>
      </w:r>
      <w:r w:rsidRPr="006A3748">
        <w:rPr>
          <w:b/>
          <w:sz w:val="24"/>
          <w:szCs w:val="24"/>
          <w:lang w:val="en-GB" w:eastAsia="de-DE"/>
        </w:rPr>
        <w:tab/>
      </w:r>
      <w:r w:rsidRPr="006A3748">
        <w:rPr>
          <w:sz w:val="24"/>
          <w:szCs w:val="24"/>
          <w:lang w:val="en-GB" w:eastAsia="de-DE"/>
        </w:rPr>
        <w:t>Botswana</w:t>
      </w:r>
    </w:p>
    <w:p w14:paraId="11816E85" w14:textId="77777777" w:rsidR="00BE685B" w:rsidRPr="006A3748" w:rsidRDefault="00BE685B" w:rsidP="00BE685B">
      <w:pPr>
        <w:spacing w:line="240" w:lineRule="auto"/>
        <w:rPr>
          <w:sz w:val="24"/>
          <w:szCs w:val="24"/>
          <w:lang w:val="en-GB" w:eastAsia="de-DE"/>
        </w:rPr>
      </w:pPr>
    </w:p>
    <w:p w14:paraId="2D799BFD" w14:textId="77777777" w:rsidR="00BE685B" w:rsidRPr="006A3748" w:rsidRDefault="00BE685B" w:rsidP="00BE685B">
      <w:pPr>
        <w:spacing w:line="240" w:lineRule="auto"/>
        <w:rPr>
          <w:sz w:val="24"/>
          <w:szCs w:val="24"/>
          <w:lang w:val="en-GB" w:eastAsia="de-DE"/>
        </w:rPr>
      </w:pPr>
    </w:p>
    <w:p w14:paraId="2D62112D" w14:textId="77777777" w:rsidR="00BE685B" w:rsidRPr="006A3748" w:rsidRDefault="00BE685B" w:rsidP="00BE685B">
      <w:pPr>
        <w:spacing w:line="240" w:lineRule="auto"/>
        <w:rPr>
          <w:sz w:val="24"/>
          <w:szCs w:val="24"/>
          <w:lang w:val="en-GB" w:eastAsia="de-DE"/>
        </w:rPr>
      </w:pPr>
    </w:p>
    <w:p w14:paraId="2639C424" w14:textId="77777777" w:rsidR="00BE685B" w:rsidRPr="006A3748" w:rsidRDefault="00BE685B" w:rsidP="00BE685B">
      <w:pPr>
        <w:spacing w:after="200" w:line="288" w:lineRule="auto"/>
        <w:jc w:val="both"/>
        <w:rPr>
          <w:sz w:val="24"/>
          <w:szCs w:val="24"/>
          <w:lang w:val="en-GB" w:eastAsia="de-DE"/>
        </w:rPr>
      </w:pPr>
      <w:r w:rsidRPr="006A3748">
        <w:rPr>
          <w:sz w:val="24"/>
          <w:szCs w:val="24"/>
          <w:lang w:val="en-GB" w:eastAsia="de-DE"/>
        </w:rPr>
        <w:t>Dear Sir/Madam,</w:t>
      </w:r>
    </w:p>
    <w:p w14:paraId="4DE1721D" w14:textId="4FF7D4BE" w:rsidR="008212A5" w:rsidRPr="006A3748" w:rsidRDefault="008212A5" w:rsidP="00BE685B">
      <w:pPr>
        <w:spacing w:line="240" w:lineRule="auto"/>
        <w:jc w:val="both"/>
        <w:rPr>
          <w:sz w:val="24"/>
          <w:szCs w:val="24"/>
        </w:rPr>
      </w:pPr>
      <w:r w:rsidRPr="006A3748">
        <w:rPr>
          <w:sz w:val="24"/>
          <w:szCs w:val="24"/>
        </w:rPr>
        <w:t>The German Development Cooperation (GIZ)’s global project operating under the title “Supporting sustainability aspects in the implementation of EU Economic Partnership Agreements (NEW) is supporting the SADC countries that signed the SADC Economic Partnership Agreement (SADC EPA) with the European Union. The SADC EPA entered into force in October 2016. The NEW project</w:t>
      </w:r>
      <w:r w:rsidR="006A47D4" w:rsidRPr="006A3748">
        <w:rPr>
          <w:sz w:val="24"/>
          <w:szCs w:val="24"/>
        </w:rPr>
        <w:t>,</w:t>
      </w:r>
      <w:r w:rsidRPr="006A3748">
        <w:rPr>
          <w:sz w:val="24"/>
          <w:szCs w:val="24"/>
        </w:rPr>
        <w:t xml:space="preserve"> work</w:t>
      </w:r>
      <w:r w:rsidR="006A47D4" w:rsidRPr="006A3748">
        <w:rPr>
          <w:sz w:val="24"/>
          <w:szCs w:val="24"/>
        </w:rPr>
        <w:t>ing</w:t>
      </w:r>
      <w:r w:rsidRPr="006A3748">
        <w:rPr>
          <w:sz w:val="24"/>
          <w:szCs w:val="24"/>
        </w:rPr>
        <w:t xml:space="preserve"> in partnership with the SADC Secretariat (EPA Unit) supports the development of capacities of the SADC EPA countries </w:t>
      </w:r>
      <w:proofErr w:type="gramStart"/>
      <w:r w:rsidRPr="006A3748">
        <w:rPr>
          <w:sz w:val="24"/>
          <w:szCs w:val="24"/>
        </w:rPr>
        <w:t>in order to</w:t>
      </w:r>
      <w:proofErr w:type="gramEnd"/>
      <w:r w:rsidRPr="006A3748">
        <w:rPr>
          <w:sz w:val="24"/>
          <w:szCs w:val="24"/>
        </w:rPr>
        <w:t xml:space="preserve"> help them fully exploit the potential benefits provided for under the SADC EPA</w:t>
      </w:r>
    </w:p>
    <w:p w14:paraId="4E7BC7C5" w14:textId="77777777" w:rsidR="00BE685B" w:rsidRPr="006A3748" w:rsidRDefault="00BE685B" w:rsidP="00BE685B">
      <w:pPr>
        <w:spacing w:line="240" w:lineRule="auto"/>
        <w:jc w:val="both"/>
        <w:rPr>
          <w:sz w:val="24"/>
          <w:szCs w:val="24"/>
          <w:highlight w:val="yellow"/>
        </w:rPr>
      </w:pPr>
    </w:p>
    <w:p w14:paraId="115A35D4" w14:textId="4208C27A" w:rsidR="006A47D4" w:rsidRPr="006A3748" w:rsidRDefault="00BE685B" w:rsidP="00BE685B">
      <w:pPr>
        <w:spacing w:line="240" w:lineRule="auto"/>
        <w:jc w:val="both"/>
        <w:rPr>
          <w:sz w:val="24"/>
          <w:szCs w:val="24"/>
        </w:rPr>
      </w:pPr>
      <w:r w:rsidRPr="006A3748">
        <w:rPr>
          <w:sz w:val="24"/>
          <w:szCs w:val="24"/>
        </w:rPr>
        <w:t xml:space="preserve">It is against this backdrop, that the </w:t>
      </w:r>
      <w:r w:rsidR="006A47D4" w:rsidRPr="006A3748">
        <w:rPr>
          <w:sz w:val="24"/>
          <w:szCs w:val="24"/>
        </w:rPr>
        <w:t>GIZ NEW</w:t>
      </w:r>
      <w:r w:rsidRPr="006A3748">
        <w:rPr>
          <w:sz w:val="24"/>
          <w:szCs w:val="24"/>
        </w:rPr>
        <w:t xml:space="preserve"> project is looking for a service provider that will</w:t>
      </w:r>
      <w:r w:rsidR="006A47D4" w:rsidRPr="006A3748">
        <w:rPr>
          <w:sz w:val="24"/>
          <w:szCs w:val="24"/>
        </w:rPr>
        <w:t>, through a regional train-the-trainer workshop, provide technical training to SADC EPA countries’ relevant public officials on the SADC EPA rules of origin.</w:t>
      </w:r>
    </w:p>
    <w:p w14:paraId="3F5E9650" w14:textId="77777777" w:rsidR="00BE685B" w:rsidRPr="006A3748" w:rsidRDefault="00BE685B" w:rsidP="00BE685B">
      <w:pPr>
        <w:spacing w:line="240" w:lineRule="auto"/>
        <w:jc w:val="both"/>
        <w:rPr>
          <w:sz w:val="24"/>
          <w:szCs w:val="24"/>
          <w:lang w:val="en-GB" w:eastAsia="de-DE"/>
        </w:rPr>
      </w:pPr>
    </w:p>
    <w:p w14:paraId="2AB95880" w14:textId="77777777" w:rsidR="00BE685B" w:rsidRPr="006A3748" w:rsidRDefault="00BE685B" w:rsidP="00BE685B">
      <w:pPr>
        <w:tabs>
          <w:tab w:val="left" w:pos="708"/>
        </w:tabs>
        <w:spacing w:line="240" w:lineRule="auto"/>
        <w:contextualSpacing/>
        <w:jc w:val="both"/>
        <w:rPr>
          <w:sz w:val="24"/>
          <w:szCs w:val="24"/>
          <w:lang w:val="en-ZA" w:eastAsia="en-US"/>
        </w:rPr>
      </w:pPr>
      <w:r w:rsidRPr="006A3748">
        <w:rPr>
          <w:sz w:val="24"/>
          <w:szCs w:val="24"/>
          <w:lang w:val="en-ZA" w:eastAsia="en-US"/>
        </w:rPr>
        <w:t>For more detailed information please refer to the attached Terms of Reference (</w:t>
      </w:r>
      <w:proofErr w:type="spellStart"/>
      <w:r w:rsidRPr="006A3748">
        <w:rPr>
          <w:sz w:val="24"/>
          <w:szCs w:val="24"/>
          <w:lang w:val="en-ZA" w:eastAsia="en-US"/>
        </w:rPr>
        <w:t>ToR</w:t>
      </w:r>
      <w:proofErr w:type="spellEnd"/>
      <w:r w:rsidRPr="006A3748">
        <w:rPr>
          <w:sz w:val="24"/>
          <w:szCs w:val="24"/>
          <w:lang w:val="en-ZA" w:eastAsia="en-US"/>
        </w:rPr>
        <w:t xml:space="preserve">, Annex 1). </w:t>
      </w:r>
    </w:p>
    <w:p w14:paraId="2384ED62" w14:textId="77777777" w:rsidR="00BE685B" w:rsidRPr="006A3748" w:rsidRDefault="00BE685B" w:rsidP="00BE685B">
      <w:pPr>
        <w:pStyle w:val="NoSpacing"/>
        <w:rPr>
          <w:sz w:val="24"/>
          <w:szCs w:val="24"/>
          <w:lang w:val="en-GB" w:eastAsia="de-DE"/>
        </w:rPr>
      </w:pPr>
    </w:p>
    <w:p w14:paraId="62D465D8" w14:textId="77777777" w:rsidR="00BE685B" w:rsidRPr="006A3748" w:rsidRDefault="00BE685B" w:rsidP="00BE685B">
      <w:pPr>
        <w:keepNext/>
        <w:spacing w:after="60" w:line="288" w:lineRule="auto"/>
        <w:rPr>
          <w:b/>
          <w:bCs/>
          <w:sz w:val="24"/>
          <w:szCs w:val="24"/>
          <w:lang w:val="en-GB" w:eastAsia="de-DE"/>
        </w:rPr>
      </w:pPr>
      <w:r w:rsidRPr="006A3748">
        <w:rPr>
          <w:b/>
          <w:bCs/>
          <w:sz w:val="24"/>
          <w:szCs w:val="24"/>
          <w:lang w:val="en-GB" w:eastAsia="de-DE"/>
        </w:rPr>
        <w:t>Submission deadline</w:t>
      </w:r>
    </w:p>
    <w:p w14:paraId="2FF8653D" w14:textId="73933217" w:rsidR="008E3C3D" w:rsidRDefault="00BE685B" w:rsidP="00BE685B">
      <w:pPr>
        <w:rPr>
          <w:sz w:val="24"/>
          <w:szCs w:val="24"/>
          <w:lang w:val="en-GB"/>
        </w:rPr>
      </w:pPr>
      <w:r w:rsidRPr="006A3748">
        <w:rPr>
          <w:sz w:val="24"/>
          <w:szCs w:val="24"/>
          <w:lang w:val="en-GB"/>
        </w:rPr>
        <w:t>Should you be interested in implementing the tasks according the Terms of Reference (</w:t>
      </w:r>
      <w:r w:rsidRPr="006A3748">
        <w:rPr>
          <w:bCs/>
          <w:sz w:val="24"/>
          <w:szCs w:val="24"/>
          <w:lang w:val="en-GB"/>
        </w:rPr>
        <w:t>Annex 1),</w:t>
      </w:r>
      <w:r w:rsidRPr="006A3748">
        <w:rPr>
          <w:sz w:val="24"/>
          <w:szCs w:val="24"/>
          <w:lang w:val="en-GB"/>
        </w:rPr>
        <w:t xml:space="preserve"> </w:t>
      </w:r>
      <w:r w:rsidRPr="006A3748">
        <w:rPr>
          <w:sz w:val="24"/>
          <w:szCs w:val="24"/>
        </w:rPr>
        <w:t>please submit bid</w:t>
      </w:r>
      <w:r w:rsidR="00020CD0" w:rsidRPr="006A3748">
        <w:rPr>
          <w:sz w:val="24"/>
          <w:szCs w:val="24"/>
        </w:rPr>
        <w:t>s</w:t>
      </w:r>
      <w:r w:rsidRPr="006A3748">
        <w:rPr>
          <w:sz w:val="24"/>
          <w:szCs w:val="24"/>
        </w:rPr>
        <w:t xml:space="preserve"> </w:t>
      </w:r>
      <w:r w:rsidR="00020CD0" w:rsidRPr="006A3748">
        <w:rPr>
          <w:sz w:val="24"/>
          <w:szCs w:val="24"/>
        </w:rPr>
        <w:t>at</w:t>
      </w:r>
      <w:r w:rsidRPr="006A3748">
        <w:rPr>
          <w:sz w:val="24"/>
          <w:szCs w:val="24"/>
        </w:rPr>
        <w:t xml:space="preserve"> GIZ Botswan</w:t>
      </w:r>
      <w:r w:rsidR="00020CD0" w:rsidRPr="006A3748">
        <w:rPr>
          <w:sz w:val="24"/>
          <w:szCs w:val="24"/>
        </w:rPr>
        <w:t>a</w:t>
      </w:r>
      <w:r w:rsidRPr="006A3748">
        <w:rPr>
          <w:sz w:val="24"/>
          <w:szCs w:val="24"/>
        </w:rPr>
        <w:t xml:space="preserve"> office</w:t>
      </w:r>
      <w:r w:rsidR="003C28D2" w:rsidRPr="006A3748">
        <w:rPr>
          <w:sz w:val="24"/>
          <w:szCs w:val="24"/>
        </w:rPr>
        <w:t xml:space="preserve"> or email </w:t>
      </w:r>
      <w:r w:rsidRPr="006A3748">
        <w:rPr>
          <w:sz w:val="24"/>
          <w:szCs w:val="24"/>
        </w:rPr>
        <w:t xml:space="preserve">by </w:t>
      </w:r>
      <w:r w:rsidR="003E4024" w:rsidRPr="006A3748">
        <w:rPr>
          <w:b/>
          <w:color w:val="FF0000"/>
          <w:sz w:val="24"/>
          <w:szCs w:val="24"/>
        </w:rPr>
        <w:t>18</w:t>
      </w:r>
      <w:r w:rsidR="003E4024" w:rsidRPr="006A3748">
        <w:rPr>
          <w:b/>
          <w:color w:val="FF0000"/>
          <w:sz w:val="24"/>
          <w:szCs w:val="24"/>
          <w:vertAlign w:val="superscript"/>
        </w:rPr>
        <w:t>th</w:t>
      </w:r>
      <w:r w:rsidR="003E4024" w:rsidRPr="006A3748">
        <w:rPr>
          <w:b/>
          <w:color w:val="FF0000"/>
          <w:sz w:val="24"/>
          <w:szCs w:val="24"/>
        </w:rPr>
        <w:t xml:space="preserve"> </w:t>
      </w:r>
      <w:r w:rsidR="003C28D2" w:rsidRPr="006A3748">
        <w:rPr>
          <w:b/>
          <w:color w:val="FF0000"/>
          <w:sz w:val="24"/>
          <w:szCs w:val="24"/>
        </w:rPr>
        <w:t>August</w:t>
      </w:r>
      <w:r w:rsidRPr="006A3748">
        <w:rPr>
          <w:b/>
          <w:color w:val="FF0000"/>
          <w:sz w:val="24"/>
          <w:szCs w:val="24"/>
        </w:rPr>
        <w:t xml:space="preserve"> 2021, 16:00 </w:t>
      </w:r>
      <w:r w:rsidR="003C28D2" w:rsidRPr="006A3748">
        <w:rPr>
          <w:b/>
          <w:color w:val="FF0000"/>
          <w:sz w:val="24"/>
          <w:szCs w:val="24"/>
        </w:rPr>
        <w:t>hrs.</w:t>
      </w:r>
      <w:r w:rsidRPr="006A3748">
        <w:rPr>
          <w:b/>
          <w:sz w:val="24"/>
          <w:szCs w:val="24"/>
        </w:rPr>
        <w:t xml:space="preserve"> </w:t>
      </w:r>
      <w:r w:rsidRPr="006A3748">
        <w:rPr>
          <w:sz w:val="24"/>
          <w:szCs w:val="24"/>
          <w:lang w:val="en-GB"/>
        </w:rPr>
        <w:t xml:space="preserve"> Please note that tender bids </w:t>
      </w:r>
      <w:r w:rsidR="00020CD0" w:rsidRPr="006A3748">
        <w:rPr>
          <w:sz w:val="24"/>
          <w:szCs w:val="24"/>
          <w:lang w:val="en-GB"/>
        </w:rPr>
        <w:t xml:space="preserve">not received at the stipulated time, date, </w:t>
      </w:r>
      <w:proofErr w:type="gramStart"/>
      <w:r w:rsidR="00020CD0" w:rsidRPr="006A3748">
        <w:rPr>
          <w:sz w:val="24"/>
          <w:szCs w:val="24"/>
          <w:lang w:val="en-GB"/>
        </w:rPr>
        <w:t>place</w:t>
      </w:r>
      <w:proofErr w:type="gramEnd"/>
      <w:r w:rsidR="003E4024" w:rsidRPr="006A3748">
        <w:rPr>
          <w:sz w:val="24"/>
          <w:szCs w:val="24"/>
          <w:lang w:val="en-GB"/>
        </w:rPr>
        <w:t xml:space="preserve"> and email</w:t>
      </w:r>
      <w:r w:rsidR="00020CD0" w:rsidRPr="006A3748">
        <w:rPr>
          <w:sz w:val="24"/>
          <w:szCs w:val="24"/>
          <w:lang w:val="en-GB"/>
        </w:rPr>
        <w:t xml:space="preserve"> </w:t>
      </w:r>
      <w:r w:rsidRPr="006A3748">
        <w:rPr>
          <w:b/>
          <w:sz w:val="24"/>
          <w:szCs w:val="24"/>
          <w:u w:val="single"/>
          <w:lang w:val="en-GB"/>
        </w:rPr>
        <w:t>will not</w:t>
      </w:r>
      <w:r w:rsidRPr="006A3748">
        <w:rPr>
          <w:sz w:val="24"/>
          <w:szCs w:val="24"/>
          <w:lang w:val="en-GB"/>
        </w:rPr>
        <w:t xml:space="preserve"> be accepted. Kindly send your tender bids </w:t>
      </w:r>
      <w:r w:rsidR="003C28D2" w:rsidRPr="006A3748">
        <w:rPr>
          <w:sz w:val="24"/>
          <w:szCs w:val="24"/>
          <w:lang w:val="en-GB"/>
        </w:rPr>
        <w:t xml:space="preserve">by </w:t>
      </w:r>
      <w:r w:rsidR="003C28D2" w:rsidRPr="006A3748">
        <w:rPr>
          <w:b/>
          <w:sz w:val="24"/>
          <w:szCs w:val="24"/>
          <w:lang w:val="en-GB"/>
        </w:rPr>
        <w:t>email</w:t>
      </w:r>
      <w:r w:rsidR="003E4024" w:rsidRPr="006A3748">
        <w:rPr>
          <w:b/>
          <w:sz w:val="24"/>
          <w:szCs w:val="24"/>
          <w:lang w:val="en-GB"/>
        </w:rPr>
        <w:t xml:space="preserve"> </w:t>
      </w:r>
      <w:r w:rsidR="003E4024" w:rsidRPr="006A3748">
        <w:rPr>
          <w:bCs/>
          <w:sz w:val="24"/>
          <w:szCs w:val="24"/>
          <w:lang w:val="en-GB"/>
        </w:rPr>
        <w:t>below</w:t>
      </w:r>
      <w:r w:rsidR="003C28D2" w:rsidRPr="006A3748">
        <w:rPr>
          <w:b/>
          <w:sz w:val="24"/>
          <w:szCs w:val="24"/>
          <w:lang w:val="en-GB"/>
        </w:rPr>
        <w:t>,</w:t>
      </w:r>
      <w:r w:rsidR="003C28D2" w:rsidRPr="006A3748">
        <w:rPr>
          <w:sz w:val="24"/>
          <w:szCs w:val="24"/>
          <w:lang w:val="en-GB"/>
        </w:rPr>
        <w:t xml:space="preserve"> </w:t>
      </w:r>
      <w:r w:rsidRPr="006A3748">
        <w:rPr>
          <w:b/>
          <w:sz w:val="24"/>
          <w:szCs w:val="24"/>
          <w:lang w:val="en-GB"/>
        </w:rPr>
        <w:t>courier</w:t>
      </w:r>
      <w:r w:rsidR="00020CD0" w:rsidRPr="006A3748">
        <w:rPr>
          <w:b/>
          <w:sz w:val="24"/>
          <w:szCs w:val="24"/>
          <w:lang w:val="en-GB"/>
        </w:rPr>
        <w:t>, Post Office</w:t>
      </w:r>
      <w:r w:rsidRPr="006A3748">
        <w:rPr>
          <w:sz w:val="24"/>
          <w:szCs w:val="24"/>
          <w:lang w:val="en-GB"/>
        </w:rPr>
        <w:t xml:space="preserve"> or </w:t>
      </w:r>
      <w:r w:rsidRPr="006A3748">
        <w:rPr>
          <w:b/>
          <w:sz w:val="24"/>
          <w:szCs w:val="24"/>
          <w:lang w:val="en-GB"/>
        </w:rPr>
        <w:t>hand deliver</w:t>
      </w:r>
      <w:r w:rsidRPr="006A3748">
        <w:rPr>
          <w:sz w:val="24"/>
          <w:szCs w:val="24"/>
          <w:lang w:val="en-GB"/>
        </w:rPr>
        <w:t xml:space="preserve"> to</w:t>
      </w:r>
      <w:r w:rsidR="003E4024" w:rsidRPr="006A3748">
        <w:rPr>
          <w:sz w:val="24"/>
          <w:szCs w:val="24"/>
          <w:lang w:val="en-GB"/>
        </w:rPr>
        <w:t xml:space="preserve"> below address</w:t>
      </w:r>
      <w:r w:rsidRPr="006A3748">
        <w:rPr>
          <w:sz w:val="24"/>
          <w:szCs w:val="24"/>
          <w:lang w:val="en-GB"/>
        </w:rPr>
        <w:t xml:space="preserve">: </w:t>
      </w:r>
    </w:p>
    <w:p w14:paraId="70F586E7" w14:textId="77777777" w:rsidR="006A3748" w:rsidRPr="006A3748" w:rsidRDefault="006A3748" w:rsidP="00BE685B">
      <w:pPr>
        <w:rPr>
          <w:sz w:val="24"/>
          <w:szCs w:val="24"/>
          <w:lang w:val="en-GB"/>
        </w:rPr>
      </w:pPr>
    </w:p>
    <w:p w14:paraId="1B201E27" w14:textId="77777777" w:rsidR="008E3C3D" w:rsidRPr="006A3748" w:rsidRDefault="008E3C3D" w:rsidP="00BE685B">
      <w:pPr>
        <w:rPr>
          <w:sz w:val="24"/>
          <w:szCs w:val="24"/>
          <w:lang w:val="en-GB"/>
        </w:rPr>
      </w:pPr>
    </w:p>
    <w:p w14:paraId="5B6D0688" w14:textId="05E0624A" w:rsidR="008E3C3D" w:rsidRPr="006A47D4" w:rsidRDefault="007C17BC" w:rsidP="006A47D4">
      <w:pPr>
        <w:pStyle w:val="ListParagraph"/>
        <w:numPr>
          <w:ilvl w:val="0"/>
          <w:numId w:val="15"/>
        </w:numPr>
        <w:rPr>
          <w:sz w:val="22"/>
          <w:szCs w:val="22"/>
          <w:lang w:val="en-GB"/>
        </w:rPr>
      </w:pPr>
      <w:hyperlink r:id="rId8" w:history="1">
        <w:r w:rsidR="008E3C3D" w:rsidRPr="006A47D4">
          <w:rPr>
            <w:rStyle w:val="Hyperlink"/>
            <w:b/>
            <w:sz w:val="22"/>
            <w:szCs w:val="22"/>
            <w:lang w:val="en-GB"/>
          </w:rPr>
          <w:t>supplies-botswana-office@giz.de</w:t>
        </w:r>
      </w:hyperlink>
      <w:r w:rsidR="003C28D2" w:rsidRPr="006A47D4">
        <w:rPr>
          <w:b/>
          <w:sz w:val="22"/>
          <w:szCs w:val="22"/>
          <w:lang w:val="en-GB"/>
        </w:rPr>
        <w:t xml:space="preserve"> </w:t>
      </w:r>
    </w:p>
    <w:p w14:paraId="0CC4FA6D" w14:textId="3E938969" w:rsidR="008E3C3D" w:rsidRPr="00DF0873" w:rsidRDefault="008E3C3D" w:rsidP="008E3C3D">
      <w:pPr>
        <w:rPr>
          <w:sz w:val="22"/>
          <w:szCs w:val="22"/>
          <w:lang w:val="en-GB"/>
        </w:rPr>
      </w:pPr>
      <w:r>
        <w:rPr>
          <w:sz w:val="22"/>
          <w:szCs w:val="22"/>
          <w:lang w:val="en-GB"/>
        </w:rPr>
        <w:t>or</w:t>
      </w:r>
    </w:p>
    <w:p w14:paraId="7477BE5E" w14:textId="3348B450" w:rsidR="00BE685B" w:rsidRPr="00CE431E" w:rsidRDefault="00BE685B" w:rsidP="00BE685B">
      <w:pPr>
        <w:rPr>
          <w:sz w:val="22"/>
          <w:szCs w:val="22"/>
          <w:lang w:val="en-GB"/>
        </w:rPr>
      </w:pPr>
    </w:p>
    <w:p w14:paraId="30CF0A38" w14:textId="77777777" w:rsidR="00BE685B" w:rsidRPr="00DF0873" w:rsidRDefault="00BE685B" w:rsidP="00DF0873">
      <w:pPr>
        <w:pStyle w:val="ListParagraph"/>
        <w:numPr>
          <w:ilvl w:val="0"/>
          <w:numId w:val="15"/>
        </w:numPr>
        <w:rPr>
          <w:b/>
          <w:sz w:val="22"/>
          <w:szCs w:val="22"/>
          <w:lang w:val="de-DE" w:eastAsia="de-DE"/>
        </w:rPr>
      </w:pPr>
      <w:r w:rsidRPr="00DF0873">
        <w:rPr>
          <w:b/>
          <w:sz w:val="22"/>
          <w:szCs w:val="22"/>
          <w:lang w:val="de-DE" w:eastAsia="de-DE"/>
        </w:rPr>
        <w:t>Deutsche Gesellschaft für Internationale Zusammenarbeit (GIZ) GmbH</w:t>
      </w:r>
    </w:p>
    <w:p w14:paraId="11C7D9BE" w14:textId="77777777" w:rsidR="00BE685B" w:rsidRPr="00CE431E" w:rsidRDefault="00BE685B" w:rsidP="00BE685B">
      <w:pPr>
        <w:spacing w:line="240" w:lineRule="auto"/>
        <w:jc w:val="center"/>
        <w:rPr>
          <w:b/>
          <w:sz w:val="22"/>
          <w:szCs w:val="22"/>
          <w:lang w:eastAsia="de-DE"/>
        </w:rPr>
      </w:pPr>
      <w:r w:rsidRPr="00CE431E">
        <w:rPr>
          <w:b/>
          <w:sz w:val="22"/>
          <w:szCs w:val="22"/>
          <w:lang w:eastAsia="de-DE"/>
        </w:rPr>
        <w:t>GIZ Office Gaborone</w:t>
      </w:r>
      <w:r w:rsidRPr="00CE431E">
        <w:rPr>
          <w:b/>
          <w:sz w:val="22"/>
          <w:szCs w:val="22"/>
          <w:lang w:eastAsia="de-DE"/>
        </w:rPr>
        <w:br/>
        <w:t>1</w:t>
      </w:r>
      <w:r w:rsidRPr="00CE431E">
        <w:rPr>
          <w:b/>
          <w:sz w:val="22"/>
          <w:szCs w:val="22"/>
          <w:vertAlign w:val="superscript"/>
          <w:lang w:eastAsia="de-DE"/>
        </w:rPr>
        <w:t>st</w:t>
      </w:r>
      <w:r w:rsidRPr="00CE431E">
        <w:rPr>
          <w:b/>
          <w:sz w:val="22"/>
          <w:szCs w:val="22"/>
          <w:lang w:eastAsia="de-DE"/>
        </w:rPr>
        <w:t xml:space="preserve"> Floor, South Wing, Morula House</w:t>
      </w:r>
    </w:p>
    <w:p w14:paraId="3AF907DE" w14:textId="67CEE50D" w:rsidR="00BE685B" w:rsidRDefault="00BE685B" w:rsidP="00BE685B">
      <w:pPr>
        <w:spacing w:line="240" w:lineRule="auto"/>
        <w:jc w:val="center"/>
        <w:rPr>
          <w:b/>
          <w:sz w:val="22"/>
          <w:szCs w:val="22"/>
          <w:lang w:eastAsia="de-DE"/>
        </w:rPr>
      </w:pPr>
      <w:r w:rsidRPr="00CE431E">
        <w:rPr>
          <w:b/>
          <w:sz w:val="22"/>
          <w:szCs w:val="22"/>
          <w:lang w:eastAsia="de-DE"/>
        </w:rPr>
        <w:t>Plot 54358, New CBD</w:t>
      </w:r>
    </w:p>
    <w:p w14:paraId="07361684" w14:textId="1E5984EB" w:rsidR="00020CD0" w:rsidRPr="00CE431E" w:rsidRDefault="00020CD0" w:rsidP="00BE685B">
      <w:pPr>
        <w:spacing w:line="240" w:lineRule="auto"/>
        <w:jc w:val="center"/>
        <w:rPr>
          <w:b/>
          <w:sz w:val="22"/>
          <w:szCs w:val="22"/>
          <w:lang w:eastAsia="de-DE"/>
        </w:rPr>
      </w:pPr>
      <w:r>
        <w:rPr>
          <w:b/>
          <w:sz w:val="22"/>
          <w:szCs w:val="22"/>
          <w:lang w:eastAsia="de-DE"/>
        </w:rPr>
        <w:t>Private Bag X12, Village</w:t>
      </w:r>
    </w:p>
    <w:p w14:paraId="7EAFB22D" w14:textId="77777777" w:rsidR="00BE685B" w:rsidRPr="00CE431E" w:rsidRDefault="00BE685B" w:rsidP="00BE685B">
      <w:pPr>
        <w:keepLines/>
        <w:spacing w:line="240" w:lineRule="auto"/>
        <w:jc w:val="center"/>
        <w:rPr>
          <w:sz w:val="22"/>
          <w:szCs w:val="22"/>
          <w:lang w:val="en-GB"/>
        </w:rPr>
      </w:pPr>
      <w:r w:rsidRPr="00CE431E">
        <w:rPr>
          <w:b/>
          <w:sz w:val="22"/>
          <w:szCs w:val="22"/>
          <w:lang w:val="en-GB" w:eastAsia="de-DE"/>
        </w:rPr>
        <w:t>Gaborone, Botswana</w:t>
      </w:r>
    </w:p>
    <w:p w14:paraId="35536315" w14:textId="77777777" w:rsidR="00BE685B" w:rsidRPr="00CE431E" w:rsidRDefault="00BE685B" w:rsidP="00BE685B">
      <w:pPr>
        <w:keepNext/>
        <w:spacing w:after="60" w:line="288" w:lineRule="auto"/>
        <w:rPr>
          <w:b/>
          <w:bCs/>
          <w:sz w:val="22"/>
          <w:szCs w:val="22"/>
          <w:lang w:val="en-GB" w:eastAsia="de-DE"/>
        </w:rPr>
      </w:pPr>
    </w:p>
    <w:p w14:paraId="5B0CE47C" w14:textId="77777777" w:rsidR="00BE685B" w:rsidRPr="00BB2373" w:rsidRDefault="00BE685B" w:rsidP="00BE685B">
      <w:pPr>
        <w:keepNext/>
        <w:spacing w:after="60" w:line="288" w:lineRule="auto"/>
        <w:rPr>
          <w:b/>
          <w:bCs/>
          <w:sz w:val="24"/>
          <w:szCs w:val="24"/>
          <w:lang w:val="en-GB" w:eastAsia="de-DE"/>
        </w:rPr>
      </w:pPr>
      <w:r w:rsidRPr="00BB2373">
        <w:rPr>
          <w:b/>
          <w:bCs/>
          <w:sz w:val="24"/>
          <w:szCs w:val="24"/>
          <w:lang w:val="en-GB" w:eastAsia="de-DE"/>
        </w:rPr>
        <w:t>Technical offer</w:t>
      </w:r>
    </w:p>
    <w:p w14:paraId="18A64A4E" w14:textId="77777777" w:rsidR="00BE685B" w:rsidRPr="00BB2373" w:rsidRDefault="00BE685B" w:rsidP="00BE685B">
      <w:pPr>
        <w:rPr>
          <w:sz w:val="24"/>
          <w:szCs w:val="24"/>
        </w:rPr>
      </w:pPr>
      <w:bookmarkStart w:id="15" w:name="_Hlk73975647"/>
      <w:r w:rsidRPr="00BB2373">
        <w:rPr>
          <w:sz w:val="24"/>
          <w:szCs w:val="24"/>
        </w:rPr>
        <w:t xml:space="preserve">The following items </w:t>
      </w:r>
      <w:proofErr w:type="gramStart"/>
      <w:r w:rsidRPr="00BB2373">
        <w:rPr>
          <w:sz w:val="24"/>
          <w:szCs w:val="24"/>
        </w:rPr>
        <w:t>have to</w:t>
      </w:r>
      <w:proofErr w:type="gramEnd"/>
      <w:r w:rsidRPr="00BB2373">
        <w:rPr>
          <w:sz w:val="24"/>
          <w:szCs w:val="24"/>
        </w:rPr>
        <w:t xml:space="preserve"> be submitted with the technical proposal drawn up in English language: </w:t>
      </w:r>
    </w:p>
    <w:p w14:paraId="3E7D6355" w14:textId="77777777" w:rsidR="00BE685B" w:rsidRPr="00BB2373" w:rsidRDefault="00BE685B" w:rsidP="00BE685B">
      <w:pPr>
        <w:pStyle w:val="Default"/>
        <w:numPr>
          <w:ilvl w:val="0"/>
          <w:numId w:val="14"/>
        </w:numPr>
        <w:spacing w:line="280" w:lineRule="atLeast"/>
        <w:rPr>
          <w:color w:val="auto"/>
        </w:rPr>
      </w:pPr>
      <w:r w:rsidRPr="00BB2373">
        <w:rPr>
          <w:color w:val="auto"/>
        </w:rPr>
        <w:t>Technical proposal stating why you consider your service suitable for the assignment and a brief methodology on the approach as well as a detailed work plan</w:t>
      </w:r>
    </w:p>
    <w:p w14:paraId="6B589B47" w14:textId="77777777" w:rsidR="00BE685B" w:rsidRPr="00BB2373" w:rsidRDefault="00BE685B" w:rsidP="00BE685B">
      <w:pPr>
        <w:pStyle w:val="Default"/>
        <w:numPr>
          <w:ilvl w:val="0"/>
          <w:numId w:val="14"/>
        </w:numPr>
        <w:spacing w:line="280" w:lineRule="atLeast"/>
        <w:rPr>
          <w:color w:val="auto"/>
        </w:rPr>
      </w:pPr>
      <w:r w:rsidRPr="00BB2373">
        <w:rPr>
          <w:color w:val="auto"/>
        </w:rPr>
        <w:t>Company profile</w:t>
      </w:r>
    </w:p>
    <w:p w14:paraId="4149E61C" w14:textId="77777777" w:rsidR="00BE685B" w:rsidRPr="00BB2373" w:rsidRDefault="00BE685B" w:rsidP="00BE685B">
      <w:pPr>
        <w:pStyle w:val="Default"/>
        <w:numPr>
          <w:ilvl w:val="0"/>
          <w:numId w:val="14"/>
        </w:numPr>
        <w:spacing w:line="280" w:lineRule="atLeast"/>
        <w:rPr>
          <w:color w:val="auto"/>
        </w:rPr>
      </w:pPr>
      <w:r w:rsidRPr="00BB2373">
        <w:rPr>
          <w:color w:val="auto"/>
        </w:rPr>
        <w:t>CVs of proposed technical personnel proposed for this project highlighting qualifications and experiences</w:t>
      </w:r>
    </w:p>
    <w:bookmarkEnd w:id="15"/>
    <w:p w14:paraId="4B0D88A1" w14:textId="77777777" w:rsidR="00BE685B" w:rsidRPr="00BB2373" w:rsidRDefault="00BE685B" w:rsidP="00BE685B">
      <w:pPr>
        <w:pStyle w:val="Default"/>
        <w:numPr>
          <w:ilvl w:val="0"/>
          <w:numId w:val="14"/>
        </w:numPr>
        <w:spacing w:line="280" w:lineRule="atLeast"/>
        <w:rPr>
          <w:color w:val="auto"/>
        </w:rPr>
      </w:pPr>
      <w:r w:rsidRPr="00BB2373">
        <w:rPr>
          <w:color w:val="auto"/>
        </w:rPr>
        <w:t>References / examples of previous work of three projects where similar products were developed and a show reel.</w:t>
      </w:r>
    </w:p>
    <w:p w14:paraId="613F54C3" w14:textId="77777777" w:rsidR="00BE685B" w:rsidRPr="00BB2373" w:rsidRDefault="00BE685B" w:rsidP="00BE685B">
      <w:pPr>
        <w:spacing w:line="240" w:lineRule="auto"/>
        <w:jc w:val="both"/>
        <w:rPr>
          <w:sz w:val="24"/>
          <w:szCs w:val="24"/>
        </w:rPr>
      </w:pPr>
    </w:p>
    <w:p w14:paraId="55A3B998" w14:textId="77777777" w:rsidR="00BE685B" w:rsidRPr="00BB2373" w:rsidRDefault="00BE685B" w:rsidP="00BE685B">
      <w:pPr>
        <w:keepLines/>
        <w:spacing w:line="240" w:lineRule="auto"/>
        <w:jc w:val="both"/>
        <w:rPr>
          <w:b/>
          <w:bCs/>
          <w:sz w:val="24"/>
          <w:szCs w:val="24"/>
          <w:lang w:val="en-GB" w:eastAsia="de-DE"/>
        </w:rPr>
      </w:pPr>
      <w:r w:rsidRPr="00BB2373">
        <w:rPr>
          <w:sz w:val="24"/>
          <w:szCs w:val="24"/>
          <w:lang w:val="en-GB" w:eastAsia="de-DE"/>
        </w:rPr>
        <w:t xml:space="preserve">Interested bidders are requested to submit technical offer based on the criteria of the assessment grid (Annex 2). The technical offer should not exceed four pages, including interpretation of the assignment, work plan and proposed methodology/strategy. </w:t>
      </w:r>
      <w:r w:rsidRPr="00BB2373">
        <w:rPr>
          <w:sz w:val="24"/>
          <w:szCs w:val="24"/>
          <w:lang w:val="en-GB"/>
        </w:rPr>
        <w:t xml:space="preserve">The technical offer will be assessed based on the technical proposal and the provided company profile, examples of similar work undertaken previously and team </w:t>
      </w:r>
    </w:p>
    <w:p w14:paraId="0513E69F" w14:textId="77777777" w:rsidR="00BE685B" w:rsidRPr="00BB2373" w:rsidRDefault="00BE685B" w:rsidP="00BE685B">
      <w:pPr>
        <w:keepNext/>
        <w:spacing w:after="60" w:line="288" w:lineRule="auto"/>
        <w:rPr>
          <w:bCs/>
          <w:sz w:val="24"/>
          <w:szCs w:val="24"/>
          <w:lang w:val="en-GB" w:eastAsia="de-DE"/>
        </w:rPr>
      </w:pPr>
    </w:p>
    <w:p w14:paraId="6783128A" w14:textId="77777777" w:rsidR="00BE685B" w:rsidRPr="00BB2373" w:rsidRDefault="00BE685B" w:rsidP="00BE685B">
      <w:pPr>
        <w:keepNext/>
        <w:spacing w:after="60" w:line="288" w:lineRule="auto"/>
        <w:rPr>
          <w:b/>
          <w:bCs/>
          <w:sz w:val="24"/>
          <w:szCs w:val="24"/>
          <w:lang w:val="en-GB" w:eastAsia="de-DE"/>
        </w:rPr>
      </w:pPr>
      <w:r w:rsidRPr="00BB2373">
        <w:rPr>
          <w:b/>
          <w:bCs/>
          <w:sz w:val="24"/>
          <w:szCs w:val="24"/>
          <w:lang w:val="en-GB" w:eastAsia="de-DE"/>
        </w:rPr>
        <w:t>Price offer</w:t>
      </w:r>
    </w:p>
    <w:p w14:paraId="2A6B1B7D" w14:textId="77777777" w:rsidR="00BE685B" w:rsidRPr="00BB2373" w:rsidRDefault="00BE685B" w:rsidP="00BE685B">
      <w:pPr>
        <w:spacing w:after="200" w:line="288" w:lineRule="auto"/>
        <w:rPr>
          <w:color w:val="0000FF"/>
          <w:sz w:val="24"/>
          <w:szCs w:val="24"/>
          <w:u w:val="single"/>
          <w:lang w:val="en-GB" w:eastAsia="de-DE"/>
        </w:rPr>
      </w:pPr>
      <w:r w:rsidRPr="00BB2373">
        <w:rPr>
          <w:sz w:val="24"/>
          <w:szCs w:val="24"/>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proofErr w:type="gramStart"/>
      <w:r w:rsidRPr="00BB2373">
        <w:rPr>
          <w:sz w:val="24"/>
          <w:szCs w:val="24"/>
          <w:lang w:val="en-GB" w:eastAsia="de-DE"/>
        </w:rPr>
        <w:t>have to</w:t>
      </w:r>
      <w:proofErr w:type="gramEnd"/>
      <w:r w:rsidRPr="00BB2373">
        <w:rPr>
          <w:sz w:val="24"/>
          <w:szCs w:val="24"/>
          <w:lang w:val="en-GB" w:eastAsia="de-DE"/>
        </w:rPr>
        <w:t xml:space="preserve"> be shown separately.  All communication related costs, stationery and printing costs for reports </w:t>
      </w:r>
      <w:proofErr w:type="gramStart"/>
      <w:r w:rsidRPr="00BB2373">
        <w:rPr>
          <w:sz w:val="24"/>
          <w:szCs w:val="24"/>
          <w:lang w:val="en-GB" w:eastAsia="de-DE"/>
        </w:rPr>
        <w:t>have to</w:t>
      </w:r>
      <w:proofErr w:type="gramEnd"/>
      <w:r w:rsidRPr="00BB2373">
        <w:rPr>
          <w:sz w:val="24"/>
          <w:szCs w:val="24"/>
          <w:lang w:val="en-GB" w:eastAsia="de-DE"/>
        </w:rPr>
        <w:t xml:space="preserve"> be included in the calculation.  </w:t>
      </w:r>
      <w:r w:rsidRPr="00BB2373">
        <w:rPr>
          <w:b/>
          <w:bCs/>
          <w:sz w:val="24"/>
          <w:szCs w:val="24"/>
          <w:lang w:val="en-GB" w:eastAsia="de-DE"/>
        </w:rPr>
        <w:t>Please submit your offer in the currency of your country</w:t>
      </w:r>
      <w:r w:rsidRPr="00BB2373">
        <w:rPr>
          <w:sz w:val="24"/>
          <w:szCs w:val="24"/>
          <w:lang w:val="en-GB" w:eastAsia="de-DE"/>
        </w:rPr>
        <w:t xml:space="preserve">; during the financial evaluation the amounts will be converted using the exchange rate of the day from the converter Infor Euro: </w:t>
      </w:r>
      <w:hyperlink r:id="rId9" w:history="1">
        <w:r w:rsidRPr="00BB2373">
          <w:rPr>
            <w:color w:val="0000FF"/>
            <w:u w:val="single"/>
            <w:lang w:val="en-GB" w:eastAsia="de-DE"/>
          </w:rPr>
          <w:t>http://ec.europa.eu/budget/contracts_grants/info_contracts/inforeuro/inforeuro_en.cfm</w:t>
        </w:r>
      </w:hyperlink>
    </w:p>
    <w:p w14:paraId="6A0A5EB4" w14:textId="77777777" w:rsidR="00BE685B" w:rsidRPr="00BB2373" w:rsidRDefault="00BE685B" w:rsidP="00BE685B">
      <w:pPr>
        <w:rPr>
          <w:b/>
          <w:sz w:val="24"/>
          <w:szCs w:val="24"/>
          <w:lang w:val="en-GB" w:eastAsia="de-DE"/>
        </w:rPr>
      </w:pPr>
      <w:r w:rsidRPr="00BB2373">
        <w:rPr>
          <w:b/>
          <w:sz w:val="24"/>
          <w:szCs w:val="24"/>
          <w:lang w:val="en-GB" w:eastAsia="de-DE"/>
        </w:rPr>
        <w:t xml:space="preserve">Alternative offers </w:t>
      </w:r>
    </w:p>
    <w:p w14:paraId="2AE0067E" w14:textId="77777777" w:rsidR="00BE685B" w:rsidRPr="00BB2373" w:rsidRDefault="00BE685B" w:rsidP="00BE685B">
      <w:pPr>
        <w:rPr>
          <w:sz w:val="24"/>
          <w:szCs w:val="24"/>
          <w:lang w:val="en-GB" w:eastAsia="de-DE"/>
        </w:rPr>
      </w:pPr>
      <w:r w:rsidRPr="00BB2373">
        <w:rPr>
          <w:sz w:val="24"/>
          <w:szCs w:val="24"/>
          <w:lang w:val="en-GB" w:eastAsia="de-DE"/>
        </w:rPr>
        <w:t>No alternative offers are permitted.</w:t>
      </w:r>
    </w:p>
    <w:p w14:paraId="6F65E736" w14:textId="3706D2D6" w:rsidR="00BE685B" w:rsidRPr="00BB2373" w:rsidRDefault="00BE685B" w:rsidP="00BE685B">
      <w:pPr>
        <w:rPr>
          <w:b/>
          <w:sz w:val="24"/>
          <w:szCs w:val="24"/>
          <w:lang w:val="en-GB" w:eastAsia="de-DE"/>
        </w:rPr>
      </w:pPr>
    </w:p>
    <w:p w14:paraId="1BD33536" w14:textId="77777777" w:rsidR="009A40E7" w:rsidRPr="00BB2373" w:rsidRDefault="009A40E7" w:rsidP="00BE685B">
      <w:pPr>
        <w:rPr>
          <w:b/>
          <w:sz w:val="24"/>
          <w:szCs w:val="24"/>
          <w:lang w:val="en-GB" w:eastAsia="de-DE"/>
        </w:rPr>
      </w:pPr>
    </w:p>
    <w:p w14:paraId="336401D9" w14:textId="77777777" w:rsidR="00BE685B" w:rsidRPr="00BB2373" w:rsidRDefault="00BE685B" w:rsidP="00BE685B">
      <w:pPr>
        <w:rPr>
          <w:b/>
          <w:sz w:val="24"/>
          <w:szCs w:val="24"/>
          <w:lang w:val="en-GB" w:eastAsia="de-DE"/>
        </w:rPr>
      </w:pPr>
      <w:r w:rsidRPr="00BB2373">
        <w:rPr>
          <w:b/>
          <w:sz w:val="24"/>
          <w:szCs w:val="24"/>
          <w:lang w:val="en-GB" w:eastAsia="de-DE"/>
        </w:rPr>
        <w:t>Labelling of offer</w:t>
      </w:r>
    </w:p>
    <w:p w14:paraId="1EA7A5CB" w14:textId="0858CD31" w:rsidR="00BE685B" w:rsidRPr="00BB2373" w:rsidRDefault="00BE685B" w:rsidP="00BE685B">
      <w:pPr>
        <w:rPr>
          <w:sz w:val="24"/>
          <w:szCs w:val="24"/>
          <w:lang w:val="en-GB" w:eastAsia="de-DE"/>
        </w:rPr>
      </w:pPr>
      <w:r w:rsidRPr="00BB2373">
        <w:rPr>
          <w:sz w:val="24"/>
          <w:szCs w:val="24"/>
          <w:lang w:val="en-GB" w:eastAsia="de-DE"/>
        </w:rPr>
        <w:t xml:space="preserve">Your bid, comprising the </w:t>
      </w:r>
      <w:r w:rsidRPr="00BB2373">
        <w:rPr>
          <w:b/>
          <w:bCs/>
          <w:sz w:val="24"/>
          <w:szCs w:val="24"/>
          <w:lang w:val="en-GB" w:eastAsia="de-DE"/>
        </w:rPr>
        <w:t>technical offer</w:t>
      </w:r>
      <w:r w:rsidRPr="00BB2373">
        <w:rPr>
          <w:sz w:val="24"/>
          <w:szCs w:val="24"/>
          <w:lang w:val="en-GB" w:eastAsia="de-DE"/>
        </w:rPr>
        <w:t xml:space="preserve"> and the </w:t>
      </w:r>
      <w:r w:rsidRPr="00BB2373">
        <w:rPr>
          <w:b/>
          <w:bCs/>
          <w:sz w:val="24"/>
          <w:szCs w:val="24"/>
          <w:lang w:val="en-GB" w:eastAsia="de-DE"/>
        </w:rPr>
        <w:t>price offer</w:t>
      </w:r>
      <w:r w:rsidRPr="00BB2373">
        <w:rPr>
          <w:sz w:val="24"/>
          <w:szCs w:val="24"/>
          <w:lang w:val="en-GB" w:eastAsia="de-DE"/>
        </w:rPr>
        <w:t xml:space="preserve">, must be clearly marked as such and submitted in a package containing two envelopes. The price offer must always be separate from the technical offer and placed in a separate envelope. Kindly send one original and three copies of technical and one financial </w:t>
      </w:r>
      <w:r w:rsidR="00E73735" w:rsidRPr="00BB2373">
        <w:rPr>
          <w:sz w:val="24"/>
          <w:szCs w:val="24"/>
          <w:lang w:val="en-GB" w:eastAsia="de-DE"/>
        </w:rPr>
        <w:t>proposal</w:t>
      </w:r>
      <w:r w:rsidRPr="00BB2373">
        <w:rPr>
          <w:sz w:val="24"/>
          <w:szCs w:val="24"/>
          <w:lang w:val="en-GB" w:eastAsia="de-DE"/>
        </w:rPr>
        <w:t>.</w:t>
      </w:r>
    </w:p>
    <w:p w14:paraId="20902CEC" w14:textId="77777777" w:rsidR="00BE685B" w:rsidRPr="00BB2373" w:rsidRDefault="00BE685B" w:rsidP="00BE685B">
      <w:pPr>
        <w:rPr>
          <w:sz w:val="24"/>
          <w:szCs w:val="24"/>
          <w:lang w:val="en-GB" w:eastAsia="de-DE"/>
        </w:rPr>
      </w:pPr>
    </w:p>
    <w:p w14:paraId="56181AD9" w14:textId="0DBFEFE4" w:rsidR="00BE685B" w:rsidRPr="00BB2373" w:rsidRDefault="00BE685B" w:rsidP="00BE685B">
      <w:pPr>
        <w:pStyle w:val="NoSpacing"/>
        <w:rPr>
          <w:sz w:val="24"/>
          <w:szCs w:val="24"/>
        </w:rPr>
      </w:pPr>
      <w:r w:rsidRPr="00BB2373">
        <w:rPr>
          <w:sz w:val="24"/>
          <w:szCs w:val="24"/>
        </w:rPr>
        <w:t xml:space="preserve">The envelope containing the </w:t>
      </w:r>
      <w:r w:rsidRPr="00BB2373">
        <w:rPr>
          <w:sz w:val="24"/>
          <w:szCs w:val="24"/>
          <w:lang w:val="en-GB" w:eastAsia="de-DE"/>
        </w:rPr>
        <w:t>price</w:t>
      </w:r>
      <w:r w:rsidRPr="00BB2373">
        <w:rPr>
          <w:sz w:val="24"/>
          <w:szCs w:val="24"/>
        </w:rPr>
        <w:t xml:space="preserve"> offer using the financial offer form </w:t>
      </w:r>
      <w:r w:rsidRPr="00BB2373">
        <w:rPr>
          <w:b/>
          <w:bCs/>
          <w:sz w:val="24"/>
          <w:szCs w:val="24"/>
        </w:rPr>
        <w:t>(Annex 3)</w:t>
      </w:r>
      <w:r w:rsidRPr="00BB2373">
        <w:rPr>
          <w:sz w:val="24"/>
          <w:szCs w:val="24"/>
        </w:rPr>
        <w:t xml:space="preserve"> with the bidder’s name on the right corner must be sealed and be labelled as follows:</w:t>
      </w:r>
      <w:r w:rsidR="003C28D2" w:rsidRPr="00BB2373">
        <w:rPr>
          <w:sz w:val="24"/>
          <w:szCs w:val="24"/>
        </w:rPr>
        <w:t xml:space="preserve"> if by email please indicate the tender Number and company name</w:t>
      </w:r>
    </w:p>
    <w:p w14:paraId="75CACAC0" w14:textId="77777777" w:rsidR="00BE685B" w:rsidRPr="00BB2373" w:rsidRDefault="00BE685B" w:rsidP="00BE685B">
      <w:pPr>
        <w:spacing w:after="200" w:line="288" w:lineRule="auto"/>
        <w:jc w:val="both"/>
        <w:rPr>
          <w:sz w:val="24"/>
          <w:szCs w:val="24"/>
          <w:lang w:val="en-GB" w:eastAsia="de-DE"/>
        </w:rPr>
      </w:pPr>
    </w:p>
    <w:p w14:paraId="7FD1125F" w14:textId="77777777" w:rsidR="00BE685B" w:rsidRPr="00BB2373" w:rsidRDefault="00BE685B" w:rsidP="00BE685B">
      <w:pPr>
        <w:keepLines/>
        <w:spacing w:line="240" w:lineRule="auto"/>
        <w:ind w:left="397"/>
        <w:rPr>
          <w:b/>
          <w:sz w:val="24"/>
          <w:szCs w:val="24"/>
          <w:u w:val="single"/>
          <w:lang w:val="en-GB" w:eastAsia="de-DE"/>
        </w:rPr>
      </w:pPr>
      <w:r w:rsidRPr="00BB2373">
        <w:rPr>
          <w:b/>
          <w:sz w:val="24"/>
          <w:szCs w:val="24"/>
          <w:u w:val="single"/>
          <w:lang w:val="en-GB" w:eastAsia="de-DE"/>
        </w:rPr>
        <w:t xml:space="preserve">Price offer for: </w:t>
      </w:r>
    </w:p>
    <w:p w14:paraId="37DA9772" w14:textId="77777777" w:rsidR="005017C1" w:rsidRPr="00BB2373" w:rsidRDefault="005017C1" w:rsidP="005017C1">
      <w:pPr>
        <w:keepLines/>
        <w:spacing w:line="240" w:lineRule="auto"/>
        <w:ind w:left="397"/>
        <w:rPr>
          <w:b/>
          <w:sz w:val="24"/>
          <w:szCs w:val="24"/>
          <w:lang w:val="en-GB" w:eastAsia="de-DE"/>
        </w:rPr>
      </w:pPr>
      <w:r w:rsidRPr="00BB2373">
        <w:rPr>
          <w:b/>
          <w:sz w:val="24"/>
          <w:szCs w:val="24"/>
          <w:lang w:val="en-GB" w:eastAsia="de-DE"/>
        </w:rPr>
        <w:t>Capacity development of SADC EPA countries public officials on the SADC EPA rules of Origin</w:t>
      </w:r>
    </w:p>
    <w:p w14:paraId="412050BB" w14:textId="60115B6D" w:rsidR="005017C1" w:rsidRPr="00BB2373" w:rsidRDefault="005017C1" w:rsidP="00BE685B">
      <w:pPr>
        <w:keepLines/>
        <w:spacing w:line="240" w:lineRule="auto"/>
        <w:ind w:left="397"/>
        <w:rPr>
          <w:b/>
          <w:sz w:val="24"/>
          <w:szCs w:val="24"/>
          <w:lang w:val="en-GB" w:eastAsia="de-DE"/>
        </w:rPr>
      </w:pPr>
      <w:r w:rsidRPr="00BB2373">
        <w:rPr>
          <w:b/>
          <w:sz w:val="24"/>
          <w:szCs w:val="24"/>
          <w:lang w:val="en-GB" w:eastAsia="de-DE"/>
        </w:rPr>
        <w:t>Reference number 833</w:t>
      </w:r>
      <w:r w:rsidR="006A3748" w:rsidRPr="00BB2373">
        <w:rPr>
          <w:b/>
          <w:sz w:val="24"/>
          <w:szCs w:val="24"/>
          <w:lang w:val="en-GB" w:eastAsia="de-DE"/>
        </w:rPr>
        <w:t>8</w:t>
      </w:r>
      <w:r w:rsidRPr="00BB2373">
        <w:rPr>
          <w:b/>
          <w:sz w:val="24"/>
          <w:szCs w:val="24"/>
          <w:lang w:val="en-GB" w:eastAsia="de-DE"/>
        </w:rPr>
        <w:t>7123</w:t>
      </w:r>
    </w:p>
    <w:p w14:paraId="1F63CEE4" w14:textId="2E4250BE" w:rsidR="00BE685B" w:rsidRPr="00BB2373" w:rsidRDefault="00BE685B" w:rsidP="00BE685B">
      <w:pPr>
        <w:keepLines/>
        <w:spacing w:line="240" w:lineRule="auto"/>
        <w:ind w:left="397"/>
        <w:rPr>
          <w:b/>
          <w:bCs/>
          <w:sz w:val="24"/>
          <w:szCs w:val="24"/>
          <w:lang w:val="en-GB" w:eastAsia="de-DE"/>
        </w:rPr>
      </w:pPr>
      <w:r w:rsidRPr="00BB2373">
        <w:rPr>
          <w:b/>
          <w:bCs/>
          <w:sz w:val="24"/>
          <w:szCs w:val="24"/>
          <w:lang w:val="en-GB" w:eastAsia="de-DE"/>
        </w:rPr>
        <w:t>– to be opened by GIZ procurement unit only –</w:t>
      </w:r>
    </w:p>
    <w:p w14:paraId="5304B2BB" w14:textId="77777777" w:rsidR="00BE685B" w:rsidRPr="00BB2373" w:rsidRDefault="00BE685B" w:rsidP="00BE685B">
      <w:pPr>
        <w:keepLines/>
        <w:spacing w:line="240" w:lineRule="auto"/>
        <w:ind w:left="397"/>
        <w:rPr>
          <w:b/>
          <w:bCs/>
          <w:sz w:val="24"/>
          <w:szCs w:val="24"/>
          <w:lang w:val="en-GB" w:eastAsia="de-DE"/>
        </w:rPr>
      </w:pPr>
    </w:p>
    <w:p w14:paraId="764988B8" w14:textId="587D648E" w:rsidR="00BE685B" w:rsidRPr="00BB2373" w:rsidRDefault="00BE685B" w:rsidP="00BE685B">
      <w:pPr>
        <w:spacing w:after="200" w:line="288" w:lineRule="auto"/>
        <w:jc w:val="both"/>
        <w:rPr>
          <w:sz w:val="24"/>
          <w:szCs w:val="24"/>
        </w:rPr>
      </w:pPr>
      <w:r w:rsidRPr="00BB2373">
        <w:rPr>
          <w:sz w:val="24"/>
          <w:szCs w:val="24"/>
        </w:rPr>
        <w:t>The envelope containing the technical offer with the bidder’s name on the right corner must be sealed and be labelled as follows:</w:t>
      </w:r>
      <w:r w:rsidR="003C28D2" w:rsidRPr="00BB2373">
        <w:rPr>
          <w:sz w:val="24"/>
          <w:szCs w:val="24"/>
        </w:rPr>
        <w:t xml:space="preserve"> if by email please indicate the tender Number and company name</w:t>
      </w:r>
    </w:p>
    <w:p w14:paraId="7E0F0469" w14:textId="77777777" w:rsidR="00BE685B" w:rsidRPr="00BB2373" w:rsidRDefault="00BE685B" w:rsidP="00BE685B">
      <w:pPr>
        <w:keepLines/>
        <w:spacing w:before="240" w:line="240" w:lineRule="auto"/>
        <w:ind w:left="397"/>
        <w:rPr>
          <w:b/>
          <w:sz w:val="24"/>
          <w:szCs w:val="24"/>
          <w:u w:val="single"/>
          <w:lang w:val="en-GB" w:eastAsia="de-DE"/>
        </w:rPr>
      </w:pPr>
      <w:r w:rsidRPr="00BB2373">
        <w:rPr>
          <w:b/>
          <w:sz w:val="24"/>
          <w:szCs w:val="24"/>
          <w:u w:val="single"/>
          <w:lang w:val="en-GB" w:eastAsia="de-DE"/>
        </w:rPr>
        <w:t xml:space="preserve">Technical offer for: </w:t>
      </w:r>
    </w:p>
    <w:p w14:paraId="21291CDE" w14:textId="65DADF27" w:rsidR="00BE685B" w:rsidRPr="00BB2373" w:rsidRDefault="006A47D4" w:rsidP="00BE685B">
      <w:pPr>
        <w:keepLines/>
        <w:spacing w:line="240" w:lineRule="auto"/>
        <w:ind w:left="397"/>
        <w:rPr>
          <w:b/>
          <w:sz w:val="24"/>
          <w:szCs w:val="24"/>
          <w:lang w:val="en-GB" w:eastAsia="de-DE"/>
        </w:rPr>
      </w:pPr>
      <w:r w:rsidRPr="00BB2373">
        <w:rPr>
          <w:b/>
          <w:sz w:val="24"/>
          <w:szCs w:val="24"/>
          <w:lang w:val="en-GB" w:eastAsia="de-DE"/>
        </w:rPr>
        <w:t>Capacity development of SADC EPA countries public officials on the SADC EPA rules of Origin</w:t>
      </w:r>
    </w:p>
    <w:p w14:paraId="414539B4" w14:textId="14ED4495" w:rsidR="00BE685B" w:rsidRPr="00BB2373" w:rsidRDefault="00BE685B" w:rsidP="00BE685B">
      <w:pPr>
        <w:keepLines/>
        <w:spacing w:line="240" w:lineRule="auto"/>
        <w:ind w:left="397"/>
        <w:rPr>
          <w:b/>
          <w:sz w:val="24"/>
          <w:szCs w:val="24"/>
          <w:lang w:val="en-GB" w:eastAsia="de-DE"/>
        </w:rPr>
      </w:pPr>
      <w:r w:rsidRPr="00BB2373">
        <w:rPr>
          <w:b/>
          <w:sz w:val="24"/>
          <w:szCs w:val="24"/>
          <w:lang w:val="en-GB" w:eastAsia="de-DE"/>
        </w:rPr>
        <w:t xml:space="preserve">Reference number </w:t>
      </w:r>
      <w:r w:rsidR="00A664AC" w:rsidRPr="00BB2373">
        <w:rPr>
          <w:b/>
          <w:sz w:val="24"/>
          <w:szCs w:val="24"/>
          <w:lang w:val="en-GB" w:eastAsia="de-DE"/>
        </w:rPr>
        <w:t>833</w:t>
      </w:r>
      <w:r w:rsidR="006A3748" w:rsidRPr="00BB2373">
        <w:rPr>
          <w:b/>
          <w:sz w:val="24"/>
          <w:szCs w:val="24"/>
          <w:lang w:val="en-GB" w:eastAsia="de-DE"/>
        </w:rPr>
        <w:t>8</w:t>
      </w:r>
      <w:r w:rsidR="006A47D4" w:rsidRPr="00BB2373">
        <w:rPr>
          <w:b/>
          <w:sz w:val="24"/>
          <w:szCs w:val="24"/>
          <w:lang w:val="en-GB" w:eastAsia="de-DE"/>
        </w:rPr>
        <w:t>7123</w:t>
      </w:r>
      <w:r w:rsidRPr="00BB2373">
        <w:rPr>
          <w:b/>
          <w:sz w:val="24"/>
          <w:szCs w:val="24"/>
          <w:lang w:val="en-GB" w:eastAsia="de-DE"/>
        </w:rPr>
        <w:br/>
      </w:r>
      <w:r w:rsidRPr="00BB2373">
        <w:rPr>
          <w:b/>
          <w:bCs/>
          <w:sz w:val="24"/>
          <w:szCs w:val="24"/>
          <w:lang w:val="en-GB" w:eastAsia="de-DE"/>
        </w:rPr>
        <w:t>– to be opened by GIZ evaluation team &amp; Procurement Unit –</w:t>
      </w:r>
    </w:p>
    <w:p w14:paraId="17C38C0E" w14:textId="77777777" w:rsidR="00BE685B" w:rsidRPr="00BB2373" w:rsidRDefault="00BE685B" w:rsidP="00BE685B">
      <w:pPr>
        <w:pStyle w:val="NoSpacing"/>
        <w:rPr>
          <w:sz w:val="24"/>
          <w:szCs w:val="24"/>
          <w:lang w:val="en-GB" w:eastAsia="de-DE"/>
        </w:rPr>
      </w:pPr>
    </w:p>
    <w:p w14:paraId="43E0AA83" w14:textId="77777777" w:rsidR="00BE685B" w:rsidRPr="00BB2373" w:rsidRDefault="00BE685B" w:rsidP="00BE685B">
      <w:pPr>
        <w:pStyle w:val="NoSpacing"/>
        <w:rPr>
          <w:sz w:val="24"/>
          <w:szCs w:val="24"/>
          <w:lang w:val="en-GB" w:eastAsia="de-DE"/>
        </w:rPr>
      </w:pPr>
    </w:p>
    <w:p w14:paraId="1CFA2AA0" w14:textId="77777777" w:rsidR="00BE685B" w:rsidRPr="00BB2373" w:rsidRDefault="00BE685B" w:rsidP="00BE685B">
      <w:pPr>
        <w:spacing w:after="200" w:line="288" w:lineRule="auto"/>
        <w:jc w:val="both"/>
        <w:rPr>
          <w:sz w:val="24"/>
          <w:szCs w:val="24"/>
          <w:lang w:val="en-GB" w:eastAsia="de-DE"/>
        </w:rPr>
      </w:pPr>
      <w:r w:rsidRPr="00BB2373">
        <w:rPr>
          <w:sz w:val="24"/>
          <w:szCs w:val="24"/>
          <w:lang w:val="en-GB" w:eastAsia="de-DE"/>
        </w:rPr>
        <w:t xml:space="preserve">The outer package </w:t>
      </w:r>
      <w:r w:rsidRPr="00BB2373">
        <w:rPr>
          <w:sz w:val="24"/>
          <w:szCs w:val="24"/>
        </w:rPr>
        <w:t>with the bidder’s company name on the right corner</w:t>
      </w:r>
      <w:r w:rsidRPr="00BB2373">
        <w:rPr>
          <w:sz w:val="24"/>
          <w:szCs w:val="24"/>
          <w:lang w:val="en-GB" w:eastAsia="de-DE"/>
        </w:rPr>
        <w:t xml:space="preserve"> must be labelled as:</w:t>
      </w:r>
    </w:p>
    <w:p w14:paraId="4441F718" w14:textId="77777777" w:rsidR="00BE685B" w:rsidRPr="00BB2373" w:rsidRDefault="00BE685B" w:rsidP="00BE685B">
      <w:pPr>
        <w:keepLines/>
        <w:spacing w:before="240" w:line="240" w:lineRule="auto"/>
        <w:ind w:left="397"/>
        <w:rPr>
          <w:b/>
          <w:sz w:val="24"/>
          <w:szCs w:val="24"/>
          <w:u w:val="single"/>
          <w:lang w:val="en-GB" w:eastAsia="de-DE"/>
        </w:rPr>
      </w:pPr>
      <w:r w:rsidRPr="00BB2373">
        <w:rPr>
          <w:b/>
          <w:sz w:val="24"/>
          <w:szCs w:val="24"/>
          <w:u w:val="single"/>
          <w:lang w:val="en-GB" w:eastAsia="de-DE"/>
        </w:rPr>
        <w:t xml:space="preserve">Bidding documents for: </w:t>
      </w:r>
    </w:p>
    <w:p w14:paraId="66FFB4BF" w14:textId="77777777" w:rsidR="005017C1" w:rsidRPr="00BB2373" w:rsidRDefault="005017C1" w:rsidP="005017C1">
      <w:pPr>
        <w:keepLines/>
        <w:spacing w:line="240" w:lineRule="auto"/>
        <w:ind w:left="397"/>
        <w:rPr>
          <w:b/>
          <w:sz w:val="24"/>
          <w:szCs w:val="24"/>
          <w:lang w:val="en-GB" w:eastAsia="de-DE"/>
        </w:rPr>
      </w:pPr>
      <w:r w:rsidRPr="00BB2373">
        <w:rPr>
          <w:b/>
          <w:sz w:val="24"/>
          <w:szCs w:val="24"/>
          <w:lang w:val="en-GB" w:eastAsia="de-DE"/>
        </w:rPr>
        <w:lastRenderedPageBreak/>
        <w:t>Capacity development of SADC EPA countries public officials on the SADC EPA rules of Origin</w:t>
      </w:r>
    </w:p>
    <w:p w14:paraId="2B0D09EB" w14:textId="6D6CD5C1" w:rsidR="005017C1" w:rsidRPr="00BB2373" w:rsidRDefault="005017C1" w:rsidP="00BE685B">
      <w:pPr>
        <w:keepLines/>
        <w:spacing w:line="240" w:lineRule="auto"/>
        <w:ind w:left="397"/>
        <w:rPr>
          <w:b/>
          <w:sz w:val="24"/>
          <w:szCs w:val="24"/>
          <w:lang w:val="en-GB" w:eastAsia="de-DE"/>
        </w:rPr>
      </w:pPr>
      <w:r w:rsidRPr="00BB2373">
        <w:rPr>
          <w:b/>
          <w:sz w:val="24"/>
          <w:szCs w:val="24"/>
          <w:lang w:val="en-GB" w:eastAsia="de-DE"/>
        </w:rPr>
        <w:t>Reference number 833</w:t>
      </w:r>
      <w:r w:rsidR="006A3748" w:rsidRPr="00BB2373">
        <w:rPr>
          <w:b/>
          <w:sz w:val="24"/>
          <w:szCs w:val="24"/>
          <w:lang w:val="en-GB" w:eastAsia="de-DE"/>
        </w:rPr>
        <w:t>8</w:t>
      </w:r>
      <w:r w:rsidRPr="00BB2373">
        <w:rPr>
          <w:b/>
          <w:sz w:val="24"/>
          <w:szCs w:val="24"/>
          <w:lang w:val="en-GB" w:eastAsia="de-DE"/>
        </w:rPr>
        <w:t>7123</w:t>
      </w:r>
    </w:p>
    <w:p w14:paraId="2C648DE3" w14:textId="3ABE2137" w:rsidR="00BE685B" w:rsidRPr="00BB2373" w:rsidRDefault="00BE685B" w:rsidP="00BE685B">
      <w:pPr>
        <w:keepLines/>
        <w:spacing w:line="240" w:lineRule="auto"/>
        <w:ind w:left="397"/>
        <w:rPr>
          <w:b/>
          <w:bCs/>
          <w:sz w:val="24"/>
          <w:szCs w:val="24"/>
          <w:lang w:val="en-GB" w:eastAsia="de-DE"/>
        </w:rPr>
      </w:pPr>
      <w:r w:rsidRPr="00BB2373">
        <w:rPr>
          <w:b/>
          <w:sz w:val="24"/>
          <w:szCs w:val="24"/>
          <w:lang w:val="en-GB" w:eastAsia="de-DE"/>
        </w:rPr>
        <w:t>– to be opened by GIZ Office and Project officer –</w:t>
      </w:r>
    </w:p>
    <w:p w14:paraId="28A40253" w14:textId="77777777" w:rsidR="00BE685B" w:rsidRPr="00BB2373" w:rsidRDefault="00BE685B" w:rsidP="00BE685B">
      <w:pPr>
        <w:spacing w:after="200" w:line="288" w:lineRule="auto"/>
        <w:jc w:val="both"/>
        <w:rPr>
          <w:noProof/>
          <w:sz w:val="24"/>
          <w:szCs w:val="24"/>
          <w:lang w:eastAsia="de-DE"/>
        </w:rPr>
      </w:pPr>
    </w:p>
    <w:p w14:paraId="36FA0138" w14:textId="77777777" w:rsidR="00BE685B" w:rsidRPr="00BB2373" w:rsidRDefault="00BE685B" w:rsidP="00BE685B">
      <w:pPr>
        <w:spacing w:after="200" w:line="288" w:lineRule="auto"/>
        <w:jc w:val="both"/>
        <w:rPr>
          <w:sz w:val="24"/>
          <w:szCs w:val="24"/>
          <w:lang w:val="de-DE" w:eastAsia="de-DE"/>
        </w:rPr>
      </w:pPr>
      <w:r w:rsidRPr="00BB2373">
        <w:rPr>
          <w:noProof/>
          <w:sz w:val="24"/>
          <w:szCs w:val="24"/>
          <w:lang w:val="de-DE" w:eastAsia="de-DE"/>
        </w:rPr>
        <w:t>and be addressed to:</w:t>
      </w:r>
    </w:p>
    <w:p w14:paraId="300D9DBB" w14:textId="77777777" w:rsidR="00BE685B" w:rsidRPr="00BB2373" w:rsidRDefault="00BE685B" w:rsidP="00BE685B">
      <w:pPr>
        <w:spacing w:line="240" w:lineRule="auto"/>
        <w:jc w:val="center"/>
        <w:rPr>
          <w:b/>
          <w:sz w:val="24"/>
          <w:szCs w:val="24"/>
          <w:lang w:val="de-DE" w:eastAsia="de-DE"/>
        </w:rPr>
      </w:pPr>
      <w:r w:rsidRPr="00BB2373">
        <w:rPr>
          <w:b/>
          <w:sz w:val="24"/>
          <w:szCs w:val="24"/>
          <w:lang w:val="de-DE" w:eastAsia="de-DE"/>
        </w:rPr>
        <w:t>Deutsche Gesellschaft für Internationale Zusammenarbeit (GIZ) GmbH</w:t>
      </w:r>
    </w:p>
    <w:p w14:paraId="1568E75A" w14:textId="77777777" w:rsidR="00BE685B" w:rsidRPr="00BB2373" w:rsidRDefault="00BE685B" w:rsidP="00BE685B">
      <w:pPr>
        <w:spacing w:line="240" w:lineRule="auto"/>
        <w:jc w:val="center"/>
        <w:rPr>
          <w:b/>
          <w:sz w:val="24"/>
          <w:szCs w:val="24"/>
          <w:lang w:eastAsia="de-DE"/>
        </w:rPr>
      </w:pPr>
      <w:r w:rsidRPr="00BB2373">
        <w:rPr>
          <w:b/>
          <w:sz w:val="24"/>
          <w:szCs w:val="24"/>
          <w:lang w:eastAsia="de-DE"/>
        </w:rPr>
        <w:t>GIZ Office Gaborone</w:t>
      </w:r>
      <w:r w:rsidRPr="00BB2373">
        <w:rPr>
          <w:b/>
          <w:sz w:val="24"/>
          <w:szCs w:val="24"/>
          <w:lang w:eastAsia="de-DE"/>
        </w:rPr>
        <w:br/>
        <w:t>1</w:t>
      </w:r>
      <w:r w:rsidRPr="00BB2373">
        <w:rPr>
          <w:b/>
          <w:sz w:val="24"/>
          <w:szCs w:val="24"/>
          <w:vertAlign w:val="superscript"/>
          <w:lang w:eastAsia="de-DE"/>
        </w:rPr>
        <w:t>st</w:t>
      </w:r>
      <w:r w:rsidRPr="00BB2373">
        <w:rPr>
          <w:b/>
          <w:sz w:val="24"/>
          <w:szCs w:val="24"/>
          <w:lang w:eastAsia="de-DE"/>
        </w:rPr>
        <w:t xml:space="preserve"> Floor, South Wing, Morula House</w:t>
      </w:r>
    </w:p>
    <w:p w14:paraId="7480280E" w14:textId="77777777" w:rsidR="00BE685B" w:rsidRPr="00BB2373" w:rsidRDefault="00BE685B" w:rsidP="00BE685B">
      <w:pPr>
        <w:spacing w:line="240" w:lineRule="auto"/>
        <w:jc w:val="center"/>
        <w:rPr>
          <w:b/>
          <w:sz w:val="24"/>
          <w:szCs w:val="24"/>
          <w:lang w:eastAsia="de-DE"/>
        </w:rPr>
      </w:pPr>
      <w:r w:rsidRPr="00BB2373">
        <w:rPr>
          <w:b/>
          <w:sz w:val="24"/>
          <w:szCs w:val="24"/>
          <w:lang w:eastAsia="de-DE"/>
        </w:rPr>
        <w:t>Plot 54358, New CBD</w:t>
      </w:r>
    </w:p>
    <w:p w14:paraId="738DA269" w14:textId="77777777" w:rsidR="00BE685B" w:rsidRPr="00BB2373" w:rsidRDefault="00BE685B" w:rsidP="00BE685B">
      <w:pPr>
        <w:keepLines/>
        <w:spacing w:line="240" w:lineRule="auto"/>
        <w:jc w:val="center"/>
        <w:rPr>
          <w:b/>
          <w:sz w:val="24"/>
          <w:szCs w:val="24"/>
          <w:lang w:val="en-GB" w:eastAsia="de-DE"/>
        </w:rPr>
      </w:pPr>
      <w:r w:rsidRPr="00BB2373">
        <w:rPr>
          <w:b/>
          <w:sz w:val="24"/>
          <w:szCs w:val="24"/>
          <w:lang w:val="en-GB" w:eastAsia="de-DE"/>
        </w:rPr>
        <w:t>Gaborone</w:t>
      </w:r>
    </w:p>
    <w:p w14:paraId="1B9C83C4" w14:textId="77777777" w:rsidR="00BE685B" w:rsidRPr="00BB2373" w:rsidRDefault="00BE685B" w:rsidP="00BE685B">
      <w:pPr>
        <w:keepLines/>
        <w:spacing w:line="240" w:lineRule="auto"/>
        <w:jc w:val="center"/>
        <w:rPr>
          <w:b/>
          <w:sz w:val="24"/>
          <w:szCs w:val="24"/>
          <w:lang w:val="en-GB" w:eastAsia="de-DE"/>
        </w:rPr>
      </w:pPr>
      <w:r w:rsidRPr="00BB2373">
        <w:rPr>
          <w:b/>
          <w:sz w:val="24"/>
          <w:szCs w:val="24"/>
          <w:lang w:val="en-GB" w:eastAsia="de-DE"/>
        </w:rPr>
        <w:t>Botswana</w:t>
      </w:r>
    </w:p>
    <w:p w14:paraId="5E77C626" w14:textId="77777777" w:rsidR="00BE685B" w:rsidRPr="00BB2373" w:rsidRDefault="00BE685B" w:rsidP="00BE685B">
      <w:pPr>
        <w:spacing w:after="200" w:line="288" w:lineRule="auto"/>
        <w:jc w:val="both"/>
        <w:rPr>
          <w:sz w:val="24"/>
          <w:szCs w:val="24"/>
          <w:lang w:val="en-GB" w:eastAsia="de-DE"/>
        </w:rPr>
      </w:pPr>
    </w:p>
    <w:p w14:paraId="33F998BD" w14:textId="77777777" w:rsidR="00BE685B" w:rsidRPr="00BB2373" w:rsidRDefault="00BE685B" w:rsidP="00BE685B">
      <w:pPr>
        <w:keepNext/>
        <w:spacing w:after="60" w:line="288" w:lineRule="auto"/>
        <w:rPr>
          <w:b/>
          <w:bCs/>
          <w:sz w:val="24"/>
          <w:szCs w:val="24"/>
          <w:lang w:val="en-GB" w:eastAsia="de-DE"/>
        </w:rPr>
      </w:pPr>
      <w:r w:rsidRPr="00BB2373">
        <w:rPr>
          <w:b/>
          <w:bCs/>
          <w:sz w:val="24"/>
          <w:szCs w:val="24"/>
          <w:lang w:val="en-GB" w:eastAsia="de-DE"/>
        </w:rPr>
        <w:t>Procedural questions</w:t>
      </w:r>
    </w:p>
    <w:p w14:paraId="09656AF2" w14:textId="77777777" w:rsidR="00BE685B" w:rsidRPr="00BB2373" w:rsidRDefault="00BE685B" w:rsidP="00BE685B">
      <w:pPr>
        <w:spacing w:after="200" w:line="288" w:lineRule="auto"/>
        <w:jc w:val="both"/>
        <w:rPr>
          <w:sz w:val="24"/>
          <w:szCs w:val="24"/>
          <w:lang w:val="en-GB" w:eastAsia="de-DE"/>
        </w:rPr>
      </w:pPr>
      <w:r w:rsidRPr="00BB2373">
        <w:rPr>
          <w:sz w:val="24"/>
          <w:szCs w:val="24"/>
          <w:lang w:val="en-GB" w:eastAsia="de-DE"/>
        </w:rPr>
        <w:t xml:space="preserve">Please address any commercial, </w:t>
      </w:r>
      <w:proofErr w:type="gramStart"/>
      <w:r w:rsidRPr="00BB2373">
        <w:rPr>
          <w:sz w:val="24"/>
          <w:szCs w:val="24"/>
          <w:lang w:val="en-GB" w:eastAsia="de-DE"/>
        </w:rPr>
        <w:t>technical</w:t>
      </w:r>
      <w:proofErr w:type="gramEnd"/>
      <w:r w:rsidRPr="00BB2373">
        <w:rPr>
          <w:sz w:val="24"/>
          <w:szCs w:val="24"/>
          <w:lang w:val="en-GB" w:eastAsia="de-DE"/>
        </w:rPr>
        <w:t xml:space="preserve"> and procedural questions at an early stage. Questions will be answered if they are received at the latest five working days before the closing of the tender. Questions </w:t>
      </w:r>
      <w:proofErr w:type="gramStart"/>
      <w:r w:rsidRPr="00BB2373">
        <w:rPr>
          <w:sz w:val="24"/>
          <w:szCs w:val="24"/>
          <w:lang w:val="en-GB" w:eastAsia="de-DE"/>
        </w:rPr>
        <w:t>have to</w:t>
      </w:r>
      <w:proofErr w:type="gramEnd"/>
      <w:r w:rsidRPr="00BB2373">
        <w:rPr>
          <w:sz w:val="24"/>
          <w:szCs w:val="24"/>
          <w:lang w:val="en-GB" w:eastAsia="de-DE"/>
        </w:rPr>
        <w:t xml:space="preserve"> be raised </w:t>
      </w:r>
      <w:r w:rsidRPr="00BB2373">
        <w:rPr>
          <w:i/>
          <w:iCs/>
          <w:sz w:val="24"/>
          <w:szCs w:val="24"/>
          <w:lang w:val="en-GB" w:eastAsia="de-DE"/>
        </w:rPr>
        <w:t>in writing, by email only</w:t>
      </w:r>
      <w:r w:rsidRPr="00BB2373">
        <w:rPr>
          <w:sz w:val="24"/>
          <w:szCs w:val="24"/>
          <w:lang w:val="en-GB" w:eastAsia="de-DE"/>
        </w:rPr>
        <w:t xml:space="preserve"> to:</w:t>
      </w:r>
    </w:p>
    <w:p w14:paraId="12C4890E" w14:textId="77777777" w:rsidR="00BE685B" w:rsidRPr="00BB2373" w:rsidRDefault="00BE685B" w:rsidP="00BE685B">
      <w:pPr>
        <w:spacing w:line="240" w:lineRule="auto"/>
        <w:jc w:val="center"/>
        <w:rPr>
          <w:rStyle w:val="Hyperlink"/>
          <w:b/>
          <w:sz w:val="24"/>
          <w:szCs w:val="24"/>
          <w:lang w:val="en-GB" w:eastAsia="de-DE"/>
        </w:rPr>
      </w:pPr>
      <w:r w:rsidRPr="00BB2373">
        <w:rPr>
          <w:b/>
          <w:sz w:val="24"/>
          <w:szCs w:val="24"/>
          <w:lang w:val="en-GB" w:eastAsia="de-DE"/>
        </w:rPr>
        <w:t>Ms Dimpho Keitseng</w:t>
      </w:r>
      <w:r w:rsidRPr="00BB2373">
        <w:rPr>
          <w:b/>
          <w:sz w:val="24"/>
          <w:szCs w:val="24"/>
          <w:lang w:val="en-GB" w:eastAsia="de-DE"/>
        </w:rPr>
        <w:br/>
        <w:t>GIZ Botswana, Procurement Office</w:t>
      </w:r>
      <w:r w:rsidRPr="00BB2373">
        <w:rPr>
          <w:b/>
          <w:sz w:val="24"/>
          <w:szCs w:val="24"/>
          <w:lang w:val="en-GB" w:eastAsia="de-DE"/>
        </w:rPr>
        <w:br/>
        <w:t xml:space="preserve">fax </w:t>
      </w:r>
      <w:r w:rsidRPr="00BB2373">
        <w:rPr>
          <w:b/>
          <w:sz w:val="24"/>
          <w:szCs w:val="24"/>
          <w:lang w:eastAsia="de-DE"/>
        </w:rPr>
        <w:t>+267-3959750 or</w:t>
      </w:r>
      <w:r w:rsidRPr="00BB2373">
        <w:rPr>
          <w:b/>
          <w:sz w:val="24"/>
          <w:szCs w:val="24"/>
          <w:lang w:val="en-GB" w:eastAsia="de-DE"/>
        </w:rPr>
        <w:t xml:space="preserve"> </w:t>
      </w:r>
      <w:r w:rsidRPr="00BB2373">
        <w:rPr>
          <w:b/>
          <w:sz w:val="24"/>
          <w:szCs w:val="24"/>
          <w:lang w:val="en-GB" w:eastAsia="de-DE"/>
        </w:rPr>
        <w:br/>
        <w:t xml:space="preserve">email: </w:t>
      </w:r>
      <w:hyperlink r:id="rId10" w:history="1">
        <w:r w:rsidRPr="00BB2373">
          <w:rPr>
            <w:rStyle w:val="Hyperlink"/>
            <w:b/>
            <w:sz w:val="24"/>
            <w:szCs w:val="24"/>
            <w:lang w:val="en-GB" w:eastAsia="de-DE"/>
          </w:rPr>
          <w:t>dimpho.keitseng@giz.de</w:t>
        </w:r>
      </w:hyperlink>
    </w:p>
    <w:p w14:paraId="18CA87F9" w14:textId="77777777" w:rsidR="00BE685B" w:rsidRPr="00BB2373" w:rsidRDefault="00BE685B" w:rsidP="00BE685B">
      <w:pPr>
        <w:spacing w:line="240" w:lineRule="auto"/>
        <w:jc w:val="center"/>
        <w:rPr>
          <w:b/>
          <w:sz w:val="24"/>
          <w:szCs w:val="24"/>
          <w:lang w:val="en-GB" w:eastAsia="de-DE"/>
        </w:rPr>
      </w:pPr>
    </w:p>
    <w:p w14:paraId="2CCF238A" w14:textId="77777777" w:rsidR="00BE685B" w:rsidRPr="00BB2373" w:rsidRDefault="00BE685B" w:rsidP="00BE685B">
      <w:pPr>
        <w:spacing w:after="200" w:line="288" w:lineRule="auto"/>
        <w:jc w:val="both"/>
        <w:rPr>
          <w:sz w:val="24"/>
          <w:szCs w:val="24"/>
          <w:lang w:val="en-GB" w:eastAsia="de-DE"/>
        </w:rPr>
      </w:pPr>
      <w:r w:rsidRPr="00BB2373">
        <w:rPr>
          <w:sz w:val="24"/>
          <w:szCs w:val="24"/>
          <w:lang w:val="en-GB" w:eastAsia="de-DE"/>
        </w:rPr>
        <w:t>Non-compliance may result in your bid not being considered.</w:t>
      </w:r>
    </w:p>
    <w:p w14:paraId="219334EF" w14:textId="77777777" w:rsidR="00BE685B" w:rsidRPr="00BB2373" w:rsidRDefault="00BE685B" w:rsidP="00BE685B">
      <w:pPr>
        <w:keepLines/>
        <w:spacing w:line="240" w:lineRule="auto"/>
        <w:ind w:firstLine="397"/>
        <w:rPr>
          <w:b/>
          <w:sz w:val="24"/>
          <w:szCs w:val="24"/>
          <w:lang w:val="en-GB" w:eastAsia="de-DE"/>
        </w:rPr>
      </w:pPr>
    </w:p>
    <w:p w14:paraId="27627976" w14:textId="77777777" w:rsidR="00BE685B" w:rsidRPr="00BB2373" w:rsidRDefault="00BE685B" w:rsidP="00BE685B">
      <w:pPr>
        <w:spacing w:after="60" w:line="288" w:lineRule="auto"/>
        <w:jc w:val="both"/>
        <w:rPr>
          <w:b/>
          <w:sz w:val="24"/>
          <w:szCs w:val="24"/>
          <w:highlight w:val="yellow"/>
          <w:lang w:val="en-GB" w:eastAsia="de-DE"/>
        </w:rPr>
      </w:pPr>
      <w:r w:rsidRPr="00BB2373">
        <w:rPr>
          <w:b/>
          <w:sz w:val="24"/>
          <w:szCs w:val="24"/>
          <w:lang w:eastAsia="de-DE"/>
        </w:rPr>
        <w:t>Evaluation of Offer</w:t>
      </w:r>
      <w:r w:rsidRPr="00BB2373">
        <w:rPr>
          <w:b/>
          <w:sz w:val="24"/>
          <w:szCs w:val="24"/>
          <w:highlight w:val="yellow"/>
          <w:lang w:val="en-GB" w:eastAsia="de-DE"/>
        </w:rPr>
        <w:t xml:space="preserve"> </w:t>
      </w:r>
    </w:p>
    <w:p w14:paraId="07DA6608" w14:textId="77777777" w:rsidR="00BE685B" w:rsidRPr="00BB2373" w:rsidRDefault="00BE685B" w:rsidP="00BE685B">
      <w:pPr>
        <w:tabs>
          <w:tab w:val="left" w:pos="0"/>
        </w:tabs>
        <w:spacing w:after="200" w:line="288" w:lineRule="auto"/>
        <w:rPr>
          <w:sz w:val="24"/>
          <w:szCs w:val="24"/>
          <w:lang w:val="en-GB" w:eastAsia="de-DE"/>
        </w:rPr>
      </w:pPr>
      <w:r w:rsidRPr="00BB2373">
        <w:rPr>
          <w:sz w:val="24"/>
          <w:szCs w:val="24"/>
          <w:lang w:val="en-GB" w:eastAsia="de-DE"/>
        </w:rPr>
        <w:t>After the final technical evaluation, technical offers scored 500 points and above only their financial bids will be opened and evaluated. Technical offers below 500 points will be considered as technically not acceptable. The weightings are as below for Technical (T) and Financial (F</w:t>
      </w:r>
      <w:proofErr w:type="gramStart"/>
      <w:r w:rsidRPr="00BB2373">
        <w:rPr>
          <w:sz w:val="24"/>
          <w:szCs w:val="24"/>
          <w:lang w:val="en-GB" w:eastAsia="de-DE"/>
        </w:rPr>
        <w:t>);</w:t>
      </w:r>
      <w:proofErr w:type="gramEnd"/>
    </w:p>
    <w:p w14:paraId="6089034B" w14:textId="77777777" w:rsidR="00BE685B" w:rsidRPr="00BB2373" w:rsidRDefault="00BE685B" w:rsidP="00BE685B">
      <w:pPr>
        <w:tabs>
          <w:tab w:val="left" w:pos="0"/>
        </w:tabs>
        <w:spacing w:after="200" w:line="288" w:lineRule="auto"/>
        <w:rPr>
          <w:sz w:val="24"/>
          <w:szCs w:val="24"/>
          <w:lang w:val="en-GB" w:eastAsia="de-DE"/>
        </w:rPr>
      </w:pPr>
      <w:r w:rsidRPr="00BB2373">
        <w:rPr>
          <w:sz w:val="24"/>
          <w:szCs w:val="24"/>
          <w:lang w:val="en-GB" w:eastAsia="de-DE"/>
        </w:rPr>
        <w:t xml:space="preserve">T: 70%, the price offer and F: 30%. The following formula will be used: </w:t>
      </w:r>
    </w:p>
    <w:p w14:paraId="03502B8B" w14:textId="77777777" w:rsidR="00BE685B" w:rsidRPr="00BB2373" w:rsidRDefault="007C17BC" w:rsidP="00BE685B">
      <w:pPr>
        <w:tabs>
          <w:tab w:val="left" w:pos="0"/>
        </w:tabs>
        <w:spacing w:after="200" w:line="288" w:lineRule="auto"/>
        <w:rPr>
          <w:sz w:val="24"/>
          <w:szCs w:val="24"/>
          <w:lang w:val="en-GB" w:eastAsia="de-DE"/>
        </w:rPr>
      </w:pPr>
      <m:oMathPara>
        <m:oMath>
          <m:f>
            <m:fPr>
              <m:ctrlPr>
                <w:rPr>
                  <w:rFonts w:ascii="Cambria Math" w:hAnsi="Cambria Math"/>
                  <w:sz w:val="24"/>
                  <w:szCs w:val="24"/>
                </w:rPr>
              </m:ctrlPr>
            </m:fPr>
            <m:num>
              <m:r>
                <m:rPr>
                  <m:sty m:val="p"/>
                </m:rPr>
                <w:rPr>
                  <w:rFonts w:ascii="Cambria Math" w:hAnsi="Cambria Math"/>
                  <w:sz w:val="24"/>
                  <w:szCs w:val="24"/>
                </w:rPr>
                <m:t>technical evaluation of bid x 70</m:t>
              </m:r>
            </m:num>
            <m:den>
              <m:r>
                <m:rPr>
                  <m:sty m:val="p"/>
                </m:rPr>
                <w:rPr>
                  <w:rFonts w:ascii="Cambria Math" w:hAnsi="Cambria Math"/>
                  <w:sz w:val="24"/>
                  <w:szCs w:val="24"/>
                </w:rPr>
                <m:t>technical evaluation of best bid</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most economical bid x 30</m:t>
              </m:r>
            </m:num>
            <m:den>
              <m:r>
                <m:rPr>
                  <m:sty m:val="p"/>
                </m:rPr>
                <w:rPr>
                  <w:rFonts w:ascii="Cambria Math" w:hAnsi="Cambria Math"/>
                  <w:sz w:val="24"/>
                  <w:szCs w:val="24"/>
                </w:rPr>
                <m:t>price of bid</m:t>
              </m:r>
            </m:den>
          </m:f>
        </m:oMath>
      </m:oMathPara>
    </w:p>
    <w:p w14:paraId="35A31810" w14:textId="77777777" w:rsidR="00BE685B" w:rsidRPr="00BB2373" w:rsidRDefault="00BE685B" w:rsidP="00BE685B">
      <w:pPr>
        <w:jc w:val="both"/>
        <w:rPr>
          <w:sz w:val="24"/>
          <w:szCs w:val="24"/>
          <w:lang w:val="en-GB"/>
        </w:rPr>
      </w:pPr>
      <w:r w:rsidRPr="00BB2373">
        <w:rPr>
          <w:sz w:val="24"/>
          <w:szCs w:val="24"/>
        </w:rPr>
        <w:t>The contract will be awarded to the bidder with the highest score (Technical plus Financial weighing)</w:t>
      </w:r>
      <w:r w:rsidRPr="00BB2373">
        <w:rPr>
          <w:sz w:val="24"/>
          <w:szCs w:val="24"/>
          <w:lang w:val="hr-HR"/>
        </w:rPr>
        <w:t xml:space="preserve">, and in case of achieving the same score, a priority is given to the bidder who submitted their bid earlier. </w:t>
      </w:r>
      <w:r w:rsidRPr="00BB2373">
        <w:rPr>
          <w:sz w:val="24"/>
          <w:szCs w:val="24"/>
          <w:lang w:val="en-GB"/>
        </w:rPr>
        <w:t>Contractual negotiations are generally commenced with the bidder achieving the highest score. Should these negotiations not be successful, the second highest scorer on the list shall be invited to commence negotiations.</w:t>
      </w:r>
    </w:p>
    <w:p w14:paraId="4CDEE9DE" w14:textId="77777777" w:rsidR="00BE685B" w:rsidRPr="00BB2373" w:rsidRDefault="00BE685B" w:rsidP="00BE685B">
      <w:pPr>
        <w:spacing w:after="200" w:line="288" w:lineRule="auto"/>
        <w:jc w:val="both"/>
        <w:rPr>
          <w:sz w:val="24"/>
          <w:szCs w:val="24"/>
          <w:lang w:val="en-GB" w:eastAsia="de-DE"/>
        </w:rPr>
      </w:pPr>
    </w:p>
    <w:p w14:paraId="1EBEC224" w14:textId="77777777" w:rsidR="00BE685B" w:rsidRPr="00BB2373" w:rsidRDefault="00BE685B" w:rsidP="00BE685B">
      <w:pPr>
        <w:spacing w:after="60" w:line="288" w:lineRule="auto"/>
        <w:jc w:val="both"/>
        <w:rPr>
          <w:b/>
          <w:sz w:val="24"/>
          <w:szCs w:val="24"/>
          <w:lang w:val="en-GB" w:eastAsia="de-DE"/>
        </w:rPr>
      </w:pPr>
      <w:r w:rsidRPr="00BB2373">
        <w:rPr>
          <w:b/>
          <w:sz w:val="24"/>
          <w:szCs w:val="24"/>
          <w:lang w:val="en-GB" w:eastAsia="de-DE"/>
        </w:rPr>
        <w:t>Date of decision to award contract</w:t>
      </w:r>
    </w:p>
    <w:p w14:paraId="172AA66A" w14:textId="77777777" w:rsidR="00BE685B" w:rsidRPr="00BB2373" w:rsidRDefault="00BE685B" w:rsidP="00BE685B">
      <w:pPr>
        <w:spacing w:after="200" w:line="288" w:lineRule="auto"/>
        <w:jc w:val="both"/>
        <w:rPr>
          <w:sz w:val="24"/>
          <w:szCs w:val="24"/>
          <w:lang w:val="en-GB" w:eastAsia="de-DE"/>
        </w:rPr>
      </w:pPr>
      <w:r w:rsidRPr="00BB2373">
        <w:rPr>
          <w:sz w:val="24"/>
          <w:szCs w:val="24"/>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5A3EE0FC" w14:textId="77777777" w:rsidR="00BE685B" w:rsidRPr="00BB2373" w:rsidRDefault="00BE685B" w:rsidP="00BE685B">
      <w:pPr>
        <w:spacing w:after="60" w:line="288" w:lineRule="auto"/>
        <w:jc w:val="both"/>
        <w:rPr>
          <w:b/>
          <w:sz w:val="24"/>
          <w:szCs w:val="24"/>
          <w:lang w:val="en-GB" w:eastAsia="de-DE"/>
        </w:rPr>
      </w:pPr>
      <w:r w:rsidRPr="00BB2373">
        <w:rPr>
          <w:b/>
          <w:sz w:val="24"/>
          <w:szCs w:val="24"/>
          <w:lang w:val="en-GB" w:eastAsia="de-DE"/>
        </w:rPr>
        <w:t>Acceptance period and Commencement of work</w:t>
      </w:r>
    </w:p>
    <w:p w14:paraId="394A1164" w14:textId="77777777" w:rsidR="00BE685B" w:rsidRPr="00BB2373" w:rsidRDefault="00BE685B" w:rsidP="00BE685B">
      <w:pPr>
        <w:spacing w:after="200" w:line="288" w:lineRule="auto"/>
        <w:jc w:val="both"/>
        <w:rPr>
          <w:sz w:val="24"/>
          <w:szCs w:val="24"/>
          <w:lang w:val="en-GB" w:eastAsia="de-DE"/>
        </w:rPr>
      </w:pPr>
      <w:r w:rsidRPr="00BB2373">
        <w:rPr>
          <w:sz w:val="24"/>
          <w:szCs w:val="24"/>
          <w:lang w:val="en-GB" w:eastAsia="de-DE"/>
        </w:rPr>
        <w:t>Please note that you are bound by your bid for 90 days.</w:t>
      </w:r>
    </w:p>
    <w:p w14:paraId="698A0E1B" w14:textId="77777777" w:rsidR="00BE685B" w:rsidRPr="00BB2373" w:rsidRDefault="00BE685B" w:rsidP="00BE685B">
      <w:pPr>
        <w:framePr w:hSpace="141" w:wrap="around" w:vAnchor="text" w:hAnchor="text" w:y="1"/>
        <w:suppressOverlap/>
        <w:jc w:val="both"/>
        <w:rPr>
          <w:sz w:val="24"/>
          <w:szCs w:val="24"/>
          <w:lang w:val="en-GB"/>
        </w:rPr>
      </w:pPr>
      <w:r w:rsidRPr="00BB2373">
        <w:rPr>
          <w:sz w:val="24"/>
          <w:szCs w:val="24"/>
          <w:lang w:val="en-GB"/>
        </w:rPr>
        <w:t>GIZ reserves the right to accept, reject and/or cancel any or part of the bid.</w:t>
      </w:r>
    </w:p>
    <w:p w14:paraId="704C0769" w14:textId="77777777" w:rsidR="00BE685B" w:rsidRPr="00BB2373" w:rsidRDefault="00BE685B" w:rsidP="00BE685B">
      <w:pPr>
        <w:framePr w:hSpace="141" w:wrap="around" w:vAnchor="text" w:hAnchor="text" w:y="1"/>
        <w:suppressOverlap/>
        <w:jc w:val="both"/>
        <w:rPr>
          <w:sz w:val="24"/>
          <w:szCs w:val="24"/>
          <w:lang w:val="en-GB"/>
        </w:rPr>
      </w:pPr>
    </w:p>
    <w:p w14:paraId="2FC52CAC" w14:textId="77777777" w:rsidR="00BE685B" w:rsidRPr="00BB2373" w:rsidRDefault="00BE685B" w:rsidP="00BE685B">
      <w:pPr>
        <w:rPr>
          <w:sz w:val="24"/>
          <w:szCs w:val="24"/>
          <w:lang w:val="en-GB"/>
        </w:rPr>
      </w:pPr>
      <w:r w:rsidRPr="00BB2373">
        <w:rPr>
          <w:sz w:val="24"/>
          <w:szCs w:val="24"/>
          <w:lang w:val="en-GB"/>
        </w:rPr>
        <w:t>GIZ also reserves the right to cancel the bid entirely.</w:t>
      </w:r>
    </w:p>
    <w:p w14:paraId="3A4FA11F" w14:textId="77777777" w:rsidR="00BE685B" w:rsidRPr="00BB2373" w:rsidRDefault="00BE685B" w:rsidP="00BE685B">
      <w:pPr>
        <w:rPr>
          <w:sz w:val="24"/>
          <w:szCs w:val="24"/>
          <w:lang w:val="en-GB"/>
        </w:rPr>
      </w:pPr>
    </w:p>
    <w:p w14:paraId="1BE4E58D" w14:textId="77777777" w:rsidR="00BE685B" w:rsidRPr="00BB2373" w:rsidRDefault="00BE685B" w:rsidP="00BE685B">
      <w:pPr>
        <w:spacing w:line="240" w:lineRule="auto"/>
        <w:jc w:val="both"/>
        <w:outlineLvl w:val="0"/>
        <w:rPr>
          <w:sz w:val="24"/>
          <w:szCs w:val="24"/>
          <w:lang w:val="en-GB" w:eastAsia="de-DE"/>
        </w:rPr>
      </w:pPr>
    </w:p>
    <w:p w14:paraId="37470A0C" w14:textId="77777777" w:rsidR="00BE685B" w:rsidRPr="00BB2373" w:rsidRDefault="00BE685B" w:rsidP="00BE685B">
      <w:pPr>
        <w:spacing w:line="240" w:lineRule="auto"/>
        <w:jc w:val="both"/>
        <w:outlineLvl w:val="0"/>
        <w:rPr>
          <w:sz w:val="24"/>
          <w:szCs w:val="24"/>
          <w:lang w:val="en-GB" w:eastAsia="de-DE"/>
        </w:rPr>
      </w:pPr>
      <w:r w:rsidRPr="00BB2373">
        <w:rPr>
          <w:sz w:val="24"/>
          <w:szCs w:val="24"/>
          <w:lang w:val="en-GB" w:eastAsia="de-DE"/>
        </w:rPr>
        <w:t>Yours truly,</w:t>
      </w:r>
    </w:p>
    <w:p w14:paraId="3B592E33" w14:textId="77777777" w:rsidR="00BE685B" w:rsidRPr="00BB2373" w:rsidRDefault="00BE685B" w:rsidP="00BE685B">
      <w:pPr>
        <w:spacing w:line="240" w:lineRule="auto"/>
        <w:jc w:val="both"/>
        <w:outlineLvl w:val="0"/>
        <w:rPr>
          <w:sz w:val="24"/>
          <w:szCs w:val="24"/>
          <w:lang w:val="en-GB" w:eastAsia="de-DE"/>
        </w:rPr>
      </w:pPr>
    </w:p>
    <w:p w14:paraId="674E2B13" w14:textId="77777777" w:rsidR="00BE685B" w:rsidRPr="00BB2373" w:rsidRDefault="00BE685B" w:rsidP="00BE685B">
      <w:pPr>
        <w:spacing w:line="240" w:lineRule="auto"/>
        <w:rPr>
          <w:sz w:val="24"/>
          <w:szCs w:val="24"/>
          <w:lang w:val="en-GB" w:eastAsia="de-DE"/>
        </w:rPr>
      </w:pPr>
    </w:p>
    <w:p w14:paraId="3CD75BDB" w14:textId="77777777" w:rsidR="00BE685B" w:rsidRPr="00BB2373" w:rsidRDefault="00BE685B" w:rsidP="00BE685B">
      <w:pPr>
        <w:keepNext/>
        <w:spacing w:after="60" w:line="288" w:lineRule="auto"/>
        <w:rPr>
          <w:b/>
          <w:bCs/>
          <w:sz w:val="24"/>
          <w:szCs w:val="24"/>
          <w:lang w:eastAsia="de-DE"/>
        </w:rPr>
      </w:pPr>
      <w:r w:rsidRPr="00BB2373">
        <w:rPr>
          <w:b/>
          <w:bCs/>
          <w:sz w:val="24"/>
          <w:szCs w:val="24"/>
          <w:lang w:eastAsia="de-DE"/>
        </w:rPr>
        <w:t>Annexes</w:t>
      </w:r>
    </w:p>
    <w:p w14:paraId="2CEBC63D" w14:textId="77777777" w:rsidR="00BE685B" w:rsidRPr="00BB2373" w:rsidRDefault="00BE685B" w:rsidP="00BE685B">
      <w:pPr>
        <w:keepLines/>
        <w:numPr>
          <w:ilvl w:val="0"/>
          <w:numId w:val="13"/>
        </w:numPr>
        <w:spacing w:line="288" w:lineRule="auto"/>
        <w:rPr>
          <w:sz w:val="24"/>
          <w:szCs w:val="24"/>
          <w:lang w:val="en-GB" w:eastAsia="de-DE"/>
        </w:rPr>
      </w:pPr>
      <w:r w:rsidRPr="00BB2373">
        <w:rPr>
          <w:sz w:val="24"/>
          <w:szCs w:val="24"/>
          <w:lang w:val="en-GB" w:eastAsia="de-DE"/>
        </w:rPr>
        <w:t xml:space="preserve">Terms of Reference </w:t>
      </w:r>
    </w:p>
    <w:p w14:paraId="6C20D84A" w14:textId="77777777" w:rsidR="00BE685B" w:rsidRPr="00BB2373" w:rsidRDefault="00BE685B" w:rsidP="00BE685B">
      <w:pPr>
        <w:keepLines/>
        <w:numPr>
          <w:ilvl w:val="0"/>
          <w:numId w:val="13"/>
        </w:numPr>
        <w:spacing w:line="288" w:lineRule="auto"/>
        <w:rPr>
          <w:sz w:val="24"/>
          <w:szCs w:val="24"/>
          <w:lang w:val="en-GB" w:eastAsia="de-DE"/>
        </w:rPr>
      </w:pPr>
      <w:r w:rsidRPr="00BB2373">
        <w:rPr>
          <w:sz w:val="24"/>
          <w:szCs w:val="24"/>
          <w:lang w:val="en-GB" w:eastAsia="de-DE"/>
        </w:rPr>
        <w:t xml:space="preserve">Technical Assessment Grid </w:t>
      </w:r>
    </w:p>
    <w:p w14:paraId="43168FAF" w14:textId="77777777" w:rsidR="00BE685B" w:rsidRPr="00BB2373" w:rsidRDefault="00BE685B" w:rsidP="00BE685B">
      <w:pPr>
        <w:keepLines/>
        <w:numPr>
          <w:ilvl w:val="0"/>
          <w:numId w:val="13"/>
        </w:numPr>
        <w:spacing w:line="288" w:lineRule="auto"/>
        <w:rPr>
          <w:sz w:val="24"/>
          <w:szCs w:val="24"/>
          <w:lang w:val="en-GB" w:eastAsia="de-DE"/>
        </w:rPr>
      </w:pPr>
      <w:r w:rsidRPr="00BB2373">
        <w:rPr>
          <w:sz w:val="24"/>
          <w:szCs w:val="24"/>
          <w:lang w:val="en-GB" w:eastAsia="de-DE"/>
        </w:rPr>
        <w:t>Budget allocation form (for financial proposal)</w:t>
      </w:r>
    </w:p>
    <w:p w14:paraId="53930FB4" w14:textId="77777777" w:rsidR="00BE685B" w:rsidRPr="00BB2373" w:rsidRDefault="00BE685B" w:rsidP="00BE685B">
      <w:pPr>
        <w:keepLines/>
        <w:numPr>
          <w:ilvl w:val="0"/>
          <w:numId w:val="13"/>
        </w:numPr>
        <w:spacing w:line="288" w:lineRule="auto"/>
        <w:jc w:val="both"/>
        <w:rPr>
          <w:sz w:val="24"/>
          <w:szCs w:val="24"/>
        </w:rPr>
      </w:pPr>
      <w:r w:rsidRPr="00BB2373">
        <w:rPr>
          <w:sz w:val="24"/>
          <w:szCs w:val="24"/>
          <w:lang w:val="en-GB" w:eastAsia="de-DE"/>
        </w:rPr>
        <w:t>GIZ General Terms and Conditions of contract</w:t>
      </w:r>
    </w:p>
    <w:p w14:paraId="3177CD14" w14:textId="77777777" w:rsidR="001519EC" w:rsidRPr="00BB2373" w:rsidRDefault="001519EC" w:rsidP="00671B85">
      <w:pPr>
        <w:spacing w:line="240" w:lineRule="auto"/>
        <w:rPr>
          <w:sz w:val="24"/>
          <w:szCs w:val="24"/>
          <w:lang w:val="en-GB" w:eastAsia="de-DE"/>
        </w:rPr>
      </w:pPr>
    </w:p>
    <w:sectPr w:rsidR="001519EC" w:rsidRPr="00BB2373" w:rsidSect="009E6FBC">
      <w:headerReference w:type="default" r:id="rId11"/>
      <w:footerReference w:type="even" r:id="rId12"/>
      <w:footerReference w:type="default" r:id="rId13"/>
      <w:headerReference w:type="first" r:id="rId14"/>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AABC5" w14:textId="77777777" w:rsidR="007C17BC" w:rsidRDefault="007C17BC" w:rsidP="006B6047">
      <w:r>
        <w:separator/>
      </w:r>
    </w:p>
    <w:p w14:paraId="6EBC81B3" w14:textId="77777777" w:rsidR="007C17BC" w:rsidRDefault="007C17BC" w:rsidP="006B6047"/>
    <w:p w14:paraId="50C8A7C3" w14:textId="77777777" w:rsidR="007C17BC" w:rsidRDefault="007C17BC" w:rsidP="006B6047"/>
    <w:p w14:paraId="3CD8C7DF" w14:textId="77777777" w:rsidR="007C17BC" w:rsidRDefault="007C17BC" w:rsidP="006B6047"/>
    <w:p w14:paraId="63787C4B" w14:textId="77777777" w:rsidR="007C17BC" w:rsidRDefault="007C17BC" w:rsidP="006B6047"/>
  </w:endnote>
  <w:endnote w:type="continuationSeparator" w:id="0">
    <w:p w14:paraId="198D7B94" w14:textId="77777777" w:rsidR="007C17BC" w:rsidRDefault="007C17BC" w:rsidP="006B6047">
      <w:r>
        <w:continuationSeparator/>
      </w:r>
    </w:p>
    <w:p w14:paraId="63CA95EF" w14:textId="77777777" w:rsidR="007C17BC" w:rsidRDefault="007C17BC" w:rsidP="006B6047"/>
    <w:p w14:paraId="6DE6E25D" w14:textId="77777777" w:rsidR="007C17BC" w:rsidRDefault="007C17BC" w:rsidP="006B6047"/>
    <w:p w14:paraId="4D87033E" w14:textId="77777777" w:rsidR="007C17BC" w:rsidRDefault="007C17BC" w:rsidP="006B6047"/>
    <w:p w14:paraId="4F944C4C" w14:textId="77777777" w:rsidR="007C17BC" w:rsidRDefault="007C17BC"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9DABC" w14:textId="77777777" w:rsidR="007C17BC" w:rsidRDefault="007C17BC" w:rsidP="006B6047">
      <w:r>
        <w:separator/>
      </w:r>
    </w:p>
    <w:p w14:paraId="76E92DCB" w14:textId="77777777" w:rsidR="007C17BC" w:rsidRDefault="007C17BC" w:rsidP="006B6047"/>
    <w:p w14:paraId="6A8EBA3B" w14:textId="77777777" w:rsidR="007C17BC" w:rsidRDefault="007C17BC" w:rsidP="006B6047"/>
    <w:p w14:paraId="008B6272" w14:textId="77777777" w:rsidR="007C17BC" w:rsidRDefault="007C17BC" w:rsidP="006B6047"/>
    <w:p w14:paraId="7E4C704C" w14:textId="77777777" w:rsidR="007C17BC" w:rsidRDefault="007C17BC" w:rsidP="006B6047"/>
  </w:footnote>
  <w:footnote w:type="continuationSeparator" w:id="0">
    <w:p w14:paraId="3C289BEF" w14:textId="77777777" w:rsidR="007C17BC" w:rsidRDefault="007C17BC" w:rsidP="006B6047">
      <w:r>
        <w:continuationSeparator/>
      </w:r>
    </w:p>
    <w:p w14:paraId="7CF2EA4D" w14:textId="77777777" w:rsidR="007C17BC" w:rsidRDefault="007C17BC" w:rsidP="006B6047"/>
    <w:p w14:paraId="0E137AF2" w14:textId="77777777" w:rsidR="007C17BC" w:rsidRDefault="007C17BC" w:rsidP="006B6047"/>
    <w:p w14:paraId="1C6049D8" w14:textId="77777777" w:rsidR="007C17BC" w:rsidRDefault="007C17BC" w:rsidP="006B6047"/>
    <w:p w14:paraId="34FD923A" w14:textId="77777777" w:rsidR="007C17BC" w:rsidRDefault="007C17BC"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5471D6F0" w:rsidR="001955D4" w:rsidRPr="001F572B" w:rsidRDefault="00273988" w:rsidP="001955D4">
    <w:pPr>
      <w:pStyle w:val="Header"/>
    </w:pPr>
    <w:bookmarkStart w:id="16" w:name="tw_page"/>
    <w:r>
      <w:t>Page</w:t>
    </w:r>
    <w:bookmarkEnd w:id="16"/>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7B7782">
      <w:rPr>
        <w:noProof/>
      </w:rPr>
      <w:fldChar w:fldCharType="begin"/>
    </w:r>
    <w:r w:rsidR="007B7782">
      <w:rPr>
        <w:noProof/>
      </w:rPr>
      <w:instrText xml:space="preserve"> NUMPAGES  \* Arabic  \* MERGEFORMAT </w:instrText>
    </w:r>
    <w:r w:rsidR="007B7782">
      <w:rPr>
        <w:noProof/>
      </w:rPr>
      <w:fldChar w:fldCharType="separate"/>
    </w:r>
    <w:r w:rsidR="00281515">
      <w:rPr>
        <w:noProof/>
      </w:rPr>
      <w:t>4</w:t>
    </w:r>
    <w:r w:rsidR="007B7782">
      <w:rPr>
        <w:noProof/>
      </w:rPr>
      <w:fldChar w:fldCharType="end"/>
    </w:r>
    <w:r w:rsidR="006F1063" w:rsidRPr="006B6047">
      <w:t xml:space="preserve">, </w:t>
    </w:r>
    <w:r w:rsidR="006A3748" w:rsidRPr="006A3748">
      <w:t>83387123</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4"/>
  </w:num>
  <w:num w:numId="5">
    <w:abstractNumId w:val="4"/>
  </w:num>
  <w:num w:numId="6">
    <w:abstractNumId w:val="8"/>
  </w:num>
  <w:num w:numId="7">
    <w:abstractNumId w:val="7"/>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3"/>
  </w:num>
  <w:num w:numId="12">
    <w:abstractNumId w:val="6"/>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0CD0"/>
    <w:rsid w:val="000266E4"/>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C2123"/>
    <w:rsid w:val="000C262C"/>
    <w:rsid w:val="000C42CE"/>
    <w:rsid w:val="000C4C70"/>
    <w:rsid w:val="000D4735"/>
    <w:rsid w:val="000D5E3F"/>
    <w:rsid w:val="000D62F7"/>
    <w:rsid w:val="000E55B1"/>
    <w:rsid w:val="000E6C25"/>
    <w:rsid w:val="000F55CE"/>
    <w:rsid w:val="00110D59"/>
    <w:rsid w:val="0011237E"/>
    <w:rsid w:val="00116076"/>
    <w:rsid w:val="00116117"/>
    <w:rsid w:val="001201E7"/>
    <w:rsid w:val="0013712F"/>
    <w:rsid w:val="001513C1"/>
    <w:rsid w:val="001519EC"/>
    <w:rsid w:val="00153044"/>
    <w:rsid w:val="00170457"/>
    <w:rsid w:val="0017119B"/>
    <w:rsid w:val="00171A5E"/>
    <w:rsid w:val="00171BDB"/>
    <w:rsid w:val="00172542"/>
    <w:rsid w:val="00185F13"/>
    <w:rsid w:val="00192E63"/>
    <w:rsid w:val="001955D4"/>
    <w:rsid w:val="001A291C"/>
    <w:rsid w:val="001A49A3"/>
    <w:rsid w:val="001B27C3"/>
    <w:rsid w:val="001C4E6C"/>
    <w:rsid w:val="001C606C"/>
    <w:rsid w:val="001D3931"/>
    <w:rsid w:val="001E0617"/>
    <w:rsid w:val="001F36B4"/>
    <w:rsid w:val="001F572B"/>
    <w:rsid w:val="002153BB"/>
    <w:rsid w:val="002163F8"/>
    <w:rsid w:val="002166B2"/>
    <w:rsid w:val="00217405"/>
    <w:rsid w:val="002200E7"/>
    <w:rsid w:val="0022233C"/>
    <w:rsid w:val="00225BDA"/>
    <w:rsid w:val="002378CF"/>
    <w:rsid w:val="00241E95"/>
    <w:rsid w:val="00244D04"/>
    <w:rsid w:val="00252ACA"/>
    <w:rsid w:val="00256000"/>
    <w:rsid w:val="0026035A"/>
    <w:rsid w:val="002673DB"/>
    <w:rsid w:val="00273988"/>
    <w:rsid w:val="00277A39"/>
    <w:rsid w:val="00281515"/>
    <w:rsid w:val="00290F58"/>
    <w:rsid w:val="002A00CA"/>
    <w:rsid w:val="002A3B76"/>
    <w:rsid w:val="002B50A8"/>
    <w:rsid w:val="002D1024"/>
    <w:rsid w:val="002D111E"/>
    <w:rsid w:val="002E0BE0"/>
    <w:rsid w:val="002E1AA9"/>
    <w:rsid w:val="002E51F9"/>
    <w:rsid w:val="002F1386"/>
    <w:rsid w:val="002F7123"/>
    <w:rsid w:val="003217BC"/>
    <w:rsid w:val="00325600"/>
    <w:rsid w:val="00334381"/>
    <w:rsid w:val="00344EBA"/>
    <w:rsid w:val="00346043"/>
    <w:rsid w:val="00355D86"/>
    <w:rsid w:val="00372126"/>
    <w:rsid w:val="003734AE"/>
    <w:rsid w:val="00374E01"/>
    <w:rsid w:val="00377337"/>
    <w:rsid w:val="00381988"/>
    <w:rsid w:val="00386963"/>
    <w:rsid w:val="00386EF0"/>
    <w:rsid w:val="003878A8"/>
    <w:rsid w:val="0039341D"/>
    <w:rsid w:val="003B2CB7"/>
    <w:rsid w:val="003B307C"/>
    <w:rsid w:val="003B4375"/>
    <w:rsid w:val="003B5BCB"/>
    <w:rsid w:val="003C1EE6"/>
    <w:rsid w:val="003C28D2"/>
    <w:rsid w:val="003C5290"/>
    <w:rsid w:val="003D0FFA"/>
    <w:rsid w:val="003D68EA"/>
    <w:rsid w:val="003D6FB6"/>
    <w:rsid w:val="003E11EA"/>
    <w:rsid w:val="003E3829"/>
    <w:rsid w:val="003E4024"/>
    <w:rsid w:val="003E52CE"/>
    <w:rsid w:val="003E54BA"/>
    <w:rsid w:val="003F3048"/>
    <w:rsid w:val="004018C5"/>
    <w:rsid w:val="00402DF2"/>
    <w:rsid w:val="0040362B"/>
    <w:rsid w:val="004205F5"/>
    <w:rsid w:val="00420EBD"/>
    <w:rsid w:val="00424E1E"/>
    <w:rsid w:val="00442CE4"/>
    <w:rsid w:val="00446075"/>
    <w:rsid w:val="00447A7C"/>
    <w:rsid w:val="00447B53"/>
    <w:rsid w:val="004515F8"/>
    <w:rsid w:val="00451740"/>
    <w:rsid w:val="004546D8"/>
    <w:rsid w:val="004573B2"/>
    <w:rsid w:val="004668B7"/>
    <w:rsid w:val="00467923"/>
    <w:rsid w:val="004734BD"/>
    <w:rsid w:val="00475259"/>
    <w:rsid w:val="004764A9"/>
    <w:rsid w:val="00476753"/>
    <w:rsid w:val="004827E1"/>
    <w:rsid w:val="004922BB"/>
    <w:rsid w:val="004A5E19"/>
    <w:rsid w:val="004B27D7"/>
    <w:rsid w:val="004B57F4"/>
    <w:rsid w:val="004C27F2"/>
    <w:rsid w:val="004C2943"/>
    <w:rsid w:val="004D29A6"/>
    <w:rsid w:val="004D302F"/>
    <w:rsid w:val="004D58A5"/>
    <w:rsid w:val="004F79DF"/>
    <w:rsid w:val="00500BFA"/>
    <w:rsid w:val="0050170A"/>
    <w:rsid w:val="005017C1"/>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93960"/>
    <w:rsid w:val="005B7777"/>
    <w:rsid w:val="005B7AC3"/>
    <w:rsid w:val="005C0A3D"/>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33B"/>
    <w:rsid w:val="00657F0F"/>
    <w:rsid w:val="00665263"/>
    <w:rsid w:val="00671B85"/>
    <w:rsid w:val="006755C1"/>
    <w:rsid w:val="00677461"/>
    <w:rsid w:val="0068193C"/>
    <w:rsid w:val="00683546"/>
    <w:rsid w:val="00686C56"/>
    <w:rsid w:val="00694408"/>
    <w:rsid w:val="006975D0"/>
    <w:rsid w:val="006A3564"/>
    <w:rsid w:val="006A3748"/>
    <w:rsid w:val="006A47D4"/>
    <w:rsid w:val="006A68CF"/>
    <w:rsid w:val="006B5EF9"/>
    <w:rsid w:val="006B6047"/>
    <w:rsid w:val="006C2FE2"/>
    <w:rsid w:val="006C5C41"/>
    <w:rsid w:val="006D7063"/>
    <w:rsid w:val="006E324D"/>
    <w:rsid w:val="006F034C"/>
    <w:rsid w:val="006F1063"/>
    <w:rsid w:val="006F14B9"/>
    <w:rsid w:val="006F672F"/>
    <w:rsid w:val="00701150"/>
    <w:rsid w:val="007013EA"/>
    <w:rsid w:val="00701EAE"/>
    <w:rsid w:val="00704436"/>
    <w:rsid w:val="007046D6"/>
    <w:rsid w:val="007055B0"/>
    <w:rsid w:val="00707D21"/>
    <w:rsid w:val="0072377E"/>
    <w:rsid w:val="007269A2"/>
    <w:rsid w:val="007306A8"/>
    <w:rsid w:val="00730C7B"/>
    <w:rsid w:val="0073773E"/>
    <w:rsid w:val="007418A8"/>
    <w:rsid w:val="007430DF"/>
    <w:rsid w:val="00750772"/>
    <w:rsid w:val="00753F67"/>
    <w:rsid w:val="007543E0"/>
    <w:rsid w:val="00771DC6"/>
    <w:rsid w:val="00774F67"/>
    <w:rsid w:val="00777337"/>
    <w:rsid w:val="00781B10"/>
    <w:rsid w:val="00782CF5"/>
    <w:rsid w:val="00785394"/>
    <w:rsid w:val="00786F11"/>
    <w:rsid w:val="007A1F28"/>
    <w:rsid w:val="007A30D9"/>
    <w:rsid w:val="007A36DC"/>
    <w:rsid w:val="007B0E68"/>
    <w:rsid w:val="007B7782"/>
    <w:rsid w:val="007C17BC"/>
    <w:rsid w:val="007C688D"/>
    <w:rsid w:val="007D3A8E"/>
    <w:rsid w:val="007F3E6B"/>
    <w:rsid w:val="007F64BA"/>
    <w:rsid w:val="00803EF2"/>
    <w:rsid w:val="00811525"/>
    <w:rsid w:val="008212A5"/>
    <w:rsid w:val="008364CE"/>
    <w:rsid w:val="00837923"/>
    <w:rsid w:val="0084372E"/>
    <w:rsid w:val="008440CE"/>
    <w:rsid w:val="00850D66"/>
    <w:rsid w:val="00850D80"/>
    <w:rsid w:val="00852F8B"/>
    <w:rsid w:val="00856457"/>
    <w:rsid w:val="0087053F"/>
    <w:rsid w:val="00870BE3"/>
    <w:rsid w:val="0087140A"/>
    <w:rsid w:val="00875B14"/>
    <w:rsid w:val="00877075"/>
    <w:rsid w:val="00877CD7"/>
    <w:rsid w:val="00881434"/>
    <w:rsid w:val="00883960"/>
    <w:rsid w:val="00883A8C"/>
    <w:rsid w:val="00883CBB"/>
    <w:rsid w:val="00891211"/>
    <w:rsid w:val="008A23CA"/>
    <w:rsid w:val="008B2725"/>
    <w:rsid w:val="008B2BFB"/>
    <w:rsid w:val="008B6A63"/>
    <w:rsid w:val="008C0FCA"/>
    <w:rsid w:val="008C1216"/>
    <w:rsid w:val="008C2AA0"/>
    <w:rsid w:val="008C3204"/>
    <w:rsid w:val="008C35E9"/>
    <w:rsid w:val="008C37A0"/>
    <w:rsid w:val="008C6A01"/>
    <w:rsid w:val="008D0947"/>
    <w:rsid w:val="008D1D4D"/>
    <w:rsid w:val="008D5F80"/>
    <w:rsid w:val="008E3C3D"/>
    <w:rsid w:val="008E5DA4"/>
    <w:rsid w:val="00907973"/>
    <w:rsid w:val="00915F9A"/>
    <w:rsid w:val="009166A4"/>
    <w:rsid w:val="00916D77"/>
    <w:rsid w:val="00923BD0"/>
    <w:rsid w:val="00924C3F"/>
    <w:rsid w:val="0092538E"/>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A40E7"/>
    <w:rsid w:val="009C3AC0"/>
    <w:rsid w:val="009D295A"/>
    <w:rsid w:val="009D6BE9"/>
    <w:rsid w:val="009E5B6A"/>
    <w:rsid w:val="009E62BB"/>
    <w:rsid w:val="009E6FBC"/>
    <w:rsid w:val="009F6AB2"/>
    <w:rsid w:val="00A00B4D"/>
    <w:rsid w:val="00A0156C"/>
    <w:rsid w:val="00A0731C"/>
    <w:rsid w:val="00A12482"/>
    <w:rsid w:val="00A14089"/>
    <w:rsid w:val="00A2148C"/>
    <w:rsid w:val="00A3286A"/>
    <w:rsid w:val="00A32D32"/>
    <w:rsid w:val="00A33933"/>
    <w:rsid w:val="00A43FC8"/>
    <w:rsid w:val="00A535E3"/>
    <w:rsid w:val="00A53A5D"/>
    <w:rsid w:val="00A660E0"/>
    <w:rsid w:val="00A664AC"/>
    <w:rsid w:val="00A72232"/>
    <w:rsid w:val="00A72FAA"/>
    <w:rsid w:val="00A74BDB"/>
    <w:rsid w:val="00A85637"/>
    <w:rsid w:val="00A858CD"/>
    <w:rsid w:val="00A86399"/>
    <w:rsid w:val="00A92285"/>
    <w:rsid w:val="00A94F41"/>
    <w:rsid w:val="00A9544D"/>
    <w:rsid w:val="00A9552A"/>
    <w:rsid w:val="00A96F0F"/>
    <w:rsid w:val="00AA1197"/>
    <w:rsid w:val="00AA22C0"/>
    <w:rsid w:val="00AB0F62"/>
    <w:rsid w:val="00AC259D"/>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2FED"/>
    <w:rsid w:val="00B7749F"/>
    <w:rsid w:val="00B803F4"/>
    <w:rsid w:val="00B83E21"/>
    <w:rsid w:val="00B86577"/>
    <w:rsid w:val="00B91315"/>
    <w:rsid w:val="00B92670"/>
    <w:rsid w:val="00B964DC"/>
    <w:rsid w:val="00BB2373"/>
    <w:rsid w:val="00BC517F"/>
    <w:rsid w:val="00BD1F13"/>
    <w:rsid w:val="00BD5A5B"/>
    <w:rsid w:val="00BD5F57"/>
    <w:rsid w:val="00BE2CF7"/>
    <w:rsid w:val="00BE5557"/>
    <w:rsid w:val="00BE685B"/>
    <w:rsid w:val="00BF0D9C"/>
    <w:rsid w:val="00BF6562"/>
    <w:rsid w:val="00C02DDE"/>
    <w:rsid w:val="00C06B73"/>
    <w:rsid w:val="00C10ECD"/>
    <w:rsid w:val="00C160F6"/>
    <w:rsid w:val="00C23577"/>
    <w:rsid w:val="00C23DCB"/>
    <w:rsid w:val="00C24067"/>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3295"/>
    <w:rsid w:val="00CB626E"/>
    <w:rsid w:val="00CC2441"/>
    <w:rsid w:val="00CC74D1"/>
    <w:rsid w:val="00CC7585"/>
    <w:rsid w:val="00CE0088"/>
    <w:rsid w:val="00CE46CF"/>
    <w:rsid w:val="00CE6BB3"/>
    <w:rsid w:val="00CF12BB"/>
    <w:rsid w:val="00CF4CC8"/>
    <w:rsid w:val="00D000B8"/>
    <w:rsid w:val="00D01C07"/>
    <w:rsid w:val="00D02FB2"/>
    <w:rsid w:val="00D03D37"/>
    <w:rsid w:val="00D07748"/>
    <w:rsid w:val="00D135A9"/>
    <w:rsid w:val="00D22322"/>
    <w:rsid w:val="00D22FA9"/>
    <w:rsid w:val="00D23AFC"/>
    <w:rsid w:val="00D24A4B"/>
    <w:rsid w:val="00D32828"/>
    <w:rsid w:val="00D469E8"/>
    <w:rsid w:val="00D54E9C"/>
    <w:rsid w:val="00D71EC7"/>
    <w:rsid w:val="00D75517"/>
    <w:rsid w:val="00D75539"/>
    <w:rsid w:val="00D924A8"/>
    <w:rsid w:val="00DA547E"/>
    <w:rsid w:val="00DA7042"/>
    <w:rsid w:val="00DA794B"/>
    <w:rsid w:val="00DC6FBD"/>
    <w:rsid w:val="00DD3EDD"/>
    <w:rsid w:val="00DD51D8"/>
    <w:rsid w:val="00DE5C88"/>
    <w:rsid w:val="00DF0873"/>
    <w:rsid w:val="00DF277A"/>
    <w:rsid w:val="00DF48A5"/>
    <w:rsid w:val="00DF64EE"/>
    <w:rsid w:val="00E01C5F"/>
    <w:rsid w:val="00E05771"/>
    <w:rsid w:val="00E144F8"/>
    <w:rsid w:val="00E16A32"/>
    <w:rsid w:val="00E34AC4"/>
    <w:rsid w:val="00E434AF"/>
    <w:rsid w:val="00E46985"/>
    <w:rsid w:val="00E503B8"/>
    <w:rsid w:val="00E54145"/>
    <w:rsid w:val="00E63A29"/>
    <w:rsid w:val="00E70BD3"/>
    <w:rsid w:val="00E70D6C"/>
    <w:rsid w:val="00E7263A"/>
    <w:rsid w:val="00E73735"/>
    <w:rsid w:val="00E7674A"/>
    <w:rsid w:val="00E907C1"/>
    <w:rsid w:val="00E92151"/>
    <w:rsid w:val="00EA29B1"/>
    <w:rsid w:val="00EA2DC6"/>
    <w:rsid w:val="00EB4924"/>
    <w:rsid w:val="00EC2BF8"/>
    <w:rsid w:val="00EC595B"/>
    <w:rsid w:val="00EC5C1C"/>
    <w:rsid w:val="00EC61B1"/>
    <w:rsid w:val="00EC795E"/>
    <w:rsid w:val="00EE259C"/>
    <w:rsid w:val="00EF475D"/>
    <w:rsid w:val="00EF64A4"/>
    <w:rsid w:val="00F01D76"/>
    <w:rsid w:val="00F02E30"/>
    <w:rsid w:val="00F07F88"/>
    <w:rsid w:val="00F07FFC"/>
    <w:rsid w:val="00F12EF5"/>
    <w:rsid w:val="00F15E14"/>
    <w:rsid w:val="00F17CD0"/>
    <w:rsid w:val="00F20CC3"/>
    <w:rsid w:val="00F21A4C"/>
    <w:rsid w:val="00F25E3B"/>
    <w:rsid w:val="00F27F78"/>
    <w:rsid w:val="00F37B4C"/>
    <w:rsid w:val="00F44657"/>
    <w:rsid w:val="00F532FD"/>
    <w:rsid w:val="00F55B31"/>
    <w:rsid w:val="00F60B8B"/>
    <w:rsid w:val="00F62DC6"/>
    <w:rsid w:val="00F6781A"/>
    <w:rsid w:val="00F714B1"/>
    <w:rsid w:val="00F7743B"/>
    <w:rsid w:val="00F7789B"/>
    <w:rsid w:val="00F867F4"/>
    <w:rsid w:val="00F93C4F"/>
    <w:rsid w:val="00F940DD"/>
    <w:rsid w:val="00F95222"/>
    <w:rsid w:val="00F954A3"/>
    <w:rsid w:val="00FA0D1C"/>
    <w:rsid w:val="00FA5F5C"/>
    <w:rsid w:val="00FA6F41"/>
    <w:rsid w:val="00FA7655"/>
    <w:rsid w:val="00FB6A42"/>
    <w:rsid w:val="00FC02CF"/>
    <w:rsid w:val="00FC0E72"/>
    <w:rsid w:val="00FC127C"/>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s-botswana-office@giz.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mpho.keitseng@giz.de" TargetMode="External"/><Relationship Id="rId4" Type="http://schemas.openxmlformats.org/officeDocument/2006/relationships/settings" Target="setting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838893-A109-4CA9-B7D1-361D80B6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4</TotalTime>
  <Pages>5</Pages>
  <Words>1241</Words>
  <Characters>7078</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8303</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Hellstern</dc:creator>
  <cp:lastModifiedBy>Keitseng, Dimpho GIZ BW</cp:lastModifiedBy>
  <cp:revision>2</cp:revision>
  <cp:lastPrinted>2021-07-16T12:02:00Z</cp:lastPrinted>
  <dcterms:created xsi:type="dcterms:W3CDTF">2021-08-04T08:57:00Z</dcterms:created>
  <dcterms:modified xsi:type="dcterms:W3CDTF">2021-08-04T08:57:00Z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ies>
</file>