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93" w:rsidRDefault="00510B93" w:rsidP="003F43AA">
      <w:pPr>
        <w:tabs>
          <w:tab w:val="left" w:pos="960"/>
        </w:tabs>
        <w:rPr>
          <w:rFonts w:ascii="Palatino Linotype" w:hAnsi="Palatino Linotype" w:cs="Calibri"/>
          <w:lang w:val="en-GB"/>
        </w:rPr>
      </w:pPr>
    </w:p>
    <w:p w:rsidR="00510B93" w:rsidRDefault="00510B93" w:rsidP="00510B93">
      <w:pPr>
        <w:rPr>
          <w:rFonts w:ascii="Arial" w:hAnsi="Arial" w:cs="Arial"/>
          <w:b/>
          <w:color w:val="00B0F0"/>
        </w:rPr>
      </w:pPr>
    </w:p>
    <w:p w:rsidR="00510B93" w:rsidRDefault="00510B93" w:rsidP="00510B93">
      <w:pPr>
        <w:jc w:val="center"/>
        <w:rPr>
          <w:rFonts w:ascii="Arial" w:hAnsi="Arial" w:cs="Arial"/>
          <w:b/>
          <w:color w:val="00B0F0"/>
        </w:rPr>
      </w:pPr>
      <w:r>
        <w:rPr>
          <w:noProof/>
        </w:rPr>
        <w:drawing>
          <wp:inline distT="0" distB="0" distL="0" distR="0" wp14:anchorId="11D5A5B9" wp14:editId="4C435537">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rsidR="00510B93" w:rsidRDefault="00510B93" w:rsidP="00510B93">
      <w:pPr>
        <w:rPr>
          <w:rFonts w:ascii="Arial" w:hAnsi="Arial" w:cs="Arial"/>
          <w:b/>
          <w:color w:val="00B0F0"/>
        </w:rPr>
      </w:pPr>
    </w:p>
    <w:p w:rsidR="00510B93" w:rsidRDefault="00510B93" w:rsidP="00510B93">
      <w:pPr>
        <w:rPr>
          <w:rFonts w:ascii="Arial" w:hAnsi="Arial" w:cs="Arial"/>
          <w:b/>
          <w:color w:val="00B0F0"/>
        </w:rPr>
      </w:pPr>
    </w:p>
    <w:p w:rsidR="00510B93" w:rsidRPr="003F43AA" w:rsidRDefault="00510B93" w:rsidP="00510B93">
      <w:pPr>
        <w:rPr>
          <w:rFonts w:ascii="Arial" w:hAnsi="Arial" w:cs="Arial"/>
          <w:b/>
          <w:color w:val="00B0F0"/>
        </w:rPr>
      </w:pPr>
    </w:p>
    <w:p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STANDARD BIDDING DOCUMENTS FOR PROCUREMENT OF GOODS</w:t>
      </w:r>
    </w:p>
    <w:p w:rsidR="00510B93" w:rsidRPr="003F43AA" w:rsidRDefault="00510B93" w:rsidP="00510B93">
      <w:pPr>
        <w:tabs>
          <w:tab w:val="right" w:leader="dot" w:pos="8640"/>
        </w:tabs>
        <w:rPr>
          <w:rFonts w:ascii="Maiandra GD" w:hAnsi="Maiandra GD"/>
          <w:b/>
          <w:sz w:val="36"/>
          <w:szCs w:val="36"/>
        </w:rPr>
      </w:pPr>
    </w:p>
    <w:p w:rsidR="00510B93" w:rsidRPr="00B5230A" w:rsidRDefault="00510B93" w:rsidP="00510B93">
      <w:pPr>
        <w:tabs>
          <w:tab w:val="right" w:leader="dot" w:pos="8640"/>
        </w:tabs>
        <w:rPr>
          <w:rFonts w:ascii="Maiandra GD" w:hAnsi="Maiandra GD"/>
          <w:b/>
          <w:sz w:val="36"/>
          <w:szCs w:val="36"/>
        </w:rPr>
      </w:pPr>
    </w:p>
    <w:p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rsidR="00510B93" w:rsidRPr="00B5230A" w:rsidRDefault="00510B93" w:rsidP="00510B93">
      <w:pPr>
        <w:pStyle w:val="Title"/>
        <w:rPr>
          <w:rFonts w:ascii="Maiandra GD" w:hAnsi="Maiandra GD"/>
          <w:sz w:val="36"/>
          <w:szCs w:val="36"/>
        </w:rPr>
      </w:pPr>
    </w:p>
    <w:p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lang w:val="en-GB"/>
        </w:rPr>
        <w:t>For</w:t>
      </w:r>
      <w:r>
        <w:rPr>
          <w:rFonts w:ascii="Maiandra GD" w:hAnsi="Maiandra GD"/>
          <w:b/>
          <w:sz w:val="36"/>
          <w:szCs w:val="36"/>
          <w:lang w:val="en-GB"/>
        </w:rPr>
        <w:t xml:space="preserve"> </w:t>
      </w:r>
    </w:p>
    <w:p w:rsidR="00107BC8" w:rsidRPr="00107BC8" w:rsidRDefault="00107BC8" w:rsidP="00107BC8">
      <w:pPr>
        <w:tabs>
          <w:tab w:val="right" w:leader="dot" w:pos="8640"/>
        </w:tabs>
        <w:jc w:val="center"/>
        <w:rPr>
          <w:rFonts w:ascii="Maiandra GD" w:hAnsi="Maiandra GD"/>
          <w:b/>
          <w:sz w:val="36"/>
          <w:szCs w:val="36"/>
        </w:rPr>
      </w:pPr>
    </w:p>
    <w:p w:rsidR="00107BC8" w:rsidRPr="00663D18" w:rsidRDefault="00663D18" w:rsidP="00663D18">
      <w:pPr>
        <w:tabs>
          <w:tab w:val="right" w:leader="dot" w:pos="8640"/>
        </w:tabs>
        <w:jc w:val="center"/>
        <w:rPr>
          <w:rFonts w:ascii="Maiandra GD" w:hAnsi="Maiandra GD"/>
          <w:b/>
          <w:sz w:val="36"/>
          <w:szCs w:val="36"/>
        </w:rPr>
      </w:pPr>
      <w:r w:rsidRPr="00663D18">
        <w:rPr>
          <w:rFonts w:ascii="Maiandra GD" w:hAnsi="Maiandra GD"/>
          <w:b/>
          <w:sz w:val="36"/>
          <w:szCs w:val="36"/>
          <w:lang w:val="en-GB"/>
        </w:rPr>
        <w:t xml:space="preserve">SUPPLY AND INSTALLATION OF </w:t>
      </w:r>
      <w:r>
        <w:rPr>
          <w:rFonts w:ascii="Maiandra GD" w:hAnsi="Maiandra GD"/>
          <w:b/>
          <w:sz w:val="36"/>
          <w:szCs w:val="36"/>
          <w:lang w:val="en-GB"/>
        </w:rPr>
        <w:t>A GENERATOR</w:t>
      </w:r>
    </w:p>
    <w:p w:rsidR="00107BC8" w:rsidRPr="00107BC8" w:rsidRDefault="00107BC8" w:rsidP="00107BC8">
      <w:pPr>
        <w:tabs>
          <w:tab w:val="right" w:leader="dot" w:pos="8640"/>
        </w:tabs>
        <w:jc w:val="center"/>
        <w:rPr>
          <w:rFonts w:ascii="Maiandra GD" w:hAnsi="Maiandra GD"/>
          <w:b/>
          <w:sz w:val="36"/>
          <w:szCs w:val="36"/>
        </w:rPr>
      </w:pPr>
    </w:p>
    <w:p w:rsidR="00107BC8" w:rsidRPr="00107BC8" w:rsidRDefault="00107BC8" w:rsidP="00107BC8">
      <w:pPr>
        <w:tabs>
          <w:tab w:val="right" w:leader="dot" w:pos="8640"/>
        </w:tabs>
        <w:jc w:val="center"/>
        <w:rPr>
          <w:rFonts w:ascii="Maiandra GD" w:hAnsi="Maiandra GD"/>
          <w:b/>
          <w:sz w:val="36"/>
          <w:szCs w:val="36"/>
        </w:rPr>
      </w:pPr>
    </w:p>
    <w:p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rPr>
        <w:t>REFERENCE NUMBER: SADC/3/5/4/19</w:t>
      </w:r>
    </w:p>
    <w:p w:rsidR="00107BC8" w:rsidRPr="00107BC8" w:rsidRDefault="00107BC8" w:rsidP="00107BC8">
      <w:pPr>
        <w:tabs>
          <w:tab w:val="right" w:leader="dot" w:pos="8640"/>
        </w:tabs>
        <w:jc w:val="center"/>
        <w:rPr>
          <w:rFonts w:ascii="Maiandra GD" w:hAnsi="Maiandra GD"/>
          <w:b/>
          <w:sz w:val="36"/>
          <w:szCs w:val="36"/>
        </w:rPr>
      </w:pPr>
    </w:p>
    <w:p w:rsidR="00510B93" w:rsidRPr="00B5230A" w:rsidRDefault="00510B93" w:rsidP="00510B93">
      <w:pPr>
        <w:tabs>
          <w:tab w:val="right" w:leader="dot" w:pos="8640"/>
        </w:tabs>
        <w:jc w:val="center"/>
        <w:rPr>
          <w:rFonts w:ascii="Maiandra GD" w:hAnsi="Maiandra GD"/>
          <w:b/>
          <w:sz w:val="36"/>
          <w:szCs w:val="36"/>
        </w:rPr>
      </w:pPr>
    </w:p>
    <w:p w:rsidR="00510B93" w:rsidRPr="003F43AA"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SECRETARIAT  </w:t>
      </w:r>
    </w:p>
    <w:p w:rsidR="00510B93"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p>
    <w:p w:rsidR="00510B93" w:rsidRDefault="00510B93" w:rsidP="00510B93">
      <w:pPr>
        <w:tabs>
          <w:tab w:val="right" w:leader="dot" w:pos="8640"/>
        </w:tabs>
        <w:jc w:val="center"/>
        <w:rPr>
          <w:rFonts w:ascii="Maiandra GD" w:hAnsi="Maiandra GD"/>
          <w:b/>
          <w:sz w:val="36"/>
          <w:szCs w:val="36"/>
        </w:rPr>
      </w:pPr>
    </w:p>
    <w:p w:rsidR="00510B93" w:rsidRDefault="00295018" w:rsidP="00510B93">
      <w:pPr>
        <w:tabs>
          <w:tab w:val="right" w:leader="dot" w:pos="8640"/>
        </w:tabs>
        <w:jc w:val="center"/>
        <w:rPr>
          <w:rFonts w:ascii="Maiandra GD" w:hAnsi="Maiandra GD"/>
          <w:sz w:val="36"/>
          <w:szCs w:val="36"/>
        </w:rPr>
      </w:pPr>
      <w:r>
        <w:rPr>
          <w:rFonts w:ascii="Maiandra GD" w:hAnsi="Maiandra GD"/>
          <w:sz w:val="36"/>
          <w:szCs w:val="36"/>
        </w:rPr>
        <w:t>Issued on: 13</w:t>
      </w:r>
      <w:r w:rsidR="00510B93">
        <w:rPr>
          <w:rFonts w:ascii="Maiandra GD" w:hAnsi="Maiandra GD"/>
          <w:sz w:val="36"/>
          <w:szCs w:val="36"/>
        </w:rPr>
        <w:t xml:space="preserve"> D</w:t>
      </w:r>
      <w:r w:rsidR="00510B93" w:rsidRPr="00B5230A">
        <w:rPr>
          <w:rFonts w:ascii="Maiandra GD" w:hAnsi="Maiandra GD"/>
          <w:sz w:val="36"/>
          <w:szCs w:val="36"/>
        </w:rPr>
        <w:t>e</w:t>
      </w:r>
      <w:r w:rsidR="00510B93">
        <w:rPr>
          <w:rFonts w:ascii="Maiandra GD" w:hAnsi="Maiandra GD"/>
          <w:sz w:val="36"/>
          <w:szCs w:val="36"/>
        </w:rPr>
        <w:t>ce</w:t>
      </w:r>
      <w:r w:rsidR="00510B93" w:rsidRPr="00B5230A">
        <w:rPr>
          <w:rFonts w:ascii="Maiandra GD" w:hAnsi="Maiandra GD"/>
          <w:sz w:val="36"/>
          <w:szCs w:val="36"/>
        </w:rPr>
        <w:t>mber 2021</w:t>
      </w:r>
    </w:p>
    <w:p w:rsidR="00510B93" w:rsidRDefault="00510B93" w:rsidP="00510B93">
      <w:pPr>
        <w:tabs>
          <w:tab w:val="right" w:leader="dot" w:pos="8640"/>
        </w:tabs>
        <w:jc w:val="center"/>
        <w:rPr>
          <w:rFonts w:ascii="Maiandra GD" w:hAnsi="Maiandra GD"/>
          <w:sz w:val="36"/>
          <w:szCs w:val="36"/>
        </w:rPr>
      </w:pPr>
    </w:p>
    <w:p w:rsidR="006041C0" w:rsidRPr="00510B93" w:rsidRDefault="006041C0" w:rsidP="00510B93">
      <w:pPr>
        <w:tabs>
          <w:tab w:val="center" w:pos="4536"/>
        </w:tabs>
        <w:rPr>
          <w:rFonts w:ascii="Palatino Linotype" w:hAnsi="Palatino Linotype" w:cs="Calibri"/>
          <w:lang w:val="en-GB"/>
        </w:rPr>
        <w:sectPr w:rsidR="006041C0" w:rsidRPr="00510B93" w:rsidSect="00891D6E">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rsidR="00E534DE" w:rsidRPr="00EE4934" w:rsidRDefault="00E534DE" w:rsidP="00E534DE">
      <w:pPr>
        <w:rPr>
          <w:rFonts w:ascii="Maiandra GD" w:hAnsi="Maiandra GD"/>
          <w:sz w:val="22"/>
          <w:szCs w:val="22"/>
        </w:rPr>
      </w:pPr>
    </w:p>
    <w:p w:rsidR="00E534DE" w:rsidRPr="00EE4934" w:rsidRDefault="00E534DE" w:rsidP="00E534DE">
      <w:pPr>
        <w:rPr>
          <w:rFonts w:ascii="Maiandra GD" w:hAnsi="Maiandra GD"/>
          <w:sz w:val="22"/>
          <w:szCs w:val="22"/>
        </w:rPr>
      </w:pPr>
    </w:p>
    <w:p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Contents</w:t>
      </w:r>
    </w:p>
    <w:p w:rsidR="00E534DE" w:rsidRPr="00EE4934" w:rsidRDefault="00E534DE" w:rsidP="00E534DE">
      <w:pPr>
        <w:rPr>
          <w:rFonts w:ascii="Maiandra GD" w:hAnsi="Maiandra GD"/>
          <w:i/>
          <w:sz w:val="22"/>
          <w:szCs w:val="22"/>
        </w:rPr>
      </w:pPr>
    </w:p>
    <w:p w:rsidR="00BC5FD6"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sidR="00BC5FD6">
        <w:rPr>
          <w:noProof/>
        </w:rPr>
        <w:fldChar w:fldCharType="begin"/>
      </w:r>
      <w:r w:rsidR="00BC5FD6">
        <w:rPr>
          <w:noProof/>
        </w:rPr>
        <w:instrText xml:space="preserve"> PAGEREF _Toc87180853 \h </w:instrText>
      </w:r>
      <w:r w:rsidR="00BC5FD6">
        <w:rPr>
          <w:noProof/>
        </w:rPr>
      </w:r>
      <w:r w:rsidR="00BC5FD6">
        <w:rPr>
          <w:noProof/>
        </w:rPr>
        <w:fldChar w:fldCharType="separate"/>
      </w:r>
      <w:r w:rsidR="000963E6">
        <w:rPr>
          <w:noProof/>
        </w:rPr>
        <w:t>3</w:t>
      </w:r>
      <w:r w:rsidR="00BC5FD6">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Pr>
          <w:noProof/>
        </w:rPr>
        <w:fldChar w:fldCharType="begin"/>
      </w:r>
      <w:r>
        <w:rPr>
          <w:noProof/>
        </w:rPr>
        <w:instrText xml:space="preserve"> PAGEREF _Toc87180854 \h </w:instrText>
      </w:r>
      <w:r>
        <w:rPr>
          <w:noProof/>
        </w:rPr>
      </w:r>
      <w:r>
        <w:rPr>
          <w:noProof/>
        </w:rPr>
        <w:fldChar w:fldCharType="separate"/>
      </w:r>
      <w:r w:rsidR="000963E6">
        <w:rPr>
          <w:noProof/>
        </w:rPr>
        <w:t>4</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Pr>
          <w:noProof/>
        </w:rPr>
        <w:fldChar w:fldCharType="begin"/>
      </w:r>
      <w:r>
        <w:rPr>
          <w:noProof/>
        </w:rPr>
        <w:instrText xml:space="preserve"> PAGEREF _Toc87180855 \h </w:instrText>
      </w:r>
      <w:r>
        <w:rPr>
          <w:noProof/>
        </w:rPr>
      </w:r>
      <w:r>
        <w:rPr>
          <w:noProof/>
        </w:rPr>
        <w:fldChar w:fldCharType="separate"/>
      </w:r>
      <w:r w:rsidR="000963E6">
        <w:rPr>
          <w:noProof/>
        </w:rPr>
        <w:t>5</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Pr>
          <w:noProof/>
        </w:rPr>
        <w:fldChar w:fldCharType="begin"/>
      </w:r>
      <w:r>
        <w:rPr>
          <w:noProof/>
        </w:rPr>
        <w:instrText xml:space="preserve"> PAGEREF _Toc87180856 \h </w:instrText>
      </w:r>
      <w:r>
        <w:rPr>
          <w:noProof/>
        </w:rPr>
      </w:r>
      <w:r>
        <w:rPr>
          <w:noProof/>
        </w:rPr>
        <w:fldChar w:fldCharType="separate"/>
      </w:r>
      <w:r w:rsidR="000963E6">
        <w:rPr>
          <w:noProof/>
        </w:rPr>
        <w:t>35</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Pr>
          <w:noProof/>
        </w:rPr>
        <w:fldChar w:fldCharType="begin"/>
      </w:r>
      <w:r>
        <w:rPr>
          <w:noProof/>
        </w:rPr>
        <w:instrText xml:space="preserve"> PAGEREF _Toc87180857 \h </w:instrText>
      </w:r>
      <w:r>
        <w:rPr>
          <w:noProof/>
        </w:rPr>
      </w:r>
      <w:r>
        <w:rPr>
          <w:noProof/>
        </w:rPr>
        <w:fldChar w:fldCharType="separate"/>
      </w:r>
      <w:r w:rsidR="000963E6">
        <w:rPr>
          <w:noProof/>
        </w:rPr>
        <w:t>43</w:t>
      </w:r>
      <w:r>
        <w:rPr>
          <w:noProof/>
        </w:rPr>
        <w:fldChar w:fldCharType="end"/>
      </w:r>
    </w:p>
    <w:p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Pr>
          <w:noProof/>
        </w:rPr>
        <w:fldChar w:fldCharType="begin"/>
      </w:r>
      <w:r>
        <w:rPr>
          <w:noProof/>
        </w:rPr>
        <w:instrText xml:space="preserve"> PAGEREF _Toc87180858 \h </w:instrText>
      </w:r>
      <w:r>
        <w:rPr>
          <w:noProof/>
        </w:rPr>
      </w:r>
      <w:r>
        <w:rPr>
          <w:noProof/>
        </w:rPr>
        <w:fldChar w:fldCharType="separate"/>
      </w:r>
      <w:r w:rsidR="000963E6">
        <w:rPr>
          <w:noProof/>
        </w:rPr>
        <w:t>48</w:t>
      </w:r>
      <w:r>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Pr>
          <w:noProof/>
        </w:rPr>
        <w:fldChar w:fldCharType="begin"/>
      </w:r>
      <w:r>
        <w:rPr>
          <w:noProof/>
        </w:rPr>
        <w:instrText xml:space="preserve"> PAGEREF _Toc87180859 \h </w:instrText>
      </w:r>
      <w:r>
        <w:rPr>
          <w:noProof/>
        </w:rPr>
      </w:r>
      <w:r>
        <w:rPr>
          <w:noProof/>
        </w:rPr>
        <w:fldChar w:fldCharType="separate"/>
      </w:r>
      <w:r w:rsidR="000963E6">
        <w:rPr>
          <w:noProof/>
        </w:rPr>
        <w:t>61</w:t>
      </w:r>
      <w:r>
        <w:rPr>
          <w:noProof/>
        </w:rPr>
        <w:fldChar w:fldCharType="end"/>
      </w:r>
    </w:p>
    <w:p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Pr>
          <w:noProof/>
        </w:rPr>
        <w:fldChar w:fldCharType="begin"/>
      </w:r>
      <w:r>
        <w:rPr>
          <w:noProof/>
        </w:rPr>
        <w:instrText xml:space="preserve"> PAGEREF _Toc87180860 \h </w:instrText>
      </w:r>
      <w:r>
        <w:rPr>
          <w:noProof/>
        </w:rPr>
      </w:r>
      <w:r>
        <w:rPr>
          <w:noProof/>
        </w:rPr>
        <w:fldChar w:fldCharType="separate"/>
      </w:r>
      <w:r w:rsidR="000963E6">
        <w:rPr>
          <w:noProof/>
        </w:rPr>
        <w:t>62</w:t>
      </w:r>
      <w:r>
        <w:rPr>
          <w:noProof/>
        </w:rPr>
        <w:fldChar w:fldCharType="end"/>
      </w:r>
    </w:p>
    <w:p w:rsidR="00E534DE" w:rsidRPr="00EE4934" w:rsidRDefault="00E534DE" w:rsidP="00E534DE">
      <w:pPr>
        <w:spacing w:before="120" w:after="120"/>
        <w:rPr>
          <w:rFonts w:ascii="Maiandra GD" w:hAnsi="Maiandra GD"/>
          <w:iCs/>
          <w:sz w:val="22"/>
          <w:szCs w:val="22"/>
        </w:rPr>
      </w:pPr>
      <w:r w:rsidRPr="00EE4934">
        <w:rPr>
          <w:rFonts w:ascii="Maiandra GD" w:hAnsi="Maiandra GD"/>
          <w:i/>
          <w:sz w:val="22"/>
          <w:szCs w:val="22"/>
        </w:rPr>
        <w:fldChar w:fldCharType="end"/>
      </w:r>
    </w:p>
    <w:p w:rsidR="00E534DE" w:rsidRPr="00EE4934" w:rsidRDefault="00E534DE" w:rsidP="00E534DE">
      <w:pPr>
        <w:spacing w:before="120" w:after="120"/>
        <w:rPr>
          <w:rFonts w:ascii="Maiandra GD" w:hAnsi="Maiandra GD"/>
          <w:iCs/>
          <w:sz w:val="22"/>
          <w:szCs w:val="22"/>
        </w:rPr>
      </w:pPr>
    </w:p>
    <w:p w:rsidR="00E534DE" w:rsidRDefault="00E534DE" w:rsidP="00E534DE">
      <w:pPr>
        <w:sectPr w:rsidR="00E534DE" w:rsidSect="003416A8">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rsidR="00E534DE" w:rsidRPr="00EE4934" w:rsidRDefault="00E534DE" w:rsidP="00E534DE">
      <w:pPr>
        <w:pStyle w:val="Heading1"/>
        <w:rPr>
          <w:rFonts w:ascii="Maiandra GD" w:hAnsi="Maiandra GD"/>
          <w:sz w:val="22"/>
          <w:szCs w:val="22"/>
        </w:rPr>
      </w:pPr>
      <w:bookmarkStart w:id="0" w:name="_Toc87180853"/>
      <w:r w:rsidRPr="00EE4934">
        <w:rPr>
          <w:rFonts w:ascii="Maiandra GD" w:hAnsi="Maiandra GD"/>
          <w:sz w:val="22"/>
          <w:szCs w:val="22"/>
        </w:rPr>
        <w:lastRenderedPageBreak/>
        <w:t>Invitation for Bids (IFB)</w:t>
      </w:r>
      <w:bookmarkEnd w:id="0"/>
    </w:p>
    <w:p w:rsidR="00E534DE" w:rsidRPr="00EE4934" w:rsidRDefault="00E534DE" w:rsidP="003F43AA">
      <w:pPr>
        <w:pStyle w:val="TOC1"/>
        <w:rPr>
          <w:rFonts w:ascii="Maiandra GD" w:hAnsi="Maiandra GD"/>
          <w:sz w:val="22"/>
          <w:szCs w:val="22"/>
        </w:rPr>
      </w:pPr>
    </w:p>
    <w:p w:rsidR="00E534DE" w:rsidRPr="00EE4934" w:rsidRDefault="00E534DE" w:rsidP="00E534DE">
      <w:pPr>
        <w:rPr>
          <w:rFonts w:ascii="Maiandra GD" w:hAnsi="Maiandra GD"/>
          <w:sz w:val="22"/>
          <w:szCs w:val="22"/>
        </w:rPr>
      </w:pPr>
    </w:p>
    <w:p w:rsidR="00E534DE" w:rsidRPr="00EE4934" w:rsidRDefault="00E534DE" w:rsidP="00E534DE">
      <w:pPr>
        <w:tabs>
          <w:tab w:val="left" w:pos="720"/>
          <w:tab w:val="right" w:leader="dot" w:pos="8640"/>
        </w:tabs>
        <w:rPr>
          <w:rFonts w:ascii="Maiandra GD" w:hAnsi="Maiandra GD"/>
          <w:sz w:val="22"/>
          <w:szCs w:val="22"/>
        </w:rPr>
      </w:pPr>
    </w:p>
    <w:p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rsidR="00E534DE" w:rsidRPr="00EE4934" w:rsidRDefault="00E534DE" w:rsidP="00E534DE">
      <w:pPr>
        <w:tabs>
          <w:tab w:val="left" w:pos="720"/>
          <w:tab w:val="right" w:leader="dot" w:pos="8640"/>
        </w:tabs>
        <w:jc w:val="both"/>
        <w:rPr>
          <w:rFonts w:ascii="Maiandra GD" w:hAnsi="Maiandra GD"/>
          <w:sz w:val="22"/>
          <w:szCs w:val="22"/>
        </w:rPr>
      </w:pPr>
    </w:p>
    <w:p w:rsidR="009E5312" w:rsidRPr="00107BC8" w:rsidRDefault="00E534DE" w:rsidP="009E5312">
      <w:pPr>
        <w:tabs>
          <w:tab w:val="left" w:pos="720"/>
          <w:tab w:val="right" w:leader="dot" w:pos="8640"/>
        </w:tabs>
        <w:jc w:val="both"/>
        <w:rPr>
          <w:rFonts w:ascii="Maiandra GD" w:hAnsi="Maiandra GD"/>
          <w:b/>
          <w:sz w:val="22"/>
          <w:szCs w:val="22"/>
        </w:rPr>
      </w:pPr>
      <w:r w:rsidRPr="00EE4934">
        <w:rPr>
          <w:rFonts w:ascii="Maiandra GD" w:hAnsi="Maiandra GD"/>
          <w:sz w:val="22"/>
          <w:szCs w:val="22"/>
        </w:rPr>
        <w:t>2.</w:t>
      </w:r>
      <w:r w:rsidRPr="00EE4934">
        <w:rPr>
          <w:rFonts w:ascii="Maiandra GD" w:hAnsi="Maiandra GD"/>
          <w:sz w:val="22"/>
          <w:szCs w:val="22"/>
        </w:rPr>
        <w:tab/>
        <w:t xml:space="preserve">The SADC Secretariat now invites proposals to provide the following goods and related/ancillary services:  </w:t>
      </w:r>
      <w:r w:rsidRPr="00107BC8">
        <w:rPr>
          <w:rFonts w:ascii="Maiandra GD" w:hAnsi="Maiandra GD"/>
          <w:b/>
          <w:sz w:val="22"/>
          <w:szCs w:val="22"/>
        </w:rPr>
        <w:t>S</w:t>
      </w:r>
      <w:r w:rsidR="009E5312" w:rsidRPr="00107BC8">
        <w:rPr>
          <w:rFonts w:ascii="Maiandra GD" w:hAnsi="Maiandra GD"/>
          <w:b/>
          <w:sz w:val="22"/>
          <w:szCs w:val="22"/>
          <w:lang w:val="en-GB"/>
        </w:rPr>
        <w:t>upply and installat</w:t>
      </w:r>
      <w:r w:rsidR="00107BC8">
        <w:rPr>
          <w:rFonts w:ascii="Maiandra GD" w:hAnsi="Maiandra GD"/>
          <w:b/>
          <w:sz w:val="22"/>
          <w:szCs w:val="22"/>
          <w:lang w:val="en-GB"/>
        </w:rPr>
        <w:t>ion of a generator</w:t>
      </w: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More details on the Goods and Related Services are provided in the attached Supply Requirements.</w:t>
      </w:r>
    </w:p>
    <w:p w:rsidR="00E534DE" w:rsidRPr="00EE4934" w:rsidRDefault="00E534DE"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3.</w:t>
      </w:r>
      <w:r w:rsidRPr="00EE4934">
        <w:rPr>
          <w:rFonts w:ascii="Maiandra GD" w:hAnsi="Maiandra GD"/>
          <w:sz w:val="22"/>
          <w:szCs w:val="22"/>
        </w:rPr>
        <w:tab/>
        <w:t xml:space="preserve">The Bidding Documents can be downloaded from SADC Website address: </w:t>
      </w:r>
      <w:hyperlink r:id="rId16" w:history="1">
        <w:r w:rsidRPr="00EE4934">
          <w:rPr>
            <w:rStyle w:val="Hyperlink"/>
            <w:rFonts w:ascii="Maiandra GD" w:hAnsi="Maiandra GD"/>
            <w:sz w:val="22"/>
            <w:szCs w:val="22"/>
          </w:rPr>
          <w:t>www.sadc.int/procurement/open</w:t>
        </w:r>
      </w:hyperlink>
      <w:r w:rsidRPr="00EE4934">
        <w:rPr>
          <w:rFonts w:ascii="Maiandra GD" w:hAnsi="Maiandra GD"/>
          <w:sz w:val="22"/>
          <w:szCs w:val="22"/>
        </w:rPr>
        <w:t>oppourtunities</w:t>
      </w:r>
    </w:p>
    <w:p w:rsidR="003F43AA" w:rsidRPr="00EE4934" w:rsidRDefault="003F43AA"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p>
    <w:p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4.</w:t>
      </w:r>
      <w:r w:rsidRPr="00EE4934">
        <w:rPr>
          <w:rFonts w:ascii="Maiandra GD" w:hAnsi="Maiandra GD"/>
          <w:sz w:val="22"/>
          <w:szCs w:val="22"/>
        </w:rPr>
        <w:tab/>
        <w:t xml:space="preserve">A contractor will be selected under the </w:t>
      </w:r>
      <w:r w:rsidR="000945BB" w:rsidRPr="000945BB">
        <w:rPr>
          <w:rFonts w:ascii="Maiandra GD" w:hAnsi="Maiandra GD"/>
          <w:sz w:val="22"/>
          <w:szCs w:val="22"/>
        </w:rPr>
        <w:t>Open</w:t>
      </w:r>
      <w:r w:rsidRPr="000945BB">
        <w:rPr>
          <w:rFonts w:ascii="Maiandra GD" w:hAnsi="Maiandra GD"/>
          <w:sz w:val="22"/>
          <w:szCs w:val="22"/>
        </w:rPr>
        <w:t xml:space="preserve"> Bidding</w:t>
      </w:r>
      <w:r w:rsidRPr="000945BB">
        <w:rPr>
          <w:rFonts w:ascii="Maiandra GD" w:hAnsi="Maiandra GD"/>
          <w:i/>
          <w:sz w:val="22"/>
          <w:szCs w:val="22"/>
        </w:rPr>
        <w:t xml:space="preserve"> </w:t>
      </w:r>
      <w:r w:rsidRPr="000945BB">
        <w:rPr>
          <w:rFonts w:ascii="Maiandra GD" w:hAnsi="Maiandra GD"/>
          <w:sz w:val="22"/>
          <w:szCs w:val="22"/>
        </w:rPr>
        <w:t xml:space="preserve">procurement method </w:t>
      </w:r>
      <w:r w:rsidRPr="00EE4934">
        <w:rPr>
          <w:rFonts w:ascii="Maiandra GD" w:hAnsi="Maiandra GD"/>
          <w:sz w:val="22"/>
          <w:szCs w:val="22"/>
        </w:rPr>
        <w:t>and procedures described in this Bidding Documents.</w:t>
      </w:r>
    </w:p>
    <w:p w:rsidR="00E534DE" w:rsidRPr="00EE4934" w:rsidRDefault="00E534DE" w:rsidP="00E534DE">
      <w:pPr>
        <w:tabs>
          <w:tab w:val="left" w:pos="720"/>
          <w:tab w:val="right" w:leader="dot" w:pos="8640"/>
        </w:tabs>
        <w:rPr>
          <w:rFonts w:ascii="Maiandra GD" w:hAnsi="Maiandra GD"/>
          <w:sz w:val="22"/>
          <w:szCs w:val="22"/>
        </w:rPr>
      </w:pPr>
    </w:p>
    <w:p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5.</w:t>
      </w:r>
      <w:r w:rsidRPr="00EE4934">
        <w:rPr>
          <w:rFonts w:ascii="Maiandra GD" w:hAnsi="Maiandra GD"/>
          <w:sz w:val="22"/>
          <w:szCs w:val="22"/>
        </w:rPr>
        <w:tab/>
        <w:t>The Bidding Documents includes the following documents:</w:t>
      </w:r>
    </w:p>
    <w:p w:rsidR="00E534DE" w:rsidRPr="00EE4934" w:rsidRDefault="00E534DE" w:rsidP="00E534DE">
      <w:pPr>
        <w:tabs>
          <w:tab w:val="left" w:pos="720"/>
          <w:tab w:val="left" w:pos="1440"/>
          <w:tab w:val="right" w:leader="dot" w:pos="8640"/>
        </w:tabs>
        <w:rPr>
          <w:rFonts w:ascii="Maiandra GD" w:hAnsi="Maiandra GD"/>
          <w:sz w:val="22"/>
          <w:szCs w:val="22"/>
        </w:rPr>
      </w:pPr>
    </w:p>
    <w:p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  </w:t>
      </w:r>
      <w:r w:rsidR="003F43AA" w:rsidRPr="00EE4934">
        <w:rPr>
          <w:rFonts w:ascii="Maiandra GD" w:hAnsi="Maiandra GD"/>
          <w:sz w:val="22"/>
          <w:szCs w:val="22"/>
        </w:rPr>
        <w:t xml:space="preserve">   </w:t>
      </w:r>
      <w:r w:rsidRPr="00EE4934">
        <w:rPr>
          <w:rFonts w:ascii="Maiandra GD" w:hAnsi="Maiandra GD"/>
          <w:sz w:val="22"/>
          <w:szCs w:val="22"/>
        </w:rPr>
        <w:t>Instructions to Bidders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II.  </w:t>
      </w:r>
      <w:r w:rsidR="003F43AA" w:rsidRPr="00EE4934">
        <w:rPr>
          <w:rFonts w:ascii="Maiandra GD" w:hAnsi="Maiandra GD"/>
          <w:sz w:val="22"/>
          <w:szCs w:val="22"/>
        </w:rPr>
        <w:t xml:space="preserve"> </w:t>
      </w:r>
      <w:r w:rsidRPr="00EE4934">
        <w:rPr>
          <w:rFonts w:ascii="Maiandra GD" w:hAnsi="Maiandra GD"/>
          <w:sz w:val="22"/>
          <w:szCs w:val="22"/>
        </w:rPr>
        <w:t>Bidding Data Sheet (BDS)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Requirements</w:t>
      </w:r>
      <w:r w:rsidRPr="00EE4934">
        <w:rPr>
          <w:rFonts w:ascii="Maiandra GD" w:hAnsi="Maiandra GD"/>
          <w:sz w:val="22"/>
          <w:szCs w:val="22"/>
        </w:rPr>
        <w:tab/>
      </w:r>
      <w:r w:rsidRPr="00EE4934">
        <w:rPr>
          <w:rFonts w:ascii="Maiandra GD" w:hAnsi="Maiandra GD"/>
          <w:sz w:val="22"/>
          <w:szCs w:val="22"/>
        </w:rPr>
        <w:fldChar w:fldCharType="begin"/>
      </w:r>
      <w:r w:rsidRPr="00EE4934">
        <w:rPr>
          <w:rFonts w:ascii="Maiandra GD" w:hAnsi="Maiandra GD"/>
          <w:sz w:val="22"/>
          <w:szCs w:val="22"/>
        </w:rPr>
        <w:instrText xml:space="preserve"> PAGEREF _Toc270329919 \h </w:instrText>
      </w:r>
      <w:r w:rsidRPr="00EE4934">
        <w:rPr>
          <w:rFonts w:ascii="Maiandra GD" w:hAnsi="Maiandra GD"/>
          <w:sz w:val="22"/>
          <w:szCs w:val="22"/>
        </w:rPr>
      </w:r>
      <w:r w:rsidRPr="00EE4934">
        <w:rPr>
          <w:rFonts w:ascii="Maiandra GD" w:hAnsi="Maiandra GD"/>
          <w:sz w:val="22"/>
          <w:szCs w:val="22"/>
        </w:rPr>
        <w:fldChar w:fldCharType="separate"/>
      </w:r>
      <w:r w:rsidRPr="00EE4934">
        <w:rPr>
          <w:rFonts w:ascii="Maiandra GD" w:hAnsi="Maiandra GD"/>
          <w:b/>
          <w:bCs/>
          <w:sz w:val="22"/>
          <w:szCs w:val="22"/>
        </w:rPr>
        <w:t>Error! Bookmark not defined.</w:t>
      </w:r>
      <w:r w:rsidRPr="00EE4934">
        <w:rPr>
          <w:rFonts w:ascii="Maiandra GD" w:hAnsi="Maiandra GD"/>
          <w:sz w:val="22"/>
          <w:szCs w:val="22"/>
        </w:rPr>
        <w:fldChar w:fldCharType="end"/>
      </w:r>
    </w:p>
    <w:p w:rsidR="003F43AA" w:rsidRPr="00EE4934" w:rsidRDefault="003F43AA" w:rsidP="003F43AA">
      <w:pPr>
        <w:rPr>
          <w:rFonts w:ascii="Maiandra GD" w:hAnsi="Maiandra GD"/>
          <w:sz w:val="22"/>
          <w:szCs w:val="22"/>
        </w:rPr>
      </w:pPr>
    </w:p>
    <w:p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rsidR="003F43AA" w:rsidRPr="00EE4934" w:rsidRDefault="003F43AA" w:rsidP="003F43AA">
      <w:pPr>
        <w:rPr>
          <w:rFonts w:ascii="Maiandra GD" w:hAnsi="Maiandra GD"/>
          <w:sz w:val="22"/>
          <w:szCs w:val="22"/>
        </w:rPr>
      </w:pPr>
    </w:p>
    <w:p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6.</w:t>
      </w:r>
      <w:r w:rsidRPr="00EE4934">
        <w:rPr>
          <w:rFonts w:ascii="Maiandra GD" w:hAnsi="Maiandra GD"/>
          <w:sz w:val="22"/>
          <w:szCs w:val="22"/>
        </w:rPr>
        <w:tab/>
        <w:t xml:space="preserve">Please inform us, upon receipt, within maximum </w:t>
      </w:r>
      <w:r w:rsidR="009F65C1">
        <w:rPr>
          <w:rFonts w:ascii="Maiandra GD" w:hAnsi="Maiandra GD"/>
          <w:sz w:val="22"/>
          <w:szCs w:val="22"/>
        </w:rPr>
        <w:t>twenty</w:t>
      </w:r>
      <w:r w:rsidR="00107BC8">
        <w:rPr>
          <w:rFonts w:ascii="Maiandra GD" w:hAnsi="Maiandra GD"/>
          <w:sz w:val="22"/>
          <w:szCs w:val="22"/>
        </w:rPr>
        <w:t xml:space="preserve"> </w:t>
      </w:r>
      <w:r w:rsidR="009F65C1">
        <w:rPr>
          <w:rFonts w:ascii="Maiandra GD" w:hAnsi="Maiandra GD"/>
          <w:sz w:val="22"/>
          <w:szCs w:val="22"/>
        </w:rPr>
        <w:t>(20)</w:t>
      </w:r>
      <w:r w:rsidRPr="00EE4934">
        <w:rPr>
          <w:rFonts w:ascii="Maiandra GD" w:hAnsi="Maiandra GD"/>
          <w:b/>
          <w:sz w:val="22"/>
          <w:szCs w:val="22"/>
        </w:rPr>
        <w:t xml:space="preserve"> days</w:t>
      </w:r>
      <w:r w:rsidR="00310220" w:rsidRPr="00EE4934">
        <w:rPr>
          <w:rFonts w:ascii="Maiandra GD" w:hAnsi="Maiandra GD"/>
          <w:sz w:val="22"/>
          <w:szCs w:val="22"/>
        </w:rPr>
        <w:t>:</w:t>
      </w:r>
    </w:p>
    <w:p w:rsidR="00E534DE" w:rsidRPr="00EE4934" w:rsidRDefault="00E534DE" w:rsidP="00E534DE">
      <w:pPr>
        <w:rPr>
          <w:rFonts w:ascii="Maiandra GD" w:hAnsi="Maiandra GD"/>
          <w:sz w:val="22"/>
          <w:szCs w:val="22"/>
        </w:rPr>
      </w:pPr>
      <w:r w:rsidRPr="00EE4934">
        <w:rPr>
          <w:rFonts w:ascii="Maiandra GD" w:hAnsi="Maiandra GD"/>
          <w:sz w:val="22"/>
          <w:szCs w:val="22"/>
        </w:rPr>
        <w:t>(a)</w:t>
      </w:r>
      <w:r w:rsidRPr="00EE4934">
        <w:rPr>
          <w:rFonts w:ascii="Maiandra GD" w:hAnsi="Maiandra GD"/>
          <w:sz w:val="22"/>
          <w:szCs w:val="22"/>
        </w:rPr>
        <w:tab/>
        <w:t>that you received the bidding documents; and</w:t>
      </w:r>
    </w:p>
    <w:p w:rsidR="00E534DE" w:rsidRPr="00EE4934" w:rsidRDefault="00E534DE" w:rsidP="00E534DE">
      <w:pPr>
        <w:rPr>
          <w:rFonts w:ascii="Maiandra GD" w:hAnsi="Maiandra GD"/>
          <w:sz w:val="22"/>
          <w:szCs w:val="22"/>
        </w:rPr>
      </w:pPr>
      <w:r w:rsidRPr="00EE4934">
        <w:rPr>
          <w:rFonts w:ascii="Maiandra GD" w:hAnsi="Maiandra GD"/>
          <w:sz w:val="22"/>
          <w:szCs w:val="22"/>
        </w:rPr>
        <w:t>(b)</w:t>
      </w:r>
      <w:r w:rsidRPr="00EE4934">
        <w:rPr>
          <w:rFonts w:ascii="Maiandra GD" w:hAnsi="Maiandra GD"/>
          <w:sz w:val="22"/>
          <w:szCs w:val="22"/>
        </w:rPr>
        <w:tab/>
        <w:t>whether you will submit a proposal (if not state the reasons).</w:t>
      </w:r>
    </w:p>
    <w:p w:rsidR="00E534DE" w:rsidRPr="00EE4934" w:rsidRDefault="00E534DE" w:rsidP="00E534DE">
      <w:pPr>
        <w:rPr>
          <w:rFonts w:ascii="Maiandra GD" w:hAnsi="Maiandra GD"/>
          <w:sz w:val="22"/>
          <w:szCs w:val="22"/>
        </w:rPr>
      </w:pPr>
    </w:p>
    <w:p w:rsidR="00310220" w:rsidRPr="00EE4934" w:rsidRDefault="00E534DE" w:rsidP="00E534DE">
      <w:pPr>
        <w:tabs>
          <w:tab w:val="left" w:pos="720"/>
          <w:tab w:val="left" w:pos="1440"/>
          <w:tab w:val="left" w:pos="2880"/>
          <w:tab w:val="left" w:pos="5760"/>
          <w:tab w:val="right" w:leader="dot" w:pos="8640"/>
        </w:tabs>
        <w:rPr>
          <w:rFonts w:ascii="Maiandra GD" w:hAnsi="Maiandra GD"/>
          <w:sz w:val="22"/>
          <w:szCs w:val="22"/>
        </w:rPr>
      </w:pPr>
      <w:r w:rsidRPr="00EE4934">
        <w:rPr>
          <w:rFonts w:ascii="Maiandra GD" w:hAnsi="Maiandra GD"/>
          <w:sz w:val="22"/>
          <w:szCs w:val="22"/>
        </w:rPr>
        <w:tab/>
      </w:r>
      <w:r w:rsidRPr="00EE4934">
        <w:rPr>
          <w:rFonts w:ascii="Maiandra GD" w:hAnsi="Maiandra GD"/>
          <w:sz w:val="22"/>
          <w:szCs w:val="22"/>
        </w:rPr>
        <w:tab/>
      </w:r>
      <w:r w:rsidRPr="00EE4934">
        <w:rPr>
          <w:rFonts w:ascii="Maiandra GD" w:hAnsi="Maiandra GD"/>
          <w:sz w:val="22"/>
          <w:szCs w:val="22"/>
        </w:rPr>
        <w:tab/>
      </w:r>
    </w:p>
    <w:p w:rsidR="00310220" w:rsidRPr="00EE4934" w:rsidRDefault="00310220" w:rsidP="00E534DE">
      <w:pPr>
        <w:tabs>
          <w:tab w:val="left" w:pos="720"/>
          <w:tab w:val="left" w:pos="1440"/>
          <w:tab w:val="left" w:pos="2880"/>
          <w:tab w:val="left" w:pos="5760"/>
          <w:tab w:val="right" w:leader="dot" w:pos="8640"/>
        </w:tabs>
        <w:rPr>
          <w:rFonts w:ascii="Maiandra GD" w:hAnsi="Maiandra GD"/>
          <w:sz w:val="22"/>
          <w:szCs w:val="22"/>
        </w:rPr>
      </w:pPr>
    </w:p>
    <w:p w:rsidR="00310220" w:rsidRPr="00EE4934" w:rsidRDefault="00310220" w:rsidP="00E534DE">
      <w:pPr>
        <w:tabs>
          <w:tab w:val="left" w:pos="720"/>
          <w:tab w:val="left" w:pos="1440"/>
          <w:tab w:val="left" w:pos="2880"/>
          <w:tab w:val="left" w:pos="5760"/>
          <w:tab w:val="right" w:leader="dot" w:pos="8640"/>
        </w:tabs>
        <w:rPr>
          <w:rFonts w:ascii="Maiandra GD" w:hAnsi="Maiandra GD"/>
          <w:b/>
          <w:sz w:val="22"/>
          <w:szCs w:val="22"/>
        </w:rPr>
      </w:pPr>
    </w:p>
    <w:p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rsidR="00E534DE" w:rsidRDefault="00E534DE" w:rsidP="00510B93">
      <w:pPr>
        <w:tabs>
          <w:tab w:val="left" w:pos="720"/>
          <w:tab w:val="left" w:pos="1440"/>
          <w:tab w:val="left" w:pos="2880"/>
          <w:tab w:val="left" w:pos="5760"/>
          <w:tab w:val="right" w:leader="dot" w:pos="8640"/>
        </w:tabs>
        <w:rPr>
          <w:rFonts w:ascii="Maiandra GD" w:hAnsi="Maiandra GD"/>
          <w:sz w:val="22"/>
          <w:szCs w:val="22"/>
        </w:rPr>
      </w:pPr>
      <w:r w:rsidRPr="004009CB">
        <w:rPr>
          <w:rFonts w:ascii="Maiandra GD" w:hAnsi="Maiandra GD"/>
          <w:sz w:val="22"/>
          <w:szCs w:val="22"/>
        </w:rPr>
        <w:t xml:space="preserve">Signature: </w:t>
      </w:r>
    </w:p>
    <w:p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rsidR="00510B93" w:rsidRPr="004009CB" w:rsidRDefault="00510B93" w:rsidP="00510B93">
      <w:pPr>
        <w:tabs>
          <w:tab w:val="left" w:pos="720"/>
          <w:tab w:val="left" w:pos="1440"/>
          <w:tab w:val="left" w:pos="2880"/>
          <w:tab w:val="left" w:pos="5760"/>
          <w:tab w:val="right" w:leader="dot" w:pos="8640"/>
        </w:tabs>
        <w:rPr>
          <w:rFonts w:ascii="Maiandra GD" w:hAnsi="Maiandra GD"/>
          <w:sz w:val="22"/>
          <w:szCs w:val="22"/>
        </w:rPr>
      </w:pPr>
    </w:p>
    <w:p w:rsidR="00E534DE" w:rsidRPr="00EE4934" w:rsidRDefault="00E534DE" w:rsidP="00E534DE">
      <w:pPr>
        <w:rPr>
          <w:rFonts w:ascii="Maiandra GD" w:hAnsi="Maiandra GD"/>
          <w:sz w:val="22"/>
          <w:szCs w:val="22"/>
        </w:rPr>
      </w:pPr>
      <w:r w:rsidRPr="00EE4934">
        <w:rPr>
          <w:rFonts w:ascii="Maiandra GD" w:hAnsi="Maiandra GD"/>
          <w:sz w:val="22"/>
          <w:szCs w:val="22"/>
        </w:rPr>
        <w:t xml:space="preserve">Name:         </w:t>
      </w:r>
      <w:r w:rsidR="00310220" w:rsidRPr="00EE4934">
        <w:rPr>
          <w:rFonts w:ascii="Maiandra GD" w:hAnsi="Maiandra GD"/>
          <w:sz w:val="22"/>
          <w:szCs w:val="22"/>
        </w:rPr>
        <w:t>Purpose Chifani</w:t>
      </w:r>
    </w:p>
    <w:p w:rsidR="00E534DE" w:rsidRPr="00EE4934" w:rsidRDefault="00E534DE" w:rsidP="00E534DE">
      <w:pPr>
        <w:rPr>
          <w:rFonts w:ascii="Maiandra GD" w:hAnsi="Maiandra GD"/>
          <w:sz w:val="22"/>
          <w:szCs w:val="22"/>
        </w:rPr>
      </w:pPr>
      <w:r w:rsidRPr="00EE4934">
        <w:rPr>
          <w:rFonts w:ascii="Maiandra GD" w:hAnsi="Maiandra GD"/>
          <w:sz w:val="22"/>
          <w:szCs w:val="22"/>
        </w:rPr>
        <w:t xml:space="preserve">Title          </w:t>
      </w:r>
      <w:r w:rsidR="00310220" w:rsidRPr="00EE4934">
        <w:rPr>
          <w:rFonts w:ascii="Maiandra GD" w:hAnsi="Maiandra GD"/>
          <w:sz w:val="22"/>
          <w:szCs w:val="22"/>
        </w:rPr>
        <w:t xml:space="preserve">  </w:t>
      </w:r>
      <w:r w:rsidRPr="00EE4934">
        <w:rPr>
          <w:rFonts w:ascii="Maiandra GD" w:hAnsi="Maiandra GD"/>
          <w:sz w:val="22"/>
          <w:szCs w:val="22"/>
        </w:rPr>
        <w:t>For/Head of Procurement</w:t>
      </w:r>
    </w:p>
    <w:p w:rsidR="00E534DE" w:rsidRPr="00EE4934" w:rsidRDefault="00E534DE" w:rsidP="00E534DE">
      <w:pPr>
        <w:rPr>
          <w:rFonts w:ascii="Maiandra GD" w:hAnsi="Maiandra GD"/>
          <w:sz w:val="22"/>
          <w:szCs w:val="22"/>
        </w:rPr>
      </w:pPr>
    </w:p>
    <w:p w:rsidR="00E534DE" w:rsidRPr="00EE4934" w:rsidRDefault="00E534DE" w:rsidP="00E534DE">
      <w:pPr>
        <w:rPr>
          <w:rFonts w:ascii="Maiandra GD" w:hAnsi="Maiandra GD"/>
          <w:sz w:val="22"/>
          <w:szCs w:val="22"/>
        </w:rPr>
      </w:pPr>
    </w:p>
    <w:p w:rsidR="00E534DE" w:rsidRDefault="00E534DE" w:rsidP="00E534DE">
      <w:pPr>
        <w:rPr>
          <w:rFonts w:ascii="Maiandra GD" w:hAnsi="Maiandra GD"/>
          <w:sz w:val="22"/>
          <w:szCs w:val="22"/>
        </w:rPr>
      </w:pPr>
    </w:p>
    <w:p w:rsidR="001B3132" w:rsidRPr="00EE4934" w:rsidRDefault="001B3132" w:rsidP="00E534DE">
      <w:pPr>
        <w:rPr>
          <w:rFonts w:ascii="Maiandra GD" w:hAnsi="Maiandra GD"/>
          <w:sz w:val="22"/>
          <w:szCs w:val="22"/>
        </w:rPr>
      </w:pPr>
    </w:p>
    <w:p w:rsidR="00E534DE" w:rsidRDefault="00E534DE" w:rsidP="00E534DE"/>
    <w:p w:rsidR="00E534DE" w:rsidRPr="00310220" w:rsidRDefault="00E534DE" w:rsidP="00310220">
      <w:pPr>
        <w:pStyle w:val="Heading1"/>
        <w:jc w:val="left"/>
        <w:rPr>
          <w:rFonts w:ascii="Maiandra GD" w:hAnsi="Maiandra GD"/>
          <w:sz w:val="32"/>
          <w:szCs w:val="32"/>
        </w:rPr>
      </w:pPr>
      <w:bookmarkStart w:id="1" w:name="_Toc438529596"/>
      <w:bookmarkStart w:id="2" w:name="_Toc438725752"/>
      <w:bookmarkStart w:id="3" w:name="_Toc438817747"/>
      <w:bookmarkStart w:id="4" w:name="_Toc438954441"/>
      <w:bookmarkStart w:id="5" w:name="_Toc461939615"/>
      <w:bookmarkStart w:id="6" w:name="_Toc87180854"/>
      <w:r w:rsidRPr="00310220">
        <w:rPr>
          <w:rFonts w:ascii="Maiandra GD" w:hAnsi="Maiandra GD"/>
          <w:sz w:val="32"/>
          <w:szCs w:val="32"/>
        </w:rPr>
        <w:t>PART 1 – Bidding Procedures</w:t>
      </w:r>
      <w:bookmarkEnd w:id="1"/>
      <w:bookmarkEnd w:id="2"/>
      <w:bookmarkEnd w:id="3"/>
      <w:bookmarkEnd w:id="4"/>
      <w:bookmarkEnd w:id="5"/>
      <w:bookmarkEnd w:id="6"/>
    </w:p>
    <w:p w:rsidR="00E534DE" w:rsidRDefault="00E534DE" w:rsidP="00E534DE"/>
    <w:p w:rsidR="00E534DE" w:rsidRDefault="00E534DE" w:rsidP="00E534DE">
      <w:pPr>
        <w:sectPr w:rsidR="00E534DE" w:rsidSect="00B11A5F">
          <w:headerReference w:type="first" r:id="rId17"/>
          <w:pgSz w:w="12240" w:h="15840" w:code="1"/>
          <w:pgMar w:top="1440" w:right="1440" w:bottom="1440" w:left="1800" w:header="720" w:footer="720" w:gutter="0"/>
          <w:paperSrc w:first="15" w:other="15"/>
          <w:pgNumType w:chapStyle="1"/>
          <w:cols w:space="720"/>
          <w:titlePg/>
        </w:sectPr>
      </w:pPr>
    </w:p>
    <w:tbl>
      <w:tblPr>
        <w:tblW w:w="0" w:type="auto"/>
        <w:tblLayout w:type="fixed"/>
        <w:tblLook w:val="0000" w:firstRow="0" w:lastRow="0" w:firstColumn="0" w:lastColumn="0" w:noHBand="0" w:noVBand="0"/>
      </w:tblPr>
      <w:tblGrid>
        <w:gridCol w:w="9198"/>
      </w:tblGrid>
      <w:tr w:rsidR="00E534DE" w:rsidRPr="00EE4934" w:rsidTr="00391CD6">
        <w:trPr>
          <w:trHeight w:val="801"/>
        </w:trPr>
        <w:tc>
          <w:tcPr>
            <w:tcW w:w="9198" w:type="dxa"/>
            <w:vAlign w:val="center"/>
          </w:tcPr>
          <w:p w:rsidR="00E534DE" w:rsidRPr="00EE4934" w:rsidRDefault="00E534DE" w:rsidP="00391CD6">
            <w:pPr>
              <w:pStyle w:val="Subtitle"/>
              <w:rPr>
                <w:rFonts w:ascii="Maiandra GD" w:hAnsi="Maiandra GD"/>
                <w:sz w:val="20"/>
              </w:rPr>
            </w:pPr>
            <w:bookmarkStart w:id="7" w:name="_Toc438954442"/>
            <w:bookmarkStart w:id="8" w:name="_Toc87180855"/>
            <w:r w:rsidRPr="00EE4934">
              <w:rPr>
                <w:rFonts w:ascii="Maiandra GD" w:hAnsi="Maiandra GD"/>
                <w:sz w:val="20"/>
              </w:rPr>
              <w:lastRenderedPageBreak/>
              <w:t>Section I.  Instructions to Bidders</w:t>
            </w:r>
            <w:bookmarkEnd w:id="7"/>
            <w:bookmarkEnd w:id="8"/>
          </w:p>
        </w:tc>
      </w:tr>
    </w:tbl>
    <w:p w:rsidR="00E534DE" w:rsidRPr="00EE4934" w:rsidRDefault="00E534DE" w:rsidP="00E534DE">
      <w:pPr>
        <w:rPr>
          <w:rFonts w:ascii="Maiandra GD" w:hAnsi="Maiandra GD"/>
          <w:sz w:val="22"/>
          <w:szCs w:val="22"/>
        </w:rPr>
      </w:pPr>
    </w:p>
    <w:p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rsidR="00E534DE" w:rsidRPr="00EE4934" w:rsidRDefault="00E534DE" w:rsidP="00E534DE">
      <w:pPr>
        <w:rPr>
          <w:rFonts w:ascii="Maiandra GD" w:hAnsi="Maiandra GD"/>
          <w:sz w:val="22"/>
          <w:szCs w:val="22"/>
        </w:rPr>
      </w:pPr>
    </w:p>
    <w:p w:rsidR="00C8291D"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sidR="00C8291D">
        <w:rPr>
          <w:noProof/>
        </w:rPr>
        <w:fldChar w:fldCharType="begin"/>
      </w:r>
      <w:r w:rsidR="00C8291D">
        <w:rPr>
          <w:noProof/>
        </w:rPr>
        <w:instrText xml:space="preserve"> PAGEREF _Toc87270160 \h </w:instrText>
      </w:r>
      <w:r w:rsidR="00C8291D">
        <w:rPr>
          <w:noProof/>
        </w:rPr>
      </w:r>
      <w:r w:rsidR="00C8291D">
        <w:rPr>
          <w:noProof/>
        </w:rPr>
        <w:fldChar w:fldCharType="separate"/>
      </w:r>
      <w:r w:rsidR="000A3786">
        <w:rPr>
          <w:noProof/>
        </w:rPr>
        <w:t>5</w:t>
      </w:r>
      <w:r w:rsidR="00C8291D">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Pr>
          <w:noProof/>
        </w:rPr>
        <w:fldChar w:fldCharType="begin"/>
      </w:r>
      <w:r>
        <w:rPr>
          <w:noProof/>
        </w:rPr>
        <w:instrText xml:space="preserve"> PAGEREF _Toc87270161 \h </w:instrText>
      </w:r>
      <w:r>
        <w:rPr>
          <w:noProof/>
        </w:rPr>
      </w:r>
      <w:r>
        <w:rPr>
          <w:noProof/>
        </w:rPr>
        <w:fldChar w:fldCharType="separate"/>
      </w:r>
      <w:r w:rsidR="000A3786">
        <w:rPr>
          <w:noProof/>
        </w:rPr>
        <w:t>6</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Pr>
          <w:noProof/>
        </w:rPr>
        <w:fldChar w:fldCharType="begin"/>
      </w:r>
      <w:r>
        <w:rPr>
          <w:noProof/>
        </w:rPr>
        <w:instrText xml:space="preserve"> PAGEREF _Toc87270162 \h </w:instrText>
      </w:r>
      <w:r>
        <w:rPr>
          <w:noProof/>
        </w:rPr>
      </w:r>
      <w:r>
        <w:rPr>
          <w:noProof/>
        </w:rPr>
        <w:fldChar w:fldCharType="separate"/>
      </w:r>
      <w:r w:rsidR="000A3786">
        <w:rPr>
          <w:noProof/>
        </w:rPr>
        <w:t>6</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Pr>
          <w:noProof/>
        </w:rPr>
        <w:fldChar w:fldCharType="begin"/>
      </w:r>
      <w:r>
        <w:rPr>
          <w:noProof/>
        </w:rPr>
        <w:instrText xml:space="preserve"> PAGEREF _Toc87270163 \h </w:instrText>
      </w:r>
      <w:r>
        <w:rPr>
          <w:noProof/>
        </w:rPr>
      </w:r>
      <w:r>
        <w:rPr>
          <w:noProof/>
        </w:rPr>
        <w:fldChar w:fldCharType="separate"/>
      </w:r>
      <w:r w:rsidR="000A3786">
        <w:rPr>
          <w:noProof/>
        </w:rPr>
        <w:t>6</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Pr>
          <w:noProof/>
        </w:rPr>
        <w:fldChar w:fldCharType="begin"/>
      </w:r>
      <w:r>
        <w:rPr>
          <w:noProof/>
        </w:rPr>
        <w:instrText xml:space="preserve"> PAGEREF _Toc87270164 \h </w:instrText>
      </w:r>
      <w:r>
        <w:rPr>
          <w:noProof/>
        </w:rPr>
      </w:r>
      <w:r>
        <w:rPr>
          <w:noProof/>
        </w:rPr>
        <w:fldChar w:fldCharType="separate"/>
      </w:r>
      <w:r w:rsidR="000A3786">
        <w:rPr>
          <w:noProof/>
        </w:rPr>
        <w:t>9</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Pr>
          <w:noProof/>
        </w:rPr>
        <w:fldChar w:fldCharType="begin"/>
      </w:r>
      <w:r>
        <w:rPr>
          <w:noProof/>
        </w:rPr>
        <w:instrText xml:space="preserve"> PAGEREF _Toc87270165 \h </w:instrText>
      </w:r>
      <w:r>
        <w:rPr>
          <w:noProof/>
        </w:rPr>
      </w:r>
      <w:r>
        <w:rPr>
          <w:noProof/>
        </w:rPr>
        <w:fldChar w:fldCharType="separate"/>
      </w:r>
      <w:r w:rsidR="000A3786">
        <w:rPr>
          <w:noProof/>
        </w:rPr>
        <w:t>11</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Pr>
          <w:noProof/>
        </w:rPr>
        <w:fldChar w:fldCharType="begin"/>
      </w:r>
      <w:r>
        <w:rPr>
          <w:noProof/>
        </w:rPr>
        <w:instrText xml:space="preserve"> PAGEREF _Toc87270166 \h </w:instrText>
      </w:r>
      <w:r>
        <w:rPr>
          <w:noProof/>
        </w:rPr>
      </w:r>
      <w:r>
        <w:rPr>
          <w:noProof/>
        </w:rPr>
        <w:fldChar w:fldCharType="separate"/>
      </w:r>
      <w:r w:rsidR="000A3786">
        <w:rPr>
          <w:noProof/>
        </w:rPr>
        <w:t>11</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Pr>
          <w:noProof/>
        </w:rPr>
        <w:fldChar w:fldCharType="begin"/>
      </w:r>
      <w:r>
        <w:rPr>
          <w:noProof/>
        </w:rPr>
        <w:instrText xml:space="preserve"> PAGEREF _Toc87270167 \h </w:instrText>
      </w:r>
      <w:r>
        <w:rPr>
          <w:noProof/>
        </w:rPr>
      </w:r>
      <w:r>
        <w:rPr>
          <w:noProof/>
        </w:rPr>
        <w:fldChar w:fldCharType="separate"/>
      </w:r>
      <w:r w:rsidR="000A3786">
        <w:rPr>
          <w:noProof/>
        </w:rPr>
        <w:t>11</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Pr>
          <w:noProof/>
        </w:rPr>
        <w:fldChar w:fldCharType="begin"/>
      </w:r>
      <w:r>
        <w:rPr>
          <w:noProof/>
        </w:rPr>
        <w:instrText xml:space="preserve"> PAGEREF _Toc87270168 \h </w:instrText>
      </w:r>
      <w:r>
        <w:rPr>
          <w:noProof/>
        </w:rPr>
      </w:r>
      <w:r>
        <w:rPr>
          <w:noProof/>
        </w:rPr>
        <w:fldChar w:fldCharType="separate"/>
      </w:r>
      <w:r w:rsidR="000A3786">
        <w:rPr>
          <w:noProof/>
        </w:rPr>
        <w:t>12</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Pr>
          <w:noProof/>
        </w:rPr>
        <w:fldChar w:fldCharType="begin"/>
      </w:r>
      <w:r>
        <w:rPr>
          <w:noProof/>
        </w:rPr>
        <w:instrText xml:space="preserve"> PAGEREF _Toc87270169 \h </w:instrText>
      </w:r>
      <w:r>
        <w:rPr>
          <w:noProof/>
        </w:rPr>
      </w:r>
      <w:r>
        <w:rPr>
          <w:noProof/>
        </w:rPr>
        <w:fldChar w:fldCharType="separate"/>
      </w:r>
      <w:r w:rsidR="000A3786">
        <w:rPr>
          <w:noProof/>
        </w:rPr>
        <w:t>12</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Pr>
          <w:noProof/>
        </w:rPr>
        <w:fldChar w:fldCharType="begin"/>
      </w:r>
      <w:r>
        <w:rPr>
          <w:noProof/>
        </w:rPr>
        <w:instrText xml:space="preserve"> PAGEREF _Toc87270170 \h </w:instrText>
      </w:r>
      <w:r>
        <w:rPr>
          <w:noProof/>
        </w:rPr>
      </w:r>
      <w:r>
        <w:rPr>
          <w:noProof/>
        </w:rPr>
        <w:fldChar w:fldCharType="separate"/>
      </w:r>
      <w:r w:rsidR="000A3786">
        <w:rPr>
          <w:noProof/>
        </w:rPr>
        <w:t>12</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Pr>
          <w:noProof/>
        </w:rPr>
        <w:fldChar w:fldCharType="begin"/>
      </w:r>
      <w:r>
        <w:rPr>
          <w:noProof/>
        </w:rPr>
        <w:instrText xml:space="preserve"> PAGEREF _Toc87270171 \h </w:instrText>
      </w:r>
      <w:r>
        <w:rPr>
          <w:noProof/>
        </w:rPr>
      </w:r>
      <w:r>
        <w:rPr>
          <w:noProof/>
        </w:rPr>
        <w:fldChar w:fldCharType="separate"/>
      </w:r>
      <w:r w:rsidR="000A3786">
        <w:rPr>
          <w:noProof/>
        </w:rPr>
        <w:t>12</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Pr>
          <w:noProof/>
        </w:rPr>
        <w:fldChar w:fldCharType="begin"/>
      </w:r>
      <w:r>
        <w:rPr>
          <w:noProof/>
        </w:rPr>
        <w:instrText xml:space="preserve"> PAGEREF _Toc87270172 \h </w:instrText>
      </w:r>
      <w:r>
        <w:rPr>
          <w:noProof/>
        </w:rPr>
      </w:r>
      <w:r>
        <w:rPr>
          <w:noProof/>
        </w:rPr>
        <w:fldChar w:fldCharType="separate"/>
      </w:r>
      <w:r w:rsidR="000A3786">
        <w:rPr>
          <w:noProof/>
        </w:rPr>
        <w:t>13</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Pr>
          <w:noProof/>
        </w:rPr>
        <w:fldChar w:fldCharType="begin"/>
      </w:r>
      <w:r>
        <w:rPr>
          <w:noProof/>
        </w:rPr>
        <w:instrText xml:space="preserve"> PAGEREF _Toc87270173 \h </w:instrText>
      </w:r>
      <w:r>
        <w:rPr>
          <w:noProof/>
        </w:rPr>
      </w:r>
      <w:r>
        <w:rPr>
          <w:noProof/>
        </w:rPr>
        <w:fldChar w:fldCharType="separate"/>
      </w:r>
      <w:r w:rsidR="000A3786">
        <w:rPr>
          <w:noProof/>
        </w:rPr>
        <w:t>13</w:t>
      </w:r>
      <w:r>
        <w:rPr>
          <w:noProof/>
        </w:rPr>
        <w:fldChar w:fldCharType="end"/>
      </w:r>
    </w:p>
    <w:p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Pr>
          <w:noProof/>
        </w:rPr>
        <w:fldChar w:fldCharType="begin"/>
      </w:r>
      <w:r>
        <w:rPr>
          <w:noProof/>
        </w:rPr>
        <w:instrText xml:space="preserve"> PAGEREF _Toc87270174 \h </w:instrText>
      </w:r>
      <w:r>
        <w:rPr>
          <w:noProof/>
        </w:rPr>
      </w:r>
      <w:r>
        <w:rPr>
          <w:noProof/>
        </w:rPr>
        <w:fldChar w:fldCharType="separate"/>
      </w:r>
      <w:r w:rsidR="000A3786">
        <w:rPr>
          <w:noProof/>
        </w:rPr>
        <w:t>14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Pr>
          <w:noProof/>
        </w:rPr>
        <w:fldChar w:fldCharType="begin"/>
      </w:r>
      <w:r>
        <w:rPr>
          <w:noProof/>
        </w:rPr>
        <w:instrText xml:space="preserve"> PAGEREF _Toc87270175 \h </w:instrText>
      </w:r>
      <w:r>
        <w:rPr>
          <w:noProof/>
        </w:rPr>
      </w:r>
      <w:r>
        <w:rPr>
          <w:noProof/>
        </w:rPr>
        <w:fldChar w:fldCharType="separate"/>
      </w:r>
      <w:r w:rsidR="000A3786">
        <w:rPr>
          <w:noProof/>
        </w:rPr>
        <w:t>14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Pr>
          <w:noProof/>
        </w:rPr>
        <w:fldChar w:fldCharType="begin"/>
      </w:r>
      <w:r>
        <w:rPr>
          <w:noProof/>
        </w:rPr>
        <w:instrText xml:space="preserve"> PAGEREF _Toc87270176 \h </w:instrText>
      </w:r>
      <w:r>
        <w:rPr>
          <w:noProof/>
        </w:rPr>
      </w:r>
      <w:r>
        <w:rPr>
          <w:noProof/>
        </w:rPr>
        <w:fldChar w:fldCharType="separate"/>
      </w:r>
      <w:r w:rsidR="000A3786">
        <w:rPr>
          <w:noProof/>
        </w:rPr>
        <w:t>14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Pr>
          <w:noProof/>
        </w:rPr>
        <w:fldChar w:fldCharType="begin"/>
      </w:r>
      <w:r>
        <w:rPr>
          <w:noProof/>
        </w:rPr>
        <w:instrText xml:space="preserve"> PAGEREF _Toc87270177 \h </w:instrText>
      </w:r>
      <w:r>
        <w:rPr>
          <w:noProof/>
        </w:rPr>
      </w:r>
      <w:r>
        <w:rPr>
          <w:noProof/>
        </w:rPr>
        <w:fldChar w:fldCharType="separate"/>
      </w:r>
      <w:r w:rsidR="000A3786">
        <w:rPr>
          <w:noProof/>
        </w:rPr>
        <w:t>17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Pr>
          <w:noProof/>
        </w:rPr>
        <w:fldChar w:fldCharType="begin"/>
      </w:r>
      <w:r>
        <w:rPr>
          <w:noProof/>
        </w:rPr>
        <w:instrText xml:space="preserve"> PAGEREF _Toc87270178 \h </w:instrText>
      </w:r>
      <w:r>
        <w:rPr>
          <w:noProof/>
        </w:rPr>
      </w:r>
      <w:r>
        <w:rPr>
          <w:noProof/>
        </w:rPr>
        <w:fldChar w:fldCharType="separate"/>
      </w:r>
      <w:r w:rsidR="000A3786">
        <w:rPr>
          <w:noProof/>
        </w:rPr>
        <w:t>17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Pr>
          <w:noProof/>
        </w:rPr>
        <w:fldChar w:fldCharType="begin"/>
      </w:r>
      <w:r>
        <w:rPr>
          <w:noProof/>
        </w:rPr>
        <w:instrText xml:space="preserve"> PAGEREF _Toc87270179 \h </w:instrText>
      </w:r>
      <w:r>
        <w:rPr>
          <w:noProof/>
        </w:rPr>
      </w:r>
      <w:r>
        <w:rPr>
          <w:noProof/>
        </w:rPr>
        <w:fldChar w:fldCharType="separate"/>
      </w:r>
      <w:r w:rsidR="000A3786">
        <w:rPr>
          <w:noProof/>
        </w:rPr>
        <w:t>17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Pr>
          <w:noProof/>
        </w:rPr>
        <w:fldChar w:fldCharType="begin"/>
      </w:r>
      <w:r>
        <w:rPr>
          <w:noProof/>
        </w:rPr>
        <w:instrText xml:space="preserve"> PAGEREF _Toc87270180 \h </w:instrText>
      </w:r>
      <w:r>
        <w:rPr>
          <w:noProof/>
        </w:rPr>
      </w:r>
      <w:r>
        <w:rPr>
          <w:noProof/>
        </w:rPr>
        <w:fldChar w:fldCharType="separate"/>
      </w:r>
      <w:r w:rsidR="000A3786">
        <w:rPr>
          <w:noProof/>
        </w:rPr>
        <w:t>17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Pr>
          <w:noProof/>
        </w:rPr>
        <w:fldChar w:fldCharType="begin"/>
      </w:r>
      <w:r>
        <w:rPr>
          <w:noProof/>
        </w:rPr>
        <w:instrText xml:space="preserve"> PAGEREF _Toc87270181 \h </w:instrText>
      </w:r>
      <w:r>
        <w:rPr>
          <w:noProof/>
        </w:rPr>
      </w:r>
      <w:r>
        <w:rPr>
          <w:noProof/>
        </w:rPr>
        <w:fldChar w:fldCharType="separate"/>
      </w:r>
      <w:r w:rsidR="000A3786">
        <w:rPr>
          <w:noProof/>
        </w:rPr>
        <w:t>18</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Pr>
          <w:noProof/>
        </w:rPr>
        <w:fldChar w:fldCharType="begin"/>
      </w:r>
      <w:r>
        <w:rPr>
          <w:noProof/>
        </w:rPr>
        <w:instrText xml:space="preserve"> PAGEREF _Toc87270182 \h </w:instrText>
      </w:r>
      <w:r>
        <w:rPr>
          <w:noProof/>
        </w:rPr>
      </w:r>
      <w:r>
        <w:rPr>
          <w:noProof/>
        </w:rPr>
        <w:fldChar w:fldCharType="separate"/>
      </w:r>
      <w:r w:rsidR="000A3786">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Pr>
          <w:noProof/>
        </w:rPr>
        <w:fldChar w:fldCharType="begin"/>
      </w:r>
      <w:r>
        <w:rPr>
          <w:noProof/>
        </w:rPr>
        <w:instrText xml:space="preserve"> PAGEREF _Toc87270183 \h </w:instrText>
      </w:r>
      <w:r>
        <w:rPr>
          <w:noProof/>
        </w:rPr>
      </w:r>
      <w:r>
        <w:rPr>
          <w:noProof/>
        </w:rPr>
        <w:fldChar w:fldCharType="separate"/>
      </w:r>
      <w:r w:rsidR="000A3786">
        <w:rPr>
          <w:noProof/>
        </w:rPr>
        <w:t>19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Pr>
          <w:noProof/>
        </w:rPr>
        <w:fldChar w:fldCharType="begin"/>
      </w:r>
      <w:r>
        <w:rPr>
          <w:noProof/>
        </w:rPr>
        <w:instrText xml:space="preserve"> PAGEREF _Toc87270184 \h </w:instrText>
      </w:r>
      <w:r>
        <w:rPr>
          <w:noProof/>
        </w:rPr>
      </w:r>
      <w:r>
        <w:rPr>
          <w:noProof/>
        </w:rPr>
        <w:fldChar w:fldCharType="separate"/>
      </w:r>
      <w:r w:rsidR="000A3786">
        <w:rPr>
          <w:noProof/>
        </w:rPr>
        <w:t>21</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Pr>
          <w:noProof/>
        </w:rPr>
        <w:fldChar w:fldCharType="begin"/>
      </w:r>
      <w:r>
        <w:rPr>
          <w:noProof/>
        </w:rPr>
        <w:instrText xml:space="preserve"> PAGEREF _Toc87270185 \h </w:instrText>
      </w:r>
      <w:r>
        <w:rPr>
          <w:noProof/>
        </w:rPr>
      </w:r>
      <w:r>
        <w:rPr>
          <w:noProof/>
        </w:rPr>
        <w:fldChar w:fldCharType="separate"/>
      </w:r>
      <w:r w:rsidR="000A3786">
        <w:rPr>
          <w:noProof/>
        </w:rPr>
        <w:t>21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Pr>
          <w:noProof/>
        </w:rPr>
        <w:fldChar w:fldCharType="begin"/>
      </w:r>
      <w:r>
        <w:rPr>
          <w:noProof/>
        </w:rPr>
        <w:instrText xml:space="preserve"> PAGEREF _Toc87270186 \h </w:instrText>
      </w:r>
      <w:r>
        <w:rPr>
          <w:noProof/>
        </w:rPr>
      </w:r>
      <w:r>
        <w:rPr>
          <w:noProof/>
        </w:rPr>
        <w:fldChar w:fldCharType="separate"/>
      </w:r>
      <w:r w:rsidR="000A3786">
        <w:rPr>
          <w:noProof/>
        </w:rPr>
        <w:t>21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Pr>
          <w:noProof/>
        </w:rPr>
        <w:fldChar w:fldCharType="begin"/>
      </w:r>
      <w:r>
        <w:rPr>
          <w:noProof/>
        </w:rPr>
        <w:instrText xml:space="preserve"> PAGEREF _Toc87270187 \h </w:instrText>
      </w:r>
      <w:r>
        <w:rPr>
          <w:noProof/>
        </w:rPr>
      </w:r>
      <w:r>
        <w:rPr>
          <w:noProof/>
        </w:rPr>
        <w:fldChar w:fldCharType="separate"/>
      </w:r>
      <w:r w:rsidR="000A3786">
        <w:rPr>
          <w:noProof/>
        </w:rPr>
        <w:t>22</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Pr>
          <w:noProof/>
        </w:rPr>
        <w:fldChar w:fldCharType="begin"/>
      </w:r>
      <w:r>
        <w:rPr>
          <w:noProof/>
        </w:rPr>
        <w:instrText xml:space="preserve"> PAGEREF _Toc87270188 \h </w:instrText>
      </w:r>
      <w:r>
        <w:rPr>
          <w:noProof/>
        </w:rPr>
      </w:r>
      <w:r>
        <w:rPr>
          <w:noProof/>
        </w:rPr>
        <w:fldChar w:fldCharType="separate"/>
      </w:r>
      <w:r w:rsidR="000A3786">
        <w:rPr>
          <w:noProof/>
        </w:rPr>
        <w:t>22</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Pr>
          <w:noProof/>
        </w:rPr>
        <w:fldChar w:fldCharType="begin"/>
      </w:r>
      <w:r>
        <w:rPr>
          <w:noProof/>
        </w:rPr>
        <w:instrText xml:space="preserve"> PAGEREF _Toc87270189 \h </w:instrText>
      </w:r>
      <w:r>
        <w:rPr>
          <w:noProof/>
        </w:rPr>
      </w:r>
      <w:r>
        <w:rPr>
          <w:noProof/>
        </w:rPr>
        <w:fldChar w:fldCharType="separate"/>
      </w:r>
      <w:r w:rsidR="000A3786">
        <w:rPr>
          <w:noProof/>
        </w:rPr>
        <w:t>22</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Pr>
          <w:noProof/>
        </w:rPr>
        <w:fldChar w:fldCharType="begin"/>
      </w:r>
      <w:r>
        <w:rPr>
          <w:noProof/>
        </w:rPr>
        <w:instrText xml:space="preserve"> PAGEREF _Toc87270190 \h </w:instrText>
      </w:r>
      <w:r>
        <w:rPr>
          <w:noProof/>
        </w:rPr>
      </w:r>
      <w:r>
        <w:rPr>
          <w:noProof/>
        </w:rPr>
        <w:fldChar w:fldCharType="separate"/>
      </w:r>
      <w:r w:rsidR="000A3786">
        <w:rPr>
          <w:noProof/>
        </w:rPr>
        <w:t>23</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Pr>
          <w:noProof/>
        </w:rPr>
        <w:fldChar w:fldCharType="begin"/>
      </w:r>
      <w:r>
        <w:rPr>
          <w:noProof/>
        </w:rPr>
        <w:instrText xml:space="preserve"> PAGEREF _Toc87270191 \h </w:instrText>
      </w:r>
      <w:r>
        <w:rPr>
          <w:noProof/>
        </w:rPr>
      </w:r>
      <w:r>
        <w:rPr>
          <w:noProof/>
        </w:rPr>
        <w:fldChar w:fldCharType="separate"/>
      </w:r>
      <w:r w:rsidR="000A3786">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Pr>
          <w:noProof/>
        </w:rPr>
        <w:fldChar w:fldCharType="begin"/>
      </w:r>
      <w:r>
        <w:rPr>
          <w:noProof/>
        </w:rPr>
        <w:instrText xml:space="preserve"> PAGEREF _Toc87270192 \h </w:instrText>
      </w:r>
      <w:r>
        <w:rPr>
          <w:noProof/>
        </w:rPr>
      </w:r>
      <w:r>
        <w:rPr>
          <w:noProof/>
        </w:rPr>
        <w:fldChar w:fldCharType="separate"/>
      </w:r>
      <w:r w:rsidR="000A3786">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Pr>
          <w:noProof/>
        </w:rPr>
        <w:fldChar w:fldCharType="begin"/>
      </w:r>
      <w:r>
        <w:rPr>
          <w:noProof/>
        </w:rPr>
        <w:instrText xml:space="preserve"> PAGEREF _Toc87270193 \h </w:instrText>
      </w:r>
      <w:r>
        <w:rPr>
          <w:noProof/>
        </w:rPr>
      </w:r>
      <w:r>
        <w:rPr>
          <w:noProof/>
        </w:rPr>
        <w:fldChar w:fldCharType="separate"/>
      </w:r>
      <w:r w:rsidR="000A3786">
        <w:rPr>
          <w:noProof/>
        </w:rPr>
        <w:t>24</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Pr>
          <w:noProof/>
        </w:rPr>
        <w:fldChar w:fldCharType="begin"/>
      </w:r>
      <w:r>
        <w:rPr>
          <w:noProof/>
        </w:rPr>
        <w:instrText xml:space="preserve"> PAGEREF _Toc87270194 \h </w:instrText>
      </w:r>
      <w:r>
        <w:rPr>
          <w:noProof/>
        </w:rPr>
      </w:r>
      <w:r>
        <w:rPr>
          <w:noProof/>
        </w:rPr>
        <w:fldChar w:fldCharType="separate"/>
      </w:r>
      <w:r w:rsidR="000A3786">
        <w:rPr>
          <w:noProof/>
        </w:rPr>
        <w:t>25</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2D2894">
        <w:rPr>
          <w:rFonts w:ascii="Maiandra GD" w:hAnsi="Maiandra GD"/>
          <w:noProof/>
          <w:lang w:val="en-GB"/>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2D2894">
        <w:rPr>
          <w:rFonts w:ascii="Maiandra GD" w:hAnsi="Maiandra GD"/>
          <w:noProof/>
          <w:lang w:val="en-GB"/>
        </w:rPr>
        <w:t xml:space="preserve"> and Omissions</w:t>
      </w:r>
      <w:r>
        <w:rPr>
          <w:noProof/>
        </w:rPr>
        <w:tab/>
      </w:r>
      <w:r>
        <w:rPr>
          <w:noProof/>
        </w:rPr>
        <w:fldChar w:fldCharType="begin"/>
      </w:r>
      <w:r>
        <w:rPr>
          <w:noProof/>
        </w:rPr>
        <w:instrText xml:space="preserve"> PAGEREF _Toc87270195 \h </w:instrText>
      </w:r>
      <w:r>
        <w:rPr>
          <w:noProof/>
        </w:rPr>
      </w:r>
      <w:r>
        <w:rPr>
          <w:noProof/>
        </w:rPr>
        <w:fldChar w:fldCharType="separate"/>
      </w:r>
      <w:r w:rsidR="000A3786">
        <w:rPr>
          <w:noProof/>
        </w:rPr>
        <w:t>25</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Pr>
          <w:noProof/>
        </w:rPr>
        <w:fldChar w:fldCharType="begin"/>
      </w:r>
      <w:r>
        <w:rPr>
          <w:noProof/>
        </w:rPr>
        <w:instrText xml:space="preserve"> PAGEREF _Toc87270196 \h </w:instrText>
      </w:r>
      <w:r>
        <w:rPr>
          <w:noProof/>
        </w:rPr>
      </w:r>
      <w:r>
        <w:rPr>
          <w:noProof/>
        </w:rPr>
        <w:fldChar w:fldCharType="separate"/>
      </w:r>
      <w:r w:rsidR="000A3786">
        <w:rPr>
          <w:noProof/>
        </w:rPr>
        <w:t>26</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Pr>
          <w:noProof/>
        </w:rPr>
        <w:fldChar w:fldCharType="begin"/>
      </w:r>
      <w:r>
        <w:rPr>
          <w:noProof/>
        </w:rPr>
        <w:instrText xml:space="preserve"> PAGEREF _Toc87270197 \h </w:instrText>
      </w:r>
      <w:r>
        <w:rPr>
          <w:noProof/>
        </w:rPr>
      </w:r>
      <w:r>
        <w:rPr>
          <w:noProof/>
        </w:rPr>
        <w:fldChar w:fldCharType="separate"/>
      </w:r>
      <w:r w:rsidR="000A3786">
        <w:rPr>
          <w:noProof/>
        </w:rPr>
        <w:t>27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Pr>
          <w:noProof/>
        </w:rPr>
        <w:fldChar w:fldCharType="begin"/>
      </w:r>
      <w:r>
        <w:rPr>
          <w:noProof/>
        </w:rPr>
        <w:instrText xml:space="preserve"> PAGEREF _Toc87270198 \h </w:instrText>
      </w:r>
      <w:r>
        <w:rPr>
          <w:noProof/>
        </w:rPr>
      </w:r>
      <w:r>
        <w:rPr>
          <w:noProof/>
        </w:rPr>
        <w:fldChar w:fldCharType="separate"/>
      </w:r>
      <w:r w:rsidR="000A3786">
        <w:rPr>
          <w:noProof/>
        </w:rPr>
        <w:t>27</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lastRenderedPageBreak/>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Pr>
          <w:noProof/>
        </w:rPr>
        <w:fldChar w:fldCharType="begin"/>
      </w:r>
      <w:r>
        <w:rPr>
          <w:noProof/>
        </w:rPr>
        <w:instrText xml:space="preserve"> PAGEREF _Toc87270199 \h </w:instrText>
      </w:r>
      <w:r>
        <w:rPr>
          <w:noProof/>
        </w:rPr>
      </w:r>
      <w:r>
        <w:rPr>
          <w:noProof/>
        </w:rPr>
        <w:fldChar w:fldCharType="separate"/>
      </w:r>
      <w:r w:rsidR="000A3786">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Pr>
          <w:noProof/>
        </w:rPr>
        <w:fldChar w:fldCharType="begin"/>
      </w:r>
      <w:r>
        <w:rPr>
          <w:noProof/>
        </w:rPr>
        <w:instrText xml:space="preserve"> PAGEREF _Toc87270200 \h </w:instrText>
      </w:r>
      <w:r>
        <w:rPr>
          <w:noProof/>
        </w:rPr>
      </w:r>
      <w:r>
        <w:rPr>
          <w:noProof/>
        </w:rPr>
        <w:fldChar w:fldCharType="separate"/>
      </w:r>
      <w:r w:rsidR="000A3786">
        <w:rPr>
          <w:noProof/>
        </w:rPr>
        <w:t>29</w:t>
      </w:r>
      <w:r>
        <w:rPr>
          <w:noProof/>
        </w:rPr>
        <w:fldChar w:fldCharType="end"/>
      </w:r>
    </w:p>
    <w:p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Pr>
          <w:noProof/>
        </w:rPr>
        <w:fldChar w:fldCharType="begin"/>
      </w:r>
      <w:r>
        <w:rPr>
          <w:noProof/>
        </w:rPr>
        <w:instrText xml:space="preserve"> PAGEREF _Toc87270201 \h </w:instrText>
      </w:r>
      <w:r>
        <w:rPr>
          <w:noProof/>
        </w:rPr>
      </w:r>
      <w:r>
        <w:rPr>
          <w:noProof/>
        </w:rPr>
        <w:fldChar w:fldCharType="separate"/>
      </w:r>
      <w:r w:rsidR="000A3786">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Pr>
          <w:noProof/>
        </w:rPr>
        <w:fldChar w:fldCharType="begin"/>
      </w:r>
      <w:r>
        <w:rPr>
          <w:noProof/>
        </w:rPr>
        <w:instrText xml:space="preserve"> PAGEREF _Toc87270202 \h </w:instrText>
      </w:r>
      <w:r>
        <w:rPr>
          <w:noProof/>
        </w:rPr>
      </w:r>
      <w:r>
        <w:rPr>
          <w:noProof/>
        </w:rPr>
        <w:fldChar w:fldCharType="separate"/>
      </w:r>
      <w:r w:rsidR="000A3786">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Pr>
          <w:noProof/>
        </w:rPr>
        <w:fldChar w:fldCharType="begin"/>
      </w:r>
      <w:r>
        <w:rPr>
          <w:noProof/>
        </w:rPr>
        <w:instrText xml:space="preserve"> PAGEREF _Toc87270203 \h </w:instrText>
      </w:r>
      <w:r>
        <w:rPr>
          <w:noProof/>
        </w:rPr>
      </w:r>
      <w:r>
        <w:rPr>
          <w:noProof/>
        </w:rPr>
        <w:fldChar w:fldCharType="separate"/>
      </w:r>
      <w:r w:rsidR="000A3786">
        <w:rPr>
          <w:noProof/>
        </w:rPr>
        <w:t>29</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Pr>
          <w:noProof/>
        </w:rPr>
        <w:fldChar w:fldCharType="begin"/>
      </w:r>
      <w:r>
        <w:rPr>
          <w:noProof/>
        </w:rPr>
        <w:instrText xml:space="preserve"> PAGEREF _Toc87270204 \h </w:instrText>
      </w:r>
      <w:r>
        <w:rPr>
          <w:noProof/>
        </w:rPr>
      </w:r>
      <w:r>
        <w:rPr>
          <w:noProof/>
        </w:rPr>
        <w:fldChar w:fldCharType="separate"/>
      </w:r>
      <w:r w:rsidR="000A3786">
        <w:rPr>
          <w:noProof/>
        </w:rPr>
        <w:t>30</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Pr>
          <w:noProof/>
        </w:rPr>
        <w:fldChar w:fldCharType="begin"/>
      </w:r>
      <w:r>
        <w:rPr>
          <w:noProof/>
        </w:rPr>
        <w:instrText xml:space="preserve"> PAGEREF _Toc87270205 \h </w:instrText>
      </w:r>
      <w:r>
        <w:rPr>
          <w:noProof/>
        </w:rPr>
      </w:r>
      <w:r>
        <w:rPr>
          <w:noProof/>
        </w:rPr>
        <w:fldChar w:fldCharType="separate"/>
      </w:r>
      <w:r w:rsidR="000A3786">
        <w:rPr>
          <w:noProof/>
        </w:rPr>
        <w:t>31</w:t>
      </w:r>
      <w:r>
        <w:rPr>
          <w:noProof/>
        </w:rPr>
        <w:fldChar w:fldCharType="end"/>
      </w:r>
    </w:p>
    <w:p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Pr>
          <w:noProof/>
        </w:rPr>
        <w:fldChar w:fldCharType="begin"/>
      </w:r>
      <w:r>
        <w:rPr>
          <w:noProof/>
        </w:rPr>
        <w:instrText xml:space="preserve"> PAGEREF _Toc87270206 \h </w:instrText>
      </w:r>
      <w:r>
        <w:rPr>
          <w:noProof/>
        </w:rPr>
      </w:r>
      <w:r>
        <w:rPr>
          <w:noProof/>
        </w:rPr>
        <w:fldChar w:fldCharType="separate"/>
      </w:r>
      <w:r w:rsidR="000A3786">
        <w:rPr>
          <w:noProof/>
        </w:rPr>
        <w:t>31</w:t>
      </w:r>
      <w:r>
        <w:rPr>
          <w:noProof/>
        </w:rPr>
        <w:fldChar w:fldCharType="end"/>
      </w:r>
    </w:p>
    <w:p w:rsidR="00E534DE" w:rsidRDefault="00E534DE" w:rsidP="00E534DE">
      <w:r w:rsidRPr="00EE4934">
        <w:rPr>
          <w:rFonts w:ascii="Maiandra GD" w:hAnsi="Maiandra GD"/>
          <w:sz w:val="22"/>
          <w:szCs w:val="22"/>
        </w:rPr>
        <w:fldChar w:fldCharType="end"/>
      </w:r>
    </w:p>
    <w:p w:rsidR="00E534DE" w:rsidRDefault="00E534DE" w:rsidP="00E534DE"/>
    <w:p w:rsidR="00E534DE" w:rsidRDefault="00E534DE" w:rsidP="00E534DE">
      <w:pPr>
        <w:spacing w:after="120"/>
      </w:pPr>
    </w:p>
    <w:p w:rsidR="00E534DE" w:rsidRDefault="00E534DE" w:rsidP="00E534DE">
      <w:pPr>
        <w:jc w:val="right"/>
        <w:outlineLvl w:val="0"/>
        <w:rPr>
          <w:sz w:val="28"/>
        </w:rPr>
      </w:pPr>
    </w:p>
    <w:p w:rsidR="00E534DE" w:rsidRDefault="00E534DE" w:rsidP="003F43AA">
      <w:pPr>
        <w:pStyle w:val="TOC1"/>
      </w:pPr>
    </w:p>
    <w:p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rsidTr="00391CD6">
        <w:trPr>
          <w:trHeight w:val="800"/>
        </w:trPr>
        <w:tc>
          <w:tcPr>
            <w:tcW w:w="9342" w:type="dxa"/>
            <w:gridSpan w:val="2"/>
            <w:vAlign w:val="center"/>
          </w:tcPr>
          <w:p w:rsidR="00E534DE" w:rsidRPr="00EE4934" w:rsidRDefault="00E534DE" w:rsidP="00391CD6">
            <w:pPr>
              <w:jc w:val="center"/>
              <w:rPr>
                <w:rFonts w:ascii="Maiandra GD" w:hAnsi="Maiandra GD"/>
                <w:b/>
                <w:bCs/>
                <w:sz w:val="36"/>
              </w:rPr>
            </w:pPr>
            <w:r w:rsidRPr="00EE4934">
              <w:rPr>
                <w:rFonts w:ascii="Maiandra GD" w:hAnsi="Maiandra GD"/>
                <w:b/>
                <w:bCs/>
                <w:sz w:val="36"/>
                <w:u w:val="single"/>
              </w:rPr>
              <w:lastRenderedPageBreak/>
              <w:br w:type="page"/>
            </w:r>
            <w:r w:rsidRPr="00EE4934">
              <w:rPr>
                <w:rFonts w:ascii="Maiandra GD" w:hAnsi="Maiandra GD"/>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sidRPr="00EE4934">
              <w:rPr>
                <w:rFonts w:ascii="Maiandra GD" w:hAnsi="Maiandra GD"/>
                <w:b/>
                <w:bCs/>
                <w:sz w:val="36"/>
              </w:rPr>
              <w:t>Section I.  Instructions to Bidders</w:t>
            </w:r>
            <w:bookmarkEnd w:id="10"/>
            <w:bookmarkEnd w:id="11"/>
            <w:bookmarkEnd w:id="12"/>
            <w:bookmarkEnd w:id="13"/>
            <w:bookmarkEnd w:id="14"/>
          </w:p>
          <w:p w:rsidR="00E534DE" w:rsidRPr="00EE4934" w:rsidRDefault="00E534DE" w:rsidP="00391CD6">
            <w:pPr>
              <w:jc w:val="center"/>
              <w:rPr>
                <w:rFonts w:ascii="Maiandra GD" w:hAnsi="Maiandra GD"/>
                <w:b/>
                <w:bCs/>
                <w:sz w:val="36"/>
              </w:rPr>
            </w:pPr>
          </w:p>
          <w:p w:rsidR="00E534DE" w:rsidRPr="00EE4934" w:rsidRDefault="00E534DE" w:rsidP="00391CD6">
            <w:pPr>
              <w:jc w:val="center"/>
              <w:rPr>
                <w:rFonts w:ascii="Maiandra GD" w:hAnsi="Maiandra GD"/>
                <w:b/>
                <w:bCs/>
                <w:sz w:val="36"/>
              </w:rPr>
            </w:pP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391CD6">
            <w:pPr>
              <w:pStyle w:val="BodyText2"/>
              <w:spacing w:after="200"/>
              <w:ind w:left="48"/>
              <w:rPr>
                <w:rFonts w:ascii="Maiandra GD" w:hAnsi="Maiandra GD"/>
              </w:rPr>
            </w:pPr>
            <w:bookmarkStart w:id="15" w:name="_Toc87270160"/>
            <w:r w:rsidRPr="00EE4934">
              <w:rPr>
                <w:rFonts w:ascii="Maiandra GD" w:hAnsi="Maiandra GD"/>
              </w:rPr>
              <w:t>Definitions</w:t>
            </w:r>
            <w:bookmarkEnd w:id="15"/>
          </w:p>
        </w:tc>
      </w:tr>
      <w:tr w:rsidR="00E534DE" w:rsidRPr="00EE4934" w:rsidTr="00391CD6">
        <w:tc>
          <w:tcPr>
            <w:tcW w:w="2250" w:type="dxa"/>
          </w:tcPr>
          <w:p w:rsidR="00E534DE" w:rsidRPr="00EE4934" w:rsidRDefault="00E534DE" w:rsidP="00391CD6">
            <w:pPr>
              <w:rPr>
                <w:rFonts w:ascii="Maiandra GD" w:hAnsi="Maiandra GD"/>
                <w:b/>
              </w:rPr>
            </w:pPr>
            <w:bookmarkStart w:id="16" w:name="_Toc172356904"/>
            <w:r w:rsidRPr="00EE4934">
              <w:rPr>
                <w:rFonts w:ascii="Maiandra GD" w:hAnsi="Maiandra GD"/>
                <w:b/>
              </w:rPr>
              <w:t>Definitions</w:t>
            </w:r>
            <w:bookmarkEnd w:id="16"/>
          </w:p>
        </w:tc>
        <w:tc>
          <w:tcPr>
            <w:tcW w:w="7092" w:type="dxa"/>
            <w:tcBorders>
              <w:bottom w:val="nil"/>
            </w:tcBorders>
          </w:tcPr>
          <w:p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“BD” means the Bidding Documents to be prepared by the Procuring Entity for the selection of Contractor, based on the SADC Secretariat Standard Template.</w:t>
            </w:r>
          </w:p>
          <w:p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“Bid Data Sheet(BDS)” means such part of the Instructions to Bidders used to reflect specific contract and assignment conditions.</w:t>
            </w:r>
          </w:p>
          <w:p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“Subcontractor” means any person or entity with whom the Bidder or Contractors intends to subcontracts any part of the contract.</w:t>
            </w:r>
          </w:p>
          <w:p w:rsidR="00E534DE" w:rsidRPr="00EE4934" w:rsidRDefault="00E534DE" w:rsidP="00391CD6">
            <w:pPr>
              <w:ind w:left="720" w:hanging="720"/>
              <w:jc w:val="both"/>
              <w:rPr>
                <w:rFonts w:ascii="Maiandra GD" w:hAnsi="Maiandra GD"/>
              </w:rPr>
            </w:pPr>
            <w:r w:rsidRPr="00EE4934">
              <w:rPr>
                <w:rFonts w:ascii="Maiandra GD" w:hAnsi="Maiandra GD"/>
              </w:rPr>
              <w:lastRenderedPageBreak/>
              <w:t>(n)</w:t>
            </w:r>
            <w:r w:rsidRPr="00EE4934">
              <w:rPr>
                <w:rFonts w:ascii="Maiandra GD" w:hAnsi="Maiandra GD"/>
              </w:rPr>
              <w:tab/>
              <w:t>“Technical Specifications” means the document included in the BD as Section V that provides the minimum technical characteristics and the quantities of goods and related/ancillary services need by the Procuring Entity from the Contractor.</w:t>
            </w:r>
          </w:p>
          <w:p w:rsidR="00E534DE" w:rsidRPr="00EE4934" w:rsidRDefault="00E534DE" w:rsidP="00391CD6">
            <w:pPr>
              <w:ind w:left="720" w:hanging="720"/>
              <w:jc w:val="both"/>
              <w:rPr>
                <w:rFonts w:ascii="Maiandra GD" w:hAnsi="Maiandra GD"/>
              </w:rPr>
            </w:pP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ind w:left="30" w:firstLine="18"/>
              <w:jc w:val="center"/>
              <w:rPr>
                <w:rFonts w:ascii="Maiandra GD" w:hAnsi="Maiandra GD"/>
              </w:rPr>
            </w:pPr>
            <w:bookmarkStart w:id="17" w:name="_Toc505659523"/>
            <w:bookmarkStart w:id="18" w:name="_Toc87270161"/>
            <w:r w:rsidRPr="00EE4934">
              <w:rPr>
                <w:rFonts w:ascii="Maiandra GD" w:hAnsi="Maiandra GD"/>
              </w:rPr>
              <w:t>General</w:t>
            </w:r>
            <w:bookmarkEnd w:id="17"/>
            <w:bookmarkEnd w:id="18"/>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9" w:name="_Toc87270162"/>
            <w:r w:rsidRPr="00EE4934">
              <w:rPr>
                <w:rFonts w:ascii="Maiandra GD" w:hAnsi="Maiandra GD"/>
              </w:rPr>
              <w:t>Scope of Bid</w:t>
            </w:r>
            <w:bookmarkEnd w:id="19"/>
          </w:p>
        </w:tc>
        <w:tc>
          <w:tcPr>
            <w:tcW w:w="7092" w:type="dxa"/>
            <w:tcBorders>
              <w:bottom w:val="nil"/>
            </w:tcBorders>
          </w:tcPr>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b/>
                <w:bCs/>
                <w:spacing w:val="0"/>
                <w:lang w:val="en-GB"/>
              </w:rPr>
              <w:t xml:space="preserve"> </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rsidR="00E534DE" w:rsidRPr="00EE4934" w:rsidRDefault="00E534DE" w:rsidP="00391CD6">
            <w:pPr>
              <w:pStyle w:val="Sub-ClauseText"/>
              <w:spacing w:before="0" w:after="180"/>
              <w:rPr>
                <w:rFonts w:ascii="Maiandra GD" w:hAnsi="Maiandra GD"/>
                <w:spacing w:val="0"/>
              </w:rPr>
            </w:pP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0"/>
              <w:rPr>
                <w:rFonts w:ascii="Maiandra GD" w:hAnsi="Maiandra GD"/>
              </w:rPr>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87270163"/>
            <w:bookmarkEnd w:id="20"/>
            <w:r w:rsidRPr="00EE4934">
              <w:rPr>
                <w:rFonts w:ascii="Maiandra GD" w:hAnsi="Maiandra GD"/>
              </w:rPr>
              <w:t>Fraud and Corruption</w:t>
            </w:r>
            <w:bookmarkEnd w:id="21"/>
            <w:bookmarkEnd w:id="22"/>
            <w:bookmarkEnd w:id="23"/>
            <w:bookmarkEnd w:id="24"/>
            <w:bookmarkEnd w:id="25"/>
            <w:bookmarkEnd w:id="26"/>
            <w:bookmarkEnd w:id="27"/>
          </w:p>
        </w:tc>
        <w:tc>
          <w:tcPr>
            <w:tcW w:w="7092" w:type="dxa"/>
          </w:tcPr>
          <w:p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lastRenderedPageBreak/>
              <w:t>(a)</w:t>
            </w:r>
            <w:r w:rsidRPr="00EE4934">
              <w:rPr>
                <w:rFonts w:ascii="Maiandra GD" w:hAnsi="Maiandra GD"/>
              </w:rPr>
              <w:tab/>
              <w:t>defines, for the purposes of this provision, the terms set forth below as follows:</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value to influence improperly the actions of another party;</w:t>
            </w:r>
          </w:p>
          <w:p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obligation;</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party;</w:t>
            </w:r>
          </w:p>
          <w:p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party;</w:t>
            </w:r>
          </w:p>
          <w:p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lastRenderedPageBreak/>
              <w:t>(bb)</w:t>
            </w:r>
            <w:r w:rsidRPr="00EE4934">
              <w:rPr>
                <w:rFonts w:ascii="Maiandra GD" w:hAnsi="Maiandra GD"/>
                <w:lang w:val="en-GB"/>
              </w:rPr>
              <w:tab/>
              <w:t xml:space="preserve">acts intended to materially impede the exercise of the SADC Secretariat or governmental or inspection and audit rights. </w:t>
            </w:r>
          </w:p>
          <w:p w:rsidR="00E534DE" w:rsidRPr="00EE4934" w:rsidRDefault="00E534DE" w:rsidP="0064370B">
            <w:pPr>
              <w:numPr>
                <w:ilvl w:val="0"/>
                <w:numId w:val="78"/>
              </w:numPr>
              <w:tabs>
                <w:tab w:val="left" w:pos="1800"/>
              </w:tabs>
              <w:spacing w:after="120"/>
              <w:ind w:left="1134" w:hanging="567"/>
              <w:jc w:val="both"/>
              <w:rPr>
                <w:rFonts w:ascii="Maiandra GD" w:hAnsi="Maiandra GD"/>
                <w:lang w:val="en-GB"/>
              </w:rPr>
            </w:pPr>
            <w:r w:rsidRPr="00EE4934">
              <w:rPr>
                <w:rFonts w:ascii="Maiandra GD" w:hAnsi="Maiandra GD"/>
                <w:lang w:val="en-GB"/>
              </w:rPr>
              <w:t>It will take the following measures against the bidder recommended for award who has, directly or through an agent, engaged in corrupt, fraudulent, collusive, coercive, or obstructive practices in competing for the contract in question;</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reject the bid for award;</w:t>
            </w:r>
          </w:p>
          <w:p w:rsidR="00E534DE" w:rsidRPr="00EE4934" w:rsidRDefault="00E534DE" w:rsidP="0064370B">
            <w:pPr>
              <w:numPr>
                <w:ilvl w:val="0"/>
                <w:numId w:val="79"/>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contractor;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cancel or terminate any ongoing contract with the bidder /the contractor;</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contractor;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E534DE" w:rsidRPr="00EE4934" w:rsidRDefault="00E534DE" w:rsidP="00391CD6">
            <w:pPr>
              <w:pStyle w:val="Sub-ClauseText"/>
              <w:spacing w:before="0" w:after="180"/>
              <w:ind w:left="522" w:hanging="522"/>
              <w:rPr>
                <w:rFonts w:ascii="Maiandra GD" w:hAnsi="Maiandra GD"/>
                <w:spacing w:val="0"/>
              </w:rPr>
            </w:pP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8" w:name="_Toc438438823"/>
            <w:bookmarkStart w:id="29" w:name="_Toc438532560"/>
            <w:bookmarkStart w:id="30" w:name="_Toc438733967"/>
            <w:bookmarkStart w:id="31" w:name="_Toc438907008"/>
            <w:bookmarkStart w:id="32" w:name="_Toc438907207"/>
            <w:bookmarkStart w:id="33" w:name="_Toc87270164"/>
            <w:r w:rsidRPr="00EE4934">
              <w:rPr>
                <w:rFonts w:ascii="Maiandra GD" w:hAnsi="Maiandra GD"/>
              </w:rPr>
              <w:lastRenderedPageBreak/>
              <w:t>Eligible Bidders</w:t>
            </w:r>
            <w:bookmarkEnd w:id="28"/>
            <w:bookmarkEnd w:id="29"/>
            <w:bookmarkEnd w:id="30"/>
            <w:bookmarkEnd w:id="31"/>
            <w:bookmarkEnd w:id="32"/>
            <w:bookmarkEnd w:id="33"/>
          </w:p>
        </w:tc>
        <w:tc>
          <w:tcPr>
            <w:tcW w:w="7092" w:type="dxa"/>
          </w:tcPr>
          <w:p w:rsidR="00E534DE" w:rsidRPr="00EE4934" w:rsidRDefault="00E534DE" w:rsidP="00391CD6">
            <w:pPr>
              <w:autoSpaceDE w:val="0"/>
              <w:autoSpaceDN w:val="0"/>
              <w:adjustRightInd w:val="0"/>
              <w:spacing w:after="120"/>
              <w:ind w:left="464" w:hanging="464"/>
              <w:jc w:val="both"/>
              <w:rPr>
                <w:rFonts w:ascii="Maiandra GD" w:hAnsi="Maiandra GD"/>
              </w:rPr>
            </w:pPr>
            <w:r w:rsidRPr="00EE4934">
              <w:rPr>
                <w:rFonts w:ascii="Maiandra GD" w:hAnsi="Maiandra GD"/>
              </w:rPr>
              <w:t>3.1  Pursuant the paragraph 3.2 to 3.4 of this Clause, participation in tender and in award of contracts shall be open on equal terms to:</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Cooperative societies and other legal persons governed by public or private law.</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rsidR="00E534DE" w:rsidRPr="00EE4934" w:rsidRDefault="00E534DE" w:rsidP="00391CD6">
            <w:pPr>
              <w:autoSpaceDE w:val="0"/>
              <w:autoSpaceDN w:val="0"/>
              <w:adjustRightInd w:val="0"/>
              <w:spacing w:after="120"/>
              <w:jc w:val="both"/>
              <w:rPr>
                <w:rFonts w:ascii="Maiandra GD" w:hAnsi="Maiandra GD"/>
              </w:rPr>
            </w:pPr>
            <w:r w:rsidRPr="00EE4934">
              <w:rPr>
                <w:rFonts w:ascii="Maiandra GD" w:hAnsi="Maiandra GD"/>
              </w:rPr>
              <w:t>3.2  Bidders shall not be eligible for the award of contracts where:</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They are bankrupt;</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(d) They have been convicted, by a final judgment, of any crime or offence concerning their professional conduct;</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(e) They are guilty of serious misrepresentation with regard to information required for participation in an invitation to tender;</w:t>
            </w:r>
          </w:p>
          <w:p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(f)They have been sanctioned by SADC Secretariat pursuant SADC Procurement and Grants Policy</w:t>
            </w:r>
            <w:r w:rsidRPr="00EE4934">
              <w:rPr>
                <w:rFonts w:ascii="Maiandra GD" w:hAnsi="Maiandra GD"/>
                <w:color w:val="FF0000"/>
              </w:rPr>
              <w:t>;</w:t>
            </w:r>
          </w:p>
          <w:p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lastRenderedPageBreak/>
              <w:t xml:space="preserve">3.4   A Bidder shall not have a conflict of interest.  All bidders found to have conflict of interest shall be disqualified.  Bidders may be considered to have a conflict of interest with one or more parties in this bidding process, if they: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EE4934">
              <w:rPr>
                <w:rFonts w:ascii="Maiandra GD" w:hAnsi="Maiandra GD"/>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EE4934">
              <w:rPr>
                <w:rFonts w:ascii="Maiandra GD" w:hAnsi="Maiandra GD"/>
              </w:rPr>
              <w:t xml:space="preserve">; or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submit more than one bid in this bidding process, except for alternative offers permitted under ITB Clause 13.  However, this does not limit the participation of subcontractors in more than one bid;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controlling partners in common;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receive or have received any direct or indirect subsidy from any of them;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the same legal representative for purposes of this bid; or</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bCs/>
                <w:lang w:val="en-GB"/>
              </w:rPr>
              <w:t>a Bidder was affiliated with a firm or entity that has been hired (or is proposed to be hired) by the Procuring Entity as  project manager, supervisor, assessor, monitor, evaluator , auditor or any others similar assignment for the contract.</w:t>
            </w:r>
          </w:p>
          <w:p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lastRenderedPageBreak/>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34" w:name="_Toc438438824"/>
            <w:bookmarkStart w:id="35" w:name="_Toc438532568"/>
            <w:bookmarkStart w:id="36" w:name="_Toc438733968"/>
            <w:bookmarkStart w:id="37" w:name="_Toc438907009"/>
            <w:bookmarkStart w:id="38" w:name="_Toc438907208"/>
            <w:bookmarkStart w:id="39" w:name="_Toc87270165"/>
            <w:r w:rsidRPr="00EE4934">
              <w:rPr>
                <w:rFonts w:ascii="Maiandra GD" w:hAnsi="Maiandra GD"/>
              </w:rPr>
              <w:lastRenderedPageBreak/>
              <w:t>Eligible Goods and Related Services</w:t>
            </w:r>
            <w:bookmarkEnd w:id="34"/>
            <w:bookmarkEnd w:id="35"/>
            <w:bookmarkEnd w:id="36"/>
            <w:bookmarkEnd w:id="37"/>
            <w:bookmarkEnd w:id="38"/>
            <w:bookmarkEnd w:id="39"/>
          </w:p>
        </w:tc>
        <w:tc>
          <w:tcPr>
            <w:tcW w:w="7092" w:type="dxa"/>
            <w:tcBorders>
              <w:bottom w:val="nil"/>
            </w:tcBorders>
          </w:tcPr>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40" w:name="_Toc505659524"/>
            <w:bookmarkStart w:id="41" w:name="_Toc87270166"/>
            <w:r w:rsidRPr="00EE4934">
              <w:rPr>
                <w:rFonts w:ascii="Maiandra GD" w:hAnsi="Maiandra GD"/>
              </w:rPr>
              <w:t>Contents of Bidding Document</w:t>
            </w:r>
            <w:bookmarkEnd w:id="40"/>
            <w:r w:rsidRPr="00EE4934">
              <w:rPr>
                <w:rFonts w:ascii="Maiandra GD" w:hAnsi="Maiandra GD"/>
              </w:rPr>
              <w:t>s</w:t>
            </w:r>
            <w:bookmarkEnd w:id="41"/>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42" w:name="_Toc438532572"/>
            <w:bookmarkStart w:id="43" w:name="_Toc87270167"/>
            <w:bookmarkStart w:id="44" w:name="_Toc438438826"/>
            <w:bookmarkStart w:id="45" w:name="_Toc438532574"/>
            <w:bookmarkStart w:id="46" w:name="_Toc438733970"/>
            <w:bookmarkStart w:id="47" w:name="_Toc438907010"/>
            <w:bookmarkStart w:id="48" w:name="_Toc438907209"/>
            <w:bookmarkEnd w:id="42"/>
            <w:r w:rsidRPr="00EE4934">
              <w:rPr>
                <w:rFonts w:ascii="Maiandra GD" w:hAnsi="Maiandra GD"/>
              </w:rPr>
              <w:t>Sections of Bidding Documents</w:t>
            </w:r>
            <w:bookmarkEnd w:id="43"/>
          </w:p>
          <w:bookmarkEnd w:id="44"/>
          <w:bookmarkEnd w:id="45"/>
          <w:bookmarkEnd w:id="46"/>
          <w:bookmarkEnd w:id="47"/>
          <w:bookmarkEnd w:id="48"/>
          <w:p w:rsidR="00E534DE" w:rsidRPr="00EE4934" w:rsidRDefault="00E534DE" w:rsidP="00391CD6">
            <w:pPr>
              <w:pStyle w:val="i"/>
              <w:keepNext/>
              <w:suppressAutoHyphens w:val="0"/>
              <w:spacing w:after="200"/>
              <w:rPr>
                <w:rFonts w:ascii="Maiandra GD" w:hAnsi="Maiandra GD"/>
              </w:rPr>
            </w:pPr>
          </w:p>
        </w:tc>
        <w:tc>
          <w:tcPr>
            <w:tcW w:w="7092" w:type="dxa"/>
          </w:tcPr>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rsidTr="00391CD6">
        <w:trPr>
          <w:cantSplit/>
        </w:trPr>
        <w:tc>
          <w:tcPr>
            <w:tcW w:w="2250" w:type="dxa"/>
            <w:tcBorders>
              <w:bottom w:val="nil"/>
            </w:tcBorders>
          </w:tcPr>
          <w:p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49" w:name="_Toc438438827"/>
            <w:bookmarkStart w:id="50" w:name="_Toc438532575"/>
            <w:bookmarkStart w:id="51" w:name="_Toc438733971"/>
            <w:bookmarkStart w:id="52" w:name="_Toc438907011"/>
            <w:bookmarkStart w:id="53" w:name="_Toc438907210"/>
            <w:bookmarkStart w:id="54" w:name="_Toc87270168"/>
            <w:r w:rsidRPr="00EE4934">
              <w:rPr>
                <w:rFonts w:ascii="Maiandra GD" w:hAnsi="Maiandra GD"/>
              </w:rPr>
              <w:t>Clarification of Bidding Documents</w:t>
            </w:r>
            <w:bookmarkEnd w:id="49"/>
            <w:bookmarkEnd w:id="50"/>
            <w:bookmarkEnd w:id="51"/>
            <w:bookmarkEnd w:id="52"/>
            <w:bookmarkEnd w:id="53"/>
            <w:bookmarkEnd w:id="54"/>
          </w:p>
        </w:tc>
        <w:tc>
          <w:tcPr>
            <w:tcW w:w="7092" w:type="dxa"/>
          </w:tcPr>
          <w:p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55" w:name="_Toc438438828"/>
            <w:bookmarkStart w:id="56" w:name="_Toc438532576"/>
            <w:bookmarkStart w:id="57" w:name="_Toc438733972"/>
            <w:bookmarkStart w:id="58" w:name="_Toc438907012"/>
            <w:bookmarkStart w:id="59" w:name="_Toc438907211"/>
            <w:bookmarkStart w:id="60" w:name="_Toc87270169"/>
            <w:r w:rsidRPr="00EE4934">
              <w:rPr>
                <w:rFonts w:ascii="Maiandra GD" w:hAnsi="Maiandra GD"/>
              </w:rPr>
              <w:t>Amendment of Bidding Documents</w:t>
            </w:r>
            <w:bookmarkEnd w:id="55"/>
            <w:bookmarkEnd w:id="56"/>
            <w:bookmarkEnd w:id="57"/>
            <w:bookmarkEnd w:id="58"/>
            <w:bookmarkEnd w:id="59"/>
            <w:bookmarkEnd w:id="60"/>
          </w:p>
        </w:tc>
        <w:tc>
          <w:tcPr>
            <w:tcW w:w="7092" w:type="dxa"/>
          </w:tcPr>
          <w:p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61" w:name="_Toc505659525"/>
            <w:bookmarkStart w:id="62" w:name="_Toc87270170"/>
            <w:r w:rsidRPr="00EE4934">
              <w:rPr>
                <w:rFonts w:ascii="Maiandra GD" w:hAnsi="Maiandra GD"/>
              </w:rPr>
              <w:t>Preparation of Bids</w:t>
            </w:r>
            <w:bookmarkEnd w:id="61"/>
            <w:bookmarkEnd w:id="62"/>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63" w:name="_Toc438438830"/>
            <w:bookmarkStart w:id="64" w:name="_Toc438532578"/>
            <w:bookmarkStart w:id="65" w:name="_Toc438733974"/>
            <w:bookmarkStart w:id="66" w:name="_Toc438907013"/>
            <w:bookmarkStart w:id="67" w:name="_Toc438907212"/>
            <w:bookmarkStart w:id="68" w:name="_Toc87270171"/>
            <w:r w:rsidRPr="00EE4934">
              <w:rPr>
                <w:rFonts w:ascii="Maiandra GD" w:hAnsi="Maiandra GD"/>
              </w:rPr>
              <w:t>Cost of Bidding</w:t>
            </w:r>
            <w:bookmarkEnd w:id="63"/>
            <w:bookmarkEnd w:id="64"/>
            <w:bookmarkEnd w:id="65"/>
            <w:bookmarkEnd w:id="66"/>
            <w:bookmarkEnd w:id="67"/>
            <w:bookmarkEnd w:id="68"/>
          </w:p>
        </w:tc>
        <w:tc>
          <w:tcPr>
            <w:tcW w:w="7092" w:type="dxa"/>
          </w:tcPr>
          <w:p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w:t>
            </w:r>
            <w:r w:rsidRPr="00EE4934">
              <w:rPr>
                <w:rFonts w:ascii="Maiandra GD" w:hAnsi="Maiandra GD"/>
              </w:rPr>
              <w:lastRenderedPageBreak/>
              <w:t xml:space="preserve">Entity </w:t>
            </w:r>
            <w:r w:rsidRPr="00EE4934">
              <w:rPr>
                <w:rFonts w:ascii="Maiandra GD" w:hAnsi="Maiandra GD"/>
                <w:spacing w:val="0"/>
              </w:rPr>
              <w:t>shall not be responsible or liable for those costs, regardless of the conduct or outcome of the bidding process.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69" w:name="_Toc438438831"/>
            <w:bookmarkStart w:id="70" w:name="_Toc438532579"/>
            <w:bookmarkStart w:id="71" w:name="_Toc438733975"/>
            <w:bookmarkStart w:id="72" w:name="_Toc438907014"/>
            <w:bookmarkStart w:id="73" w:name="_Toc438907213"/>
            <w:bookmarkStart w:id="74" w:name="_Toc87270172"/>
            <w:r w:rsidRPr="00EE4934">
              <w:rPr>
                <w:rFonts w:ascii="Maiandra GD" w:hAnsi="Maiandra GD"/>
              </w:rPr>
              <w:lastRenderedPageBreak/>
              <w:t>Language of Bid</w:t>
            </w:r>
            <w:bookmarkEnd w:id="69"/>
            <w:bookmarkEnd w:id="70"/>
            <w:bookmarkEnd w:id="71"/>
            <w:bookmarkEnd w:id="72"/>
            <w:bookmarkEnd w:id="73"/>
            <w:bookmarkEnd w:id="74"/>
          </w:p>
        </w:tc>
        <w:tc>
          <w:tcPr>
            <w:tcW w:w="7092" w:type="dxa"/>
          </w:tcPr>
          <w:p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75" w:name="_Toc438438832"/>
            <w:bookmarkStart w:id="76" w:name="_Toc438532580"/>
            <w:bookmarkStart w:id="77" w:name="_Toc438733976"/>
            <w:bookmarkStart w:id="78" w:name="_Toc438907015"/>
            <w:bookmarkStart w:id="79" w:name="_Toc438907214"/>
            <w:bookmarkStart w:id="80" w:name="_Toc87270173"/>
            <w:r w:rsidRPr="00EE4934">
              <w:rPr>
                <w:rFonts w:ascii="Maiandra GD" w:hAnsi="Maiandra GD"/>
              </w:rPr>
              <w:t>Documents Comprising the Bid</w:t>
            </w:r>
            <w:bookmarkEnd w:id="75"/>
            <w:bookmarkEnd w:id="76"/>
            <w:bookmarkEnd w:id="77"/>
            <w:bookmarkEnd w:id="78"/>
            <w:bookmarkEnd w:id="79"/>
            <w:bookmarkEnd w:id="80"/>
          </w:p>
        </w:tc>
        <w:tc>
          <w:tcPr>
            <w:tcW w:w="7092" w:type="dxa"/>
            <w:tcBorders>
              <w:bottom w:val="nil"/>
            </w:tcBorders>
          </w:tcPr>
          <w:p w:rsidR="00E534DE" w:rsidRPr="00EE4934" w:rsidRDefault="00E534DE" w:rsidP="0064370B">
            <w:pPr>
              <w:pStyle w:val="Sub-ClauseText"/>
              <w:numPr>
                <w:ilvl w:val="1"/>
                <w:numId w:val="21"/>
              </w:numPr>
              <w:spacing w:before="0" w:after="200"/>
              <w:rPr>
                <w:rFonts w:ascii="Maiandra GD" w:hAnsi="Maiandra GD"/>
                <w:spacing w:val="0"/>
              </w:rPr>
            </w:pPr>
            <w:r w:rsidRPr="00EE4934">
              <w:rPr>
                <w:rFonts w:ascii="Maiandra GD" w:hAnsi="Maiandra GD"/>
                <w:spacing w:val="0"/>
              </w:rPr>
              <w:t>The Bid shall comprise the following:</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Submission Form, Technical Offer Form and the applicable Price Schedules, in accordance with ITB Clauses 11, 13, and 14;</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Security, in accordance with ITB Clause 20, if required;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written confirmation authorizing the signatory of the Bid to commit the Bidder, in accordance with ITB Clause 21;</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15 establishing the Bidder’s eligibility to bid;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16, that the Goods and Related Services to be supplied by the Bidder are of eligible origin;</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Clauses 17 and 29, that the Goods and Related Services conform to the Bidding Documents;</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18 establishing the Bidder’s qualifications to perform the contract if its bid is accepted;  and</w:t>
            </w:r>
          </w:p>
          <w:p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any other document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1" w:name="_Toc87270174"/>
            <w:r w:rsidRPr="00EE4934">
              <w:rPr>
                <w:rFonts w:ascii="Maiandra GD" w:hAnsi="Maiandra GD"/>
              </w:rPr>
              <w:lastRenderedPageBreak/>
              <w:t>Bid Submission Form, Technical Offer Form and Price Schedules</w:t>
            </w:r>
            <w:bookmarkEnd w:id="81"/>
            <w:r w:rsidRPr="00EE4934">
              <w:rPr>
                <w:rFonts w:ascii="Maiandra GD" w:hAnsi="Maiandra GD"/>
              </w:rPr>
              <w:t xml:space="preserve"> </w:t>
            </w:r>
          </w:p>
        </w:tc>
        <w:tc>
          <w:tcPr>
            <w:tcW w:w="7092" w:type="dxa"/>
            <w:tcBorders>
              <w:bottom w:val="nil"/>
            </w:tcBorders>
          </w:tcPr>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2" w:name="_Toc438438834"/>
            <w:bookmarkStart w:id="83" w:name="_Toc438532587"/>
            <w:bookmarkStart w:id="84" w:name="_Toc438733978"/>
            <w:bookmarkStart w:id="85" w:name="_Toc438907017"/>
            <w:bookmarkStart w:id="86" w:name="_Toc438907216"/>
            <w:bookmarkStart w:id="87" w:name="_Toc87270175"/>
            <w:r w:rsidRPr="00EE4934">
              <w:rPr>
                <w:rFonts w:ascii="Maiandra GD" w:hAnsi="Maiandra GD"/>
              </w:rPr>
              <w:t>Alternative Bids</w:t>
            </w:r>
            <w:bookmarkEnd w:id="82"/>
            <w:bookmarkEnd w:id="83"/>
            <w:bookmarkEnd w:id="84"/>
            <w:bookmarkEnd w:id="85"/>
            <w:bookmarkEnd w:id="86"/>
            <w:bookmarkEnd w:id="87"/>
          </w:p>
        </w:tc>
        <w:tc>
          <w:tcPr>
            <w:tcW w:w="7092" w:type="dxa"/>
          </w:tcPr>
          <w:p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rsidTr="000B72D9">
        <w:trPr>
          <w:trHeight w:val="4320"/>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88" w:name="_Toc438438835"/>
            <w:bookmarkStart w:id="89" w:name="_Toc438532588"/>
            <w:bookmarkStart w:id="90" w:name="_Toc438733979"/>
            <w:bookmarkStart w:id="91" w:name="_Toc438907018"/>
            <w:bookmarkStart w:id="92" w:name="_Toc438907217"/>
            <w:bookmarkStart w:id="93" w:name="_Toc87270176"/>
            <w:r w:rsidRPr="00EE4934">
              <w:rPr>
                <w:rFonts w:ascii="Maiandra GD" w:hAnsi="Maiandra GD"/>
              </w:rPr>
              <w:t>Bid Prices and Discounts</w:t>
            </w:r>
            <w:bookmarkEnd w:id="88"/>
            <w:bookmarkEnd w:id="89"/>
            <w:bookmarkEnd w:id="90"/>
            <w:bookmarkEnd w:id="91"/>
            <w:bookmarkEnd w:id="92"/>
            <w:bookmarkEnd w:id="93"/>
          </w:p>
        </w:tc>
        <w:tc>
          <w:tcPr>
            <w:tcW w:w="7092" w:type="dxa"/>
            <w:tcBorders>
              <w:bottom w:val="nil"/>
            </w:tcBorders>
          </w:tcPr>
          <w:p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t>
            </w:r>
            <w:r w:rsidRPr="00EE4934">
              <w:rPr>
                <w:rFonts w:ascii="Maiandra GD" w:hAnsi="Maiandra GD"/>
                <w:spacing w:val="0"/>
              </w:rPr>
              <w:lastRenderedPageBreak/>
              <w:t>with Section V Eligible Countries. Prices shall be entered in the following manner:</w:t>
            </w:r>
          </w:p>
          <w:p w:rsidR="00E534DE" w:rsidRPr="00EE4934" w:rsidRDefault="00E534DE" w:rsidP="0064370B">
            <w:pPr>
              <w:pStyle w:val="Heading3"/>
              <w:keepNext w:val="0"/>
              <w:numPr>
                <w:ilvl w:val="2"/>
                <w:numId w:val="55"/>
              </w:numPr>
              <w:spacing w:after="180"/>
              <w:jc w:val="both"/>
              <w:rPr>
                <w:rFonts w:ascii="Maiandra GD" w:hAnsi="Maiandra GD"/>
              </w:rPr>
            </w:pPr>
            <w:r w:rsidRPr="00EE4934">
              <w:rPr>
                <w:rFonts w:ascii="Maiandra GD" w:hAnsi="Maiandra GD"/>
              </w:rPr>
              <w:t>For Goods manufactured in the Procuring Entity’s Country:</w:t>
            </w:r>
          </w:p>
          <w:p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(ex works, ex </w:t>
            </w:r>
            <w:r w:rsidRPr="00EE4934">
              <w:rPr>
                <w:rFonts w:ascii="Maiandra GD" w:hAnsi="Maiandra GD"/>
              </w:rPr>
              <w:t xml:space="preserve">factory, ex warehouse, ex showroom, or off-the-shelf, as applicable), including all customs duties and sales and other taxes already paid or payable on the components and raw material used in the manufacture or assembly of the Goods; </w:t>
            </w:r>
          </w:p>
          <w:p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final destination (Project Site) specified in the </w:t>
            </w:r>
            <w:r w:rsidRPr="00EE4934">
              <w:rPr>
                <w:rFonts w:ascii="Maiandra GD" w:hAnsi="Maiandra GD"/>
                <w:b/>
                <w:spacing w:val="-4"/>
              </w:rPr>
              <w:t>BDS.</w:t>
            </w:r>
          </w:p>
          <w:p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r w:rsidRPr="00EE4934">
              <w:rPr>
                <w:rFonts w:ascii="Maiandra GD" w:hAnsi="Maiandra GD"/>
                <w:b/>
              </w:rPr>
              <w:t>BDS;</w:t>
            </w:r>
            <w:r w:rsidRPr="00EE4934">
              <w:rPr>
                <w:rFonts w:ascii="Maiandra GD" w:hAnsi="Maiandra GD"/>
              </w:rPr>
              <w:t xml:space="preserve">  </w:t>
            </w:r>
          </w:p>
          <w:p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so specified in the </w:t>
            </w:r>
            <w:r w:rsidRPr="00EE4934">
              <w:rPr>
                <w:rFonts w:ascii="Maiandra GD" w:hAnsi="Maiandra GD"/>
                <w:b/>
              </w:rPr>
              <w:t>BDS;</w:t>
            </w:r>
          </w:p>
          <w:p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w:t>
            </w:r>
            <w:r w:rsidRPr="00EE4934">
              <w:rPr>
                <w:rFonts w:ascii="Maiandra GD" w:hAnsi="Maiandra GD"/>
                <w:i/>
                <w:iCs/>
              </w:rPr>
              <w:lastRenderedPageBreak/>
              <w:t xml:space="preserve">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including the original import value of the Goods; plus any mark-up (or rebate); plus any other related local cost, and custom duties and other import taxes already paid or to be paid on the Goods already imported.</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imported; </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obtained as the difference between (i) and (ii) above;</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w:t>
            </w:r>
            <w:r w:rsidRPr="00EE4934">
              <w:rPr>
                <w:rFonts w:ascii="Maiandra GD" w:hAnsi="Maiandra GD"/>
                <w:spacing w:val="0"/>
              </w:rPr>
              <w:lastRenderedPageBreak/>
              <w:t xml:space="preserve">as non responsive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94" w:name="_Toc438438836"/>
            <w:bookmarkStart w:id="95" w:name="_Toc438532597"/>
            <w:bookmarkStart w:id="96" w:name="_Toc438733980"/>
            <w:bookmarkStart w:id="97" w:name="_Toc438907019"/>
            <w:bookmarkStart w:id="98" w:name="_Toc438907218"/>
            <w:bookmarkStart w:id="99" w:name="_Toc87270177"/>
            <w:r w:rsidRPr="00EE4934">
              <w:rPr>
                <w:rFonts w:ascii="Maiandra GD" w:hAnsi="Maiandra GD"/>
              </w:rPr>
              <w:lastRenderedPageBreak/>
              <w:t>Cu</w:t>
            </w:r>
            <w:bookmarkStart w:id="100" w:name="_Hlt438531797"/>
            <w:bookmarkEnd w:id="100"/>
            <w:r w:rsidRPr="00EE4934">
              <w:rPr>
                <w:rFonts w:ascii="Maiandra GD" w:hAnsi="Maiandra GD"/>
              </w:rPr>
              <w:t>rrencies of Bid</w:t>
            </w:r>
            <w:bookmarkEnd w:id="94"/>
            <w:bookmarkEnd w:id="95"/>
            <w:bookmarkEnd w:id="96"/>
            <w:bookmarkEnd w:id="97"/>
            <w:bookmarkEnd w:id="98"/>
            <w:bookmarkEnd w:id="99"/>
          </w:p>
        </w:tc>
        <w:tc>
          <w:tcPr>
            <w:tcW w:w="7092" w:type="dxa"/>
          </w:tcPr>
          <w:p w:rsidR="00E534DE" w:rsidRPr="00EE4934" w:rsidRDefault="002D4623" w:rsidP="0064370B">
            <w:pPr>
              <w:pStyle w:val="Sub-ClauseText"/>
              <w:numPr>
                <w:ilvl w:val="1"/>
                <w:numId w:val="25"/>
              </w:numPr>
              <w:spacing w:before="0" w:after="180"/>
              <w:rPr>
                <w:rFonts w:ascii="Maiandra GD" w:hAnsi="Maiandra GD"/>
                <w:spacing w:val="0"/>
              </w:rPr>
            </w:pPr>
            <w:r w:rsidRPr="00427600">
              <w:rPr>
                <w:rFonts w:ascii="Maiandra GD" w:hAnsi="Maiandra GD"/>
                <w:spacing w:val="0"/>
              </w:rPr>
              <w:t>The Bidder shall quote in US</w:t>
            </w:r>
            <w:r w:rsidR="00427600" w:rsidRPr="00427600">
              <w:rPr>
                <w:rFonts w:ascii="Maiandra GD" w:hAnsi="Maiandra GD"/>
                <w:spacing w:val="0"/>
              </w:rPr>
              <w:t xml:space="preserve"> </w:t>
            </w:r>
            <w:r w:rsidRPr="00427600">
              <w:rPr>
                <w:rFonts w:ascii="Maiandra GD" w:hAnsi="Maiandra GD"/>
                <w:spacing w:val="0"/>
              </w:rPr>
              <w:t>D</w:t>
            </w:r>
            <w:r w:rsidR="00427600" w:rsidRPr="00427600">
              <w:rPr>
                <w:rFonts w:ascii="Maiandra GD" w:hAnsi="Maiandra GD"/>
                <w:spacing w:val="0"/>
              </w:rPr>
              <w:t>ollars</w:t>
            </w:r>
            <w:r w:rsidR="00E534DE" w:rsidRPr="00EE4934">
              <w:rPr>
                <w:rFonts w:ascii="Maiandra GD" w:hAnsi="Maiandra GD"/>
                <w:b/>
                <w:spacing w:val="0"/>
              </w:rPr>
              <w:t xml:space="preserve">. Bids express in any other currency will be automatically rejected. </w:t>
            </w:r>
          </w:p>
          <w:p w:rsidR="00E534DE" w:rsidRPr="00EE4934" w:rsidRDefault="00E534DE" w:rsidP="0064370B">
            <w:pPr>
              <w:pStyle w:val="Sub-ClauseText"/>
              <w:numPr>
                <w:ilvl w:val="1"/>
                <w:numId w:val="25"/>
              </w:numPr>
              <w:spacing w:before="0" w:after="180"/>
              <w:ind w:left="605" w:hanging="605"/>
              <w:rPr>
                <w:rFonts w:ascii="Maiandra GD" w:hAnsi="Maiandra GD"/>
                <w:spacing w:val="0"/>
              </w:rPr>
            </w:pPr>
            <w:r w:rsidRPr="00EE4934">
              <w:rPr>
                <w:rFonts w:ascii="Maiandra GD" w:hAnsi="Maiandra GD"/>
                <w:spacing w:val="0"/>
              </w:rPr>
              <w:t>The bidders shall bear all the associated cost and risk deriving from currency exchange from US Dollars into their normal currency of trade.</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01" w:name="_Toc438438837"/>
            <w:bookmarkStart w:id="102" w:name="_Toc438532598"/>
            <w:bookmarkStart w:id="103" w:name="_Toc438733981"/>
            <w:bookmarkStart w:id="104" w:name="_Toc438907020"/>
            <w:bookmarkStart w:id="105" w:name="_Toc438907219"/>
            <w:bookmarkStart w:id="106" w:name="_Toc87270178"/>
            <w:r w:rsidRPr="00EE4934">
              <w:rPr>
                <w:rFonts w:ascii="Maiandra GD" w:hAnsi="Maiandra GD"/>
              </w:rPr>
              <w:t xml:space="preserve">Documents </w:t>
            </w:r>
            <w:bookmarkStart w:id="107" w:name="_Hlt438531760"/>
            <w:bookmarkEnd w:id="107"/>
            <w:r w:rsidRPr="00EE4934">
              <w:rPr>
                <w:rFonts w:ascii="Maiandra GD" w:hAnsi="Maiandra GD"/>
              </w:rPr>
              <w:t>Establishing the Eligibility of the Bidder</w:t>
            </w:r>
            <w:bookmarkEnd w:id="101"/>
            <w:bookmarkEnd w:id="102"/>
            <w:bookmarkEnd w:id="103"/>
            <w:bookmarkEnd w:id="104"/>
            <w:bookmarkEnd w:id="105"/>
            <w:bookmarkEnd w:id="106"/>
          </w:p>
        </w:tc>
        <w:tc>
          <w:tcPr>
            <w:tcW w:w="7092" w:type="dxa"/>
          </w:tcPr>
          <w:p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8" w:name="_Hlt438531784"/>
            <w:bookmarkEnd w:id="108"/>
            <w:r w:rsidRPr="00EE4934">
              <w:rPr>
                <w:rFonts w:ascii="Maiandra GD" w:hAnsi="Maiandra GD"/>
              </w:rPr>
              <w:t xml:space="preserve">ers shall complete the Bid Submission Form, included in Section IV, Bidding Forms. </w:t>
            </w:r>
          </w:p>
        </w:tc>
      </w:tr>
      <w:tr w:rsidR="00E534DE" w:rsidRPr="00EE4934" w:rsidTr="00391CD6">
        <w:trPr>
          <w:cantSplit/>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09" w:name="_Toc87270179"/>
            <w:r w:rsidRPr="00EE4934">
              <w:rPr>
                <w:rFonts w:ascii="Maiandra GD" w:hAnsi="Maiandra GD"/>
              </w:rPr>
              <w:t>Documents Establishing the Eligibility of the Goods and Related Services</w:t>
            </w:r>
            <w:bookmarkEnd w:id="109"/>
          </w:p>
        </w:tc>
        <w:tc>
          <w:tcPr>
            <w:tcW w:w="7092" w:type="dxa"/>
            <w:tcBorders>
              <w:bottom w:val="nil"/>
            </w:tcBorders>
          </w:tcPr>
          <w:p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To establish the eligibility of the Goods and Related Services in accordance with ITB Clause 4, Bidders shall complete the country of origin declarations in the Price Schedule Forms, included in Section IV, Bidding Forms.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10" w:name="_Toc438438839"/>
            <w:bookmarkStart w:id="111" w:name="_Toc438532600"/>
            <w:bookmarkStart w:id="112" w:name="_Toc438733983"/>
            <w:bookmarkStart w:id="113" w:name="_Toc438907022"/>
            <w:bookmarkStart w:id="114" w:name="_Toc438907221"/>
            <w:bookmarkStart w:id="115" w:name="_Toc87270180"/>
            <w:r w:rsidRPr="00EE4934">
              <w:rPr>
                <w:rFonts w:ascii="Maiandra GD" w:hAnsi="Maiandra GD"/>
              </w:rP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w:t>
            </w:r>
            <w:r w:rsidRPr="00EE4934">
              <w:rPr>
                <w:rFonts w:ascii="Maiandra GD" w:hAnsi="Maiandra GD"/>
                <w:spacing w:val="0"/>
              </w:rPr>
              <w:lastRenderedPageBreak/>
              <w:t>applicable, a statement of deviations and exceptions to the provisions of the Schedule of Requirements.</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rsidTr="00391CD6">
        <w:tc>
          <w:tcPr>
            <w:tcW w:w="2250" w:type="dxa"/>
          </w:tcPr>
          <w:p w:rsidR="00E534DE" w:rsidRPr="00EE4934" w:rsidRDefault="00E534DE" w:rsidP="0064370B">
            <w:pPr>
              <w:pStyle w:val="Sec1-Clauses"/>
              <w:numPr>
                <w:ilvl w:val="0"/>
                <w:numId w:val="5"/>
              </w:numPr>
              <w:spacing w:before="0" w:after="0"/>
              <w:rPr>
                <w:rFonts w:ascii="Maiandra GD" w:hAnsi="Maiandra GD"/>
              </w:rPr>
            </w:pPr>
            <w:bookmarkStart w:id="116" w:name="_Toc438438840"/>
            <w:bookmarkStart w:id="117" w:name="_Toc438532603"/>
            <w:bookmarkStart w:id="118" w:name="_Toc438733984"/>
            <w:bookmarkStart w:id="119" w:name="_Toc438907023"/>
            <w:bookmarkStart w:id="120" w:name="_Toc438907222"/>
            <w:bookmarkStart w:id="121" w:name="_Toc87270181"/>
            <w:r w:rsidRPr="00EE4934">
              <w:rPr>
                <w:rFonts w:ascii="Maiandra GD" w:hAnsi="Maiandra GD"/>
              </w:rPr>
              <w:lastRenderedPageBreak/>
              <w:t>Documents Establishing the Qualifications of the Bidder</w:t>
            </w:r>
            <w:bookmarkEnd w:id="116"/>
            <w:bookmarkEnd w:id="117"/>
            <w:bookmarkEnd w:id="118"/>
            <w:bookmarkEnd w:id="119"/>
            <w:bookmarkEnd w:id="120"/>
            <w:bookmarkEnd w:id="121"/>
          </w:p>
        </w:tc>
        <w:tc>
          <w:tcPr>
            <w:tcW w:w="7092" w:type="dxa"/>
          </w:tcPr>
          <w:p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22" w:name="_Toc438438841"/>
            <w:bookmarkStart w:id="123" w:name="_Toc438532604"/>
            <w:bookmarkStart w:id="124" w:name="_Toc438733985"/>
            <w:bookmarkStart w:id="125" w:name="_Toc438907024"/>
            <w:bookmarkStart w:id="126" w:name="_Toc438907223"/>
            <w:bookmarkStart w:id="127" w:name="_Toc87270182"/>
            <w:r w:rsidRPr="00EE4934">
              <w:rPr>
                <w:rFonts w:ascii="Maiandra GD" w:hAnsi="Maiandra GD"/>
              </w:rPr>
              <w:lastRenderedPageBreak/>
              <w:t>Period of Validity of Bids</w:t>
            </w:r>
            <w:bookmarkEnd w:id="122"/>
            <w:bookmarkEnd w:id="123"/>
            <w:bookmarkEnd w:id="124"/>
            <w:bookmarkEnd w:id="125"/>
            <w:bookmarkEnd w:id="126"/>
            <w:bookmarkEnd w:id="127"/>
          </w:p>
        </w:tc>
        <w:tc>
          <w:tcPr>
            <w:tcW w:w="7092" w:type="dxa"/>
          </w:tcPr>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as non responsive.</w:t>
            </w:r>
          </w:p>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28" w:name="_Toc438438842"/>
            <w:bookmarkStart w:id="129" w:name="_Toc438532605"/>
            <w:bookmarkStart w:id="130" w:name="_Toc438733986"/>
            <w:bookmarkStart w:id="131" w:name="_Toc438907025"/>
            <w:bookmarkStart w:id="132" w:name="_Toc438907224"/>
            <w:bookmarkStart w:id="133" w:name="_Toc87270183"/>
            <w:r w:rsidRPr="00EE4934">
              <w:rPr>
                <w:rFonts w:ascii="Maiandra GD" w:hAnsi="Maiandra GD"/>
              </w:rPr>
              <w:t>Bid Security</w:t>
            </w:r>
            <w:bookmarkEnd w:id="128"/>
            <w:bookmarkEnd w:id="129"/>
            <w:bookmarkEnd w:id="130"/>
            <w:bookmarkEnd w:id="131"/>
            <w:bookmarkEnd w:id="132"/>
            <w:bookmarkEnd w:id="133"/>
          </w:p>
        </w:tc>
        <w:tc>
          <w:tcPr>
            <w:tcW w:w="7092" w:type="dxa"/>
            <w:tcBorders>
              <w:bottom w:val="nil"/>
            </w:tcBorders>
          </w:tcPr>
          <w:p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Pr="00EE4934">
              <w:rPr>
                <w:rFonts w:ascii="Maiandra GD" w:hAnsi="Maiandra GD"/>
                <w:spacing w:val="0"/>
              </w:rPr>
              <w:t xml:space="preserve"> and denominated in BWP, and shall:</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at the bidder’s option, be in the form of either a letter of credit, or a bank guarantee from a banking institution; </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be issued by a reputable banking institution selected by the bidder and located in any eligible country as </w:t>
            </w:r>
            <w:r w:rsidRPr="00EE4934">
              <w:rPr>
                <w:rFonts w:ascii="Maiandra GD" w:hAnsi="Maiandra GD"/>
                <w:b/>
              </w:rPr>
              <w:t>specified in the BDS</w:t>
            </w:r>
            <w:r w:rsidRPr="00EE4934">
              <w:rPr>
                <w:rFonts w:ascii="Maiandra GD" w:hAnsi="Maiandra GD"/>
              </w:rPr>
              <w:t>. If the institution issuing the bond is located outside the Procuring Entity’s Country, it shall have a correspondent financial institution located in the Procuring Entity’s Country to make it enforceable.</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substantially in accordance with the form of Bid Security included in Section IV, Bidding Forms, or other form approved by the Procuring Entity prior to bid submission;</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lastRenderedPageBreak/>
              <w:t>be payable promptly upon written demand by the Procuring Entity in case the conditions listed in ITB Clause 20.5 are invoked;</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submitted in its original form; copies will not be accepted;</w:t>
            </w:r>
          </w:p>
          <w:p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remain valid for a period of 28 days beyond the validity period of the bids, as extended, if applicable, in accordance with ITB Clause 19.2;  </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may be forfeited or the Bid Securing Declaration executed:</w:t>
            </w:r>
          </w:p>
          <w:p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a Bidder</w:t>
            </w:r>
            <w:bookmarkStart w:id="134" w:name="_Toc438267890"/>
            <w:r w:rsidRPr="00EE4934">
              <w:rPr>
                <w:rFonts w:ascii="Maiandra GD" w:hAnsi="Maiandra GD"/>
              </w:rPr>
              <w:t xml:space="preserve"> withdraws its bid during the period of bid validity specified by the Bidder on the Bid Submission Form, except as provided in ITB Sub-Clause 19.2; or</w:t>
            </w:r>
            <w:bookmarkEnd w:id="134"/>
          </w:p>
          <w:p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the successful Bidder fails to:</w:t>
            </w:r>
            <w:bookmarkStart w:id="135" w:name="_Toc438267892"/>
            <w:r w:rsidRPr="00EE4934">
              <w:rPr>
                <w:rFonts w:ascii="Maiandra GD" w:hAnsi="Maiandra GD"/>
              </w:rPr>
              <w:t xml:space="preserve"> </w:t>
            </w:r>
            <w:bookmarkEnd w:id="135"/>
          </w:p>
          <w:p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r w:rsidRPr="00EE4934">
              <w:rPr>
                <w:rFonts w:ascii="Maiandra GD" w:hAnsi="Maiandra GD"/>
              </w:rPr>
              <w:t xml:space="preserve">sign the Contract in accordance with ITB Clause 39; </w:t>
            </w:r>
          </w:p>
          <w:p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bookmarkStart w:id="136" w:name="_Toc438267893"/>
            <w:r w:rsidRPr="00EE4934">
              <w:rPr>
                <w:rFonts w:ascii="Maiandra GD" w:hAnsi="Maiandra GD"/>
              </w:rPr>
              <w:t>furnish a Performance Security in accordance with ITB Clause 40.</w:t>
            </w:r>
            <w:bookmarkStart w:id="137" w:name="_Toc438267894"/>
            <w:bookmarkEnd w:id="136"/>
          </w:p>
          <w:bookmarkEnd w:id="137"/>
          <w:p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Fonts w:ascii="Maiandra GD" w:hAnsi="Maiandra GD"/>
                <w:szCs w:val="24"/>
                <w:lang w:val="en-GB"/>
              </w:rPr>
              <w:t xml:space="preserve"> </w:t>
            </w:r>
            <w:r w:rsidRPr="00EE4934">
              <w:rPr>
                <w:rStyle w:val="StyleHeader2-SubClausesBoldChar"/>
                <w:rFonts w:ascii="Maiandra GD" w:hAnsi="Maiandra GD"/>
                <w:szCs w:val="24"/>
                <w:lang w:val="en-GB"/>
              </w:rPr>
              <w:t>not required</w:t>
            </w:r>
            <w:r w:rsidRPr="00EE4934">
              <w:rPr>
                <w:rStyle w:val="StyleHeader2-SubClausesBoldChar"/>
                <w:rFonts w:ascii="Maiandra GD" w:hAnsi="Maiandra GD"/>
                <w:szCs w:val="24"/>
              </w:rPr>
              <w:t xml:space="preserve"> in</w:t>
            </w:r>
            <w:r w:rsidRPr="00EE4934">
              <w:rPr>
                <w:rStyle w:val="StyleHeader2-SubClausesBoldChar"/>
                <w:rFonts w:ascii="Maiandra GD" w:hAnsi="Maiandra GD"/>
                <w:szCs w:val="24"/>
                <w:lang w:val="en-GB"/>
              </w:rPr>
              <w:t xml:space="preserve"> the</w:t>
            </w:r>
            <w:r w:rsidRPr="00EE4934">
              <w:rPr>
                <w:rStyle w:val="StyleHeader2-SubClausesBoldChar"/>
                <w:rFonts w:ascii="Maiandra GD" w:hAnsi="Maiandra GD"/>
                <w:szCs w:val="24"/>
              </w:rPr>
              <w:t xml:space="preserve"> BDS</w:t>
            </w:r>
            <w:r w:rsidRPr="00EE4934">
              <w:rPr>
                <w:rFonts w:ascii="Maiandra GD" w:hAnsi="Maiandra GD"/>
                <w:szCs w:val="24"/>
                <w:lang w:val="en-US"/>
              </w:rPr>
              <w:t>, and</w:t>
            </w:r>
          </w:p>
          <w:p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iCs/>
                <w:szCs w:val="24"/>
              </w:rPr>
            </w:pPr>
            <w:r w:rsidRPr="00EE4934">
              <w:rPr>
                <w:rFonts w:ascii="Maiandra GD" w:hAnsi="Maiandra GD"/>
                <w:szCs w:val="24"/>
              </w:rPr>
              <w:lastRenderedPageBreak/>
              <w:t>if the successful Bidder fails to: sign the Contract in accordance with ITB 39; or furnish a performance security in accordance with ITB 40;</w:t>
            </w:r>
          </w:p>
          <w:p w:rsidR="00E534DE" w:rsidRPr="00EE4934" w:rsidRDefault="00E534DE" w:rsidP="00391CD6">
            <w:pPr>
              <w:pStyle w:val="StyleHeader1-ClausesAfter0pt"/>
              <w:tabs>
                <w:tab w:val="left" w:pos="720"/>
              </w:tabs>
              <w:ind w:left="576" w:hanging="576"/>
              <w:rPr>
                <w:rFonts w:ascii="Maiandra GD" w:hAnsi="Maiandra GD"/>
                <w:szCs w:val="24"/>
                <w:lang w:val="en-US"/>
              </w:rPr>
            </w:pPr>
            <w:r w:rsidRPr="00EE4934">
              <w:rPr>
                <w:rFonts w:ascii="Maiandra GD" w:hAnsi="Maiandra GD"/>
              </w:rPr>
              <w:tab/>
            </w:r>
            <w:r w:rsidRPr="00EE4934">
              <w:rPr>
                <w:rFonts w:ascii="Maiandra GD" w:hAnsi="Maiandra GD"/>
                <w:lang w:val="en-US"/>
              </w:rPr>
              <w:t xml:space="preserve">the </w:t>
            </w:r>
            <w:r w:rsidRPr="00EE4934">
              <w:rPr>
                <w:rFonts w:ascii="Maiandra GD" w:hAnsi="Maiandra GD"/>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38" w:name="_Toc438438843"/>
            <w:bookmarkStart w:id="139" w:name="_Toc438532612"/>
            <w:bookmarkStart w:id="140" w:name="_Toc438733987"/>
            <w:bookmarkStart w:id="141" w:name="_Toc438907026"/>
            <w:bookmarkStart w:id="142" w:name="_Toc438907225"/>
            <w:bookmarkStart w:id="143" w:name="_Toc87270184"/>
            <w:r w:rsidRPr="00EE4934">
              <w:rPr>
                <w:rFonts w:ascii="Maiandra GD" w:hAnsi="Maiandra GD"/>
              </w:rPr>
              <w:lastRenderedPageBreak/>
              <w:t>Format and Signing of Bid</w:t>
            </w:r>
            <w:bookmarkEnd w:id="138"/>
            <w:bookmarkEnd w:id="139"/>
            <w:bookmarkEnd w:id="140"/>
            <w:bookmarkEnd w:id="141"/>
            <w:bookmarkEnd w:id="142"/>
            <w:bookmarkEnd w:id="143"/>
          </w:p>
          <w:p w:rsidR="00E534DE" w:rsidRPr="00EE4934" w:rsidRDefault="00E534DE" w:rsidP="00391CD6">
            <w:pPr>
              <w:pStyle w:val="Sec1-Clauses"/>
              <w:numPr>
                <w:ilvl w:val="0"/>
                <w:numId w:val="0"/>
              </w:numPr>
              <w:spacing w:before="0" w:after="200"/>
              <w:rPr>
                <w:rFonts w:ascii="Maiandra GD" w:hAnsi="Maiandra GD"/>
              </w:rPr>
            </w:pPr>
          </w:p>
        </w:tc>
        <w:tc>
          <w:tcPr>
            <w:tcW w:w="7092" w:type="dxa"/>
          </w:tcPr>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jc w:val="center"/>
              <w:rPr>
                <w:rFonts w:ascii="Maiandra GD" w:hAnsi="Maiandra GD"/>
              </w:rPr>
            </w:pPr>
            <w:bookmarkStart w:id="144" w:name="_Toc505659526"/>
            <w:bookmarkStart w:id="145" w:name="_Toc87270185"/>
            <w:r w:rsidRPr="00EE4934">
              <w:rPr>
                <w:rFonts w:ascii="Maiandra GD" w:hAnsi="Maiandra GD"/>
              </w:rPr>
              <w:t>Submission and Opening of Bids</w:t>
            </w:r>
            <w:bookmarkEnd w:id="144"/>
            <w:bookmarkEnd w:id="145"/>
          </w:p>
        </w:tc>
      </w:tr>
      <w:tr w:rsidR="00E534DE" w:rsidRPr="00EE4934" w:rsidTr="00391CD6">
        <w:trPr>
          <w:trHeight w:val="360"/>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46" w:name="_Toc438438845"/>
            <w:bookmarkStart w:id="147" w:name="_Toc438532614"/>
            <w:bookmarkStart w:id="148" w:name="_Toc438733989"/>
            <w:bookmarkStart w:id="149" w:name="_Toc438907027"/>
            <w:bookmarkStart w:id="150" w:name="_Toc438907226"/>
            <w:bookmarkStart w:id="151" w:name="_Toc87270186"/>
            <w:r w:rsidRPr="00EE4934">
              <w:rPr>
                <w:rFonts w:ascii="Maiandra GD" w:hAnsi="Maiandra GD"/>
              </w:rPr>
              <w:t>Submission, Sealing and Marking of Bids</w:t>
            </w:r>
            <w:bookmarkEnd w:id="146"/>
            <w:bookmarkEnd w:id="147"/>
            <w:bookmarkEnd w:id="148"/>
            <w:bookmarkEnd w:id="149"/>
            <w:bookmarkEnd w:id="150"/>
            <w:bookmarkEnd w:id="151"/>
          </w:p>
        </w:tc>
        <w:tc>
          <w:tcPr>
            <w:tcW w:w="7092" w:type="dxa"/>
            <w:tcBorders>
              <w:bottom w:val="nil"/>
            </w:tcBorders>
          </w:tcPr>
          <w:p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Bidders submitting bids by mail or by hand, shall enclose the original and each copy of the Bid, including alternative bids, if permitted in accordance with ITB Clause 12, in separate sealed envelopes, duly marking the envelopes as “</w:t>
            </w:r>
            <w:r w:rsidRPr="00EE4934">
              <w:rPr>
                <w:rFonts w:ascii="Maiandra GD" w:hAnsi="Maiandra GD"/>
                <w:smallCaps/>
              </w:rPr>
              <w:t>Original</w:t>
            </w:r>
            <w:r w:rsidRPr="00EE4934">
              <w:rPr>
                <w:rFonts w:ascii="Maiandra GD" w:hAnsi="Maiandra GD"/>
              </w:rPr>
              <w:t>” and “</w:t>
            </w:r>
            <w:r w:rsidRPr="00EE4934">
              <w:rPr>
                <w:rFonts w:ascii="Maiandra GD" w:hAnsi="Maiandra GD"/>
                <w:smallCaps/>
              </w:rPr>
              <w:t>Copy</w:t>
            </w:r>
            <w:r w:rsidRPr="00EE4934">
              <w:rPr>
                <w:rFonts w:ascii="Maiandra GD" w:hAnsi="Maiandra GD"/>
              </w:rPr>
              <w:t>.”  These envelopes containing the original and the copies shall then be enclosed in one single envelope. The rest of the procedure shall be in accordance with ITB sub-Clauses 22.2 and 22.3.</w:t>
            </w:r>
          </w:p>
          <w:p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 xml:space="preserve">Bidders submitting bids electronically shall follow the electronic bid submission procedures specified in the </w:t>
            </w:r>
            <w:r w:rsidRPr="00EE4934">
              <w:rPr>
                <w:rFonts w:ascii="Maiandra GD" w:hAnsi="Maiandra GD"/>
                <w:b/>
              </w:rPr>
              <w:t>BDS.</w:t>
            </w:r>
            <w:r w:rsidRPr="00EE4934">
              <w:rPr>
                <w:rFonts w:ascii="Maiandra GD" w:hAnsi="Maiandra GD"/>
              </w:rPr>
              <w:t xml:space="preserve">   </w:t>
            </w:r>
          </w:p>
          <w:p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lastRenderedPageBreak/>
              <w:t>Bear the name and address of the Bidder;</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 addressed to the Procuring Entity in accordance with ITB Sub-Clause 23.1;</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 xml:space="preserve">bear the specific identification of this bidding process indicated in ITB 1.1 and any additional identification marks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and</w:t>
            </w:r>
          </w:p>
          <w:p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a warning not to open before the time and date for bid opening, in accordance with ITB Sub-Clause 26.1.</w:t>
            </w:r>
          </w:p>
          <w:p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87270187"/>
            <w:r w:rsidRPr="00EE4934">
              <w:rPr>
                <w:rFonts w:ascii="Maiandra GD" w:hAnsi="Maiandra GD"/>
              </w:rPr>
              <w:lastRenderedPageBreak/>
              <w:t>Deadline for Submission of Bids</w:t>
            </w:r>
            <w:bookmarkEnd w:id="152"/>
            <w:bookmarkEnd w:id="153"/>
            <w:bookmarkEnd w:id="154"/>
            <w:bookmarkEnd w:id="155"/>
            <w:bookmarkEnd w:id="156"/>
            <w:bookmarkEnd w:id="157"/>
            <w:bookmarkEnd w:id="158"/>
          </w:p>
        </w:tc>
        <w:tc>
          <w:tcPr>
            <w:tcW w:w="7092" w:type="dxa"/>
          </w:tcPr>
          <w:p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p>
          <w:p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59" w:name="_Toc438438847"/>
            <w:bookmarkStart w:id="160" w:name="_Toc438532619"/>
            <w:bookmarkStart w:id="161" w:name="_Toc438733991"/>
            <w:bookmarkStart w:id="162" w:name="_Toc438907029"/>
            <w:bookmarkStart w:id="163" w:name="_Toc438907228"/>
            <w:bookmarkStart w:id="164" w:name="_Toc87270188"/>
            <w:r w:rsidRPr="00EE4934">
              <w:rPr>
                <w:rFonts w:ascii="Maiandra GD" w:hAnsi="Maiandra GD"/>
              </w:rPr>
              <w:t>Late Bids</w:t>
            </w:r>
            <w:bookmarkEnd w:id="159"/>
            <w:bookmarkEnd w:id="160"/>
            <w:bookmarkEnd w:id="161"/>
            <w:bookmarkEnd w:id="162"/>
            <w:bookmarkEnd w:id="163"/>
            <w:bookmarkEnd w:id="164"/>
          </w:p>
        </w:tc>
        <w:tc>
          <w:tcPr>
            <w:tcW w:w="7092" w:type="dxa"/>
          </w:tcPr>
          <w:p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87270189"/>
            <w:r w:rsidRPr="00EE4934">
              <w:rPr>
                <w:rFonts w:ascii="Maiandra GD" w:hAnsi="Maiandra GD"/>
              </w:rPr>
              <w:t>Withdrawal, Substitution, and Modification of Bids</w:t>
            </w:r>
            <w:bookmarkEnd w:id="165"/>
            <w:bookmarkEnd w:id="166"/>
            <w:bookmarkEnd w:id="167"/>
            <w:bookmarkEnd w:id="168"/>
            <w:bookmarkEnd w:id="169"/>
            <w:bookmarkEnd w:id="170"/>
            <w:bookmarkEnd w:id="171"/>
            <w:r w:rsidRPr="00EE4934">
              <w:rPr>
                <w:rFonts w:ascii="Maiandra GD" w:hAnsi="Maiandra GD"/>
              </w:rPr>
              <w:t xml:space="preserve"> </w:t>
            </w:r>
          </w:p>
        </w:tc>
        <w:tc>
          <w:tcPr>
            <w:tcW w:w="7092" w:type="dxa"/>
          </w:tcPr>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 xml:space="preserve">submitted in accordance with ITB Clauses 21 and 22 (except that withdrawal notices do not require copies), and in addition, the respective envelopes shall be </w:t>
            </w:r>
            <w:r w:rsidRPr="00EE4934">
              <w:rPr>
                <w:rFonts w:ascii="Maiandra GD" w:hAnsi="Maiandra GD"/>
              </w:rPr>
              <w:lastRenderedPageBreak/>
              <w:t>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rsidTr="00391CD6">
        <w:trPr>
          <w:trHeight w:val="475"/>
        </w:trPr>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172" w:name="_Toc438438849"/>
            <w:bookmarkStart w:id="173" w:name="_Toc438532623"/>
            <w:bookmarkStart w:id="174" w:name="_Toc438733993"/>
            <w:bookmarkStart w:id="175" w:name="_Toc438907031"/>
            <w:bookmarkStart w:id="176" w:name="_Toc438907230"/>
            <w:bookmarkStart w:id="177" w:name="_Toc87270190"/>
            <w:r w:rsidRPr="00EE4934">
              <w:rPr>
                <w:rFonts w:ascii="Maiandra GD" w:hAnsi="Maiandra GD"/>
              </w:rPr>
              <w:lastRenderedPageBreak/>
              <w:t>Bid Opening</w:t>
            </w:r>
            <w:bookmarkEnd w:id="172"/>
            <w:bookmarkEnd w:id="173"/>
            <w:bookmarkEnd w:id="174"/>
            <w:bookmarkEnd w:id="175"/>
            <w:bookmarkEnd w:id="176"/>
            <w:bookmarkEnd w:id="177"/>
          </w:p>
        </w:tc>
        <w:tc>
          <w:tcPr>
            <w:tcW w:w="7092" w:type="dxa"/>
          </w:tcPr>
          <w:p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lastRenderedPageBreak/>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rsidR="00E534DE" w:rsidRPr="00EE4934" w:rsidRDefault="00E534DE" w:rsidP="0064370B">
            <w:pPr>
              <w:pStyle w:val="BodyText2"/>
              <w:numPr>
                <w:ilvl w:val="0"/>
                <w:numId w:val="4"/>
              </w:numPr>
              <w:spacing w:after="200"/>
              <w:jc w:val="center"/>
              <w:rPr>
                <w:rFonts w:ascii="Maiandra GD" w:hAnsi="Maiandra GD"/>
              </w:rPr>
            </w:pPr>
            <w:bookmarkStart w:id="178" w:name="_Toc505659527"/>
            <w:bookmarkStart w:id="179" w:name="_Toc87270191"/>
            <w:r w:rsidRPr="00EE4934">
              <w:rPr>
                <w:rFonts w:ascii="Maiandra GD" w:hAnsi="Maiandra GD"/>
              </w:rPr>
              <w:t>Evaluation and Comparison of Bids</w:t>
            </w:r>
            <w:bookmarkEnd w:id="178"/>
            <w:bookmarkEnd w:id="179"/>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0" w:name="_Toc87270192"/>
            <w:r w:rsidRPr="00EE4934">
              <w:rPr>
                <w:rFonts w:ascii="Maiandra GD" w:hAnsi="Maiandra GD"/>
              </w:rPr>
              <w:t>Confidentiality</w:t>
            </w:r>
            <w:bookmarkEnd w:id="180"/>
          </w:p>
        </w:tc>
        <w:tc>
          <w:tcPr>
            <w:tcW w:w="7092" w:type="dxa"/>
            <w:tcBorders>
              <w:bottom w:val="nil"/>
            </w:tcBorders>
          </w:tcPr>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1" w:name="_Toc87270193"/>
            <w:r w:rsidRPr="00EE4934">
              <w:rPr>
                <w:rFonts w:ascii="Maiandra GD" w:hAnsi="Maiandra GD"/>
              </w:rPr>
              <w:t>Clarification of Bids</w:t>
            </w:r>
            <w:bookmarkEnd w:id="181"/>
          </w:p>
        </w:tc>
        <w:tc>
          <w:tcPr>
            <w:tcW w:w="7092" w:type="dxa"/>
          </w:tcPr>
          <w:p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w:t>
            </w:r>
            <w:r w:rsidRPr="00EE4934">
              <w:rPr>
                <w:rFonts w:ascii="Maiandra GD" w:hAnsi="Maiandra GD"/>
                <w:spacing w:val="0"/>
              </w:rPr>
              <w:lastRenderedPageBreak/>
              <w:t xml:space="preserve">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87270194"/>
            <w:r w:rsidRPr="00EE4934">
              <w:rPr>
                <w:rFonts w:ascii="Maiandra GD" w:hAnsi="Maiandra GD"/>
              </w:rPr>
              <w:lastRenderedPageBreak/>
              <w:t>Responsiveness</w:t>
            </w:r>
            <w:bookmarkEnd w:id="182"/>
            <w:r w:rsidRPr="00EE4934">
              <w:rPr>
                <w:rFonts w:ascii="Maiandra GD" w:hAnsi="Maiandra GD"/>
              </w:rPr>
              <w:t xml:space="preserve"> of Bids</w:t>
            </w:r>
            <w:bookmarkEnd w:id="183"/>
            <w:bookmarkEnd w:id="184"/>
            <w:bookmarkEnd w:id="185"/>
            <w:bookmarkEnd w:id="186"/>
            <w:bookmarkEnd w:id="187"/>
            <w:bookmarkEnd w:id="188"/>
          </w:p>
        </w:tc>
        <w:tc>
          <w:tcPr>
            <w:tcW w:w="7092" w:type="dxa"/>
            <w:tcBorders>
              <w:bottom w:val="nil"/>
            </w:tcBorders>
          </w:tcPr>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affects in any substantial way the scope, quality, or performance of the Goods and Related Services specified in the Contract; or</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limits in any substantial way, inconsistent with the Bidding Documents, the Procuring Entity’s rights or the Bidder’s obligations under the Contract; or</w:t>
            </w:r>
          </w:p>
          <w:p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if rectified would unfairly affect the competitive position of other bidders presenting substantially responsive bids.</w:t>
            </w:r>
          </w:p>
          <w:p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lang w:val="fr-FR"/>
              </w:rPr>
            </w:pPr>
            <w:bookmarkStart w:id="189" w:name="_Toc438438854"/>
            <w:bookmarkStart w:id="190" w:name="_Toc438532636"/>
            <w:bookmarkStart w:id="191" w:name="_Toc438733998"/>
            <w:bookmarkStart w:id="192" w:name="_Toc438907035"/>
            <w:bookmarkStart w:id="193" w:name="_Toc438907234"/>
            <w:bookmarkStart w:id="194"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lastRenderedPageBreak/>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an error in a total corresponding to the addition or subtraction of subtotals, the subtotals shall prevail and the total shall be corrected; and</w:t>
            </w:r>
          </w:p>
          <w:p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words and figures, the amount in words shall prevail, unless the amount expressed in words is related to an arithmetic error, in which case the amount in figures shall prevail subject to (a) and (b) above.</w:t>
            </w:r>
          </w:p>
          <w:p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196" w:name="_Toc438438855"/>
            <w:bookmarkStart w:id="197" w:name="_Toc438532642"/>
            <w:bookmarkStart w:id="198" w:name="_Toc438733999"/>
            <w:bookmarkStart w:id="199" w:name="_Toc438907036"/>
            <w:bookmarkStart w:id="200" w:name="_Toc438907235"/>
            <w:bookmarkStart w:id="201" w:name="_Toc87270196"/>
            <w:r w:rsidRPr="00EE4934">
              <w:rPr>
                <w:rFonts w:ascii="Maiandra GD" w:hAnsi="Maiandra GD"/>
              </w:rPr>
              <w:lastRenderedPageBreak/>
              <w:t>Preliminary Examination of Bids</w:t>
            </w:r>
            <w:bookmarkEnd w:id="196"/>
            <w:bookmarkEnd w:id="197"/>
            <w:bookmarkEnd w:id="198"/>
            <w:bookmarkEnd w:id="199"/>
            <w:bookmarkEnd w:id="200"/>
            <w:bookmarkEnd w:id="201"/>
          </w:p>
        </w:tc>
        <w:tc>
          <w:tcPr>
            <w:tcW w:w="7092" w:type="dxa"/>
          </w:tcPr>
          <w:p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confirm that the following documents and information have been provided in the Bid.  If any of these documents or information is missing, the offer shall be rejected.</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Bid Submission Form, in accordance with ITB Sub-Clause 11.1;</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Technical Offer Form, in accordance with ITB Sub-Clause 11.2;</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Price Schedules, in accordance with ITB Sub-Clause 11.3;</w:t>
            </w:r>
          </w:p>
          <w:p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 xml:space="preserve">Bid Security, in accordance with ITB Clause 20, if applicable.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02" w:name="_Toc87270197"/>
            <w:r w:rsidRPr="00EE4934">
              <w:rPr>
                <w:rFonts w:ascii="Maiandra GD" w:hAnsi="Maiandra GD"/>
              </w:rPr>
              <w:lastRenderedPageBreak/>
              <w:t>Examination of Terms and Conditions; Technical Evaluation</w:t>
            </w:r>
            <w:bookmarkEnd w:id="202"/>
          </w:p>
        </w:tc>
        <w:tc>
          <w:tcPr>
            <w:tcW w:w="7092" w:type="dxa"/>
            <w:shd w:val="clear" w:color="auto" w:fill="auto"/>
          </w:tcPr>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 to confirm that all terms and conditions specified in the GCC and the SCC have been accepted by the Bidder without any material deviation or reservation.</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03" w:name="_Toc438438859"/>
            <w:bookmarkStart w:id="204" w:name="_Toc438532648"/>
            <w:bookmarkStart w:id="205" w:name="_Toc438734003"/>
            <w:bookmarkStart w:id="206" w:name="_Toc438907040"/>
            <w:bookmarkStart w:id="207" w:name="_Toc438907239"/>
            <w:bookmarkStart w:id="208" w:name="_Toc87270198"/>
            <w:r w:rsidRPr="00EE4934">
              <w:rPr>
                <w:rFonts w:ascii="Maiandra GD" w:hAnsi="Maiandra GD"/>
              </w:rPr>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 xml:space="preserve">evaluation will be done for Items or Lots,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 xml:space="preserve">BDS; </w:t>
            </w:r>
            <w:r w:rsidRPr="00EE4934">
              <w:rPr>
                <w:rFonts w:ascii="Maiandra GD" w:hAnsi="Maiandra GD"/>
                <w:bCs/>
              </w:rPr>
              <w:t>and</w:t>
            </w:r>
            <w:r w:rsidRPr="00EE4934">
              <w:rPr>
                <w:rFonts w:ascii="Maiandra GD" w:hAnsi="Maiandra GD"/>
                <w:b/>
              </w:rPr>
              <w:t xml:space="preserve"> </w:t>
            </w:r>
            <w:r w:rsidRPr="00EE4934">
              <w:rPr>
                <w:rFonts w:ascii="Maiandra GD" w:hAnsi="Maiandra GD"/>
              </w:rPr>
              <w:t xml:space="preserve"> the Bid Price as quoted in accordance with clause 14;</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for correction of arithmetic errors in accordance with ITB Sub-Clause 30.3;</w:t>
            </w:r>
          </w:p>
          <w:p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due to discounts offered in accordance with ITB Sub-Clause 13.4; and</w:t>
            </w:r>
          </w:p>
          <w:p w:rsidR="00E534DE" w:rsidRPr="00EE4934" w:rsidRDefault="00E534DE" w:rsidP="0064370B">
            <w:pPr>
              <w:pStyle w:val="Heading3"/>
              <w:keepNext w:val="0"/>
              <w:numPr>
                <w:ilvl w:val="2"/>
                <w:numId w:val="62"/>
              </w:numPr>
              <w:spacing w:after="180"/>
              <w:jc w:val="both"/>
              <w:rPr>
                <w:rFonts w:ascii="Maiandra GD" w:hAnsi="Maiandra GD"/>
              </w:rPr>
            </w:pPr>
            <w:r w:rsidRPr="00EE4934">
              <w:rPr>
                <w:rFonts w:ascii="Maiandra GD" w:hAnsi="Maiandra GD"/>
              </w:rPr>
              <w:t xml:space="preserve">adjustments due to the application of the evaluation criteria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from amongst those set out in Section III, Evaluation and Qualification Criteria.</w:t>
            </w:r>
          </w:p>
          <w:p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lastRenderedPageBreak/>
              <w:t xml:space="preserve">The </w:t>
            </w:r>
            <w:r w:rsidRPr="00EE4934">
              <w:rPr>
                <w:rFonts w:ascii="Maiandra GD" w:hAnsi="Maiandra GD"/>
              </w:rPr>
              <w:t xml:space="preserve">Procuring Entity’s </w:t>
            </w:r>
            <w:r w:rsidRPr="00EE4934">
              <w:rPr>
                <w:rFonts w:ascii="Maiandra GD" w:hAnsi="Maiandra GD"/>
                <w:spacing w:val="0"/>
              </w:rPr>
              <w:t>evaluation of a bid will exclude and not take into account:</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In the case of Goods manufactured in the Procuring Entity’s Country, sales and other similar taxes, which will be payable on the goods if a contract is awarded to the Bidder;</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outside the Procuring Entity’s Country, already imported or to be imported, customs duties and other import taxes levied on the imported Good, sales and other similar  taxes, which will be payable on the Goods if the contract is awarded to the Bidder; </w:t>
            </w:r>
          </w:p>
          <w:p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any allowance for price adjustment during the period of execution of the contract, if provided in the bid.</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 xml:space="preserve">to award one or multiple lots to more than one Bidder. The methodology of evaluation to determine the lowest-evaluated lot </w:t>
            </w:r>
            <w:r w:rsidRPr="00EE4934">
              <w:rPr>
                <w:rFonts w:ascii="Maiandra GD" w:hAnsi="Maiandra GD"/>
                <w:spacing w:val="0"/>
              </w:rPr>
              <w:lastRenderedPageBreak/>
              <w:t>combinations, is specified in Section III, Evaluation and Qualification Criteria.</w:t>
            </w:r>
          </w:p>
        </w:tc>
      </w:tr>
      <w:tr w:rsidR="00E534DE" w:rsidRPr="00EE4934" w:rsidTr="00391CD6">
        <w:trPr>
          <w:trHeight w:val="1307"/>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10" w:name="_Toc87270199"/>
            <w:r w:rsidRPr="00EE4934">
              <w:rPr>
                <w:rFonts w:ascii="Maiandra GD" w:hAnsi="Maiandra GD"/>
              </w:rPr>
              <w:lastRenderedPageBreak/>
              <w:t>Comparison of Bids</w:t>
            </w:r>
            <w:bookmarkEnd w:id="210"/>
          </w:p>
        </w:tc>
        <w:tc>
          <w:tcPr>
            <w:tcW w:w="7092" w:type="dxa"/>
          </w:tcPr>
          <w:p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rsidTr="00391CD6">
        <w:trPr>
          <w:cantSplit/>
        </w:trPr>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11" w:name="_Toc438438862"/>
            <w:bookmarkStart w:id="212" w:name="_Toc438532656"/>
            <w:bookmarkStart w:id="213" w:name="_Toc438734006"/>
            <w:bookmarkStart w:id="214" w:name="_Toc438907043"/>
            <w:bookmarkStart w:id="215" w:name="_Toc438907242"/>
            <w:bookmarkStart w:id="216" w:name="_Toc87270200"/>
            <w:r w:rsidRPr="00EE4934">
              <w:rPr>
                <w:rFonts w:ascii="Maiandra GD" w:hAnsi="Maiandra GD"/>
              </w:rPr>
              <w:t>Procuring Entity’s Right to Accept Any Bid, and to Reject Any or All Bids</w:t>
            </w:r>
            <w:bookmarkEnd w:id="211"/>
            <w:bookmarkEnd w:id="212"/>
            <w:bookmarkEnd w:id="213"/>
            <w:bookmarkEnd w:id="214"/>
            <w:bookmarkEnd w:id="215"/>
            <w:bookmarkEnd w:id="216"/>
          </w:p>
        </w:tc>
        <w:tc>
          <w:tcPr>
            <w:tcW w:w="7092" w:type="dxa"/>
          </w:tcPr>
          <w:p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rsidTr="00391CD6">
        <w:tc>
          <w:tcPr>
            <w:tcW w:w="2250" w:type="dxa"/>
          </w:tcPr>
          <w:p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rsidR="00E534DE" w:rsidRPr="00EE4934" w:rsidRDefault="00E534DE" w:rsidP="0064370B">
            <w:pPr>
              <w:pStyle w:val="BodyText2"/>
              <w:numPr>
                <w:ilvl w:val="0"/>
                <w:numId w:val="4"/>
              </w:numPr>
              <w:spacing w:after="200"/>
              <w:jc w:val="center"/>
              <w:rPr>
                <w:rFonts w:ascii="Maiandra GD" w:hAnsi="Maiandra GD"/>
              </w:rPr>
            </w:pPr>
            <w:bookmarkStart w:id="217" w:name="_Toc505659528"/>
            <w:bookmarkStart w:id="218" w:name="_Toc87270201"/>
            <w:r w:rsidRPr="00EE4934">
              <w:rPr>
                <w:rFonts w:ascii="Maiandra GD" w:hAnsi="Maiandra GD"/>
              </w:rPr>
              <w:t>Award of Contract</w:t>
            </w:r>
            <w:bookmarkEnd w:id="217"/>
            <w:bookmarkEnd w:id="218"/>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19" w:name="_Toc438438864"/>
            <w:bookmarkStart w:id="220" w:name="_Toc438532658"/>
            <w:bookmarkStart w:id="221" w:name="_Toc438734008"/>
            <w:bookmarkStart w:id="222" w:name="_Toc438907044"/>
            <w:bookmarkStart w:id="223" w:name="_Toc438907243"/>
            <w:bookmarkStart w:id="224" w:name="_Toc87270202"/>
            <w:r w:rsidRPr="00EE4934">
              <w:rPr>
                <w:rFonts w:ascii="Maiandra GD" w:hAnsi="Maiandra GD"/>
              </w:rPr>
              <w:t>Award Criteria</w:t>
            </w:r>
            <w:bookmarkEnd w:id="219"/>
            <w:bookmarkEnd w:id="220"/>
            <w:bookmarkEnd w:id="221"/>
            <w:bookmarkEnd w:id="222"/>
            <w:bookmarkEnd w:id="223"/>
            <w:bookmarkEnd w:id="224"/>
          </w:p>
        </w:tc>
        <w:tc>
          <w:tcPr>
            <w:tcW w:w="7092" w:type="dxa"/>
          </w:tcPr>
          <w:p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25" w:name="_Toc438438865"/>
            <w:bookmarkStart w:id="226" w:name="_Toc438532659"/>
            <w:bookmarkStart w:id="227" w:name="_Toc438734009"/>
            <w:bookmarkStart w:id="228" w:name="_Toc438907045"/>
            <w:bookmarkStart w:id="229" w:name="_Toc438907244"/>
            <w:bookmarkStart w:id="230" w:name="_Toc87270203"/>
            <w:r w:rsidRPr="00EE4934">
              <w:rPr>
                <w:rFonts w:ascii="Maiandra GD" w:hAnsi="Maiandra GD"/>
              </w:rPr>
              <w:t>Procuring Entity’s Right to Vary Quantities at Time of Award</w:t>
            </w:r>
            <w:bookmarkEnd w:id="225"/>
            <w:bookmarkEnd w:id="226"/>
            <w:bookmarkEnd w:id="227"/>
            <w:bookmarkEnd w:id="228"/>
            <w:bookmarkEnd w:id="229"/>
            <w:bookmarkEnd w:id="230"/>
            <w:r w:rsidRPr="00EE4934">
              <w:rPr>
                <w:rFonts w:ascii="Maiandra GD" w:hAnsi="Maiandra GD"/>
              </w:rPr>
              <w:t xml:space="preserve"> </w:t>
            </w:r>
          </w:p>
        </w:tc>
        <w:tc>
          <w:tcPr>
            <w:tcW w:w="7092" w:type="dxa"/>
          </w:tcPr>
          <w:p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rsidTr="00391CD6">
        <w:tc>
          <w:tcPr>
            <w:tcW w:w="2250" w:type="dxa"/>
          </w:tcPr>
          <w:p w:rsidR="00E534DE" w:rsidRPr="00EE4934" w:rsidRDefault="00E534DE" w:rsidP="0064370B">
            <w:pPr>
              <w:pStyle w:val="Sec1-Clauses"/>
              <w:numPr>
                <w:ilvl w:val="0"/>
                <w:numId w:val="5"/>
              </w:numPr>
              <w:spacing w:before="0" w:after="200"/>
              <w:rPr>
                <w:rFonts w:ascii="Maiandra GD" w:hAnsi="Maiandra GD"/>
              </w:rPr>
            </w:pPr>
            <w:bookmarkStart w:id="231" w:name="_Toc438438866"/>
            <w:bookmarkStart w:id="232" w:name="_Toc438532660"/>
            <w:bookmarkStart w:id="233" w:name="_Toc438734010"/>
            <w:bookmarkStart w:id="234" w:name="_Toc438907046"/>
            <w:bookmarkStart w:id="235" w:name="_Toc438907245"/>
            <w:bookmarkStart w:id="236" w:name="_Toc87270204"/>
            <w:r w:rsidRPr="00EE4934">
              <w:rPr>
                <w:rFonts w:ascii="Maiandra GD" w:hAnsi="Maiandra GD"/>
              </w:rPr>
              <w:lastRenderedPageBreak/>
              <w:t>Notification of Award</w:t>
            </w:r>
            <w:bookmarkEnd w:id="231"/>
            <w:bookmarkEnd w:id="232"/>
            <w:bookmarkEnd w:id="233"/>
            <w:bookmarkEnd w:id="234"/>
            <w:bookmarkEnd w:id="235"/>
            <w:bookmarkEnd w:id="236"/>
          </w:p>
        </w:tc>
        <w:tc>
          <w:tcPr>
            <w:tcW w:w="7092" w:type="dxa"/>
          </w:tcPr>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publish a Contract Award Notice on SADC Secretariat website t the results of the evaluation, and notify in writing both the successful and unsuccessful bidder. After publication of the Contract Award Notice, within maximum ten (10) working days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Upon the successful Bidder’s furnishing of the signed Contract Form and performance security pursuant to ITB Clause 40, the Procuring Entity  will promptly discharge the bid security of each unsuccessful Bidder, pursuant to ITB Clause 20.4.</w:t>
            </w:r>
          </w:p>
        </w:tc>
      </w:tr>
      <w:tr w:rsidR="00E534DE" w:rsidRPr="00EE4934" w:rsidTr="00391CD6">
        <w:trPr>
          <w:cantSplit/>
        </w:trPr>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37" w:name="_Toc87270205"/>
            <w:r w:rsidRPr="00EE4934">
              <w:rPr>
                <w:rFonts w:ascii="Maiandra GD" w:hAnsi="Maiandra GD"/>
              </w:rPr>
              <w:lastRenderedPageBreak/>
              <w:t>Signing of Contract</w:t>
            </w:r>
            <w:bookmarkEnd w:id="237"/>
          </w:p>
        </w:tc>
        <w:tc>
          <w:tcPr>
            <w:tcW w:w="7092" w:type="dxa"/>
          </w:tcPr>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rsidTr="00391CD6">
        <w:tc>
          <w:tcPr>
            <w:tcW w:w="2250" w:type="dxa"/>
            <w:tcBorders>
              <w:bottom w:val="nil"/>
            </w:tcBorders>
          </w:tcPr>
          <w:p w:rsidR="00E534DE" w:rsidRPr="00EE4934" w:rsidRDefault="00E534DE" w:rsidP="0064370B">
            <w:pPr>
              <w:pStyle w:val="Sec1-Clauses"/>
              <w:numPr>
                <w:ilvl w:val="0"/>
                <w:numId w:val="5"/>
              </w:numPr>
              <w:spacing w:before="0" w:after="200"/>
              <w:rPr>
                <w:rFonts w:ascii="Maiandra GD" w:hAnsi="Maiandra GD"/>
              </w:rPr>
            </w:pPr>
            <w:bookmarkStart w:id="238" w:name="_Toc87270206"/>
            <w:r w:rsidRPr="00EE4934">
              <w:rPr>
                <w:rFonts w:ascii="Maiandra GD" w:hAnsi="Maiandra GD"/>
              </w:rPr>
              <w:t>Performance Security</w:t>
            </w:r>
            <w:bookmarkEnd w:id="238"/>
          </w:p>
        </w:tc>
        <w:tc>
          <w:tcPr>
            <w:tcW w:w="7092" w:type="dxa"/>
          </w:tcPr>
          <w:p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twenty eight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rsidR="00E534DE" w:rsidRPr="00EE4934" w:rsidRDefault="00E534DE" w:rsidP="00E534DE">
      <w:pPr>
        <w:ind w:left="180"/>
        <w:rPr>
          <w:rFonts w:ascii="Maiandra GD" w:hAnsi="Maiandra GD"/>
        </w:rPr>
      </w:pPr>
    </w:p>
    <w:p w:rsidR="00E534DE" w:rsidRDefault="00E534DE" w:rsidP="00E534DE">
      <w:pPr>
        <w:ind w:left="180"/>
        <w:sectPr w:rsidR="00E534DE" w:rsidSect="00391CD6">
          <w:headerReference w:type="even" r:id="rId18"/>
          <w:headerReference w:type="default" r:id="rId19"/>
          <w:headerReference w:type="first" r:id="rId20"/>
          <w:type w:val="oddPage"/>
          <w:pgSz w:w="12240" w:h="15840" w:code="1"/>
          <w:pgMar w:top="1440" w:right="1440" w:bottom="1440" w:left="1800" w:header="720" w:footer="720" w:gutter="0"/>
          <w:paperSrc w:first="15" w:other="15"/>
          <w:cols w:space="720"/>
          <w:titlePg/>
        </w:sectPr>
      </w:pPr>
    </w:p>
    <w:p w:rsidR="00E534DE" w:rsidRDefault="00E534DE" w:rsidP="00E534DE">
      <w:pPr>
        <w:ind w:left="180"/>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E534DE" w:rsidRPr="00EE4934" w:rsidTr="009A35E3">
        <w:trPr>
          <w:cantSplit/>
        </w:trPr>
        <w:tc>
          <w:tcPr>
            <w:tcW w:w="9090" w:type="dxa"/>
            <w:gridSpan w:val="2"/>
            <w:tcBorders>
              <w:top w:val="nil"/>
              <w:left w:val="nil"/>
              <w:bottom w:val="single" w:sz="12" w:space="0" w:color="000000"/>
              <w:right w:val="nil"/>
            </w:tcBorders>
            <w:vAlign w:val="center"/>
          </w:tcPr>
          <w:p w:rsidR="00E534DE" w:rsidRPr="00EE4934" w:rsidRDefault="00E534DE" w:rsidP="00391CD6">
            <w:pPr>
              <w:pStyle w:val="Subtitle"/>
              <w:spacing w:before="240" w:after="120"/>
              <w:rPr>
                <w:rFonts w:ascii="Maiandra GD" w:hAnsi="Maiandra GD"/>
              </w:rPr>
            </w:pPr>
            <w:r w:rsidRPr="00EE4934">
              <w:rPr>
                <w:rFonts w:ascii="Maiandra GD" w:hAnsi="Maiandra GD"/>
              </w:rPr>
              <w:br w:type="page"/>
            </w:r>
            <w:bookmarkStart w:id="239" w:name="_Toc438366665"/>
            <w:bookmarkStart w:id="240" w:name="_Toc438954443"/>
            <w:bookmarkStart w:id="241" w:name="_Toc87180856"/>
            <w:r w:rsidRPr="00EE4934">
              <w:rPr>
                <w:rFonts w:ascii="Maiandra GD" w:hAnsi="Maiandra GD"/>
              </w:rPr>
              <w:t>Section II.  Bidding Data Sheet</w:t>
            </w:r>
            <w:bookmarkEnd w:id="239"/>
            <w:bookmarkEnd w:id="240"/>
            <w:r w:rsidRPr="00EE4934">
              <w:rPr>
                <w:rFonts w:ascii="Maiandra GD" w:hAnsi="Maiandra GD"/>
              </w:rPr>
              <w:t xml:space="preserve"> (BDS)</w:t>
            </w:r>
            <w:bookmarkEnd w:id="241"/>
          </w:p>
          <w:p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rsidR="00E534DE" w:rsidRPr="00EE4934" w:rsidRDefault="00E534DE" w:rsidP="00391CD6">
            <w:pPr>
              <w:suppressAutoHyphens/>
              <w:jc w:val="both"/>
              <w:rPr>
                <w:rFonts w:ascii="Maiandra GD" w:hAnsi="Maiandra GD"/>
              </w:rPr>
            </w:pPr>
          </w:p>
          <w:p w:rsidR="00E534DE" w:rsidRPr="00EE4934" w:rsidRDefault="00E534DE" w:rsidP="00391CD6">
            <w:pPr>
              <w:suppressAutoHyphens/>
              <w:jc w:val="both"/>
              <w:rPr>
                <w:rFonts w:ascii="Maiandra GD" w:hAnsi="Maiandra GD"/>
                <w:b/>
                <w:bCs/>
                <w:i/>
                <w:iCs/>
              </w:rPr>
            </w:pPr>
          </w:p>
        </w:tc>
      </w:tr>
      <w:tr w:rsidR="00E534DE" w:rsidRPr="00EE4934" w:rsidTr="009A35E3">
        <w:trPr>
          <w:cantSplit/>
        </w:trPr>
        <w:tc>
          <w:tcPr>
            <w:tcW w:w="1620" w:type="dxa"/>
            <w:tcBorders>
              <w:bottom w:val="nil"/>
            </w:tcBorders>
          </w:tcPr>
          <w:p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rsidR="00E534DE" w:rsidRPr="00EE4934" w:rsidRDefault="00E534DE" w:rsidP="00391CD6">
            <w:pPr>
              <w:spacing w:before="120" w:after="120"/>
              <w:jc w:val="center"/>
              <w:rPr>
                <w:rFonts w:ascii="Maiandra GD" w:hAnsi="Maiandra GD"/>
                <w:b/>
                <w:bCs/>
                <w:sz w:val="28"/>
              </w:rPr>
            </w:pPr>
            <w:bookmarkStart w:id="242" w:name="_Toc505659529"/>
            <w:bookmarkStart w:id="243" w:name="_Toc506185677"/>
            <w:r w:rsidRPr="00EE4934">
              <w:rPr>
                <w:rFonts w:ascii="Maiandra GD" w:hAnsi="Maiandra GD"/>
                <w:b/>
                <w:bCs/>
                <w:sz w:val="28"/>
              </w:rPr>
              <w:t>A. General</w:t>
            </w:r>
            <w:bookmarkEnd w:id="242"/>
            <w:bookmarkEnd w:id="243"/>
          </w:p>
        </w:tc>
      </w:tr>
      <w:tr w:rsidR="00E534DE" w:rsidRPr="00EE4934" w:rsidTr="009A35E3">
        <w:trPr>
          <w:cantSplit/>
        </w:trPr>
        <w:tc>
          <w:tcPr>
            <w:tcW w:w="1620" w:type="dxa"/>
            <w:tcBorders>
              <w:top w:val="single" w:sz="12" w:space="0" w:color="000000"/>
              <w:left w:val="single" w:sz="12" w:space="0" w:color="000000"/>
              <w:bottom w:val="nil"/>
              <w:right w:val="single" w:sz="8" w:space="0" w:color="000000"/>
            </w:tcBorders>
          </w:tcPr>
          <w:p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left w:val="nil"/>
              <w:bottom w:val="single" w:sz="12" w:space="0" w:color="auto"/>
              <w:right w:val="single" w:sz="12" w:space="0" w:color="000000"/>
            </w:tcBorders>
          </w:tcPr>
          <w:p w:rsidR="00E534DE" w:rsidRPr="00EE4934" w:rsidRDefault="00E534DE" w:rsidP="00391CD6">
            <w:pPr>
              <w:tabs>
                <w:tab w:val="right" w:pos="7272"/>
              </w:tabs>
              <w:spacing w:before="120" w:after="120"/>
              <w:rPr>
                <w:rFonts w:ascii="Maiandra GD" w:hAnsi="Maiandra GD"/>
              </w:rPr>
            </w:pPr>
            <w:r w:rsidRPr="00EE4934">
              <w:rPr>
                <w:rFonts w:ascii="Maiandra GD" w:hAnsi="Maiandra GD"/>
              </w:rPr>
              <w:t>The Procuring Entity is: SADC Secretariat</w:t>
            </w:r>
          </w:p>
        </w:tc>
      </w:tr>
      <w:tr w:rsidR="00E534DE" w:rsidRPr="00EE4934" w:rsidTr="009A35E3">
        <w:trPr>
          <w:cantSplit/>
        </w:trPr>
        <w:tc>
          <w:tcPr>
            <w:tcW w:w="1620" w:type="dxa"/>
            <w:tcBorders>
              <w:top w:val="single" w:sz="12" w:space="0" w:color="000000"/>
              <w:bottom w:val="nil"/>
            </w:tcBorders>
          </w:tcPr>
          <w:p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cBorders>
          </w:tcPr>
          <w:p w:rsidR="00E534DE" w:rsidRPr="00EE4934" w:rsidRDefault="00E534DE" w:rsidP="00391CD6">
            <w:pPr>
              <w:tabs>
                <w:tab w:val="right" w:pos="7272"/>
              </w:tabs>
              <w:spacing w:before="120" w:after="120"/>
              <w:rPr>
                <w:rFonts w:ascii="Maiandra GD" w:hAnsi="Maiandra GD"/>
                <w:u w:val="single"/>
              </w:rPr>
            </w:pPr>
            <w:r w:rsidRPr="00EE4934">
              <w:rPr>
                <w:rFonts w:ascii="Maiandra GD" w:hAnsi="Maiandra GD"/>
              </w:rPr>
              <w:t xml:space="preserve">The name and identification number of the Contract is: </w:t>
            </w:r>
            <w:r w:rsidR="00107BC8">
              <w:rPr>
                <w:rFonts w:ascii="Maiandra GD" w:hAnsi="Maiandra GD"/>
                <w:lang w:val="en-GB"/>
              </w:rPr>
              <w:t>SADC3/5/4/19</w:t>
            </w:r>
          </w:p>
          <w:p w:rsidR="00E534DE" w:rsidRPr="00EE4934" w:rsidRDefault="00E534DE" w:rsidP="00107BC8">
            <w:pPr>
              <w:tabs>
                <w:tab w:val="right" w:pos="7272"/>
              </w:tabs>
              <w:spacing w:before="120" w:after="120"/>
              <w:rPr>
                <w:rFonts w:ascii="Maiandra GD" w:hAnsi="Maiandra GD"/>
              </w:rPr>
            </w:pPr>
            <w:r w:rsidRPr="00EE4934">
              <w:rPr>
                <w:rFonts w:ascii="Maiandra GD" w:hAnsi="Maiandra GD"/>
              </w:rPr>
              <w:t xml:space="preserve">The number, identification and names of the lots comprising this Contract are: </w:t>
            </w:r>
            <w:r w:rsidR="00107BC8">
              <w:rPr>
                <w:rFonts w:ascii="Maiandra GD" w:hAnsi="Maiandra GD"/>
                <w:lang w:val="en-GB"/>
              </w:rPr>
              <w:t>SADC3/5/4/19</w:t>
            </w:r>
            <w:r w:rsidRPr="000945BB">
              <w:rPr>
                <w:rFonts w:ascii="Maiandra GD" w:hAnsi="Maiandra GD"/>
              </w:rPr>
              <w:t xml:space="preserve">, </w:t>
            </w:r>
            <w:r w:rsidRPr="00EE4934">
              <w:rPr>
                <w:rFonts w:ascii="Maiandra GD" w:hAnsi="Maiandra GD"/>
              </w:rPr>
              <w:t xml:space="preserve">Lot 1 Procurement </w:t>
            </w:r>
            <w:r w:rsidR="00245E61">
              <w:rPr>
                <w:rFonts w:ascii="Maiandra GD" w:hAnsi="Maiandra GD"/>
              </w:rPr>
              <w:t>of:</w:t>
            </w:r>
            <w:r w:rsidR="00081956">
              <w:rPr>
                <w:rFonts w:ascii="Maiandra GD" w:hAnsi="Maiandra GD"/>
              </w:rPr>
              <w:t xml:space="preserve"> </w:t>
            </w:r>
            <w:r w:rsidR="00C342BE">
              <w:rPr>
                <w:rFonts w:ascii="Maiandra GD" w:hAnsi="Maiandra GD"/>
                <w:b/>
                <w:sz w:val="22"/>
                <w:szCs w:val="22"/>
                <w:lang w:val="en-GB"/>
              </w:rPr>
              <w:t xml:space="preserve"> </w:t>
            </w:r>
            <w:r w:rsidR="00CC162A">
              <w:rPr>
                <w:rFonts w:ascii="Maiandra GD" w:hAnsi="Maiandra GD"/>
                <w:b/>
                <w:sz w:val="22"/>
                <w:szCs w:val="22"/>
                <w:lang w:val="en-GB"/>
              </w:rPr>
              <w:t>s</w:t>
            </w:r>
            <w:r w:rsidR="00245E61" w:rsidRPr="000A4FA8">
              <w:rPr>
                <w:rFonts w:ascii="Maiandra GD" w:hAnsi="Maiandra GD"/>
                <w:b/>
                <w:sz w:val="22"/>
                <w:szCs w:val="22"/>
                <w:lang w:val="en-GB"/>
              </w:rPr>
              <w:t>upply and installation of a</w:t>
            </w:r>
            <w:r w:rsidR="00107BC8">
              <w:rPr>
                <w:rFonts w:ascii="Maiandra GD" w:hAnsi="Maiandra GD"/>
                <w:b/>
                <w:sz w:val="22"/>
                <w:szCs w:val="22"/>
                <w:lang w:val="en-GB"/>
              </w:rPr>
              <w:t xml:space="preserve"> generator</w:t>
            </w:r>
          </w:p>
        </w:tc>
      </w:tr>
      <w:tr w:rsidR="00E534DE" w:rsidRPr="00EE4934" w:rsidTr="009A35E3">
        <w:trPr>
          <w:cantSplit/>
        </w:trPr>
        <w:tc>
          <w:tcPr>
            <w:tcW w:w="1620" w:type="dxa"/>
            <w:tcBorders>
              <w:top w:val="single" w:sz="12" w:space="0" w:color="000000"/>
              <w:bottom w:val="nil"/>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cBorders>
          </w:tcPr>
          <w:p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0945BB" w:rsidRPr="000945BB">
              <w:rPr>
                <w:rFonts w:ascii="Maiandra GD" w:hAnsi="Maiandra GD"/>
                <w:lang w:val="en-GB"/>
              </w:rPr>
              <w:t>Opening</w:t>
            </w:r>
            <w:r w:rsidRPr="000945BB">
              <w:rPr>
                <w:rFonts w:ascii="Maiandra GD" w:hAnsi="Maiandra GD"/>
                <w:lang w:val="en-GB"/>
              </w:rPr>
              <w:t xml:space="preserve"> Bidding </w:t>
            </w:r>
            <w:r w:rsidR="00BC5FD6" w:rsidRPr="000945BB">
              <w:rPr>
                <w:rFonts w:ascii="Maiandra GD" w:hAnsi="Maiandra GD"/>
                <w:lang w:val="en-GB"/>
              </w:rPr>
              <w:t>Method</w:t>
            </w:r>
          </w:p>
          <w:p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The procurement Guidelines edition is The current bidding process is governed by SADC Procurement and Grants Policy, August 2019 and SADC Procurement and Grants Guidelines, August 2021, which can be downloaded from the SADC Secretariat website https://www.sadc.int/opportunities/procurement/sadc-procurement-documentation/</w:t>
            </w:r>
          </w:p>
        </w:tc>
      </w:tr>
      <w:tr w:rsidR="00E534DE" w:rsidRPr="00EE4934" w:rsidTr="009A35E3">
        <w:trPr>
          <w:cantSplit/>
        </w:trPr>
        <w:tc>
          <w:tcPr>
            <w:tcW w:w="1620" w:type="dxa"/>
            <w:tcBorders>
              <w:top w:val="single" w:sz="12" w:space="0" w:color="000000"/>
              <w:bottom w:val="nil"/>
            </w:tcBorders>
          </w:tcPr>
          <w:p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cBorders>
          </w:tcPr>
          <w:p w:rsidR="00E534DE" w:rsidRPr="002D4623" w:rsidRDefault="00E534DE" w:rsidP="002475CD">
            <w:pPr>
              <w:tabs>
                <w:tab w:val="right" w:pos="7272"/>
              </w:tabs>
              <w:spacing w:before="120" w:after="120"/>
              <w:rPr>
                <w:rFonts w:ascii="Maiandra GD" w:hAnsi="Maiandra GD"/>
              </w:rPr>
            </w:pPr>
            <w:r w:rsidRPr="002D4623">
              <w:rPr>
                <w:rFonts w:ascii="Maiandra GD" w:hAnsi="Maiandra GD"/>
              </w:rPr>
              <w:t>Bid</w:t>
            </w:r>
            <w:r w:rsidR="008A5AB6" w:rsidRPr="002D4623">
              <w:rPr>
                <w:rFonts w:ascii="Maiandra GD" w:hAnsi="Maiandra GD"/>
              </w:rPr>
              <w:t xml:space="preserve">ders are allowed to bid </w:t>
            </w:r>
            <w:r w:rsidR="008A5AB6" w:rsidRPr="002D4623">
              <w:rPr>
                <w:rFonts w:ascii="Maiandra GD" w:hAnsi="Maiandra GD"/>
                <w:i/>
              </w:rPr>
              <w:t>for a single lot</w:t>
            </w:r>
            <w:r w:rsidRPr="002D4623">
              <w:rPr>
                <w:rFonts w:ascii="Maiandra GD" w:hAnsi="Maiandra GD"/>
              </w:rPr>
              <w:t xml:space="preserve">. </w:t>
            </w: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bottom w:val="single" w:sz="12" w:space="0" w:color="000000"/>
            </w:tcBorders>
          </w:tcPr>
          <w:p w:rsidR="00E534DE" w:rsidRPr="00081956" w:rsidRDefault="00E534DE" w:rsidP="00391CD6">
            <w:pPr>
              <w:tabs>
                <w:tab w:val="right" w:pos="7254"/>
              </w:tabs>
              <w:spacing w:before="120" w:after="120"/>
              <w:rPr>
                <w:rFonts w:ascii="Maiandra GD" w:hAnsi="Maiandra GD"/>
                <w:lang w:val="en-GB"/>
              </w:rPr>
            </w:pPr>
            <w:r w:rsidRPr="00EE4934">
              <w:rPr>
                <w:rFonts w:ascii="Maiandra GD" w:hAnsi="Maiandra GD"/>
                <w:i/>
                <w:lang w:val="en-GB"/>
              </w:rPr>
              <w:t>The tender is Open to all bidders that meets the eligibility criteria stated in the bidding document</w:t>
            </w:r>
          </w:p>
          <w:p w:rsidR="00E534DE" w:rsidRPr="00EE4934" w:rsidRDefault="00E534DE" w:rsidP="00391CD6">
            <w:pPr>
              <w:tabs>
                <w:tab w:val="right" w:pos="7254"/>
              </w:tabs>
              <w:spacing w:before="120" w:after="120"/>
              <w:rPr>
                <w:rFonts w:ascii="Maiandra GD" w:hAnsi="Maiandra GD"/>
                <w:i/>
                <w:lang w:val="en-GB"/>
              </w:rPr>
            </w:pP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bottom w:val="single" w:sz="12" w:space="0" w:color="000000"/>
            </w:tcBorders>
          </w:tcPr>
          <w:p w:rsidR="00E534DE" w:rsidRPr="00EE4934" w:rsidRDefault="00E534DE" w:rsidP="00391CD6">
            <w:pPr>
              <w:tabs>
                <w:tab w:val="right" w:pos="7254"/>
              </w:tabs>
              <w:spacing w:before="120" w:after="120"/>
              <w:rPr>
                <w:rFonts w:ascii="Maiandra GD" w:hAnsi="Maiandra GD"/>
                <w:i/>
                <w:lang w:val="en-GB"/>
              </w:rPr>
            </w:pPr>
            <w:r w:rsidRPr="00EE4934">
              <w:rPr>
                <w:rFonts w:ascii="Maiandra GD" w:hAnsi="Maiandra GD"/>
                <w:lang w:val="en-GB"/>
              </w:rPr>
              <w:t xml:space="preserve">A list of firms debarred from participating in SADC Secretariat financed projects is available at </w:t>
            </w:r>
            <w:r w:rsidRPr="00EE4934">
              <w:rPr>
                <w:rFonts w:ascii="Maiandra GD" w:hAnsi="Maiandra GD"/>
                <w:i/>
                <w:lang w:val="en-GB"/>
              </w:rPr>
              <w:t xml:space="preserve">http.www.sadc.int </w:t>
            </w:r>
          </w:p>
          <w:p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rsidTr="009A35E3">
        <w:trPr>
          <w:cantSplit/>
          <w:trHeight w:val="933"/>
        </w:trPr>
        <w:tc>
          <w:tcPr>
            <w:tcW w:w="1620" w:type="dxa"/>
            <w:tcBorders>
              <w:top w:val="single" w:sz="12" w:space="0" w:color="000000"/>
              <w:bottom w:val="single" w:sz="12" w:space="0" w:color="000000"/>
            </w:tcBorders>
          </w:tcPr>
          <w:p w:rsidR="00E534DE" w:rsidRPr="00EE4934" w:rsidRDefault="008A5AB6" w:rsidP="00391CD6">
            <w:pPr>
              <w:spacing w:before="120"/>
              <w:rPr>
                <w:rFonts w:ascii="Maiandra GD" w:hAnsi="Maiandra GD"/>
                <w:b/>
                <w:bCs/>
              </w:rPr>
            </w:pPr>
            <w:r w:rsidRPr="00EE4934">
              <w:rPr>
                <w:rFonts w:ascii="Maiandra GD" w:hAnsi="Maiandra GD"/>
                <w:b/>
                <w:bCs/>
              </w:rPr>
              <w:lastRenderedPageBreak/>
              <w:t>ITB 4</w:t>
            </w:r>
            <w:r w:rsidR="00E534DE" w:rsidRPr="00EE4934">
              <w:rPr>
                <w:rFonts w:ascii="Maiandra GD" w:hAnsi="Maiandra GD"/>
                <w:b/>
                <w:bCs/>
              </w:rPr>
              <w:t>.1</w:t>
            </w:r>
          </w:p>
        </w:tc>
        <w:tc>
          <w:tcPr>
            <w:tcW w:w="7470" w:type="dxa"/>
            <w:tcBorders>
              <w:top w:val="single" w:sz="12" w:space="0" w:color="000000"/>
              <w:bottom w:val="single" w:sz="12" w:space="0" w:color="000000"/>
            </w:tcBorders>
          </w:tcPr>
          <w:p w:rsidR="005B3AE2" w:rsidRPr="005B3AE2" w:rsidRDefault="005B3AE2" w:rsidP="005B3AE2">
            <w:pPr>
              <w:spacing w:after="200"/>
              <w:jc w:val="both"/>
              <w:rPr>
                <w:szCs w:val="20"/>
              </w:rPr>
            </w:pPr>
            <w:r w:rsidRPr="005B3AE2">
              <w:rPr>
                <w:szCs w:val="20"/>
              </w:rPr>
              <w:t>SADC Secretariat does not restrict the Goods and Related Services to be supplied under the Contract and on the basis of their origin.</w:t>
            </w:r>
          </w:p>
          <w:p w:rsidR="005B3AE2" w:rsidRPr="005B3AE2" w:rsidRDefault="005B3AE2" w:rsidP="005B3AE2">
            <w:pPr>
              <w:tabs>
                <w:tab w:val="right" w:pos="7254"/>
              </w:tabs>
              <w:spacing w:before="120" w:after="120"/>
              <w:rPr>
                <w:b/>
                <w:i/>
                <w:szCs w:val="20"/>
                <w:lang w:val="en-GB"/>
              </w:rPr>
            </w:pPr>
          </w:p>
          <w:p w:rsidR="00E534DE" w:rsidRPr="00EE4934" w:rsidRDefault="00E534DE" w:rsidP="00391CD6">
            <w:pPr>
              <w:tabs>
                <w:tab w:val="right" w:pos="7254"/>
              </w:tabs>
              <w:spacing w:before="120" w:after="120"/>
              <w:rPr>
                <w:rFonts w:ascii="Maiandra GD" w:hAnsi="Maiandra GD"/>
              </w:rPr>
            </w:pP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4" w:name="_Toc505659530"/>
            <w:bookmarkStart w:id="245" w:name="_Toc506185678"/>
            <w:r w:rsidRPr="00EE4934">
              <w:rPr>
                <w:rFonts w:ascii="Maiandra GD" w:hAnsi="Maiandra GD"/>
                <w:b/>
                <w:bCs/>
                <w:sz w:val="28"/>
              </w:rPr>
              <w:t>B. Contents of Bidding Document</w:t>
            </w:r>
            <w:bookmarkEnd w:id="244"/>
            <w:bookmarkEnd w:id="245"/>
            <w:r w:rsidRPr="00EE4934">
              <w:rPr>
                <w:rFonts w:ascii="Maiandra GD" w:hAnsi="Maiandra GD"/>
                <w:b/>
                <w:bCs/>
                <w:sz w:val="28"/>
              </w:rPr>
              <w:t>s</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For </w:t>
            </w:r>
            <w:r w:rsidRPr="00EE4934">
              <w:rPr>
                <w:rFonts w:ascii="Maiandra GD" w:hAnsi="Maiandra GD"/>
                <w:b/>
                <w:bCs/>
                <w:u w:val="single"/>
              </w:rPr>
              <w:t>C</w:t>
            </w:r>
            <w:r w:rsidRPr="00EE4934">
              <w:rPr>
                <w:rFonts w:ascii="Maiandra GD" w:hAnsi="Maiandra GD"/>
                <w:b/>
                <w:u w:val="single"/>
              </w:rPr>
              <w:t>larification of bid purposes</w:t>
            </w:r>
            <w:r w:rsidRPr="00EE4934">
              <w:rPr>
                <w:rFonts w:ascii="Maiandra GD" w:hAnsi="Maiandra GD"/>
              </w:rPr>
              <w:t xml:space="preserve"> only, the Procuring Entity’s address is:</w:t>
            </w:r>
          </w:p>
          <w:p w:rsidR="00E534DE" w:rsidRPr="00EE4934" w:rsidRDefault="008A5AB6" w:rsidP="00391CD6">
            <w:pPr>
              <w:tabs>
                <w:tab w:val="right" w:pos="7254"/>
              </w:tabs>
              <w:spacing w:before="120" w:after="120"/>
              <w:rPr>
                <w:rFonts w:ascii="Maiandra GD" w:hAnsi="Maiandra GD"/>
                <w:i/>
              </w:rPr>
            </w:pPr>
            <w:r w:rsidRPr="00EE4934">
              <w:rPr>
                <w:rFonts w:ascii="Maiandra GD" w:hAnsi="Maiandra GD"/>
              </w:rPr>
              <w:t>Attention:</w:t>
            </w:r>
            <w:r w:rsidR="00B276C7">
              <w:rPr>
                <w:rFonts w:ascii="Maiandra GD" w:hAnsi="Maiandra GD"/>
              </w:rPr>
              <w:t xml:space="preserve"> Purpose Chifani</w:t>
            </w:r>
            <w:r w:rsidR="00E534DE" w:rsidRPr="00EE4934">
              <w:rPr>
                <w:rFonts w:ascii="Maiandra GD" w:hAnsi="Maiandra GD"/>
              </w:rPr>
              <w:t>, A</w:t>
            </w:r>
            <w:r w:rsidR="00B0034A">
              <w:rPr>
                <w:rFonts w:ascii="Maiandra GD" w:hAnsi="Maiandra GD"/>
              </w:rPr>
              <w:t>g</w:t>
            </w:r>
            <w:r w:rsidR="00B276C7">
              <w:rPr>
                <w:rFonts w:ascii="Maiandra GD" w:hAnsi="Maiandra GD"/>
              </w:rPr>
              <w:t xml:space="preserve"> Head of</w:t>
            </w:r>
            <w:r w:rsidR="00E534DE" w:rsidRPr="00EE4934">
              <w:rPr>
                <w:rFonts w:ascii="Maiandra GD" w:hAnsi="Maiandra GD"/>
              </w:rPr>
              <w:t xml:space="preserve"> Procurement</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rPr>
              <w:t>Address: SADC Secretariat, Plot</w:t>
            </w:r>
            <w:r w:rsidR="00663D18">
              <w:rPr>
                <w:rFonts w:ascii="Maiandra GD" w:hAnsi="Maiandra GD"/>
              </w:rPr>
              <w:t xml:space="preserve"> 54385</w:t>
            </w:r>
            <w:r w:rsidRPr="00EE4934">
              <w:rPr>
                <w:rFonts w:ascii="Maiandra GD" w:hAnsi="Maiandra GD"/>
              </w:rPr>
              <w:t xml:space="preserve"> CBD Gaborone </w:t>
            </w:r>
          </w:p>
          <w:p w:rsidR="00E534DE" w:rsidRPr="00EE4934" w:rsidRDefault="00E534DE" w:rsidP="00391CD6">
            <w:pPr>
              <w:tabs>
                <w:tab w:val="right" w:pos="7254"/>
              </w:tabs>
              <w:spacing w:before="120" w:after="120"/>
              <w:rPr>
                <w:rFonts w:ascii="Maiandra GD" w:hAnsi="Maiandra GD"/>
                <w:i/>
              </w:rPr>
            </w:pPr>
            <w:r w:rsidRPr="00EE4934">
              <w:rPr>
                <w:rFonts w:ascii="Maiandra GD" w:hAnsi="Maiandra GD"/>
              </w:rPr>
              <w:t>City: Gaborone</w:t>
            </w:r>
          </w:p>
          <w:p w:rsidR="00E534DE" w:rsidRPr="00EE4934" w:rsidRDefault="00E534DE" w:rsidP="00391CD6">
            <w:pPr>
              <w:tabs>
                <w:tab w:val="right" w:pos="7254"/>
              </w:tabs>
              <w:spacing w:before="120" w:after="120"/>
              <w:rPr>
                <w:rFonts w:ascii="Maiandra GD" w:hAnsi="Maiandra GD"/>
                <w:i/>
              </w:rPr>
            </w:pPr>
            <w:r w:rsidRPr="00EE4934">
              <w:rPr>
                <w:rFonts w:ascii="Maiandra GD" w:hAnsi="Maiandra GD"/>
              </w:rPr>
              <w:t>Country: Botswana</w:t>
            </w:r>
          </w:p>
          <w:p w:rsidR="00E534DE" w:rsidRPr="00EE4934" w:rsidRDefault="00E534DE" w:rsidP="00391CD6">
            <w:pPr>
              <w:tabs>
                <w:tab w:val="right" w:pos="7254"/>
              </w:tabs>
              <w:spacing w:before="120" w:after="120"/>
              <w:rPr>
                <w:rFonts w:ascii="Maiandra GD" w:hAnsi="Maiandra GD"/>
                <w:i/>
                <w:iCs/>
              </w:rPr>
            </w:pPr>
            <w:r w:rsidRPr="00EE4934">
              <w:rPr>
                <w:rFonts w:ascii="Maiandra GD" w:hAnsi="Maiandra GD"/>
              </w:rPr>
              <w:t xml:space="preserve">Telephone: +267 3951863 </w:t>
            </w:r>
          </w:p>
          <w:p w:rsidR="00E534DE" w:rsidRPr="00EE4934" w:rsidRDefault="00E534DE" w:rsidP="00391CD6">
            <w:pPr>
              <w:tabs>
                <w:tab w:val="right" w:pos="7254"/>
              </w:tabs>
              <w:spacing w:before="120" w:after="120"/>
              <w:rPr>
                <w:rFonts w:ascii="Maiandra GD" w:hAnsi="Maiandra GD"/>
                <w:i/>
                <w:iCs/>
              </w:rPr>
            </w:pPr>
            <w:r w:rsidRPr="00EE4934">
              <w:rPr>
                <w:rFonts w:ascii="Maiandra GD" w:hAnsi="Maiandra GD"/>
              </w:rPr>
              <w:t xml:space="preserve">Facsimile number: 267 3181070 </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Electronic mail address: </w:t>
            </w:r>
            <w:hyperlink r:id="rId21" w:history="1">
              <w:r w:rsidR="001B3132" w:rsidRPr="00940056">
                <w:rPr>
                  <w:rStyle w:val="Hyperlink"/>
                  <w:rFonts w:ascii="Maiandra GD" w:hAnsi="Maiandra GD"/>
                </w:rPr>
                <w:t>pchifani@sadc.int</w:t>
              </w:r>
            </w:hyperlink>
            <w:r w:rsidR="001B3132">
              <w:rPr>
                <w:rFonts w:ascii="Maiandra GD" w:hAnsi="Maiandra GD"/>
              </w:rPr>
              <w:t xml:space="preserve"> </w:t>
            </w:r>
          </w:p>
          <w:p w:rsidR="00E534DE" w:rsidRPr="00EE4934" w:rsidRDefault="00E534DE" w:rsidP="00391CD6">
            <w:pPr>
              <w:tabs>
                <w:tab w:val="right" w:pos="7254"/>
              </w:tabs>
              <w:spacing w:before="120" w:after="120"/>
              <w:ind w:left="824" w:hanging="824"/>
              <w:rPr>
                <w:rFonts w:ascii="Maiandra GD" w:hAnsi="Maiandra GD"/>
              </w:rPr>
            </w:pPr>
            <w:r w:rsidRPr="00EE4934">
              <w:rPr>
                <w:rFonts w:ascii="Maiandra GD" w:hAnsi="Maiandra GD"/>
                <w:b/>
              </w:rPr>
              <w:t xml:space="preserve">With copy to: </w:t>
            </w:r>
            <w:hyperlink r:id="rId22" w:history="1">
              <w:r w:rsidR="001B3132" w:rsidRPr="001B3132">
                <w:rPr>
                  <w:rStyle w:val="Hyperlink"/>
                  <w:rFonts w:ascii="Maiandra GD" w:hAnsi="Maiandra GD"/>
                </w:rPr>
                <w:t>hmaripe@sadc.int</w:t>
              </w:r>
            </w:hyperlink>
            <w:r w:rsidR="001B3132" w:rsidRPr="001B3132">
              <w:rPr>
                <w:rFonts w:ascii="Maiandra GD" w:hAnsi="Maiandra GD"/>
              </w:rPr>
              <w:t xml:space="preserve"> </w:t>
            </w:r>
            <w:hyperlink r:id="rId23" w:history="1">
              <w:r w:rsidR="001B3132" w:rsidRPr="001B3132">
                <w:rPr>
                  <w:rStyle w:val="Hyperlink"/>
                  <w:rFonts w:ascii="Maiandra GD" w:hAnsi="Maiandra GD"/>
                </w:rPr>
                <w:t>frandrianiaina@sadc.int</w:t>
              </w:r>
            </w:hyperlink>
            <w:r w:rsidR="001B3132">
              <w:rPr>
                <w:rFonts w:ascii="Maiandra GD" w:hAnsi="Maiandra GD"/>
                <w:b/>
              </w:rPr>
              <w:t xml:space="preserve"> </w:t>
            </w:r>
          </w:p>
          <w:p w:rsidR="000234CF" w:rsidRPr="00EE4934" w:rsidRDefault="000234CF" w:rsidP="00391CD6">
            <w:pPr>
              <w:tabs>
                <w:tab w:val="right" w:pos="7254"/>
              </w:tabs>
              <w:spacing w:before="120" w:after="120"/>
              <w:ind w:left="824" w:hanging="824"/>
              <w:rPr>
                <w:rFonts w:ascii="Maiandra GD" w:hAnsi="Maiandra GD"/>
                <w:b/>
              </w:rPr>
            </w:pPr>
          </w:p>
          <w:p w:rsidR="000234CF" w:rsidRPr="000945BB" w:rsidRDefault="000234CF" w:rsidP="000234CF">
            <w:pPr>
              <w:pStyle w:val="NoSpacing"/>
              <w:rPr>
                <w:rFonts w:ascii="Maiandra GD" w:hAnsi="Maiandra GD"/>
              </w:rPr>
            </w:pPr>
            <w:r w:rsidRPr="00EE4934">
              <w:rPr>
                <w:rFonts w:ascii="Maiandra GD" w:hAnsi="Maiandra GD"/>
              </w:rPr>
              <w:t xml:space="preserve">The last date to receive requests for Clarifications </w:t>
            </w:r>
            <w:r w:rsidRPr="00EE4934">
              <w:rPr>
                <w:rFonts w:ascii="Maiandra GD" w:hAnsi="Maiandra GD"/>
                <w:b/>
                <w:u w:val="single"/>
              </w:rPr>
              <w:t>via email</w:t>
            </w:r>
            <w:r w:rsidRPr="00EE4934">
              <w:rPr>
                <w:rFonts w:ascii="Maiandra GD" w:hAnsi="Maiandra GD"/>
              </w:rPr>
              <w:t xml:space="preserve"> </w:t>
            </w:r>
            <w:r w:rsidR="00CC162A">
              <w:rPr>
                <w:rFonts w:ascii="Maiandra GD" w:hAnsi="Maiandra GD"/>
              </w:rPr>
              <w:t xml:space="preserve">is </w:t>
            </w:r>
            <w:r w:rsidR="00912B29">
              <w:rPr>
                <w:rFonts w:ascii="Maiandra GD" w:hAnsi="Maiandra GD"/>
                <w:b/>
              </w:rPr>
              <w:t>06</w:t>
            </w:r>
            <w:r w:rsidR="00CC162A" w:rsidRPr="00CC162A">
              <w:rPr>
                <w:rFonts w:ascii="Maiandra GD" w:hAnsi="Maiandra GD"/>
                <w:b/>
                <w:vertAlign w:val="superscript"/>
              </w:rPr>
              <w:t>th</w:t>
            </w:r>
            <w:r w:rsidR="00CC162A">
              <w:rPr>
                <w:rFonts w:ascii="Maiandra GD" w:hAnsi="Maiandra GD"/>
                <w:b/>
              </w:rPr>
              <w:t xml:space="preserve"> </w:t>
            </w:r>
            <w:r w:rsidR="00912B29">
              <w:rPr>
                <w:rFonts w:ascii="Maiandra GD" w:hAnsi="Maiandra GD"/>
                <w:b/>
              </w:rPr>
              <w:t>January</w:t>
            </w:r>
            <w:r w:rsidR="00CC162A" w:rsidRPr="000945BB">
              <w:rPr>
                <w:rFonts w:ascii="Maiandra GD" w:hAnsi="Maiandra GD"/>
                <w:b/>
              </w:rPr>
              <w:t xml:space="preserve"> 2021</w:t>
            </w:r>
            <w:r w:rsidR="00515C65">
              <w:rPr>
                <w:rFonts w:ascii="Maiandra GD" w:hAnsi="Maiandra GD"/>
                <w:b/>
              </w:rPr>
              <w:t xml:space="preserve"> at 10</w:t>
            </w:r>
            <w:r w:rsidRPr="000945BB">
              <w:rPr>
                <w:rFonts w:ascii="Maiandra GD" w:hAnsi="Maiandra GD"/>
                <w:b/>
              </w:rPr>
              <w:t>:00 hours local time</w:t>
            </w:r>
            <w:r w:rsidRPr="000945BB">
              <w:rPr>
                <w:rFonts w:ascii="Maiandra GD" w:hAnsi="Maiandra GD"/>
              </w:rPr>
              <w:t xml:space="preserve">. </w:t>
            </w:r>
          </w:p>
          <w:p w:rsidR="000234CF" w:rsidRPr="000945BB" w:rsidRDefault="000234CF" w:rsidP="000234CF">
            <w:pPr>
              <w:pStyle w:val="NoSpacing"/>
              <w:rPr>
                <w:rFonts w:ascii="Maiandra GD" w:hAnsi="Maiandra GD"/>
              </w:rPr>
            </w:pPr>
          </w:p>
          <w:p w:rsidR="000234CF" w:rsidRPr="000945BB" w:rsidRDefault="000234CF" w:rsidP="000234CF">
            <w:pPr>
              <w:pStyle w:val="NoSpacing"/>
              <w:rPr>
                <w:rFonts w:ascii="Maiandra GD" w:hAnsi="Maiandra GD"/>
                <w:b/>
              </w:rPr>
            </w:pPr>
            <w:r w:rsidRPr="000945BB">
              <w:rPr>
                <w:rFonts w:ascii="Maiandra GD" w:hAnsi="Maiandra GD"/>
                <w:i/>
                <w:iCs/>
                <w:szCs w:val="20"/>
                <w:lang w:val="en-GB"/>
              </w:rPr>
              <w:t>The Closing date for response to request for clarifications is</w:t>
            </w:r>
            <w:r w:rsidR="00300B79">
              <w:rPr>
                <w:rFonts w:ascii="Maiandra GD" w:hAnsi="Maiandra GD"/>
                <w:b/>
              </w:rPr>
              <w:t xml:space="preserve"> 10</w:t>
            </w:r>
            <w:r w:rsidR="00CC162A" w:rsidRPr="00CC162A">
              <w:rPr>
                <w:rFonts w:ascii="Maiandra GD" w:hAnsi="Maiandra GD"/>
                <w:b/>
                <w:vertAlign w:val="superscript"/>
              </w:rPr>
              <w:t>th</w:t>
            </w:r>
            <w:r w:rsidR="00300B79">
              <w:rPr>
                <w:rFonts w:ascii="Maiandra GD" w:hAnsi="Maiandra GD"/>
                <w:b/>
              </w:rPr>
              <w:t xml:space="preserve"> January </w:t>
            </w:r>
            <w:r w:rsidR="00CC162A">
              <w:rPr>
                <w:rFonts w:ascii="Maiandra GD" w:hAnsi="Maiandra GD"/>
                <w:b/>
              </w:rPr>
              <w:t>2021</w:t>
            </w:r>
            <w:r w:rsidRPr="000945BB">
              <w:rPr>
                <w:rFonts w:ascii="Maiandra GD" w:hAnsi="Maiandra GD"/>
                <w:b/>
              </w:rPr>
              <w:t>.</w:t>
            </w:r>
          </w:p>
          <w:p w:rsidR="00E534DE" w:rsidRPr="00EE4934" w:rsidRDefault="00E534DE" w:rsidP="00391CD6">
            <w:pPr>
              <w:tabs>
                <w:tab w:val="right" w:pos="7254"/>
              </w:tabs>
              <w:spacing w:before="120" w:after="120"/>
              <w:ind w:left="824" w:hanging="824"/>
              <w:rPr>
                <w:rFonts w:ascii="Maiandra GD" w:hAnsi="Maiandra GD"/>
              </w:rPr>
            </w:pP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6" w:name="_Toc505659531"/>
            <w:bookmarkStart w:id="247" w:name="_Toc506185679"/>
            <w:r w:rsidRPr="00EE4934">
              <w:rPr>
                <w:rFonts w:ascii="Maiandra GD" w:hAnsi="Maiandra GD"/>
                <w:b/>
                <w:bCs/>
                <w:sz w:val="28"/>
              </w:rPr>
              <w:t>C. Preparation of Bids</w:t>
            </w:r>
            <w:bookmarkEnd w:id="246"/>
            <w:bookmarkEnd w:id="247"/>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The official language of the bidding process is:</w:t>
            </w:r>
            <w:r w:rsidRPr="00EE4934">
              <w:rPr>
                <w:rFonts w:ascii="Maiandra GD" w:hAnsi="Maiandra GD"/>
                <w:i/>
                <w:lang w:val="en-GB"/>
              </w:rPr>
              <w:t xml:space="preserve"> English </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 Table showing past experie</w:t>
            </w:r>
            <w:r w:rsidR="000A3786" w:rsidRPr="000A3786">
              <w:rPr>
                <w:rFonts w:ascii="Maiandra GD" w:hAnsi="Maiandra GD"/>
              </w:rPr>
              <w:t>nce with the following details;</w:t>
            </w:r>
          </w:p>
          <w:p w:rsidR="00EE3B56" w:rsidRPr="000A3786" w:rsidRDefault="000A3786" w:rsidP="00EE3B56">
            <w:p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(i</w:t>
            </w:r>
            <w:r w:rsidR="00EE3B56" w:rsidRPr="000A3786">
              <w:rPr>
                <w:rFonts w:ascii="Maiandra GD" w:eastAsia="Arial Unicode MS" w:hAnsi="Maiandra GD"/>
                <w:bCs/>
                <w:color w:val="000000"/>
                <w:u w:color="000000"/>
                <w:bdr w:val="nil"/>
                <w:lang w:eastAsia="en-ZA"/>
              </w:rPr>
              <w:t xml:space="preserve">)The Certificate of Incorporation, </w:t>
            </w:r>
          </w:p>
          <w:p w:rsidR="00EE3B56" w:rsidRPr="000A3786" w:rsidRDefault="000A3786" w:rsidP="009D1C8A">
            <w:p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Pr>
                <w:rFonts w:ascii="Maiandra GD" w:eastAsia="Arial Unicode MS" w:hAnsi="Maiandra GD"/>
                <w:bCs/>
                <w:color w:val="000000"/>
                <w:u w:color="000000"/>
                <w:bdr w:val="nil"/>
                <w:lang w:eastAsia="en-ZA"/>
              </w:rPr>
              <w:t>(ii</w:t>
            </w:r>
            <w:r w:rsidR="009D1C8A" w:rsidRPr="000A3786">
              <w:rPr>
                <w:rFonts w:ascii="Maiandra GD" w:eastAsia="Arial Unicode MS" w:hAnsi="Maiandra GD"/>
                <w:bCs/>
                <w:color w:val="000000"/>
                <w:u w:color="000000"/>
                <w:bdr w:val="nil"/>
                <w:lang w:eastAsia="en-ZA"/>
              </w:rPr>
              <w:t>)</w:t>
            </w:r>
            <w:r w:rsidR="00EE3B56" w:rsidRPr="000A3786">
              <w:rPr>
                <w:rFonts w:ascii="Maiandra GD" w:eastAsia="Arial Unicode MS" w:hAnsi="Maiandra GD"/>
                <w:bCs/>
                <w:color w:val="000000"/>
                <w:u w:color="000000"/>
                <w:bdr w:val="nil"/>
                <w:lang w:eastAsia="en-ZA"/>
              </w:rPr>
              <w:t>Valid Tax Clearance Certificate</w:t>
            </w:r>
          </w:p>
          <w:p w:rsidR="00EE3B56" w:rsidRPr="000A3786" w:rsidRDefault="000A3786" w:rsidP="009D1C8A">
            <w:pPr>
              <w:rPr>
                <w:rFonts w:ascii="Maiandra GD" w:hAnsi="Maiandra GD"/>
                <w:lang w:val="en-GB"/>
              </w:rPr>
            </w:pPr>
            <w:r>
              <w:rPr>
                <w:rFonts w:ascii="Maiandra GD" w:hAnsi="Maiandra GD"/>
                <w:lang w:val="en-GB"/>
              </w:rPr>
              <w:t>(</w:t>
            </w:r>
            <w:r w:rsidR="002C59F4">
              <w:rPr>
                <w:rFonts w:ascii="Maiandra GD" w:hAnsi="Maiandra GD"/>
                <w:lang w:val="en-GB"/>
              </w:rPr>
              <w:t>ii</w:t>
            </w:r>
            <w:r w:rsidR="009D1C8A" w:rsidRPr="000A3786">
              <w:rPr>
                <w:rFonts w:ascii="Maiandra GD" w:hAnsi="Maiandra GD"/>
                <w:lang w:val="en-GB"/>
              </w:rPr>
              <w:t>i)</w:t>
            </w:r>
            <w:r w:rsidR="00EE3B56" w:rsidRPr="000A3786">
              <w:rPr>
                <w:rFonts w:ascii="Maiandra GD" w:hAnsi="Maiandra GD"/>
                <w:lang w:val="en-GB"/>
              </w:rPr>
              <w:t xml:space="preserve">The </w:t>
            </w:r>
            <w:r w:rsidR="00EE3B56" w:rsidRPr="000A3786">
              <w:rPr>
                <w:rFonts w:ascii="Maiandra GD" w:hAnsi="Maiandra GD"/>
                <w:lang w:val="en-ZA"/>
              </w:rPr>
              <w:t xml:space="preserve">Banking details and </w:t>
            </w:r>
          </w:p>
          <w:p w:rsidR="00EE3B56" w:rsidRPr="000A3786" w:rsidRDefault="002C59F4" w:rsidP="009D1C8A">
            <w:pPr>
              <w:rPr>
                <w:rFonts w:ascii="Maiandra GD" w:hAnsi="Maiandra GD"/>
                <w:lang w:val="en-GB"/>
              </w:rPr>
            </w:pPr>
            <w:r>
              <w:rPr>
                <w:rFonts w:ascii="Maiandra GD" w:hAnsi="Maiandra GD"/>
                <w:lang w:val="en-GB"/>
              </w:rPr>
              <w:t>(vi</w:t>
            </w:r>
            <w:r w:rsidR="009D1C8A" w:rsidRPr="000A3786">
              <w:rPr>
                <w:rFonts w:ascii="Maiandra GD" w:hAnsi="Maiandra GD"/>
                <w:lang w:val="en-GB"/>
              </w:rPr>
              <w:t>)</w:t>
            </w:r>
            <w:r w:rsidR="00EE3B56" w:rsidRPr="000A3786">
              <w:rPr>
                <w:rFonts w:ascii="Maiandra GD" w:hAnsi="Maiandra GD"/>
                <w:lang w:val="en-GB"/>
              </w:rPr>
              <w:t xml:space="preserve">Past experience of supplying similar items - attach copies of </w:t>
            </w:r>
            <w:r w:rsidR="009D1C8A" w:rsidRPr="000A3786">
              <w:rPr>
                <w:rFonts w:ascii="Maiandra GD" w:hAnsi="Maiandra GD"/>
                <w:lang w:val="en-GB"/>
              </w:rPr>
              <w:t>(viii)</w:t>
            </w:r>
            <w:r w:rsidR="00EE3B56" w:rsidRPr="000A3786">
              <w:rPr>
                <w:rFonts w:ascii="Maiandra GD" w:hAnsi="Maiandra GD"/>
                <w:lang w:val="en-GB"/>
              </w:rPr>
              <w:t xml:space="preserve">Purchase Orders and valid contact details </w:t>
            </w:r>
          </w:p>
          <w:p w:rsidR="00EE3B56" w:rsidRPr="000A3786" w:rsidRDefault="009D1C8A" w:rsidP="009D1C8A">
            <w:pPr>
              <w:contextualSpacing/>
              <w:rPr>
                <w:rFonts w:ascii="Maiandra GD" w:hAnsi="Maiandra GD"/>
                <w:lang w:val="en-GB"/>
              </w:rPr>
            </w:pPr>
            <w:r w:rsidRPr="000A3786">
              <w:rPr>
                <w:rFonts w:ascii="Maiandra GD" w:hAnsi="Maiandra GD"/>
                <w:lang w:val="en-GB"/>
              </w:rPr>
              <w:t>(x)</w:t>
            </w:r>
            <w:r w:rsidR="00EE3B56" w:rsidRPr="000A3786">
              <w:rPr>
                <w:rFonts w:ascii="Maiandra GD" w:hAnsi="Maiandra GD"/>
                <w:lang w:val="en-GB"/>
              </w:rPr>
              <w:t>Valid VAT Certificate or Exemption Certificate where applicable</w:t>
            </w:r>
          </w:p>
          <w:p w:rsidR="00EE3B56" w:rsidRPr="00EE4934" w:rsidRDefault="009D1C8A" w:rsidP="002D4623">
            <w:pPr>
              <w:tabs>
                <w:tab w:val="right" w:pos="7254"/>
              </w:tabs>
              <w:spacing w:before="120" w:after="120"/>
              <w:rPr>
                <w:rFonts w:ascii="Maiandra GD" w:hAnsi="Maiandra GD"/>
              </w:rPr>
            </w:pPr>
            <w:r w:rsidRPr="000A3786">
              <w:rPr>
                <w:rFonts w:ascii="Maiandra GD" w:hAnsi="Maiandra GD"/>
                <w:i/>
                <w:lang w:val="en-GB"/>
              </w:rPr>
              <w:lastRenderedPageBreak/>
              <w:t>(xi)</w:t>
            </w:r>
            <w:r w:rsidR="00EE3B56" w:rsidRPr="000A3786">
              <w:rPr>
                <w:rFonts w:ascii="Maiandra GD" w:hAnsi="Maiandra GD"/>
                <w:lang w:val="en-GB"/>
              </w:rPr>
              <w:t>Submission of Sworn Statement (Must be sworn at Commissi</w:t>
            </w:r>
            <w:r w:rsidRPr="000A3786">
              <w:rPr>
                <w:rFonts w:ascii="Maiandra GD" w:hAnsi="Maiandra GD"/>
                <w:lang w:val="en-GB"/>
              </w:rPr>
              <w:t>oner of Oath or Notary</w:t>
            </w:r>
            <w:r w:rsidRPr="000A3786">
              <w:rPr>
                <w:rFonts w:ascii="Maiandra GD" w:hAnsi="Maiandra GD"/>
                <w:i/>
                <w:lang w:val="en-GB"/>
              </w:rPr>
              <w:t xml:space="preserve"> )</w:t>
            </w:r>
            <w:r w:rsidR="00B0034A">
              <w:rPr>
                <w:rFonts w:ascii="Maiandra GD" w:hAnsi="Maiandra GD"/>
                <w:i/>
                <w:lang w:val="en-GB"/>
              </w:rPr>
              <w:t xml:space="preserve"> (</w:t>
            </w:r>
            <w:r w:rsidR="00B0034A" w:rsidRPr="000E186D">
              <w:rPr>
                <w:rFonts w:ascii="Maiandra GD" w:hAnsi="Maiandra GD"/>
                <w:i/>
                <w:lang w:val="en-GB"/>
              </w:rPr>
              <w:t>Sworn Statement form is include</w:t>
            </w:r>
            <w:r w:rsidR="002D4623" w:rsidRPr="000E186D">
              <w:rPr>
                <w:rFonts w:ascii="Maiandra GD" w:hAnsi="Maiandra GD"/>
                <w:i/>
                <w:lang w:val="en-GB"/>
              </w:rPr>
              <w:t>d on page</w:t>
            </w:r>
            <w:r w:rsidR="000E186D" w:rsidRPr="000E186D">
              <w:rPr>
                <w:rFonts w:ascii="Maiandra GD" w:hAnsi="Maiandra GD"/>
                <w:i/>
                <w:lang w:val="en-GB"/>
              </w:rPr>
              <w:t xml:space="preserve"> 59</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lastRenderedPageBreak/>
              <w:t>ITB 12.1</w:t>
            </w:r>
          </w:p>
        </w:tc>
        <w:tc>
          <w:tcPr>
            <w:tcW w:w="7470" w:type="dxa"/>
          </w:tcPr>
          <w:p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13.5</w:t>
            </w:r>
          </w:p>
        </w:tc>
        <w:tc>
          <w:tcPr>
            <w:tcW w:w="7470" w:type="dxa"/>
          </w:tcPr>
          <w:p w:rsidR="00E534DE" w:rsidRPr="00EE493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is: </w:t>
            </w:r>
            <w:r w:rsidR="000234CF" w:rsidRPr="00EE4934">
              <w:rPr>
                <w:rFonts w:ascii="Maiandra GD" w:hAnsi="Maiandra GD"/>
              </w:rPr>
              <w:t xml:space="preserve">The Incoterms edition is: </w:t>
            </w:r>
            <w:r w:rsidR="000234CF" w:rsidRPr="00EE4934">
              <w:rPr>
                <w:rFonts w:ascii="Maiandra GD" w:hAnsi="Maiandra GD"/>
                <w:b/>
                <w:i/>
              </w:rPr>
              <w:t>Incoterms 2020 ICC publication 2020 edition</w:t>
            </w:r>
            <w:r w:rsidRPr="00EE4934">
              <w:rPr>
                <w:rFonts w:ascii="Maiandra GD" w:hAnsi="Maiandra GD"/>
                <w:i/>
              </w:rPr>
              <w:t>”].</w:t>
            </w:r>
          </w:p>
          <w:p w:rsidR="00E534DE" w:rsidRPr="00EE4934" w:rsidRDefault="00E534DE" w:rsidP="00391CD6">
            <w:pPr>
              <w:tabs>
                <w:tab w:val="right" w:pos="7254"/>
              </w:tabs>
              <w:spacing w:before="120" w:after="120"/>
              <w:rPr>
                <w:rFonts w:ascii="Maiandra GD" w:hAnsi="Maiandra GD"/>
              </w:rPr>
            </w:pPr>
            <w:r w:rsidRPr="00EE4934">
              <w:rPr>
                <w:rFonts w:ascii="Maiandra GD" w:hAnsi="Maiandra GD"/>
                <w:i/>
              </w:rPr>
              <w:t xml:space="preserve">CIP, </w:t>
            </w:r>
            <w:r w:rsidRPr="00EE4934">
              <w:rPr>
                <w:rFonts w:ascii="Maiandra GD" w:hAnsi="Maiandra GD"/>
                <w:i/>
                <w:iCs/>
              </w:rPr>
              <w:t xml:space="preserve"> 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i/>
                <w:iCs/>
              </w:rPr>
              <w:t>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after="80"/>
              <w:rPr>
                <w:rFonts w:ascii="Maiandra GD" w:hAnsi="Maiandra GD"/>
                <w:b/>
                <w:bCs/>
              </w:rPr>
            </w:pPr>
            <w:r w:rsidRPr="00EE4934">
              <w:rPr>
                <w:rFonts w:ascii="Maiandra GD" w:hAnsi="Maiandra GD"/>
                <w:b/>
                <w:bCs/>
              </w:rPr>
              <w:t>ITB 13.6 (a) (iii);(b)(ii) and (c)(v)</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“Final destination (Project Site)”: </w:t>
            </w:r>
            <w:r w:rsidRPr="00EE4934">
              <w:rPr>
                <w:rFonts w:ascii="Maiandra GD" w:hAnsi="Maiandra GD"/>
                <w:i/>
                <w:iCs/>
              </w:rPr>
              <w:t>SADC Secretariat, Plot 54385 CBD, Gaborone, Botswana</w:t>
            </w:r>
          </w:p>
        </w:tc>
      </w:tr>
      <w:tr w:rsidR="00E534DE" w:rsidRPr="00EE4934" w:rsidTr="009A35E3">
        <w:tblPrEx>
          <w:tblBorders>
            <w:insideH w:val="single" w:sz="8" w:space="0" w:color="000000"/>
          </w:tblBorders>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13.6 (b) (iii)</w:t>
            </w:r>
          </w:p>
        </w:tc>
        <w:tc>
          <w:tcPr>
            <w:tcW w:w="7470" w:type="dxa"/>
          </w:tcPr>
          <w:p w:rsidR="00E534DE" w:rsidRPr="00EE4934" w:rsidRDefault="00E534DE" w:rsidP="00172BD5">
            <w:pPr>
              <w:widowControl w:val="0"/>
              <w:tabs>
                <w:tab w:val="right" w:pos="7254"/>
              </w:tabs>
              <w:spacing w:before="120" w:after="120"/>
              <w:rPr>
                <w:rFonts w:ascii="Maiandra GD" w:hAnsi="Maiandra GD"/>
              </w:rPr>
            </w:pPr>
            <w:r w:rsidRPr="00EE4934">
              <w:rPr>
                <w:rFonts w:ascii="Maiandra GD" w:hAnsi="Maiandra GD"/>
              </w:rPr>
              <w:t xml:space="preserve">In addition to the CIP price specified in ITB 14.6 (b)(i), the price of the Goods manufactured outside the Procuring Entity’s Country shall be quoted: </w:t>
            </w:r>
            <w:r w:rsidR="00172BD5">
              <w:rPr>
                <w:rFonts w:ascii="Maiandra GD" w:hAnsi="Maiandra GD"/>
                <w:i/>
                <w:iCs/>
              </w:rPr>
              <w:t>-</w:t>
            </w:r>
            <w:r w:rsidRPr="00EE4934">
              <w:rPr>
                <w:rFonts w:ascii="Maiandra GD" w:hAnsi="Maiandra GD"/>
              </w:rPr>
              <w:t xml:space="preserve"> </w:t>
            </w:r>
            <w:r w:rsidRPr="00EE4934">
              <w:rPr>
                <w:rFonts w:ascii="Maiandra GD" w:hAnsi="Maiandra GD"/>
                <w:i/>
              </w:rPr>
              <w:t>FCA/ SADC</w:t>
            </w:r>
            <w:r w:rsidRPr="00EE4934">
              <w:rPr>
                <w:rFonts w:ascii="Maiandra GD" w:hAnsi="Maiandra GD"/>
                <w:i/>
                <w:iCs/>
              </w:rPr>
              <w:t xml:space="preserve"> Secretariat, Plot 54385 CBD, Gaborone, Botswana </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13.7</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prices quoted by the Bidder </w:t>
            </w:r>
            <w:r w:rsidRPr="00EE4934">
              <w:rPr>
                <w:rFonts w:ascii="Maiandra GD" w:hAnsi="Maiandra GD"/>
                <w:b/>
                <w:i/>
                <w:iCs/>
                <w:u w:val="single"/>
              </w:rPr>
              <w:t>shall not</w:t>
            </w:r>
            <w:r w:rsidRPr="00EE4934">
              <w:rPr>
                <w:rFonts w:ascii="Maiandra GD" w:hAnsi="Maiandra GD"/>
              </w:rPr>
              <w:t xml:space="preserve"> be </w:t>
            </w:r>
            <w:r w:rsidR="000F550E">
              <w:rPr>
                <w:rFonts w:ascii="Maiandra GD" w:hAnsi="Maiandra GD"/>
              </w:rPr>
              <w:t xml:space="preserve">adjustable.  </w:t>
            </w:r>
          </w:p>
        </w:tc>
      </w:tr>
      <w:tr w:rsidR="00E534DE" w:rsidRPr="00EE4934" w:rsidTr="007D248A">
        <w:tblPrEx>
          <w:tblBorders>
            <w:insideH w:val="single" w:sz="8" w:space="0" w:color="000000"/>
          </w:tblBorders>
          <w:tblCellMar>
            <w:left w:w="103" w:type="dxa"/>
            <w:right w:w="103" w:type="dxa"/>
          </w:tblCellMar>
        </w:tblPrEx>
        <w:tc>
          <w:tcPr>
            <w:tcW w:w="1620" w:type="dxa"/>
            <w:shd w:val="clear" w:color="auto" w:fill="auto"/>
          </w:tcPr>
          <w:p w:rsidR="00E534DE" w:rsidRPr="007D248A" w:rsidRDefault="00E534DE" w:rsidP="00391CD6">
            <w:pPr>
              <w:spacing w:before="120"/>
              <w:rPr>
                <w:rFonts w:ascii="Maiandra GD" w:hAnsi="Maiandra GD"/>
                <w:b/>
                <w:bCs/>
              </w:rPr>
            </w:pPr>
            <w:r w:rsidRPr="007D248A">
              <w:rPr>
                <w:rFonts w:ascii="Maiandra GD" w:hAnsi="Maiandra GD"/>
                <w:b/>
                <w:bCs/>
              </w:rPr>
              <w:t>ITB 17.3</w:t>
            </w:r>
          </w:p>
        </w:tc>
        <w:tc>
          <w:tcPr>
            <w:tcW w:w="7470" w:type="dxa"/>
            <w:shd w:val="clear" w:color="auto" w:fill="auto"/>
          </w:tcPr>
          <w:p w:rsidR="00E534DE" w:rsidRPr="007D248A" w:rsidRDefault="00E534DE" w:rsidP="00172BD5">
            <w:pPr>
              <w:tabs>
                <w:tab w:val="right" w:pos="7254"/>
              </w:tabs>
              <w:spacing w:before="120" w:after="120"/>
              <w:rPr>
                <w:rFonts w:ascii="Maiandra GD" w:hAnsi="Maiandra GD"/>
              </w:rPr>
            </w:pPr>
            <w:r w:rsidRPr="007D248A">
              <w:rPr>
                <w:rFonts w:ascii="Maiandra GD" w:hAnsi="Maiandra GD"/>
              </w:rPr>
              <w:t>Period of time the Goods are expected to be functioning (for the purpose of spare parts</w:t>
            </w:r>
            <w:r w:rsidRPr="00C57612">
              <w:rPr>
                <w:rFonts w:ascii="Maiandra GD" w:hAnsi="Maiandra GD"/>
              </w:rPr>
              <w:t xml:space="preserve">): </w:t>
            </w:r>
            <w:r w:rsidR="002D2894" w:rsidRPr="00C57612">
              <w:rPr>
                <w:rFonts w:ascii="Maiandra GD" w:hAnsi="Maiandra GD"/>
              </w:rPr>
              <w:t>one (1</w:t>
            </w:r>
            <w:r w:rsidR="000726DD" w:rsidRPr="00C57612">
              <w:rPr>
                <w:rFonts w:ascii="Maiandra GD" w:hAnsi="Maiandra GD"/>
              </w:rPr>
              <w:t>)</w:t>
            </w:r>
            <w:r w:rsidR="002D2894" w:rsidRPr="00C57612">
              <w:rPr>
                <w:rFonts w:ascii="Maiandra GD" w:hAnsi="Maiandra GD"/>
              </w:rPr>
              <w:t>year.</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18.1 (a)</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Manufacturer’s authorization is: </w:t>
            </w:r>
            <w:r w:rsidRPr="00EE4934">
              <w:rPr>
                <w:rFonts w:ascii="Maiandra GD" w:hAnsi="Maiandra GD"/>
                <w:b/>
                <w:i/>
                <w:iCs/>
              </w:rPr>
              <w:t>required</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pStyle w:val="TOCNumber1"/>
              <w:rPr>
                <w:rFonts w:ascii="Maiandra GD" w:hAnsi="Maiandra GD"/>
              </w:rPr>
            </w:pPr>
            <w:r w:rsidRPr="00EE4934">
              <w:rPr>
                <w:rFonts w:ascii="Maiandra GD" w:hAnsi="Maiandra GD"/>
              </w:rPr>
              <w:t>ITB 18.1 (b)</w:t>
            </w:r>
          </w:p>
        </w:tc>
        <w:tc>
          <w:tcPr>
            <w:tcW w:w="7470" w:type="dxa"/>
          </w:tcPr>
          <w:p w:rsidR="0052545F" w:rsidRPr="00EE4934" w:rsidRDefault="00E534DE" w:rsidP="0052545F">
            <w:pPr>
              <w:tabs>
                <w:tab w:val="right" w:pos="7254"/>
              </w:tabs>
              <w:spacing w:before="120" w:after="120"/>
              <w:rPr>
                <w:rFonts w:ascii="Maiandra GD" w:hAnsi="Maiandra GD"/>
                <w:b/>
                <w:i/>
                <w:iCs/>
              </w:rPr>
            </w:pPr>
            <w:r w:rsidRPr="00EE4934">
              <w:rPr>
                <w:rFonts w:ascii="Maiandra GD" w:hAnsi="Maiandra GD"/>
              </w:rPr>
              <w:t xml:space="preserve">After sales service is </w:t>
            </w:r>
            <w:r w:rsidRPr="00EE4934">
              <w:rPr>
                <w:rFonts w:ascii="Maiandra GD" w:hAnsi="Maiandra GD"/>
                <w:b/>
                <w:i/>
                <w:iCs/>
              </w:rPr>
              <w:t>required</w:t>
            </w:r>
            <w:r w:rsidR="0052545F" w:rsidRPr="00EE4934">
              <w:rPr>
                <w:rFonts w:ascii="Maiandra GD" w:hAnsi="Maiandra GD"/>
                <w:b/>
                <w:i/>
                <w:iCs/>
              </w:rPr>
              <w:t>. “In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p w:rsidR="00E534DE" w:rsidRPr="00EE4934" w:rsidRDefault="00E534DE" w:rsidP="00391CD6">
            <w:pPr>
              <w:tabs>
                <w:tab w:val="right" w:pos="7254"/>
              </w:tabs>
              <w:spacing w:before="120" w:after="120"/>
              <w:rPr>
                <w:rFonts w:ascii="Maiandra GD" w:hAnsi="Maiandra GD"/>
                <w:i/>
                <w:iCs/>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19.1</w:t>
            </w:r>
          </w:p>
        </w:tc>
        <w:tc>
          <w:tcPr>
            <w:tcW w:w="7470" w:type="dxa"/>
          </w:tcPr>
          <w:p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The bid validity period shall be </w:t>
            </w:r>
            <w:r w:rsidR="00172BD5">
              <w:rPr>
                <w:rFonts w:ascii="Maiandra GD" w:hAnsi="Maiandra GD"/>
              </w:rPr>
              <w:t xml:space="preserve">120 </w:t>
            </w:r>
            <w:r w:rsidRPr="00EE4934">
              <w:rPr>
                <w:rFonts w:ascii="Maiandra GD" w:hAnsi="Maiandra GD"/>
              </w:rPr>
              <w:t xml:space="preserve"> days.</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20.1</w:t>
            </w:r>
          </w:p>
          <w:p w:rsidR="00E534DE" w:rsidRPr="00EE4934" w:rsidRDefault="00E534DE" w:rsidP="00391CD6">
            <w:pPr>
              <w:spacing w:before="120"/>
              <w:rPr>
                <w:rFonts w:ascii="Maiandra GD" w:hAnsi="Maiandra GD"/>
                <w:b/>
                <w:bCs/>
              </w:rPr>
            </w:pPr>
          </w:p>
        </w:tc>
        <w:tc>
          <w:tcPr>
            <w:tcW w:w="7470" w:type="dxa"/>
          </w:tcPr>
          <w:p w:rsidR="00E534DE" w:rsidRPr="00EE4934" w:rsidRDefault="00E534DE" w:rsidP="0064370B">
            <w:pPr>
              <w:numPr>
                <w:ilvl w:val="2"/>
                <w:numId w:val="51"/>
              </w:numPr>
              <w:tabs>
                <w:tab w:val="right" w:pos="7254"/>
              </w:tabs>
              <w:spacing w:before="120" w:after="100"/>
              <w:rPr>
                <w:rFonts w:ascii="Maiandra GD" w:hAnsi="Maiandra GD"/>
              </w:rPr>
            </w:pPr>
            <w:r w:rsidRPr="00EE4934">
              <w:rPr>
                <w:rFonts w:ascii="Maiandra GD" w:hAnsi="Maiandra GD"/>
              </w:rPr>
              <w:t>Bid shall include a Bid Security (issued by bank) in the form specified in Section IV Bidding Forms.</w:t>
            </w:r>
            <w:r w:rsidR="00172BD5">
              <w:rPr>
                <w:rFonts w:ascii="Maiandra GD" w:hAnsi="Maiandra GD"/>
              </w:rPr>
              <w:t xml:space="preserve"> Not Required</w:t>
            </w:r>
          </w:p>
          <w:p w:rsidR="00E534DE" w:rsidRPr="00EE4934" w:rsidRDefault="00E534DE" w:rsidP="00391CD6">
            <w:pPr>
              <w:tabs>
                <w:tab w:val="right" w:pos="7254"/>
              </w:tabs>
              <w:spacing w:before="120" w:after="100"/>
              <w:ind w:left="1152"/>
              <w:rPr>
                <w:rFonts w:ascii="Maiandra GD" w:hAnsi="Maiandra GD"/>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lastRenderedPageBreak/>
              <w:t>ITB 20.2 (a)</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amount of the Bid Security shall be: </w:t>
            </w:r>
            <w:r w:rsidRPr="00EE4934">
              <w:rPr>
                <w:rFonts w:ascii="Maiandra GD" w:hAnsi="Maiandra GD"/>
                <w:i/>
                <w:iCs/>
              </w:rPr>
              <w:t>Not Applicable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20.2 (b)</w:t>
            </w:r>
          </w:p>
        </w:tc>
        <w:tc>
          <w:tcPr>
            <w:tcW w:w="7470" w:type="dxa"/>
          </w:tcPr>
          <w:p w:rsidR="00E534DE" w:rsidRDefault="00E534DE" w:rsidP="00391CD6">
            <w:pPr>
              <w:tabs>
                <w:tab w:val="right" w:pos="7254"/>
              </w:tabs>
              <w:spacing w:before="120" w:after="120"/>
              <w:rPr>
                <w:rFonts w:ascii="Maiandra GD" w:hAnsi="Maiandra GD"/>
                <w:i/>
                <w:iCs/>
              </w:rPr>
            </w:pPr>
            <w:r w:rsidRPr="00EE4934">
              <w:rPr>
                <w:rFonts w:ascii="Maiandra GD" w:hAnsi="Maiandra GD"/>
              </w:rPr>
              <w:t xml:space="preserve">The reputable bank issuing the Bid Security: </w:t>
            </w:r>
            <w:r w:rsidR="00172BD5">
              <w:rPr>
                <w:rFonts w:ascii="Maiandra GD" w:hAnsi="Maiandra GD"/>
              </w:rPr>
              <w:t>Not Required</w:t>
            </w:r>
          </w:p>
          <w:p w:rsidR="00B13DD5" w:rsidRPr="00B13DD5" w:rsidRDefault="00B13DD5" w:rsidP="00391CD6">
            <w:pPr>
              <w:tabs>
                <w:tab w:val="right" w:pos="7254"/>
              </w:tabs>
              <w:spacing w:before="120" w:after="120"/>
              <w:rPr>
                <w:rFonts w:ascii="Maiandra GD" w:hAnsi="Maiandra GD"/>
              </w:rPr>
            </w:pPr>
            <w:r w:rsidRPr="00172BD5">
              <w:t>For the Performance Security must be issued by a reputable banking institution selected by the bidder and located in any eligible country. If the institution issuing the bo</w:t>
            </w:r>
            <w:r w:rsidRPr="00954852">
              <w:t xml:space="preserve">nd is located outside the Procuring Entity’s Country, it shall have a correspondent financial institution located in the Procuring Entity’s Country </w:t>
            </w:r>
            <w:r w:rsidRPr="00954852">
              <w:rPr>
                <w:b/>
              </w:rPr>
              <w:t>(Botswana)</w:t>
            </w:r>
            <w:r w:rsidRPr="00CF3C38">
              <w:t xml:space="preserve"> to make it enforceable.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20.7</w:t>
            </w:r>
          </w:p>
        </w:tc>
        <w:tc>
          <w:tcPr>
            <w:tcW w:w="7470" w:type="dxa"/>
          </w:tcPr>
          <w:p w:rsidR="00E534DE" w:rsidRPr="00EE4934" w:rsidRDefault="00E534DE" w:rsidP="00172BD5">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 </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21.1</w:t>
            </w:r>
          </w:p>
        </w:tc>
        <w:tc>
          <w:tcPr>
            <w:tcW w:w="7470" w:type="dxa"/>
          </w:tcPr>
          <w:p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In addition to the original of the bid, the number of copies is: </w:t>
            </w:r>
            <w:r w:rsidR="00D15398" w:rsidRPr="00EE4934">
              <w:rPr>
                <w:rFonts w:ascii="Maiandra GD" w:hAnsi="Maiandra GD"/>
                <w:b/>
              </w:rPr>
              <w:t>Not Applicable (Hard copies or fax not acceptable)</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48" w:name="_Toc505659532"/>
            <w:bookmarkStart w:id="249" w:name="_Toc506185680"/>
            <w:r w:rsidRPr="00EE4934">
              <w:rPr>
                <w:rFonts w:ascii="Maiandra GD" w:hAnsi="Maiandra GD"/>
                <w:b/>
                <w:bCs/>
                <w:sz w:val="28"/>
              </w:rPr>
              <w:t>D. Submission and Opening of Bids</w:t>
            </w:r>
            <w:bookmarkEnd w:id="248"/>
            <w:bookmarkEnd w:id="249"/>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22.1</w:t>
            </w:r>
          </w:p>
        </w:tc>
        <w:tc>
          <w:tcPr>
            <w:tcW w:w="7470" w:type="dxa"/>
          </w:tcPr>
          <w:p w:rsidR="00D15398" w:rsidRPr="00EE4934" w:rsidRDefault="00D15398" w:rsidP="00D15398">
            <w:pPr>
              <w:tabs>
                <w:tab w:val="right" w:pos="7254"/>
              </w:tabs>
              <w:spacing w:before="120" w:after="120"/>
              <w:rPr>
                <w:rFonts w:ascii="Maiandra GD" w:hAnsi="Maiandra GD"/>
                <w:b/>
                <w:i/>
              </w:rPr>
            </w:pPr>
            <w:r w:rsidRPr="00EE4934">
              <w:rPr>
                <w:rFonts w:ascii="Maiandra GD" w:hAnsi="Maiandra GD"/>
              </w:rPr>
              <w:t>The electronic bidding submission procedures shall be: PDF</w:t>
            </w:r>
            <w:r w:rsidRPr="00EE4934">
              <w:rPr>
                <w:rFonts w:ascii="Maiandra GD" w:hAnsi="Maiandra GD"/>
                <w:i/>
              </w:rPr>
              <w:t xml:space="preserve"> documents initialed on each page and submitted via</w:t>
            </w:r>
            <w:r w:rsidRPr="00EE4934">
              <w:rPr>
                <w:rFonts w:ascii="Maiandra GD" w:hAnsi="Maiandra GD"/>
                <w:b/>
                <w:i/>
              </w:rPr>
              <w:t xml:space="preserve"> </w:t>
            </w:r>
            <w:r w:rsidRPr="00EE4934">
              <w:rPr>
                <w:rFonts w:ascii="Maiandra GD" w:hAnsi="Maiandra GD"/>
                <w:i/>
              </w:rPr>
              <w:t>email:</w:t>
            </w:r>
            <w:r w:rsidR="00C73D0C" w:rsidRPr="004E2B01">
              <w:rPr>
                <w:rFonts w:ascii="Maiandra GD" w:hAnsi="Maiandra GD"/>
                <w:color w:val="0000FF"/>
                <w:sz w:val="22"/>
                <w:szCs w:val="22"/>
                <w:u w:val="single" w:color="000000"/>
              </w:rPr>
              <w:t xml:space="preserve"> </w:t>
            </w:r>
            <w:r w:rsidR="00515C65">
              <w:rPr>
                <w:rFonts w:ascii="Maiandra GD" w:hAnsi="Maiandra GD"/>
                <w:color w:val="0000FF"/>
                <w:u w:val="single" w:color="000000"/>
              </w:rPr>
              <w:t>generator</w:t>
            </w:r>
            <w:r w:rsidR="00C73D0C" w:rsidRPr="00C73D0C">
              <w:rPr>
                <w:rFonts w:ascii="Maiandra GD" w:hAnsi="Maiandra GD"/>
                <w:color w:val="0000FF"/>
                <w:u w:val="single" w:color="000000"/>
              </w:rPr>
              <w:t>21@sadc.int</w:t>
            </w:r>
          </w:p>
          <w:p w:rsidR="00E534DE" w:rsidRPr="00EE4934" w:rsidRDefault="00D15398" w:rsidP="00D15398">
            <w:pPr>
              <w:tabs>
                <w:tab w:val="right" w:pos="7254"/>
              </w:tabs>
              <w:spacing w:before="120" w:after="120"/>
              <w:rPr>
                <w:rFonts w:ascii="Maiandra GD" w:hAnsi="Maiandra GD"/>
              </w:rPr>
            </w:pPr>
            <w:r w:rsidRPr="00EE4934">
              <w:rPr>
                <w:rFonts w:ascii="Maiandra GD" w:hAnsi="Maiandra GD"/>
                <w:b/>
                <w:i/>
              </w:rPr>
              <w:t>Due to size limitation, Bidders have the option to submit a link containing the documents and indicate expiry date of the link</w:t>
            </w:r>
            <w:r w:rsidRPr="00EE4934">
              <w:rPr>
                <w:rFonts w:ascii="Maiandra GD" w:hAnsi="Maiandra GD"/>
                <w:b/>
              </w:rPr>
              <w:t>.</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22.1 (b)</w:t>
            </w:r>
          </w:p>
        </w:tc>
        <w:tc>
          <w:tcPr>
            <w:tcW w:w="7470" w:type="dxa"/>
          </w:tcPr>
          <w:p w:rsidR="00E534DE" w:rsidRPr="00EE4934" w:rsidRDefault="00E534DE" w:rsidP="00D15398">
            <w:pPr>
              <w:tabs>
                <w:tab w:val="right" w:pos="7254"/>
              </w:tabs>
              <w:spacing w:before="120" w:after="120"/>
              <w:rPr>
                <w:rFonts w:ascii="Maiandra GD" w:hAnsi="Maiandra GD"/>
              </w:rPr>
            </w:pPr>
            <w:r w:rsidRPr="00EE4934">
              <w:rPr>
                <w:rFonts w:ascii="Maiandra GD" w:hAnsi="Maiandra GD"/>
              </w:rPr>
              <w:t xml:space="preserve"> </w:t>
            </w:r>
            <w:r w:rsidR="00D15398" w:rsidRPr="00EE4934">
              <w:rPr>
                <w:rFonts w:ascii="Maiandra GD" w:hAnsi="Maiandra GD"/>
              </w:rPr>
              <w:t>Submit the bid to the email provided, The title of the email should bear the title of the tender, Clearly indicate the Lot number, The email address will not be accessible after deadline for submission.</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22.2 (c)</w:t>
            </w:r>
          </w:p>
        </w:tc>
        <w:tc>
          <w:tcPr>
            <w:tcW w:w="7470" w:type="dxa"/>
          </w:tcPr>
          <w:p w:rsidR="00E534DE" w:rsidRPr="00EE4934" w:rsidRDefault="00D15398" w:rsidP="00515C65">
            <w:pPr>
              <w:tabs>
                <w:tab w:val="right" w:pos="7254"/>
              </w:tabs>
              <w:spacing w:before="120" w:after="120"/>
              <w:rPr>
                <w:rFonts w:ascii="Maiandra GD" w:hAnsi="Maiandra GD"/>
              </w:rPr>
            </w:pPr>
            <w:r w:rsidRPr="00EE4934">
              <w:rPr>
                <w:rFonts w:ascii="Maiandra GD" w:hAnsi="Maiandra GD"/>
              </w:rPr>
              <w:t>The subject section of the email shall bear the following identification information:</w:t>
            </w:r>
            <w:r w:rsidR="00E534DE" w:rsidRPr="00EE4934">
              <w:rPr>
                <w:rFonts w:ascii="Maiandra GD" w:hAnsi="Maiandra GD"/>
              </w:rPr>
              <w:t xml:space="preserve">: </w:t>
            </w:r>
            <w:r w:rsidR="000A4FA8" w:rsidRPr="000A4FA8">
              <w:rPr>
                <w:rFonts w:ascii="Maiandra GD" w:hAnsi="Maiandra GD"/>
                <w:b/>
                <w:caps/>
                <w:lang w:val="en-GB"/>
              </w:rPr>
              <w:t xml:space="preserve">SUPPLY AND INSTALLATION OF </w:t>
            </w:r>
            <w:r w:rsidR="00515C65">
              <w:rPr>
                <w:rFonts w:ascii="Maiandra GD" w:hAnsi="Maiandra GD"/>
                <w:b/>
                <w:caps/>
                <w:lang w:val="en-GB"/>
              </w:rPr>
              <w:t>a generator</w:t>
            </w:r>
            <w:r w:rsidR="000A4FA8" w:rsidRPr="000A4FA8">
              <w:rPr>
                <w:rFonts w:ascii="Maiandra GD" w:hAnsi="Maiandra GD"/>
                <w:b/>
                <w:caps/>
                <w:lang w:val="en-GB"/>
              </w:rPr>
              <w:t xml:space="preserve"> </w:t>
            </w:r>
            <w:r w:rsidR="00515C65">
              <w:rPr>
                <w:rFonts w:ascii="Maiandra GD" w:hAnsi="Maiandra GD"/>
                <w:b/>
                <w:caps/>
                <w:lang w:val="en-GB"/>
              </w:rPr>
              <w:t>SADC3/5/4/19</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 xml:space="preserve">ITB 23.1 </w:t>
            </w:r>
          </w:p>
        </w:tc>
        <w:tc>
          <w:tcPr>
            <w:tcW w:w="7470" w:type="dxa"/>
          </w:tcPr>
          <w:p w:rsidR="00C73D0C" w:rsidRPr="00C73D0C" w:rsidRDefault="00C73D0C" w:rsidP="00C73D0C">
            <w:pPr>
              <w:tabs>
                <w:tab w:val="right" w:pos="7254"/>
              </w:tabs>
              <w:spacing w:before="120" w:after="120"/>
              <w:rPr>
                <w:rFonts w:ascii="Maiandra GD" w:hAnsi="Maiandra GD"/>
                <w:b/>
                <w:i/>
              </w:rPr>
            </w:pPr>
            <w:r w:rsidRPr="00C73D0C">
              <w:rPr>
                <w:rFonts w:ascii="Maiandra GD" w:hAnsi="Maiandra GD"/>
              </w:rPr>
              <w:t xml:space="preserve">For bid submission purposes, </w:t>
            </w:r>
          </w:p>
          <w:p w:rsidR="00C73D0C" w:rsidRPr="00C73D0C" w:rsidRDefault="00C73D0C" w:rsidP="00C73D0C">
            <w:pPr>
              <w:tabs>
                <w:tab w:val="right" w:pos="7254"/>
              </w:tabs>
              <w:spacing w:before="120" w:after="120"/>
              <w:rPr>
                <w:rFonts w:ascii="Maiandra GD" w:hAnsi="Maiandra GD"/>
              </w:rPr>
            </w:pPr>
            <w:r w:rsidRPr="00C73D0C">
              <w:rPr>
                <w:rFonts w:ascii="Maiandra GD" w:hAnsi="Maiandra GD"/>
              </w:rPr>
              <w:t xml:space="preserve">Bidders must submit their bids to this e-mail address: </w:t>
            </w:r>
            <w:r w:rsidR="00515C65">
              <w:rPr>
                <w:rFonts w:ascii="Maiandra GD" w:hAnsi="Maiandra GD"/>
                <w:color w:val="0000FF"/>
                <w:u w:val="single" w:color="000000"/>
              </w:rPr>
              <w:t>generator</w:t>
            </w:r>
            <w:r w:rsidRPr="00C73D0C">
              <w:rPr>
                <w:rFonts w:ascii="Maiandra GD" w:hAnsi="Maiandra GD"/>
                <w:color w:val="0000FF"/>
                <w:u w:val="single" w:color="000000"/>
              </w:rPr>
              <w:t>21@sadc.int</w:t>
            </w:r>
            <w:r>
              <w:rPr>
                <w:rFonts w:ascii="Maiandra GD" w:hAnsi="Maiandra GD"/>
              </w:rPr>
              <w:t xml:space="preserve">  </w:t>
            </w:r>
          </w:p>
          <w:p w:rsidR="00C73D0C" w:rsidRDefault="00C73D0C" w:rsidP="00391CD6">
            <w:pPr>
              <w:spacing w:before="120" w:after="120"/>
              <w:rPr>
                <w:rFonts w:ascii="Maiandra GD" w:hAnsi="Maiandra GD"/>
              </w:rPr>
            </w:pPr>
          </w:p>
          <w:p w:rsidR="00E534DE" w:rsidRPr="00EE4934" w:rsidRDefault="00E534DE" w:rsidP="00391CD6">
            <w:pPr>
              <w:spacing w:before="120" w:after="120"/>
              <w:rPr>
                <w:rFonts w:ascii="Maiandra GD" w:hAnsi="Maiandra GD"/>
              </w:rPr>
            </w:pPr>
            <w:r w:rsidRPr="00EE4934">
              <w:rPr>
                <w:rFonts w:ascii="Maiandra GD" w:hAnsi="Maiandra GD"/>
              </w:rPr>
              <w:t>The deadline for the submission of bids is:</w:t>
            </w:r>
          </w:p>
          <w:p w:rsidR="00E534DE" w:rsidRPr="00EE4934" w:rsidRDefault="00300B79" w:rsidP="00391CD6">
            <w:pPr>
              <w:spacing w:before="120" w:after="120"/>
              <w:rPr>
                <w:rFonts w:ascii="Maiandra GD" w:hAnsi="Maiandra GD"/>
              </w:rPr>
            </w:pPr>
            <w:r>
              <w:rPr>
                <w:rFonts w:ascii="Maiandra GD" w:hAnsi="Maiandra GD"/>
              </w:rPr>
              <w:t>Date: 21</w:t>
            </w:r>
            <w:r>
              <w:rPr>
                <w:rFonts w:ascii="Maiandra GD" w:hAnsi="Maiandra GD"/>
                <w:vertAlign w:val="superscript"/>
              </w:rPr>
              <w:t>st</w:t>
            </w:r>
            <w:r w:rsidR="00CC162A">
              <w:rPr>
                <w:rFonts w:ascii="Maiandra GD" w:hAnsi="Maiandra GD"/>
              </w:rPr>
              <w:t xml:space="preserve"> January 2022</w:t>
            </w:r>
            <w:r w:rsidR="00E534DE" w:rsidRPr="000945BB">
              <w:rPr>
                <w:rFonts w:ascii="Maiandra GD" w:hAnsi="Maiandra GD"/>
                <w:i/>
              </w:rPr>
              <w:t xml:space="preserve"> </w:t>
            </w:r>
          </w:p>
          <w:p w:rsidR="00E534DE" w:rsidRDefault="00E534DE" w:rsidP="00391CD6">
            <w:pPr>
              <w:spacing w:before="120" w:after="120"/>
              <w:rPr>
                <w:rFonts w:ascii="Maiandra GD" w:hAnsi="Maiandra GD"/>
                <w:i/>
              </w:rPr>
            </w:pPr>
            <w:r w:rsidRPr="00EE4934">
              <w:rPr>
                <w:rFonts w:ascii="Maiandra GD" w:hAnsi="Maiandra GD"/>
              </w:rPr>
              <w:t xml:space="preserve">Time: </w:t>
            </w:r>
            <w:r w:rsidR="006E088D" w:rsidRPr="00EE4934">
              <w:rPr>
                <w:rFonts w:ascii="Maiandra GD" w:hAnsi="Maiandra GD"/>
                <w:i/>
              </w:rPr>
              <w:t>09:00 am</w:t>
            </w:r>
            <w:r w:rsidR="002D4623">
              <w:rPr>
                <w:rFonts w:ascii="Maiandra GD" w:hAnsi="Maiandra GD"/>
                <w:i/>
              </w:rPr>
              <w:t xml:space="preserve"> local time</w:t>
            </w:r>
            <w:r w:rsidRPr="00EE4934">
              <w:rPr>
                <w:rFonts w:ascii="Maiandra GD" w:hAnsi="Maiandra GD"/>
                <w:i/>
              </w:rPr>
              <w:t xml:space="preserve"> </w:t>
            </w:r>
          </w:p>
          <w:p w:rsidR="00C73D0C" w:rsidRPr="00EE4934" w:rsidRDefault="00C73D0C" w:rsidP="00391CD6">
            <w:pPr>
              <w:spacing w:before="120" w:after="120"/>
              <w:rPr>
                <w:rFonts w:ascii="Maiandra GD" w:hAnsi="Maiandra GD"/>
              </w:rPr>
            </w:pPr>
            <w:r w:rsidRPr="002A700A">
              <w:rPr>
                <w:b/>
                <w:i/>
              </w:rPr>
              <w:t>BIDS submitted after deadline shall be disqualified</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lastRenderedPageBreak/>
              <w:t>ITB 26.1</w:t>
            </w:r>
          </w:p>
        </w:tc>
        <w:tc>
          <w:tcPr>
            <w:tcW w:w="7470" w:type="dxa"/>
          </w:tcPr>
          <w:p w:rsidR="006E088D" w:rsidRPr="00EE4934" w:rsidRDefault="006E088D" w:rsidP="006E088D">
            <w:pPr>
              <w:pStyle w:val="NoSpacing"/>
              <w:rPr>
                <w:rFonts w:ascii="Maiandra GD" w:hAnsi="Maiandra GD"/>
              </w:rPr>
            </w:pPr>
            <w:r w:rsidRPr="00EE4934">
              <w:rPr>
                <w:rFonts w:ascii="Maiandra GD" w:hAnsi="Maiandra GD"/>
              </w:rPr>
              <w:t>There will be no Public Bid Opening.</w:t>
            </w:r>
          </w:p>
          <w:p w:rsidR="006E088D" w:rsidRPr="000B72D9" w:rsidRDefault="006E088D" w:rsidP="006E088D">
            <w:pPr>
              <w:pStyle w:val="NoSpacing"/>
              <w:rPr>
                <w:rFonts w:ascii="Maiandra GD" w:hAnsi="Maiandra GD"/>
                <w:color w:val="FF0000"/>
              </w:rPr>
            </w:pPr>
          </w:p>
          <w:p w:rsidR="00E534DE" w:rsidRPr="00EE4934" w:rsidRDefault="00E534DE" w:rsidP="006E088D">
            <w:pPr>
              <w:pStyle w:val="NoSpacing"/>
              <w:rPr>
                <w:rFonts w:ascii="Maiandra GD" w:hAnsi="Maiandra GD"/>
              </w:rPr>
            </w:pP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rsidR="00E534DE" w:rsidRPr="00EE4934" w:rsidRDefault="006E088D" w:rsidP="006E088D">
            <w:pPr>
              <w:tabs>
                <w:tab w:val="right" w:pos="7254"/>
              </w:tabs>
              <w:spacing w:before="120" w:after="120"/>
              <w:rPr>
                <w:rFonts w:ascii="Maiandra GD" w:hAnsi="Maiandra GD"/>
              </w:rPr>
            </w:pPr>
            <w:r w:rsidRPr="00EE4934">
              <w:rPr>
                <w:rFonts w:ascii="Maiandra GD" w:hAnsi="Maiandra GD"/>
              </w:rPr>
              <w:t xml:space="preserve">There will be no public Opening Due to COVID 19 situation. Bidders may request for a copy of the bid opening report from </w:t>
            </w:r>
            <w:r w:rsidRPr="000945BB">
              <w:rPr>
                <w:rFonts w:ascii="Maiandra GD" w:hAnsi="Maiandra GD"/>
                <w:color w:val="0070C0"/>
              </w:rPr>
              <w:t xml:space="preserve">pchifani@sadc.int </w:t>
            </w:r>
            <w:r w:rsidRPr="00EE4934">
              <w:rPr>
                <w:rFonts w:ascii="Maiandra GD" w:hAnsi="Maiandra GD"/>
              </w:rPr>
              <w:t xml:space="preserve">and copy; </w:t>
            </w:r>
            <w:r w:rsidRPr="000945BB">
              <w:rPr>
                <w:rFonts w:ascii="Maiandra GD" w:hAnsi="Maiandra GD"/>
                <w:color w:val="0070C0"/>
              </w:rPr>
              <w:t>tenders@sadc.int</w:t>
            </w:r>
          </w:p>
        </w:tc>
      </w:tr>
      <w:tr w:rsidR="00E534DE" w:rsidRPr="00EE4934" w:rsidTr="009A35E3">
        <w:tblPrEx>
          <w:tblBorders>
            <w:insideH w:val="single" w:sz="8" w:space="0" w:color="000000"/>
          </w:tblBorders>
          <w:tblCellMar>
            <w:left w:w="103" w:type="dxa"/>
            <w:right w:w="103" w:type="dxa"/>
          </w:tblCellMar>
        </w:tblPrEx>
        <w:tc>
          <w:tcPr>
            <w:tcW w:w="1620" w:type="dxa"/>
          </w:tcPr>
          <w:p w:rsidR="00E534DE" w:rsidRPr="00EE4934" w:rsidRDefault="00E534DE" w:rsidP="00391CD6">
            <w:pPr>
              <w:spacing w:before="120"/>
              <w:rPr>
                <w:rFonts w:ascii="Maiandra GD" w:hAnsi="Maiandra GD"/>
                <w:b/>
                <w:bCs/>
              </w:rPr>
            </w:pPr>
          </w:p>
        </w:tc>
        <w:tc>
          <w:tcPr>
            <w:tcW w:w="7470" w:type="dxa"/>
          </w:tcPr>
          <w:p w:rsidR="00E534DE" w:rsidRPr="00EE4934" w:rsidRDefault="00E534DE" w:rsidP="00391CD6">
            <w:pPr>
              <w:spacing w:before="120" w:after="120"/>
              <w:jc w:val="center"/>
              <w:rPr>
                <w:rFonts w:ascii="Maiandra GD" w:hAnsi="Maiandra GD"/>
                <w:b/>
                <w:bCs/>
                <w:sz w:val="28"/>
              </w:rPr>
            </w:pPr>
            <w:bookmarkStart w:id="250" w:name="_Toc505659533"/>
            <w:bookmarkStart w:id="251" w:name="_Toc506185681"/>
            <w:r w:rsidRPr="00EE4934">
              <w:rPr>
                <w:rFonts w:ascii="Maiandra GD" w:hAnsi="Maiandra GD"/>
                <w:b/>
                <w:bCs/>
                <w:sz w:val="28"/>
              </w:rPr>
              <w:t>E. Evaluation and Comparison of Bids</w:t>
            </w:r>
            <w:bookmarkEnd w:id="250"/>
            <w:bookmarkEnd w:id="251"/>
          </w:p>
        </w:tc>
      </w:tr>
      <w:tr w:rsidR="009A35E3" w:rsidRPr="00EE4934" w:rsidTr="009A35E3">
        <w:tblPrEx>
          <w:tblBorders>
            <w:insideH w:val="single" w:sz="8" w:space="0" w:color="000000"/>
          </w:tblBorders>
          <w:tblCellMar>
            <w:left w:w="103" w:type="dxa"/>
            <w:right w:w="103" w:type="dxa"/>
          </w:tblCellMar>
        </w:tblPrEx>
        <w:trPr>
          <w:trHeight w:val="973"/>
        </w:trPr>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33.3(a)</w:t>
            </w:r>
          </w:p>
        </w:tc>
        <w:tc>
          <w:tcPr>
            <w:tcW w:w="7470" w:type="dxa"/>
          </w:tcPr>
          <w:p w:rsidR="009A35E3" w:rsidRDefault="009A35E3" w:rsidP="009A35E3">
            <w:pPr>
              <w:widowControl w:val="0"/>
              <w:spacing w:after="200"/>
              <w:ind w:left="695" w:hanging="695"/>
              <w:jc w:val="both"/>
              <w:rPr>
                <w:i/>
                <w:iCs/>
              </w:rPr>
            </w:pPr>
            <w:r>
              <w:t>Evaluation will be done as follows;</w:t>
            </w:r>
          </w:p>
          <w:p w:rsidR="009A35E3" w:rsidRPr="000A3786" w:rsidRDefault="009A35E3" w:rsidP="009A35E3">
            <w:pPr>
              <w:widowControl w:val="0"/>
              <w:numPr>
                <w:ilvl w:val="3"/>
                <w:numId w:val="51"/>
              </w:numPr>
              <w:tabs>
                <w:tab w:val="clear" w:pos="1901"/>
                <w:tab w:val="num" w:pos="690"/>
              </w:tabs>
              <w:spacing w:after="200"/>
              <w:ind w:left="690" w:hanging="690"/>
              <w:rPr>
                <w:rFonts w:ascii="Maiandra GD" w:hAnsi="Maiandra GD"/>
              </w:rPr>
            </w:pPr>
            <w:r w:rsidRPr="000A3786">
              <w:rPr>
                <w:rFonts w:ascii="Maiandra GD" w:hAnsi="Maiandra GD"/>
              </w:rPr>
              <w:t>If a Price Schedule shows items listed but not priced, their prices shall be assumed to be included in the main bid price.</w:t>
            </w:r>
          </w:p>
          <w:p w:rsidR="009A35E3" w:rsidRPr="00EE4934" w:rsidRDefault="009A35E3" w:rsidP="009A35E3">
            <w:pPr>
              <w:widowControl w:val="0"/>
              <w:spacing w:after="200"/>
              <w:ind w:left="347" w:firstLine="12"/>
              <w:rPr>
                <w:rFonts w:ascii="Maiandra GD" w:hAnsi="Maiandra GD"/>
                <w:i/>
              </w:rPr>
            </w:pPr>
            <w:r w:rsidRPr="000A3786">
              <w:rPr>
                <w:rFonts w:ascii="Maiandra GD" w:hAnsi="Maiandra GD"/>
              </w:rPr>
              <w:t xml:space="preserve"> An item not listed in the Price Schedule shall be assumed as not included in the bid, and the bid shall be considered non-responsive</w:t>
            </w:r>
            <w:r>
              <w:rPr>
                <w:b/>
                <w:i/>
              </w:rPr>
              <w:t>.</w:t>
            </w:r>
          </w:p>
        </w:tc>
      </w:tr>
      <w:tr w:rsidR="009A35E3" w:rsidRPr="00EE4934" w:rsidTr="009A35E3">
        <w:tblPrEx>
          <w:tblBorders>
            <w:insideH w:val="single" w:sz="8" w:space="0" w:color="000000"/>
          </w:tblBorders>
          <w:tblCellMar>
            <w:left w:w="103" w:type="dxa"/>
            <w:right w:w="103" w:type="dxa"/>
          </w:tblCellMar>
        </w:tblPrEx>
        <w:trPr>
          <w:cantSplit/>
        </w:trPr>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lastRenderedPageBreak/>
              <w:t>ITB 33.3(d)</w:t>
            </w:r>
          </w:p>
        </w:tc>
        <w:tc>
          <w:tcPr>
            <w:tcW w:w="7470" w:type="dxa"/>
          </w:tcPr>
          <w:p w:rsidR="009A35E3" w:rsidRPr="00EE4934" w:rsidRDefault="009A35E3" w:rsidP="009A35E3">
            <w:pPr>
              <w:spacing w:before="120" w:after="140"/>
              <w:ind w:left="-13"/>
              <w:rPr>
                <w:rFonts w:ascii="Maiandra GD" w:hAnsi="Maiandra GD"/>
              </w:rPr>
            </w:pPr>
            <w:r w:rsidRPr="00EE4934">
              <w:rPr>
                <w:rFonts w:ascii="Maiandra GD" w:hAnsi="Maiandra GD"/>
              </w:rPr>
              <w:t xml:space="preserve">The adjustments shall be determined using the following criteria, from amongst those set out in Section III, Evaluation and Qualification Criteria:  </w:t>
            </w:r>
          </w:p>
          <w:p w:rsidR="009A35E3" w:rsidRPr="00EE4934" w:rsidRDefault="009A35E3" w:rsidP="009A35E3">
            <w:pPr>
              <w:numPr>
                <w:ilvl w:val="0"/>
                <w:numId w:val="71"/>
              </w:numPr>
              <w:tabs>
                <w:tab w:val="clear" w:pos="1440"/>
              </w:tabs>
              <w:spacing w:before="120" w:after="140"/>
              <w:ind w:left="707"/>
              <w:rPr>
                <w:rFonts w:ascii="Maiandra GD" w:hAnsi="Maiandra GD"/>
              </w:rPr>
            </w:pPr>
            <w:r w:rsidRPr="00EE4934">
              <w:rPr>
                <w:rFonts w:ascii="Maiandra GD" w:hAnsi="Maiandra GD"/>
              </w:rPr>
              <w:t xml:space="preserve">Deviation in Delivery schedule: </w:t>
            </w:r>
            <w:r w:rsidR="007B0913">
              <w:rPr>
                <w:rFonts w:ascii="Maiandra GD" w:hAnsi="Maiandra GD"/>
                <w:b/>
                <w:i/>
                <w:iCs/>
              </w:rPr>
              <w:t>No</w:t>
            </w:r>
          </w:p>
          <w:p w:rsidR="009A35E3" w:rsidRPr="00EE4934" w:rsidRDefault="009A35E3" w:rsidP="009A35E3">
            <w:pPr>
              <w:numPr>
                <w:ilvl w:val="0"/>
                <w:numId w:val="71"/>
              </w:numPr>
              <w:tabs>
                <w:tab w:val="clear" w:pos="1440"/>
              </w:tabs>
              <w:spacing w:before="120" w:after="140"/>
              <w:ind w:left="706"/>
              <w:rPr>
                <w:rFonts w:ascii="Maiandra GD" w:hAnsi="Maiandra GD"/>
              </w:rPr>
            </w:pPr>
            <w:r w:rsidRPr="00EE4934">
              <w:rPr>
                <w:rFonts w:ascii="Maiandra GD" w:hAnsi="Maiandra GD"/>
              </w:rPr>
              <w:t>Deviation in payment schedule</w:t>
            </w:r>
            <w:r w:rsidRPr="00EE4934">
              <w:rPr>
                <w:rFonts w:ascii="Maiandra GD" w:hAnsi="Maiandra GD"/>
                <w:i/>
                <w:iCs/>
              </w:rPr>
              <w:t xml:space="preserve"> </w:t>
            </w:r>
            <w:r w:rsidRPr="00EE4934">
              <w:rPr>
                <w:rFonts w:ascii="Maiandra GD" w:hAnsi="Maiandra GD"/>
                <w:b/>
                <w:i/>
                <w:iCs/>
              </w:rPr>
              <w:t>No</w:t>
            </w:r>
            <w:r w:rsidRPr="00EE4934">
              <w:rPr>
                <w:rFonts w:ascii="Maiandra GD" w:hAnsi="Maiandra GD"/>
                <w:i/>
                <w:iCs/>
              </w:rPr>
              <w:t xml:space="preserve">  </w:t>
            </w:r>
          </w:p>
          <w:p w:rsidR="009A35E3" w:rsidRPr="00EE4934" w:rsidRDefault="009A35E3" w:rsidP="009A35E3">
            <w:pPr>
              <w:numPr>
                <w:ilvl w:val="0"/>
                <w:numId w:val="71"/>
              </w:numPr>
              <w:tabs>
                <w:tab w:val="clear" w:pos="1440"/>
                <w:tab w:val="left" w:pos="707"/>
              </w:tabs>
              <w:spacing w:after="200"/>
              <w:ind w:left="707"/>
              <w:rPr>
                <w:rFonts w:ascii="Maiandra GD" w:hAnsi="Maiandra GD"/>
              </w:rPr>
            </w:pPr>
            <w:r w:rsidRPr="00EE4934">
              <w:rPr>
                <w:rFonts w:ascii="Maiandra GD" w:hAnsi="Maiandra GD"/>
              </w:rPr>
              <w:t xml:space="preserve">the cost of major replacement components, mandatory spare parts, and service: </w:t>
            </w:r>
            <w:r w:rsidRPr="00EE4934">
              <w:rPr>
                <w:rFonts w:ascii="Maiandra GD" w:hAnsi="Maiandra GD"/>
                <w:b/>
                <w:i/>
                <w:iCs/>
              </w:rPr>
              <w:t>No</w:t>
            </w:r>
            <w:r w:rsidRPr="00EE4934">
              <w:rPr>
                <w:rFonts w:ascii="Maiandra GD" w:hAnsi="Maiandra GD"/>
                <w:i/>
                <w:iCs/>
              </w:rPr>
              <w:t xml:space="preserve">. </w:t>
            </w:r>
          </w:p>
          <w:p w:rsidR="009A35E3" w:rsidRPr="00EE4934" w:rsidRDefault="009A35E3" w:rsidP="009A35E3">
            <w:pPr>
              <w:numPr>
                <w:ilvl w:val="0"/>
                <w:numId w:val="71"/>
              </w:numPr>
              <w:tabs>
                <w:tab w:val="clear" w:pos="1440"/>
                <w:tab w:val="left" w:pos="707"/>
                <w:tab w:val="num" w:pos="1247"/>
              </w:tabs>
              <w:spacing w:after="200"/>
              <w:ind w:left="707"/>
              <w:rPr>
                <w:rFonts w:ascii="Maiandra GD" w:hAnsi="Maiandra GD"/>
              </w:rPr>
            </w:pPr>
            <w:r w:rsidRPr="00EE4934">
              <w:rPr>
                <w:rFonts w:ascii="Maiandra GD" w:hAnsi="Maiandra GD"/>
              </w:rPr>
              <w:t xml:space="preserve">the availability in the Procuring Entity’s Country of spare parts and after-sales services for the equipment offered in the bid </w:t>
            </w:r>
            <w:r w:rsidRPr="000A3786">
              <w:rPr>
                <w:rFonts w:ascii="Maiandra GD" w:hAnsi="Maiandra GD"/>
                <w:b/>
                <w:i/>
                <w:iCs/>
              </w:rPr>
              <w:t>No</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projected operating and maintenance costs during the life of the equipment </w:t>
            </w:r>
            <w:r w:rsidRPr="00EE4934">
              <w:rPr>
                <w:rFonts w:ascii="Maiandra GD" w:hAnsi="Maiandra GD"/>
                <w:i/>
                <w:iCs/>
              </w:rPr>
              <w:t>No</w:t>
            </w:r>
            <w:r w:rsidRPr="00EE4934">
              <w:rPr>
                <w:rFonts w:ascii="Maiandra GD" w:hAnsi="Maiandra GD"/>
              </w:rPr>
              <w:t xml:space="preserve"> </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performance and productivity of the equipment offered; </w:t>
            </w:r>
            <w:r w:rsidRPr="00EE4934">
              <w:rPr>
                <w:rFonts w:ascii="Maiandra GD" w:hAnsi="Maiandra GD"/>
                <w:i/>
                <w:iCs/>
              </w:rPr>
              <w:t xml:space="preserve">No. </w:t>
            </w:r>
          </w:p>
          <w:p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i/>
                <w:iCs/>
              </w:rPr>
              <w:t>Additional Evaluation Criteria;</w:t>
            </w:r>
          </w:p>
          <w:p w:rsidR="009A35E3" w:rsidRPr="00EE4934" w:rsidRDefault="009A35E3" w:rsidP="009A35E3">
            <w:pPr>
              <w:spacing w:after="200"/>
              <w:rPr>
                <w:rFonts w:ascii="Maiandra GD" w:hAnsi="Maiandra GD"/>
                <w:i/>
                <w:iCs/>
              </w:rPr>
            </w:pPr>
            <w:r w:rsidRPr="00EE4934">
              <w:rPr>
                <w:rFonts w:ascii="Maiandra GD" w:hAnsi="Maiandra GD"/>
                <w:i/>
                <w:iCs/>
              </w:rPr>
              <w:t>(i) Provision of Manufacturer Authorization Form is the bidder is an agent.</w:t>
            </w:r>
          </w:p>
          <w:p w:rsidR="009A35E3" w:rsidRPr="00EE4934" w:rsidRDefault="009A35E3" w:rsidP="009A35E3">
            <w:pPr>
              <w:spacing w:after="200"/>
              <w:rPr>
                <w:rFonts w:ascii="Maiandra GD" w:hAnsi="Maiandra GD"/>
                <w:i/>
                <w:iCs/>
              </w:rPr>
            </w:pPr>
            <w:r w:rsidRPr="00EE4934">
              <w:rPr>
                <w:rFonts w:ascii="Maiandra GD" w:hAnsi="Maiandra GD"/>
                <w:i/>
                <w:iCs/>
              </w:rPr>
              <w:t>(ii) If the supplier is not based in Purchaser’s country, the supplier must provide details of the local company that will be able to provide Pre-Delivery inspection, and warranty services.</w:t>
            </w:r>
          </w:p>
          <w:p w:rsidR="009A35E3" w:rsidRPr="00EE4934" w:rsidRDefault="009A35E3" w:rsidP="009A35E3">
            <w:pPr>
              <w:spacing w:after="200"/>
              <w:rPr>
                <w:rFonts w:ascii="Maiandra GD" w:hAnsi="Maiandra GD"/>
              </w:rPr>
            </w:pP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33.6</w:t>
            </w:r>
          </w:p>
        </w:tc>
        <w:tc>
          <w:tcPr>
            <w:tcW w:w="7470" w:type="dxa"/>
          </w:tcPr>
          <w:p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bCs/>
                <w:szCs w:val="24"/>
                <w:lang w:val="en-GB"/>
              </w:rPr>
              <w:t xml:space="preserve">The Procuring </w:t>
            </w:r>
            <w:r w:rsidRPr="00BA2643">
              <w:rPr>
                <w:rFonts w:ascii="Maiandra GD" w:hAnsi="Maiandra GD"/>
                <w:bCs/>
                <w:szCs w:val="24"/>
                <w:lang w:val="en-GB"/>
              </w:rPr>
              <w:t xml:space="preserve">Entity </w:t>
            </w:r>
            <w:r w:rsidRPr="00CA2B1A">
              <w:rPr>
                <w:rFonts w:ascii="Maiandra GD" w:hAnsi="Maiandra GD"/>
                <w:b/>
                <w:bCs/>
                <w:i/>
                <w:szCs w:val="24"/>
                <w:lang w:val="en-GB"/>
              </w:rPr>
              <w:t>“shall”</w:t>
            </w:r>
            <w:r w:rsidRPr="00CA2B1A">
              <w:rPr>
                <w:rFonts w:ascii="Maiandra GD" w:hAnsi="Maiandra GD"/>
                <w:bCs/>
                <w:i/>
                <w:szCs w:val="24"/>
                <w:lang w:val="en-GB"/>
              </w:rPr>
              <w:t xml:space="preserve"> </w:t>
            </w:r>
            <w:r w:rsidRPr="00BA2643">
              <w:rPr>
                <w:rFonts w:ascii="Maiandra GD" w:hAnsi="Maiandra GD"/>
                <w:bCs/>
                <w:szCs w:val="24"/>
                <w:lang w:val="en-GB"/>
              </w:rPr>
              <w:t>grant</w:t>
            </w:r>
            <w:r w:rsidRPr="00EE4934">
              <w:rPr>
                <w:rFonts w:ascii="Maiandra GD" w:hAnsi="Maiandra GD"/>
                <w:bCs/>
                <w:szCs w:val="24"/>
                <w:lang w:val="en-GB"/>
              </w:rPr>
              <w:t xml:space="preserve"> Regional Preference for the purpose of the evaluation of this Contract.</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33.7</w:t>
            </w:r>
          </w:p>
        </w:tc>
        <w:tc>
          <w:tcPr>
            <w:tcW w:w="7470" w:type="dxa"/>
          </w:tcPr>
          <w:p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rPr>
              <w:t xml:space="preserve">Bidders </w:t>
            </w:r>
            <w:r w:rsidRPr="00DD60C7">
              <w:rPr>
                <w:rFonts w:ascii="Maiandra GD" w:hAnsi="Maiandra GD"/>
                <w:b/>
                <w:i/>
                <w:iCs/>
              </w:rPr>
              <w:t>[“shall not”]</w:t>
            </w:r>
            <w:r w:rsidRPr="00EE4934">
              <w:rPr>
                <w:rFonts w:ascii="Maiandra GD" w:hAnsi="Maiandra GD"/>
              </w:rPr>
              <w:t xml:space="preserve"> be allowed to quote separate prices for one lot. </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p>
        </w:tc>
        <w:tc>
          <w:tcPr>
            <w:tcW w:w="7470" w:type="dxa"/>
          </w:tcPr>
          <w:p w:rsidR="009A35E3" w:rsidRPr="00EE4934" w:rsidRDefault="009A35E3" w:rsidP="009A35E3">
            <w:pPr>
              <w:spacing w:before="120" w:after="120"/>
              <w:jc w:val="center"/>
              <w:rPr>
                <w:rFonts w:ascii="Maiandra GD" w:hAnsi="Maiandra GD"/>
                <w:b/>
                <w:bCs/>
                <w:sz w:val="28"/>
              </w:rPr>
            </w:pPr>
            <w:bookmarkStart w:id="252" w:name="_Toc505659534"/>
            <w:bookmarkStart w:id="253" w:name="_Toc506185682"/>
            <w:r w:rsidRPr="00EE4934">
              <w:rPr>
                <w:rFonts w:ascii="Maiandra GD" w:hAnsi="Maiandra GD"/>
                <w:b/>
                <w:bCs/>
                <w:sz w:val="28"/>
              </w:rPr>
              <w:t>F. Award of Contract</w:t>
            </w:r>
            <w:bookmarkEnd w:id="252"/>
            <w:bookmarkEnd w:id="253"/>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37.1</w:t>
            </w:r>
          </w:p>
        </w:tc>
        <w:tc>
          <w:tcPr>
            <w:tcW w:w="7470" w:type="dxa"/>
          </w:tcPr>
          <w:p w:rsidR="009A35E3" w:rsidRPr="00EE4934" w:rsidRDefault="00C342BE" w:rsidP="009A35E3">
            <w:pPr>
              <w:tabs>
                <w:tab w:val="right" w:pos="7254"/>
              </w:tabs>
              <w:spacing w:before="120" w:after="120"/>
              <w:rPr>
                <w:rFonts w:ascii="Maiandra GD" w:hAnsi="Maiandra GD"/>
              </w:rPr>
            </w:pPr>
            <w:r w:rsidRPr="00CA2B1A">
              <w:rPr>
                <w:rFonts w:ascii="Maiandra GD" w:hAnsi="Maiandra GD"/>
                <w:b/>
                <w:bCs/>
                <w:lang w:val="en-GB"/>
              </w:rPr>
              <w:t>Varying of quantities at the tim</w:t>
            </w:r>
            <w:r w:rsidR="009F65C1" w:rsidRPr="009F65C1">
              <w:rPr>
                <w:rFonts w:ascii="Maiandra GD" w:hAnsi="Maiandra GD"/>
                <w:b/>
                <w:bCs/>
                <w:lang w:val="en-GB"/>
              </w:rPr>
              <w:t>e of award will only be allowed</w:t>
            </w:r>
            <w:r w:rsidRPr="00CA2B1A">
              <w:rPr>
                <w:rFonts w:ascii="Maiandra GD" w:hAnsi="Maiandra GD"/>
                <w:b/>
                <w:bCs/>
                <w:lang w:val="en-GB"/>
              </w:rPr>
              <w:t xml:space="preserve"> up to 25</w:t>
            </w:r>
            <w:r w:rsidR="00AF0391">
              <w:rPr>
                <w:rFonts w:ascii="Maiandra GD" w:hAnsi="Maiandra GD"/>
                <w:b/>
                <w:bCs/>
                <w:lang w:val="en-GB"/>
              </w:rPr>
              <w:t>%</w:t>
            </w:r>
          </w:p>
        </w:tc>
      </w:tr>
      <w:tr w:rsidR="009A35E3" w:rsidRPr="00EE4934" w:rsidTr="009A35E3">
        <w:tblPrEx>
          <w:tblBorders>
            <w:insideH w:val="single" w:sz="8" w:space="0" w:color="000000"/>
          </w:tblBorders>
          <w:tblCellMar>
            <w:left w:w="103" w:type="dxa"/>
            <w:right w:w="103" w:type="dxa"/>
          </w:tblCellMar>
        </w:tblPrEx>
        <w:tc>
          <w:tcPr>
            <w:tcW w:w="1620" w:type="dxa"/>
          </w:tcPr>
          <w:p w:rsidR="009A35E3" w:rsidRPr="00EE4934" w:rsidRDefault="009A35E3" w:rsidP="009A35E3">
            <w:pPr>
              <w:spacing w:before="120"/>
              <w:rPr>
                <w:rFonts w:ascii="Maiandra GD" w:hAnsi="Maiandra GD"/>
                <w:b/>
                <w:bCs/>
              </w:rPr>
            </w:pPr>
            <w:r w:rsidRPr="00EE4934">
              <w:rPr>
                <w:rFonts w:ascii="Maiandra GD" w:hAnsi="Maiandra GD"/>
                <w:b/>
                <w:bCs/>
              </w:rPr>
              <w:t>ITB 38.3</w:t>
            </w:r>
          </w:p>
        </w:tc>
        <w:tc>
          <w:tcPr>
            <w:tcW w:w="7470" w:type="dxa"/>
          </w:tcPr>
          <w:p w:rsidR="00123CD3" w:rsidRPr="000A3786" w:rsidRDefault="00123CD3" w:rsidP="00123CD3">
            <w:pPr>
              <w:spacing w:before="120"/>
              <w:jc w:val="both"/>
              <w:rPr>
                <w:rFonts w:ascii="Maiandra GD" w:hAnsi="Maiandra GD"/>
              </w:rPr>
            </w:pPr>
            <w:r w:rsidRPr="000A3786">
              <w:rPr>
                <w:rFonts w:ascii="Maiandra GD" w:hAnsi="Maiandra GD"/>
                <w:i/>
              </w:rPr>
              <w:t>A</w:t>
            </w:r>
            <w:r w:rsidRPr="000A3786">
              <w:rPr>
                <w:rFonts w:ascii="Maiandra GD" w:hAnsi="Maiandra GD"/>
              </w:rPr>
              <w:t xml:space="preserve">ny economic operator, bidder or applicant that claims to have suffered, or that may suffer, loss or injury due to a breach of a duty imposed on the Contracting Authority by the SADC policy on </w:t>
            </w:r>
            <w:r w:rsidRPr="00123CD3">
              <w:rPr>
                <w:rFonts w:ascii="Maiandra GD" w:hAnsi="Maiandra GD"/>
              </w:rPr>
              <w:t>procurement of</w:t>
            </w:r>
            <w:r w:rsidRPr="000A3786">
              <w:rPr>
                <w:rFonts w:ascii="Maiandra GD" w:hAnsi="Maiandra GD"/>
              </w:rPr>
              <w:t xml:space="preserve"> 2019 and grants and Guidelines of August 2021, may appeal decision in accordance with the procedures stipulated in the </w:t>
            </w:r>
            <w:r w:rsidRPr="000A3786">
              <w:rPr>
                <w:rFonts w:ascii="Maiandra GD" w:hAnsi="Maiandra GD"/>
              </w:rPr>
              <w:lastRenderedPageBreak/>
              <w:t>same guidelines (SADC Procurement and Grants Policy can be downloaded from the SADC website).</w:t>
            </w:r>
          </w:p>
          <w:p w:rsidR="00123CD3" w:rsidRPr="00123CD3" w:rsidRDefault="00123CD3" w:rsidP="00123CD3">
            <w:pPr>
              <w:tabs>
                <w:tab w:val="right" w:pos="7254"/>
              </w:tabs>
              <w:spacing w:before="120" w:after="120"/>
              <w:rPr>
                <w:rFonts w:ascii="Maiandra GD" w:hAnsi="Maiandra GD"/>
              </w:rPr>
            </w:pPr>
          </w:p>
          <w:p w:rsidR="009A35E3" w:rsidRPr="00EE4934" w:rsidRDefault="009A35E3" w:rsidP="009A35E3">
            <w:pPr>
              <w:tabs>
                <w:tab w:val="right" w:pos="7254"/>
              </w:tabs>
              <w:spacing w:before="120" w:after="120"/>
              <w:rPr>
                <w:rFonts w:ascii="Maiandra GD" w:hAnsi="Maiandra GD"/>
              </w:rPr>
            </w:pPr>
          </w:p>
        </w:tc>
      </w:tr>
    </w:tbl>
    <w:p w:rsidR="00E534DE" w:rsidRPr="00EE4934" w:rsidRDefault="00E534DE" w:rsidP="00E534DE">
      <w:pPr>
        <w:rPr>
          <w:rFonts w:ascii="Maiandra GD" w:hAnsi="Maiandra GD"/>
        </w:rPr>
      </w:pPr>
    </w:p>
    <w:p w:rsidR="00E534DE" w:rsidRPr="00EE4934" w:rsidRDefault="00E534DE" w:rsidP="00E534DE">
      <w:pPr>
        <w:pStyle w:val="i"/>
        <w:suppressAutoHyphens w:val="0"/>
        <w:rPr>
          <w:rFonts w:ascii="Maiandra GD" w:hAnsi="Maiandra GD"/>
        </w:rPr>
        <w:sectPr w:rsidR="00E534DE" w:rsidRPr="00EE4934" w:rsidSect="002948C3">
          <w:headerReference w:type="even" r:id="rId24"/>
          <w:headerReference w:type="default" r:id="rId25"/>
          <w:headerReference w:type="first" r:id="rId26"/>
          <w:type w:val="oddPage"/>
          <w:pgSz w:w="12240" w:h="15840" w:code="1"/>
          <w:pgMar w:top="1440" w:right="1440" w:bottom="1440" w:left="1800" w:header="720" w:footer="720" w:gutter="0"/>
          <w:paperSrc w:first="15" w:other="15"/>
          <w:pgNumType w:start="34"/>
          <w:cols w:space="720"/>
          <w:titlePg/>
        </w:sectPr>
      </w:pPr>
    </w:p>
    <w:p w:rsidR="00E534DE" w:rsidRPr="00EE4934" w:rsidRDefault="00E534DE" w:rsidP="00E534DE">
      <w:pPr>
        <w:pStyle w:val="Subtitle"/>
        <w:rPr>
          <w:rFonts w:ascii="Maiandra GD" w:hAnsi="Maiandra GD"/>
        </w:rPr>
      </w:pPr>
      <w:bookmarkStart w:id="254" w:name="_Toc87180857"/>
      <w:r w:rsidRPr="00EE4934">
        <w:rPr>
          <w:rFonts w:ascii="Maiandra GD" w:hAnsi="Maiandra GD"/>
        </w:rPr>
        <w:lastRenderedPageBreak/>
        <w:t>Section III.  Award, Evaluation and Qualification/Selection Criteria</w:t>
      </w:r>
      <w:bookmarkEnd w:id="254"/>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pStyle w:val="BodyText3"/>
        <w:jc w:val="both"/>
        <w:rPr>
          <w:rFonts w:ascii="Maiandra GD" w:hAnsi="Maiandra GD"/>
        </w:rPr>
      </w:pPr>
      <w:bookmarkStart w:id="255"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5"/>
      <w:r w:rsidRPr="00EE4934">
        <w:rPr>
          <w:rFonts w:ascii="Maiandra GD" w:hAnsi="Maiandra GD"/>
        </w:rPr>
        <w:t xml:space="preserve"> </w:t>
      </w:r>
    </w:p>
    <w:p w:rsidR="00E534DE" w:rsidRPr="00EE4934" w:rsidRDefault="00E534DE" w:rsidP="00E534DE">
      <w:pPr>
        <w:pStyle w:val="BodyText3"/>
        <w:jc w:val="both"/>
        <w:rPr>
          <w:rFonts w:ascii="Maiandra GD" w:hAnsi="Maiandra GD"/>
        </w:rPr>
      </w:pPr>
    </w:p>
    <w:p w:rsidR="00E534DE" w:rsidRPr="00EE4934" w:rsidRDefault="00E534DE" w:rsidP="00E534DE">
      <w:pPr>
        <w:pStyle w:val="BodyText3"/>
        <w:jc w:val="both"/>
        <w:rPr>
          <w:rFonts w:ascii="Maiandra GD" w:hAnsi="Maiandra GD"/>
          <w:b/>
          <w:bCs/>
        </w:rPr>
      </w:pPr>
      <w:r w:rsidRPr="00EE4934">
        <w:rPr>
          <w:rFonts w:ascii="Maiandra GD" w:hAnsi="Maiandra GD"/>
          <w:b/>
          <w:bCs/>
        </w:rPr>
        <w:t>[The Procuring Entity shall select the criteria deemed appropriate for the procurement process, insert the appropriate wording using the samples below or other acceptable wording, and delete the text in italics]</w:t>
      </w:r>
    </w:p>
    <w:p w:rsidR="00E534DE" w:rsidRPr="00EE4934" w:rsidRDefault="00E534DE" w:rsidP="00E534DE">
      <w:pPr>
        <w:rPr>
          <w:rFonts w:ascii="Maiandra GD" w:hAnsi="Maiandra GD"/>
          <w:b/>
          <w:bCs/>
        </w:rPr>
      </w:pPr>
    </w:p>
    <w:p w:rsidR="00E534DE" w:rsidRPr="00EE4934" w:rsidRDefault="00E534DE" w:rsidP="00E534DE">
      <w:pPr>
        <w:pStyle w:val="SectionVHeader"/>
        <w:rPr>
          <w:rFonts w:ascii="Maiandra GD" w:hAnsi="Maiandra GD"/>
        </w:rPr>
      </w:pPr>
    </w:p>
    <w:p w:rsidR="00E534DE" w:rsidRPr="00EE4934" w:rsidRDefault="00E534DE" w:rsidP="00E534DE">
      <w:pPr>
        <w:jc w:val="center"/>
        <w:rPr>
          <w:rFonts w:ascii="Maiandra GD" w:hAnsi="Maiandra GD"/>
          <w:b/>
          <w:sz w:val="36"/>
        </w:rPr>
      </w:pPr>
    </w:p>
    <w:p w:rsidR="00E534DE" w:rsidRPr="00EE4934" w:rsidRDefault="00E534DE" w:rsidP="00E534DE">
      <w:pPr>
        <w:jc w:val="center"/>
        <w:rPr>
          <w:rFonts w:ascii="Maiandra GD" w:hAnsi="Maiandra GD"/>
          <w:b/>
        </w:rPr>
      </w:pPr>
      <w:r w:rsidRPr="00EE4934">
        <w:rPr>
          <w:rFonts w:ascii="Maiandra GD" w:hAnsi="Maiandra GD"/>
          <w:b/>
          <w:sz w:val="36"/>
        </w:rPr>
        <w:t>Contents</w:t>
      </w:r>
    </w:p>
    <w:p w:rsidR="00E534DE" w:rsidRPr="00EE4934" w:rsidRDefault="00E534DE" w:rsidP="00E534DE">
      <w:pPr>
        <w:pStyle w:val="BankNormal"/>
        <w:rPr>
          <w:rFonts w:ascii="Maiandra GD" w:hAnsi="Maiandra GD"/>
        </w:rPr>
      </w:pPr>
      <w:r w:rsidRPr="00EE4934">
        <w:rPr>
          <w:rFonts w:ascii="Maiandra GD" w:hAnsi="Maiandra GD"/>
        </w:rPr>
        <w:t>1. Evaluation Criteria (ITB 33.3 (d))</w:t>
      </w:r>
    </w:p>
    <w:p w:rsidR="00E534DE" w:rsidRPr="00EE4934" w:rsidRDefault="00E534DE" w:rsidP="00E534DE">
      <w:pPr>
        <w:pStyle w:val="BankNormal"/>
        <w:rPr>
          <w:rFonts w:ascii="Maiandra GD" w:hAnsi="Maiandra GD"/>
        </w:rPr>
      </w:pPr>
      <w:r w:rsidRPr="00EE4934">
        <w:rPr>
          <w:rFonts w:ascii="Maiandra GD" w:hAnsi="Maiandra GD"/>
        </w:rPr>
        <w:t>2. Multiple Contracts (ITB 33.6)</w:t>
      </w:r>
    </w:p>
    <w:p w:rsidR="00E534DE" w:rsidRPr="00EE4934" w:rsidRDefault="00E534DE" w:rsidP="00E534DE">
      <w:pPr>
        <w:pStyle w:val="BankNormal"/>
        <w:rPr>
          <w:rFonts w:ascii="Maiandra GD" w:hAnsi="Maiandra GD"/>
        </w:rPr>
      </w:pPr>
      <w:r w:rsidRPr="00EE4934">
        <w:rPr>
          <w:rFonts w:ascii="Maiandra GD" w:hAnsi="Maiandra GD"/>
        </w:rPr>
        <w:t>3. Qualification Criteria (ITB 36)</w:t>
      </w:r>
    </w:p>
    <w:p w:rsidR="00E534DE" w:rsidRPr="00EE4934" w:rsidRDefault="00E534DE" w:rsidP="00E534DE">
      <w:pPr>
        <w:pStyle w:val="BankNormal"/>
        <w:rPr>
          <w:rFonts w:ascii="Maiandra GD" w:hAnsi="Maiandra GD"/>
        </w:rPr>
      </w:pPr>
    </w:p>
    <w:p w:rsidR="00E534DE" w:rsidRPr="00EE4934" w:rsidRDefault="00E534DE" w:rsidP="00E534DE">
      <w:pPr>
        <w:spacing w:before="120"/>
        <w:jc w:val="both"/>
        <w:rPr>
          <w:rFonts w:ascii="Maiandra GD" w:hAnsi="Maiandra GD"/>
          <w:b/>
          <w:sz w:val="28"/>
        </w:rPr>
      </w:pPr>
      <w:r w:rsidRPr="00EE4934">
        <w:rPr>
          <w:rFonts w:ascii="Maiandra GD" w:hAnsi="Maiandra GD"/>
          <w:b/>
        </w:rPr>
        <w:br w:type="page"/>
      </w:r>
    </w:p>
    <w:p w:rsidR="00E534DE" w:rsidRPr="00EE4934" w:rsidRDefault="00E534DE" w:rsidP="00E534DE">
      <w:pPr>
        <w:spacing w:after="200"/>
        <w:rPr>
          <w:rFonts w:ascii="Maiandra GD" w:hAnsi="Maiandra GD"/>
          <w:b/>
          <w:bCs/>
          <w:sz w:val="28"/>
        </w:rPr>
      </w:pPr>
      <w:r w:rsidRPr="00EE4934">
        <w:rPr>
          <w:rFonts w:ascii="Maiandra GD" w:hAnsi="Maiandra GD"/>
          <w:b/>
          <w:bCs/>
          <w:sz w:val="28"/>
        </w:rPr>
        <w:lastRenderedPageBreak/>
        <w:t>1. Ev</w:t>
      </w:r>
      <w:r w:rsidR="00A55638" w:rsidRPr="00EE4934">
        <w:rPr>
          <w:rFonts w:ascii="Maiandra GD" w:hAnsi="Maiandra GD"/>
          <w:b/>
          <w:bCs/>
          <w:sz w:val="28"/>
        </w:rPr>
        <w:t>aluation Criteria (ITB 33.3 (d)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The Procuring Entity’s evaluation of a bid may take into account, in addition to the Bid Price quoted in accordance with ITB Clause 13.6, one or more of the following factors as specified in ITB Sub-Clause 33.3(d) and in BDS referring to ITB 33.3(d),</w:t>
      </w:r>
      <w:r w:rsidR="00BA2643">
        <w:rPr>
          <w:rFonts w:ascii="Maiandra GD" w:hAnsi="Maiandra GD"/>
          <w:bCs/>
          <w:sz w:val="22"/>
          <w:szCs w:val="22"/>
        </w:rPr>
        <w:t xml:space="preserve"> </w:t>
      </w:r>
      <w:r w:rsidRPr="00EE4934">
        <w:rPr>
          <w:rFonts w:ascii="Maiandra GD" w:hAnsi="Maiandra GD"/>
          <w:bCs/>
          <w:sz w:val="22"/>
          <w:szCs w:val="22"/>
        </w:rPr>
        <w:t xml:space="preserve">using the following criteria and methodologies. </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(a)</w:t>
      </w:r>
      <w:r w:rsidRPr="00EE4934">
        <w:rPr>
          <w:rFonts w:ascii="Maiandra GD" w:hAnsi="Maiandra GD"/>
          <w:bCs/>
          <w:sz w:val="22"/>
          <w:szCs w:val="22"/>
        </w:rPr>
        <w:tab/>
        <w:t>Delivery schedule. (as per Incoterms specified in the BDS)</w:t>
      </w:r>
    </w:p>
    <w:p w:rsidR="00A55638" w:rsidRPr="00EE4934" w:rsidRDefault="00A55638" w:rsidP="00A55638">
      <w:pPr>
        <w:spacing w:after="200"/>
        <w:rPr>
          <w:rFonts w:ascii="Maiandra GD" w:hAnsi="Maiandra GD"/>
          <w:bCs/>
          <w:i/>
          <w:iCs/>
          <w:sz w:val="22"/>
          <w:szCs w:val="22"/>
        </w:rPr>
      </w:pPr>
      <w:r w:rsidRPr="00EE4934">
        <w:rPr>
          <w:rFonts w:ascii="Maiandra GD" w:hAnsi="Maiandra GD"/>
          <w:bCs/>
          <w:i/>
          <w:iCs/>
          <w:sz w:val="22"/>
          <w:szCs w:val="22"/>
        </w:rPr>
        <w:t>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Sub-Clause 33.3(d), will be added, for evaluation purposes only, to the bid price of bids offering deliveries later than the “Earliest Delivery Date” specified in Section VI , Delivery Schedule.</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(b)</w:t>
      </w:r>
      <w:r w:rsidRPr="00EE4934">
        <w:rPr>
          <w:rFonts w:ascii="Maiandra GD" w:hAnsi="Maiandra GD"/>
          <w:bCs/>
          <w:sz w:val="22"/>
          <w:szCs w:val="22"/>
        </w:rPr>
        <w:tab/>
        <w:t xml:space="preserve">Deviation in payment schedule. </w:t>
      </w:r>
      <w:r w:rsidRPr="00EE4934">
        <w:rPr>
          <w:rFonts w:ascii="Maiandra GD" w:hAnsi="Maiandra GD"/>
          <w:bCs/>
          <w:i/>
          <w:iCs/>
          <w:sz w:val="22"/>
          <w:szCs w:val="22"/>
        </w:rPr>
        <w:t>[i]</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(c)</w:t>
      </w:r>
      <w:r w:rsidRPr="00EE4934">
        <w:rPr>
          <w:rFonts w:ascii="Maiandra GD" w:hAnsi="Maiandra GD"/>
          <w:bCs/>
          <w:sz w:val="22"/>
          <w:szCs w:val="22"/>
        </w:rPr>
        <w:tab/>
        <w:t xml:space="preserve">Cost of major replacement components, mandatory spare parts, and service. </w:t>
      </w:r>
      <w:r w:rsidRPr="00EE4934">
        <w:rPr>
          <w:rFonts w:ascii="Maiandra GD" w:hAnsi="Maiandra GD"/>
          <w:bCs/>
          <w:i/>
          <w:iCs/>
          <w:sz w:val="22"/>
          <w:szCs w:val="22"/>
        </w:rPr>
        <w:t>[insert one of the following]</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(d)</w:t>
      </w:r>
      <w:r w:rsidRPr="00EE4934">
        <w:rPr>
          <w:rFonts w:ascii="Maiandra GD" w:hAnsi="Maiandra GD"/>
          <w:bCs/>
          <w:sz w:val="22"/>
          <w:szCs w:val="22"/>
        </w:rPr>
        <w:tab/>
        <w:t>Availability in the Procuring Entity’s Country of spare parts and after sales services for equipment offered in the bid</w:t>
      </w:r>
      <w:r w:rsidRPr="00EE4934">
        <w:rPr>
          <w:rFonts w:ascii="Maiandra GD" w:hAnsi="Maiandra GD"/>
          <w:bCs/>
          <w:i/>
          <w:iCs/>
          <w:sz w:val="22"/>
          <w:szCs w:val="22"/>
        </w:rPr>
        <w:t>.</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An adjustment equal to the cost to the Procuring Entity of establishing the minimum service facilities and parts inventories, as outlined in BDS Sub-Clause 33.3(d), if quoted separately, shall be added to the bid price, for evaluation purposes only</w:t>
      </w:r>
      <w:r w:rsidRPr="00EE4934">
        <w:rPr>
          <w:rFonts w:ascii="Maiandra GD" w:hAnsi="Maiandra GD"/>
          <w:bCs/>
          <w:i/>
          <w:iCs/>
          <w:sz w:val="22"/>
          <w:szCs w:val="22"/>
        </w:rPr>
        <w:t>.</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(e)</w:t>
      </w:r>
      <w:r w:rsidRPr="00EE4934">
        <w:rPr>
          <w:rFonts w:ascii="Maiandra GD" w:hAnsi="Maiandra GD"/>
          <w:bCs/>
          <w:sz w:val="22"/>
          <w:szCs w:val="22"/>
        </w:rPr>
        <w:tab/>
        <w:t>Projected o</w:t>
      </w:r>
      <w:r w:rsidR="003A223E">
        <w:rPr>
          <w:rFonts w:ascii="Maiandra GD" w:hAnsi="Maiandra GD"/>
          <w:bCs/>
          <w:sz w:val="22"/>
          <w:szCs w:val="22"/>
        </w:rPr>
        <w:t>perating and maintenance costs.</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Operating and maintenance costs.An adjustment to take into account the operating and maintenance costs of the Goods will be added to the bid price, for evaluation purposes only, if specified in BDS Sub-Clause 33.3(d). The adjustment will be evaluated in accordance with the methodology specified in the BDSSub-Clause 36.3(d).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(f)</w:t>
      </w:r>
      <w:r w:rsidRPr="00EE4934">
        <w:rPr>
          <w:rFonts w:ascii="Maiandra GD" w:hAnsi="Maiandra GD"/>
          <w:bCs/>
          <w:sz w:val="22"/>
          <w:szCs w:val="22"/>
        </w:rPr>
        <w:tab/>
        <w:t xml:space="preserve">Performance and productivity of the equipment. </w:t>
      </w:r>
    </w:p>
    <w:p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lastRenderedPageBreak/>
        <w:t>(i)</w:t>
      </w:r>
      <w:r w:rsidRPr="00EE4934">
        <w:rPr>
          <w:rFonts w:ascii="Maiandra GD" w:hAnsi="Maiandra GD"/>
          <w:bCs/>
          <w:i/>
          <w:iCs/>
          <w:sz w:val="22"/>
          <w:szCs w:val="22"/>
        </w:rPr>
        <w:tab/>
      </w:r>
      <w:r w:rsidRPr="00EE4934">
        <w:rPr>
          <w:rFonts w:ascii="Maiandra GD" w:hAnsi="Maiandra GD"/>
          <w:bCs/>
          <w:sz w:val="22"/>
          <w:szCs w:val="22"/>
        </w:rPr>
        <w:t>Performance and productivity of the equipment.</w:t>
      </w:r>
      <w:r w:rsidR="003A223E">
        <w:rPr>
          <w:rFonts w:ascii="Maiandra GD" w:hAnsi="Maiandra GD"/>
          <w:bCs/>
          <w:sz w:val="22"/>
          <w:szCs w:val="22"/>
        </w:rPr>
        <w:t xml:space="preserve"> </w:t>
      </w:r>
      <w:r w:rsidRPr="00EE4934">
        <w:rPr>
          <w:rFonts w:ascii="Maiandra GD" w:hAnsi="Maiandra GD"/>
          <w:bCs/>
          <w:sz w:val="22"/>
          <w:szCs w:val="22"/>
        </w:rPr>
        <w:t>An adjustment representing the capitalized cost of additional operating costs over the life of the plant will be added to the bid price, for evaluation purposes if specified in the BDS Sub-Clause 36.3(d).  The adjustment will be evaluated based on the drop in the guaranteed performance or efficiency offered in the bid below the norm of 100, using the methodology specified in BDS Sub-Clause 33.3(d).</w:t>
      </w:r>
    </w:p>
    <w:p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(g</w:t>
      </w:r>
      <w:r w:rsidR="003A223E">
        <w:rPr>
          <w:rFonts w:ascii="Maiandra GD" w:hAnsi="Maiandra GD"/>
          <w:bCs/>
          <w:sz w:val="22"/>
          <w:szCs w:val="22"/>
        </w:rPr>
        <w:t>)</w:t>
      </w:r>
      <w:r w:rsidR="003A223E">
        <w:rPr>
          <w:rFonts w:ascii="Maiandra GD" w:hAnsi="Maiandra GD"/>
          <w:bCs/>
          <w:sz w:val="22"/>
          <w:szCs w:val="22"/>
        </w:rPr>
        <w:tab/>
        <w:t xml:space="preserve">Specific additional criteria </w:t>
      </w:r>
    </w:p>
    <w:p w:rsidR="00A55638" w:rsidRDefault="00A55638" w:rsidP="00E534DE">
      <w:pPr>
        <w:spacing w:after="200"/>
        <w:rPr>
          <w:rFonts w:ascii="Maiandra GD" w:hAnsi="Maiandra GD"/>
          <w:bCs/>
          <w:sz w:val="22"/>
          <w:szCs w:val="22"/>
        </w:rPr>
      </w:pPr>
      <w:r w:rsidRPr="00EE4934">
        <w:rPr>
          <w:rFonts w:ascii="Maiandra GD" w:hAnsi="Maiandra GD"/>
          <w:bCs/>
          <w:sz w:val="22"/>
          <w:szCs w:val="22"/>
        </w:rPr>
        <w:t>Other specific additional criteria to be considered in the evaluation, and the evaluation method shall be detailed in BDS Sub-Clause 33.3(d) ]</w:t>
      </w:r>
    </w:p>
    <w:p w:rsidR="003A223E" w:rsidRPr="00EE4934" w:rsidRDefault="003A223E" w:rsidP="00E534DE">
      <w:pPr>
        <w:spacing w:after="200"/>
        <w:rPr>
          <w:rFonts w:ascii="Maiandra GD" w:hAnsi="Maiandra GD"/>
          <w:bCs/>
          <w:sz w:val="22"/>
          <w:szCs w:val="22"/>
        </w:rPr>
      </w:pPr>
    </w:p>
    <w:p w:rsidR="00C6004C" w:rsidRPr="003A223E" w:rsidRDefault="003A223E" w:rsidP="003A223E">
      <w:pPr>
        <w:pStyle w:val="BankNormal"/>
        <w:spacing w:after="200"/>
        <w:jc w:val="both"/>
        <w:rPr>
          <w:rFonts w:ascii="Maiandra GD" w:hAnsi="Maiandra GD"/>
          <w:bCs/>
        </w:rPr>
      </w:pPr>
      <w:r>
        <w:rPr>
          <w:rFonts w:ascii="Maiandra GD" w:hAnsi="Maiandra GD"/>
          <w:b/>
          <w:bCs/>
          <w:sz w:val="28"/>
        </w:rPr>
        <w:t xml:space="preserve">2. </w:t>
      </w:r>
      <w:r w:rsidR="00C6004C" w:rsidRPr="00EE4934">
        <w:rPr>
          <w:rFonts w:ascii="Maiandra GD" w:hAnsi="Maiandra GD"/>
          <w:b/>
          <w:sz w:val="28"/>
          <w:szCs w:val="28"/>
        </w:rPr>
        <w:t>Multiple Contracts (ITB 33.6)</w:t>
      </w:r>
    </w:p>
    <w:p w:rsidR="00C6004C" w:rsidRPr="00EE4934" w:rsidRDefault="00C6004C" w:rsidP="00C6004C">
      <w:pPr>
        <w:spacing w:after="200"/>
        <w:jc w:val="both"/>
        <w:rPr>
          <w:rFonts w:ascii="Maiandra GD" w:hAnsi="Maiandra GD"/>
          <w:bCs/>
          <w:szCs w:val="20"/>
        </w:rPr>
      </w:pPr>
      <w:r w:rsidRPr="00EE4934">
        <w:rPr>
          <w:rFonts w:ascii="Maiandra GD" w:hAnsi="Maiandra GD"/>
          <w:bCs/>
          <w:szCs w:val="20"/>
        </w:rPr>
        <w:t xml:space="preserve">The Procuring Entity shall award multiple contracts to the Bidder that offers the lowest evaluated combination of </w:t>
      </w:r>
      <w:r w:rsidR="003A223E" w:rsidRPr="00EE4934">
        <w:rPr>
          <w:rFonts w:ascii="Maiandra GD" w:hAnsi="Maiandra GD"/>
          <w:bCs/>
          <w:szCs w:val="20"/>
        </w:rPr>
        <w:t>lots (</w:t>
      </w:r>
      <w:r w:rsidRPr="00EE4934">
        <w:rPr>
          <w:rFonts w:ascii="Maiandra GD" w:hAnsi="Maiandra GD"/>
          <w:bCs/>
          <w:szCs w:val="20"/>
        </w:rPr>
        <w:t xml:space="preserve">one contract per lot) </w:t>
      </w:r>
    </w:p>
    <w:p w:rsidR="00C6004C" w:rsidRPr="00EE4934" w:rsidRDefault="00C6004C" w:rsidP="00C6004C">
      <w:pPr>
        <w:tabs>
          <w:tab w:val="left" w:pos="1080"/>
        </w:tabs>
        <w:suppressAutoHyphens/>
        <w:spacing w:after="200"/>
        <w:ind w:left="1080" w:right="-72" w:hanging="1080"/>
        <w:jc w:val="both"/>
        <w:rPr>
          <w:rFonts w:ascii="Maiandra GD" w:hAnsi="Maiandra GD"/>
          <w:szCs w:val="20"/>
        </w:rPr>
      </w:pPr>
      <w:r w:rsidRPr="00EE4934">
        <w:rPr>
          <w:rFonts w:ascii="Maiandra GD" w:hAnsi="Maiandra GD"/>
          <w:szCs w:val="20"/>
        </w:rPr>
        <w:t>The Procuring Entity shall:</w:t>
      </w:r>
    </w:p>
    <w:p w:rsidR="00C6004C" w:rsidRPr="00EE4934" w:rsidRDefault="00C6004C" w:rsidP="00C6004C">
      <w:pPr>
        <w:tabs>
          <w:tab w:val="left" w:pos="1080"/>
        </w:tabs>
        <w:suppressAutoHyphens/>
        <w:spacing w:after="200"/>
        <w:ind w:left="1080" w:right="-72" w:hanging="540"/>
        <w:jc w:val="both"/>
        <w:rPr>
          <w:rFonts w:ascii="Maiandra GD" w:hAnsi="Maiandra GD"/>
          <w:bCs/>
          <w:szCs w:val="20"/>
        </w:rPr>
      </w:pPr>
      <w:r w:rsidRPr="00EE4934">
        <w:rPr>
          <w:rFonts w:ascii="Maiandra GD" w:hAnsi="Maiandra GD"/>
          <w:szCs w:val="20"/>
        </w:rPr>
        <w:t>(a)</w:t>
      </w:r>
      <w:r w:rsidRPr="00EE4934">
        <w:rPr>
          <w:rFonts w:ascii="Maiandra GD" w:hAnsi="Maiandra GD"/>
          <w:szCs w:val="20"/>
        </w:rPr>
        <w:tab/>
        <w:t>take into account:</w:t>
      </w:r>
    </w:p>
    <w:p w:rsidR="00C6004C" w:rsidRPr="00EE4934" w:rsidRDefault="00C6004C" w:rsidP="0064370B">
      <w:pPr>
        <w:numPr>
          <w:ilvl w:val="3"/>
          <w:numId w:val="52"/>
        </w:numPr>
        <w:tabs>
          <w:tab w:val="clear" w:pos="1901"/>
          <w:tab w:val="left" w:pos="1620"/>
        </w:tabs>
        <w:suppressAutoHyphens/>
        <w:spacing w:after="200"/>
        <w:ind w:left="1620" w:right="-72" w:hanging="540"/>
        <w:jc w:val="both"/>
        <w:rPr>
          <w:rFonts w:ascii="Maiandra GD" w:hAnsi="Maiandra GD"/>
          <w:szCs w:val="20"/>
        </w:rPr>
      </w:pPr>
      <w:r w:rsidRPr="00EE4934">
        <w:rPr>
          <w:rFonts w:ascii="Maiandra GD" w:hAnsi="Maiandra GD"/>
          <w:szCs w:val="20"/>
        </w:rPr>
        <w:t>the lowest-evaluated Lot for each lot and</w:t>
      </w:r>
    </w:p>
    <w:p w:rsidR="00C6004C" w:rsidRPr="003A223E" w:rsidRDefault="00C6004C" w:rsidP="003A223E">
      <w:pPr>
        <w:pStyle w:val="ListParagraph"/>
        <w:numPr>
          <w:ilvl w:val="3"/>
          <w:numId w:val="52"/>
        </w:numPr>
        <w:tabs>
          <w:tab w:val="left" w:pos="1620"/>
        </w:tabs>
        <w:suppressAutoHyphens/>
        <w:spacing w:after="200"/>
        <w:ind w:right="-72"/>
        <w:jc w:val="both"/>
        <w:rPr>
          <w:rFonts w:ascii="Maiandra GD" w:hAnsi="Maiandra GD"/>
          <w:szCs w:val="20"/>
        </w:rPr>
      </w:pPr>
      <w:r w:rsidRPr="003A223E">
        <w:rPr>
          <w:rFonts w:ascii="Maiandra GD" w:hAnsi="Maiandra GD"/>
          <w:szCs w:val="20"/>
        </w:rPr>
        <w:t>the price reduction per lot and the methodology for its application as offered by the Bidder in its bid”</w:t>
      </w:r>
    </w:p>
    <w:p w:rsidR="003A223E" w:rsidRPr="003A223E" w:rsidRDefault="003A223E" w:rsidP="003A223E">
      <w:pPr>
        <w:tabs>
          <w:tab w:val="left" w:pos="1620"/>
        </w:tabs>
        <w:suppressAutoHyphens/>
        <w:spacing w:after="200"/>
        <w:ind w:right="-72"/>
        <w:jc w:val="both"/>
        <w:rPr>
          <w:rFonts w:ascii="Maiandra GD" w:hAnsi="Maiandra GD"/>
          <w:szCs w:val="20"/>
        </w:rPr>
      </w:pPr>
    </w:p>
    <w:p w:rsidR="00C6004C" w:rsidRPr="00EE4934" w:rsidRDefault="00C6004C" w:rsidP="00C6004C">
      <w:pPr>
        <w:rPr>
          <w:rFonts w:ascii="Maiandra GD" w:hAnsi="Maiandra GD"/>
          <w:spacing w:val="-2"/>
          <w:szCs w:val="20"/>
        </w:rPr>
      </w:pPr>
      <w:r w:rsidRPr="00EE4934">
        <w:rPr>
          <w:rFonts w:ascii="Maiandra GD" w:hAnsi="Maiandra GD"/>
          <w:b/>
          <w:sz w:val="28"/>
          <w:szCs w:val="28"/>
          <w:lang w:val="en-GB"/>
        </w:rPr>
        <w:t xml:space="preserve">3. </w:t>
      </w:r>
      <w:r w:rsidRPr="00EE4934">
        <w:rPr>
          <w:rFonts w:ascii="Maiandra GD" w:hAnsi="Maiandra GD"/>
          <w:b/>
          <w:sz w:val="28"/>
          <w:szCs w:val="28"/>
          <w:lang w:val="en-GB"/>
        </w:rPr>
        <w:tab/>
        <w:t>Qualification Criteria (ITB 36)</w:t>
      </w:r>
    </w:p>
    <w:p w:rsidR="00C6004C" w:rsidRPr="00EE4934" w:rsidRDefault="00C6004C" w:rsidP="00C6004C">
      <w:pPr>
        <w:rPr>
          <w:rFonts w:ascii="Maiandra GD" w:hAnsi="Maiandra GD"/>
          <w:spacing w:val="-2"/>
          <w:szCs w:val="20"/>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C6004C" w:rsidRPr="00EE4934" w:rsidTr="00C6004C">
        <w:trPr>
          <w:tblHeader/>
        </w:trPr>
        <w:tc>
          <w:tcPr>
            <w:tcW w:w="567"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No.</w:t>
            </w:r>
          </w:p>
        </w:tc>
        <w:tc>
          <w:tcPr>
            <w:tcW w:w="1702"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r w:rsidRPr="00EE4934">
              <w:rPr>
                <w:rFonts w:ascii="Maiandra GD" w:hAnsi="Maiandra GD" w:cs="Arial"/>
                <w:b/>
                <w:sz w:val="20"/>
                <w:szCs w:val="20"/>
              </w:rPr>
              <w:t>Subject</w:t>
            </w:r>
          </w:p>
        </w:tc>
        <w:tc>
          <w:tcPr>
            <w:tcW w:w="2623" w:type="dxa"/>
            <w:vMerge w:val="restart"/>
            <w:shd w:val="clear" w:color="auto" w:fill="BFBFBF"/>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Requirement</w:t>
            </w:r>
          </w:p>
        </w:tc>
        <w:tc>
          <w:tcPr>
            <w:tcW w:w="2905" w:type="dxa"/>
            <w:gridSpan w:val="2"/>
            <w:tcBorders>
              <w:bottom w:val="single" w:sz="4" w:space="0" w:color="auto"/>
            </w:tcBorders>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Compliance with the requirement</w:t>
            </w:r>
          </w:p>
        </w:tc>
        <w:tc>
          <w:tcPr>
            <w:tcW w:w="1418" w:type="dxa"/>
            <w:vMerge w:val="restart"/>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Source of information</w:t>
            </w:r>
          </w:p>
        </w:tc>
        <w:tc>
          <w:tcPr>
            <w:tcW w:w="1701" w:type="dxa"/>
            <w:vMerge w:val="restart"/>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Supporting document</w:t>
            </w:r>
          </w:p>
        </w:tc>
      </w:tr>
      <w:tr w:rsidR="00C6004C" w:rsidRPr="00EE4934" w:rsidTr="00C6004C">
        <w:trPr>
          <w:trHeight w:val="764"/>
        </w:trPr>
        <w:tc>
          <w:tcPr>
            <w:tcW w:w="567" w:type="dxa"/>
            <w:vMerge/>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702" w:type="dxa"/>
            <w:vMerge/>
          </w:tcPr>
          <w:p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p>
        </w:tc>
        <w:tc>
          <w:tcPr>
            <w:tcW w:w="2623" w:type="dxa"/>
            <w:vMerge/>
          </w:tcPr>
          <w:p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384" w:type="dxa"/>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Single Entity</w:t>
            </w:r>
          </w:p>
        </w:tc>
        <w:tc>
          <w:tcPr>
            <w:tcW w:w="1521" w:type="dxa"/>
            <w:shd w:val="clear" w:color="auto" w:fill="BFBFBF"/>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 xml:space="preserve">Joint Venture or Consortium </w:t>
            </w:r>
          </w:p>
        </w:tc>
        <w:tc>
          <w:tcPr>
            <w:tcW w:w="1418" w:type="dxa"/>
            <w:vMerge/>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c>
          <w:tcPr>
            <w:tcW w:w="1701" w:type="dxa"/>
            <w:vMerge/>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r>
      <w:tr w:rsidR="00C6004C" w:rsidRPr="00EE4934" w:rsidTr="00C6004C">
        <w:tc>
          <w:tcPr>
            <w:tcW w:w="567" w:type="dxa"/>
            <w:vMerge w:val="restart"/>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2.1</w:t>
            </w:r>
          </w:p>
        </w:tc>
        <w:tc>
          <w:tcPr>
            <w:tcW w:w="1702" w:type="dxa"/>
            <w:vMerge w:val="restart"/>
          </w:tcPr>
          <w:p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r w:rsidRPr="00EE4934">
              <w:rPr>
                <w:rFonts w:ascii="Maiandra GD" w:hAnsi="Maiandra GD"/>
                <w:b/>
                <w:bCs/>
                <w:sz w:val="22"/>
                <w:szCs w:val="22"/>
                <w:lang w:val="en-GB"/>
              </w:rPr>
              <w:t>Experience in implementing similar contracts</w:t>
            </w:r>
          </w:p>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a) Experience as Contractor, in at least three (3) contracts within the last two (5) years, each with a value of at least </w:t>
            </w:r>
            <w:r w:rsidRPr="002D4623">
              <w:rPr>
                <w:rFonts w:ascii="Maiandra GD" w:hAnsi="Maiandra GD" w:cs="Arial"/>
                <w:i/>
                <w:sz w:val="20"/>
                <w:szCs w:val="20"/>
              </w:rPr>
              <w:t>[US$</w:t>
            </w:r>
            <w:r w:rsidR="00300B79" w:rsidRPr="002D4623">
              <w:rPr>
                <w:rFonts w:ascii="Maiandra GD" w:hAnsi="Maiandra GD" w:cs="Arial"/>
                <w:i/>
                <w:sz w:val="20"/>
                <w:szCs w:val="20"/>
              </w:rPr>
              <w:t>20</w:t>
            </w:r>
            <w:r w:rsidR="000726DD" w:rsidRPr="002D4623">
              <w:rPr>
                <w:rFonts w:ascii="Maiandra GD" w:hAnsi="Maiandra GD" w:cs="Arial"/>
                <w:i/>
                <w:sz w:val="20"/>
                <w:szCs w:val="20"/>
              </w:rPr>
              <w:t>,000.00</w:t>
            </w:r>
            <w:r w:rsidRPr="007D248A">
              <w:rPr>
                <w:rFonts w:ascii="Maiandra GD" w:hAnsi="Maiandra GD" w:cs="Arial"/>
                <w:sz w:val="20"/>
                <w:szCs w:val="20"/>
              </w:rPr>
              <w:t xml:space="preserve"> </w:t>
            </w:r>
            <w:r w:rsidRPr="00EE4934">
              <w:rPr>
                <w:rFonts w:ascii="Maiandra GD" w:hAnsi="Maiandra GD" w:cs="Arial"/>
                <w:sz w:val="20"/>
                <w:szCs w:val="20"/>
              </w:rPr>
              <w:t xml:space="preserve">that have been successfully and substantially completed and that are similar to the proposed works. The similarity shall be based on the physical size, complexity, methods/technology or other characteristics as described in </w:t>
            </w:r>
            <w:r w:rsidRPr="00EE4934">
              <w:rPr>
                <w:rFonts w:ascii="Maiandra GD" w:hAnsi="Maiandra GD" w:cs="Arial"/>
                <w:b/>
                <w:sz w:val="20"/>
                <w:szCs w:val="20"/>
              </w:rPr>
              <w:t xml:space="preserve">Section VI, </w:t>
            </w:r>
            <w:r w:rsidRPr="00EE4934">
              <w:rPr>
                <w:rFonts w:ascii="Maiandra GD" w:hAnsi="Maiandra GD" w:cs="Arial"/>
                <w:b/>
                <w:sz w:val="20"/>
                <w:szCs w:val="20"/>
              </w:rPr>
              <w:lastRenderedPageBreak/>
              <w:t>Sc</w:t>
            </w:r>
            <w:r w:rsidR="00123CD3">
              <w:rPr>
                <w:rFonts w:ascii="Maiandra GD" w:hAnsi="Maiandra GD" w:cs="Arial"/>
                <w:b/>
                <w:sz w:val="20"/>
                <w:szCs w:val="20"/>
              </w:rPr>
              <w:t xml:space="preserve">hedule </w:t>
            </w:r>
            <w:r w:rsidR="00663D18">
              <w:rPr>
                <w:rFonts w:ascii="Maiandra GD" w:hAnsi="Maiandra GD" w:cs="Arial"/>
                <w:b/>
                <w:sz w:val="20"/>
                <w:szCs w:val="20"/>
              </w:rPr>
              <w:t xml:space="preserve">of </w:t>
            </w:r>
            <w:r w:rsidR="00663D18" w:rsidRPr="00EE4934">
              <w:rPr>
                <w:rFonts w:ascii="Maiandra GD" w:hAnsi="Maiandra GD" w:cs="Arial"/>
                <w:b/>
                <w:sz w:val="20"/>
                <w:szCs w:val="20"/>
              </w:rPr>
              <w:t>the</w:t>
            </w:r>
            <w:r w:rsidR="00123CD3">
              <w:rPr>
                <w:rFonts w:ascii="Maiandra GD" w:hAnsi="Maiandra GD" w:cs="Arial"/>
                <w:b/>
                <w:sz w:val="20"/>
                <w:szCs w:val="20"/>
              </w:rPr>
              <w:t xml:space="preserve"> requirements</w:t>
            </w:r>
            <w:r w:rsidRPr="00EE4934">
              <w:rPr>
                <w:rFonts w:ascii="Maiandra GD" w:hAnsi="Maiandra GD" w:cs="Arial"/>
                <w:b/>
                <w:sz w:val="20"/>
                <w:szCs w:val="20"/>
              </w:rPr>
              <w:t xml:space="preserve"> </w:t>
            </w:r>
          </w:p>
          <w:p w:rsidR="00C6004C" w:rsidRPr="00EE4934" w:rsidRDefault="00C6004C" w:rsidP="00C6004C">
            <w:pPr>
              <w:widowControl w:val="0"/>
              <w:tabs>
                <w:tab w:val="left" w:leader="dot" w:pos="8424"/>
              </w:tabs>
              <w:autoSpaceDE w:val="0"/>
              <w:autoSpaceDN w:val="0"/>
              <w:jc w:val="both"/>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lastRenderedPageBreak/>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a)</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a)</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b) At least </w:t>
            </w:r>
            <w:r w:rsidRPr="00EE4934">
              <w:rPr>
                <w:rFonts w:ascii="Maiandra GD" w:hAnsi="Maiandra GD" w:cs="Arial"/>
                <w:i/>
                <w:sz w:val="20"/>
                <w:szCs w:val="20"/>
              </w:rPr>
              <w:t>[100%]</w:t>
            </w:r>
            <w:r w:rsidRPr="00EE4934">
              <w:rPr>
                <w:rFonts w:ascii="Maiandra GD" w:hAnsi="Maiandra GD" w:cs="Arial"/>
                <w:sz w:val="20"/>
                <w:szCs w:val="20"/>
              </w:rPr>
              <w:t xml:space="preserve"> of the Applicant’s activity shall be in the following area of specialization</w:t>
            </w:r>
            <w:r w:rsidRPr="00515C65">
              <w:rPr>
                <w:rFonts w:ascii="Maiandra GD" w:hAnsi="Maiandra GD" w:cs="Arial"/>
                <w:b/>
                <w:sz w:val="20"/>
                <w:szCs w:val="20"/>
              </w:rPr>
              <w:t>;</w:t>
            </w:r>
            <w:r w:rsidR="007A642D" w:rsidRPr="00515C65">
              <w:rPr>
                <w:rFonts w:ascii="Maiandra GD" w:hAnsi="Maiandra GD" w:cs="Arial"/>
                <w:b/>
                <w:sz w:val="20"/>
                <w:szCs w:val="20"/>
              </w:rPr>
              <w:t>(</w:t>
            </w:r>
            <w:r w:rsidR="00515C65" w:rsidRPr="00515C65">
              <w:rPr>
                <w:rFonts w:ascii="Maiandra GD" w:hAnsi="Maiandra GD" w:cs="Arial"/>
                <w:b/>
                <w:i/>
                <w:sz w:val="20"/>
                <w:szCs w:val="20"/>
              </w:rPr>
              <w:t>Generator</w:t>
            </w:r>
            <w:r w:rsidR="007A642D" w:rsidRPr="007D248A">
              <w:rPr>
                <w:rFonts w:ascii="Maiandra GD" w:hAnsi="Maiandra GD" w:cs="Arial"/>
                <w:sz w:val="20"/>
                <w:szCs w:val="20"/>
              </w:rPr>
              <w:t>)</w:t>
            </w:r>
            <w:r w:rsidRPr="007D248A">
              <w:rPr>
                <w:rFonts w:ascii="Maiandra GD" w:hAnsi="Maiandra GD" w:cs="Arial"/>
                <w:i/>
                <w:sz w:val="20"/>
                <w:szCs w:val="20"/>
              </w:rPr>
              <w:t xml:space="preserve"> </w:t>
            </w:r>
            <w:r w:rsidRPr="00EE4934">
              <w:rPr>
                <w:rFonts w:ascii="Maiandra GD" w:hAnsi="Maiandra GD" w:cs="Arial"/>
                <w:i/>
                <w:sz w:val="20"/>
                <w:szCs w:val="20"/>
              </w:rPr>
              <w:t>equipment dealership with aftersales servicing and maintenance</w:t>
            </w:r>
          </w:p>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All members together must meet the requirement</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b)</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b)</w:t>
            </w:r>
          </w:p>
        </w:tc>
      </w:tr>
      <w:tr w:rsidR="00C6004C" w:rsidRPr="00EE4934" w:rsidTr="00C6004C">
        <w:tc>
          <w:tcPr>
            <w:tcW w:w="567" w:type="dxa"/>
            <w:vMerge w:val="restart"/>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2.2</w:t>
            </w:r>
          </w:p>
        </w:tc>
        <w:tc>
          <w:tcPr>
            <w:tcW w:w="1702" w:type="dxa"/>
            <w:vMerge w:val="restart"/>
          </w:tcPr>
          <w:p w:rsidR="00C6004C" w:rsidRPr="00EE4934" w:rsidRDefault="00C6004C" w:rsidP="00C6004C">
            <w:pPr>
              <w:spacing w:after="120"/>
              <w:jc w:val="both"/>
              <w:rPr>
                <w:rFonts w:ascii="Maiandra GD" w:hAnsi="Maiandra GD" w:cs="Arial"/>
                <w:b/>
                <w:sz w:val="20"/>
                <w:szCs w:val="20"/>
              </w:rPr>
            </w:pPr>
            <w:r w:rsidRPr="00EE4934">
              <w:rPr>
                <w:rFonts w:ascii="Maiandra GD" w:hAnsi="Maiandra GD" w:cs="Arial"/>
                <w:b/>
                <w:bCs/>
                <w:sz w:val="22"/>
                <w:szCs w:val="22"/>
                <w:lang w:val="en-GB"/>
              </w:rPr>
              <w:t>Financial Resources</w:t>
            </w: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i) Minimum average annual turnover </w:t>
            </w:r>
            <w:r w:rsidRPr="007D248A">
              <w:rPr>
                <w:rFonts w:ascii="Maiandra GD" w:hAnsi="Maiandra GD" w:cs="Arial"/>
                <w:sz w:val="20"/>
                <w:szCs w:val="20"/>
              </w:rPr>
              <w:t xml:space="preserve">of US$ </w:t>
            </w:r>
            <w:r w:rsidR="00300B79">
              <w:rPr>
                <w:rFonts w:ascii="Maiandra GD" w:hAnsi="Maiandra GD" w:cs="Arial"/>
                <w:i/>
                <w:sz w:val="20"/>
                <w:szCs w:val="20"/>
              </w:rPr>
              <w:t>20</w:t>
            </w:r>
            <w:r w:rsidRPr="007D248A">
              <w:rPr>
                <w:rFonts w:ascii="Maiandra GD" w:hAnsi="Maiandra GD" w:cs="Arial"/>
                <w:i/>
                <w:sz w:val="20"/>
                <w:szCs w:val="20"/>
              </w:rPr>
              <w:t>,000</w:t>
            </w:r>
            <w:r w:rsidR="00300B79">
              <w:rPr>
                <w:rFonts w:ascii="Maiandra GD" w:hAnsi="Maiandra GD" w:cs="Arial"/>
                <w:i/>
                <w:sz w:val="20"/>
                <w:szCs w:val="20"/>
              </w:rPr>
              <w:t>(twenty</w:t>
            </w:r>
            <w:r w:rsidRPr="007D248A">
              <w:rPr>
                <w:rFonts w:ascii="Maiandra GD" w:hAnsi="Maiandra GD" w:cs="Arial"/>
                <w:i/>
                <w:sz w:val="20"/>
                <w:szCs w:val="20"/>
              </w:rPr>
              <w:t xml:space="preserve"> thousand</w:t>
            </w:r>
            <w:r w:rsidRPr="00EE4934">
              <w:rPr>
                <w:rFonts w:ascii="Maiandra GD" w:hAnsi="Maiandra GD" w:cs="Arial"/>
                <w:i/>
                <w:sz w:val="20"/>
                <w:szCs w:val="20"/>
              </w:rPr>
              <w:t>) in words</w:t>
            </w:r>
            <w:r w:rsidRPr="00EE4934">
              <w:rPr>
                <w:rFonts w:ascii="Maiandra GD" w:hAnsi="Maiandra GD" w:cs="Arial"/>
                <w:sz w:val="20"/>
                <w:szCs w:val="20"/>
              </w:rPr>
              <w:t xml:space="preserve">, calculated as total certified payments received for contracts in progress or completed, within the last three years, </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spacing w:after="120"/>
              <w:jc w:val="both"/>
              <w:rPr>
                <w:rFonts w:ascii="Maiandra GD" w:hAnsi="Maiandra GD" w:cs="Arial"/>
                <w:sz w:val="20"/>
                <w:szCs w:val="20"/>
              </w:rPr>
            </w:pPr>
          </w:p>
        </w:tc>
        <w:tc>
          <w:tcPr>
            <w:tcW w:w="2623" w:type="dxa"/>
          </w:tcPr>
          <w:p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 xml:space="preserve">ii) Access to a dedicated credit line </w:t>
            </w:r>
            <w:r w:rsidRPr="00EE4934">
              <w:rPr>
                <w:rFonts w:ascii="Maiandra GD" w:hAnsi="Maiandra GD" w:cs="Arial"/>
                <w:sz w:val="22"/>
                <w:szCs w:val="22"/>
                <w:lang w:val="en-GB"/>
              </w:rPr>
              <w:t xml:space="preserve">or overdraft facility of </w:t>
            </w:r>
            <w:r w:rsidR="00300B79">
              <w:rPr>
                <w:rFonts w:ascii="Maiandra GD" w:hAnsi="Maiandra GD" w:cs="Arial"/>
                <w:i/>
                <w:sz w:val="20"/>
                <w:szCs w:val="20"/>
              </w:rPr>
              <w:t xml:space="preserve">[US$ twenty </w:t>
            </w:r>
            <w:r w:rsidRPr="00EE4934">
              <w:rPr>
                <w:rFonts w:ascii="Maiandra GD" w:hAnsi="Maiandra GD" w:cs="Arial"/>
                <w:i/>
                <w:sz w:val="20"/>
                <w:szCs w:val="20"/>
              </w:rPr>
              <w:t>thousand dollars equivalent in words and US$</w:t>
            </w:r>
            <w:r w:rsidR="00300B79">
              <w:rPr>
                <w:rFonts w:ascii="Maiandra GD" w:hAnsi="Maiandra GD" w:cs="Arial"/>
                <w:i/>
                <w:sz w:val="20"/>
                <w:szCs w:val="20"/>
              </w:rPr>
              <w:t>20</w:t>
            </w:r>
            <w:r w:rsidRPr="00EE4934">
              <w:rPr>
                <w:rFonts w:ascii="Maiandra GD" w:hAnsi="Maiandra GD" w:cs="Arial"/>
                <w:i/>
                <w:sz w:val="20"/>
                <w:szCs w:val="20"/>
              </w:rPr>
              <w:t>,000]</w:t>
            </w:r>
            <w:r w:rsidRPr="00EE4934">
              <w:rPr>
                <w:rFonts w:ascii="Maiandra GD" w:hAnsi="Maiandra GD" w:cs="Arial"/>
                <w:sz w:val="20"/>
                <w:szCs w:val="20"/>
              </w:rPr>
              <w:t>,</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The leader of the JV or consortia must meet the requirement alone</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sz w:val="20"/>
                <w:szCs w:val="20"/>
              </w:rPr>
              <w:t xml:space="preserve">iii) Minimum average annual operational profit of US$ </w:t>
            </w:r>
            <w:r w:rsidR="00300B79">
              <w:rPr>
                <w:rFonts w:ascii="Maiandra GD" w:hAnsi="Maiandra GD" w:cs="Arial"/>
                <w:i/>
                <w:sz w:val="20"/>
                <w:szCs w:val="20"/>
              </w:rPr>
              <w:t>[twenty</w:t>
            </w:r>
            <w:r w:rsidRPr="00EE4934">
              <w:rPr>
                <w:rFonts w:ascii="Maiandra GD" w:hAnsi="Maiandra GD" w:cs="Arial"/>
                <w:i/>
                <w:sz w:val="20"/>
                <w:szCs w:val="20"/>
              </w:rPr>
              <w:t xml:space="preserve"> thousand dollars, </w:t>
            </w:r>
            <w:r w:rsidRPr="007D248A">
              <w:rPr>
                <w:rFonts w:ascii="Maiandra GD" w:hAnsi="Maiandra GD" w:cs="Arial"/>
                <w:i/>
                <w:sz w:val="20"/>
                <w:szCs w:val="20"/>
              </w:rPr>
              <w:t>US$</w:t>
            </w:r>
            <w:r w:rsidR="00300B79">
              <w:rPr>
                <w:rFonts w:ascii="Maiandra GD" w:hAnsi="Maiandra GD" w:cs="Arial"/>
                <w:i/>
                <w:sz w:val="20"/>
                <w:szCs w:val="20"/>
              </w:rPr>
              <w:t>20</w:t>
            </w:r>
            <w:r w:rsidRPr="007D248A">
              <w:rPr>
                <w:rFonts w:ascii="Maiandra GD" w:hAnsi="Maiandra GD" w:cs="Arial"/>
                <w:i/>
                <w:sz w:val="20"/>
                <w:szCs w:val="20"/>
              </w:rPr>
              <w:t>,000</w:t>
            </w:r>
            <w:r w:rsidRPr="00EE4934">
              <w:rPr>
                <w:rFonts w:ascii="Maiandra GD" w:hAnsi="Maiandra GD" w:cs="Arial"/>
                <w:i/>
                <w:sz w:val="20"/>
                <w:szCs w:val="20"/>
              </w:rPr>
              <w:t>]</w:t>
            </w:r>
            <w:r w:rsidRPr="00EE4934">
              <w:rPr>
                <w:rFonts w:ascii="Maiandra GD" w:hAnsi="Maiandra GD" w:cs="Arial"/>
                <w:sz w:val="20"/>
                <w:szCs w:val="20"/>
              </w:rPr>
              <w:t>, calculated as total operational revenues minus total operational expenses, within the last two</w:t>
            </w:r>
            <w:r w:rsidRPr="00EE4934">
              <w:rPr>
                <w:rFonts w:ascii="Maiandra GD" w:hAnsi="Maiandra GD" w:cs="Arial"/>
                <w:i/>
                <w:sz w:val="20"/>
                <w:szCs w:val="20"/>
              </w:rPr>
              <w:t>(3</w:t>
            </w:r>
            <w:r w:rsidRPr="00EE4934">
              <w:rPr>
                <w:rFonts w:ascii="Maiandra GD" w:hAnsi="Maiandra GD" w:cs="Arial"/>
                <w:sz w:val="20"/>
                <w:szCs w:val="20"/>
              </w:rPr>
              <w:t xml:space="preserve">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c>
          <w:tcPr>
            <w:tcW w:w="567"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iv) Minimum average annual </w:t>
            </w:r>
            <w:r w:rsidRPr="00EE4934">
              <w:rPr>
                <w:rFonts w:ascii="Maiandra GD" w:hAnsi="Maiandra GD" w:cs="Arial"/>
                <w:spacing w:val="-4"/>
                <w:sz w:val="20"/>
                <w:szCs w:val="20"/>
              </w:rPr>
              <w:t>Net Worth</w:t>
            </w:r>
            <w:r w:rsidRPr="00EE4934">
              <w:rPr>
                <w:rFonts w:ascii="Maiandra GD" w:hAnsi="Maiandra GD" w:cs="Arial"/>
                <w:sz w:val="20"/>
                <w:szCs w:val="20"/>
              </w:rPr>
              <w:t xml:space="preserve"> of US$ </w:t>
            </w:r>
            <w:r w:rsidR="00300B79">
              <w:rPr>
                <w:rFonts w:ascii="Maiandra GD" w:hAnsi="Maiandra GD" w:cs="Arial"/>
                <w:i/>
                <w:sz w:val="20"/>
                <w:szCs w:val="20"/>
              </w:rPr>
              <w:t>[twenty</w:t>
            </w:r>
            <w:r w:rsidRPr="00EE4934">
              <w:rPr>
                <w:rFonts w:ascii="Maiandra GD" w:hAnsi="Maiandra GD" w:cs="Arial"/>
                <w:i/>
                <w:sz w:val="20"/>
                <w:szCs w:val="20"/>
              </w:rPr>
              <w:t xml:space="preserve"> thousand dollars or </w:t>
            </w:r>
            <w:r w:rsidRPr="007D248A">
              <w:rPr>
                <w:rFonts w:ascii="Maiandra GD" w:hAnsi="Maiandra GD" w:cs="Arial"/>
                <w:i/>
                <w:sz w:val="20"/>
                <w:szCs w:val="20"/>
              </w:rPr>
              <w:t>US$</w:t>
            </w:r>
            <w:r w:rsidR="00300B79">
              <w:rPr>
                <w:rFonts w:ascii="Maiandra GD" w:hAnsi="Maiandra GD" w:cs="Arial"/>
                <w:i/>
                <w:sz w:val="20"/>
                <w:szCs w:val="20"/>
              </w:rPr>
              <w:t>20</w:t>
            </w:r>
            <w:r w:rsidRPr="007D248A">
              <w:rPr>
                <w:rFonts w:ascii="Maiandra GD" w:hAnsi="Maiandra GD" w:cs="Arial"/>
                <w:i/>
                <w:sz w:val="20"/>
                <w:szCs w:val="20"/>
              </w:rPr>
              <w:t>,000]</w:t>
            </w:r>
            <w:r w:rsidRPr="007D248A">
              <w:rPr>
                <w:rFonts w:ascii="Maiandra GD" w:hAnsi="Maiandra GD" w:cs="Arial"/>
                <w:sz w:val="20"/>
                <w:szCs w:val="20"/>
              </w:rPr>
              <w:t xml:space="preserve">, </w:t>
            </w:r>
            <w:r w:rsidRPr="00EE4934">
              <w:rPr>
                <w:rFonts w:ascii="Maiandra GD" w:hAnsi="Maiandra GD" w:cs="Arial"/>
                <w:sz w:val="20"/>
                <w:szCs w:val="20"/>
              </w:rPr>
              <w:t>calculated as Total Assets minus Total Liabilities, within the last three (3) years</w:t>
            </w: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rsidTr="00C6004C">
        <w:trPr>
          <w:trHeight w:val="1071"/>
        </w:trPr>
        <w:tc>
          <w:tcPr>
            <w:tcW w:w="567"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2.3</w:t>
            </w:r>
          </w:p>
        </w:tc>
        <w:tc>
          <w:tcPr>
            <w:tcW w:w="1702" w:type="dxa"/>
          </w:tcPr>
          <w:p w:rsidR="00C6004C" w:rsidRPr="00EE4934" w:rsidRDefault="00C6004C" w:rsidP="00C6004C">
            <w:pPr>
              <w:widowControl w:val="0"/>
              <w:tabs>
                <w:tab w:val="left" w:leader="dot" w:pos="8424"/>
              </w:tabs>
              <w:autoSpaceDE w:val="0"/>
              <w:autoSpaceDN w:val="0"/>
              <w:rPr>
                <w:rFonts w:ascii="Maiandra GD" w:hAnsi="Maiandra GD"/>
                <w:sz w:val="22"/>
                <w:szCs w:val="22"/>
                <w:lang w:val="en-GB"/>
              </w:rPr>
            </w:pPr>
            <w:r w:rsidRPr="00EE4934">
              <w:rPr>
                <w:rFonts w:ascii="Maiandra GD" w:hAnsi="Maiandra GD" w:cs="Arial"/>
                <w:b/>
                <w:bCs/>
                <w:sz w:val="22"/>
                <w:szCs w:val="22"/>
                <w:lang w:val="en-GB"/>
              </w:rPr>
              <w:t>Personnel Resources</w:t>
            </w:r>
            <w:r w:rsidRPr="00EE4934">
              <w:rPr>
                <w:rFonts w:ascii="Maiandra GD" w:hAnsi="Maiandra GD"/>
                <w:bCs/>
                <w:sz w:val="22"/>
                <w:szCs w:val="22"/>
                <w:lang w:val="en-GB"/>
              </w:rPr>
              <w:t>:</w:t>
            </w:r>
          </w:p>
        </w:tc>
        <w:tc>
          <w:tcPr>
            <w:tcW w:w="2623" w:type="dxa"/>
          </w:tcPr>
          <w:p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a) Access to minimum </w:t>
            </w:r>
            <w:r w:rsidRPr="00EE4934">
              <w:rPr>
                <w:rFonts w:ascii="Maiandra GD" w:hAnsi="Maiandra GD" w:cs="Arial"/>
                <w:i/>
                <w:sz w:val="20"/>
                <w:szCs w:val="20"/>
              </w:rPr>
              <w:t>[of three of each]</w:t>
            </w:r>
            <w:r w:rsidRPr="00EE4934">
              <w:rPr>
                <w:rFonts w:ascii="Maiandra GD" w:hAnsi="Maiandra GD" w:cs="Arial"/>
                <w:sz w:val="20"/>
                <w:szCs w:val="20"/>
              </w:rPr>
              <w:t xml:space="preserve"> experts specialized in the following areas:</w:t>
            </w:r>
            <w:r w:rsidRPr="00EE4934">
              <w:rPr>
                <w:rFonts w:ascii="Maiandra GD" w:hAnsi="Maiandra GD" w:cs="Arial"/>
                <w:i/>
                <w:sz w:val="20"/>
                <w:szCs w:val="20"/>
              </w:rPr>
              <w:t xml:space="preserve"> </w:t>
            </w:r>
            <w:r w:rsidR="00515C65">
              <w:rPr>
                <w:rFonts w:ascii="Maiandra GD" w:hAnsi="Maiandra GD" w:cs="Arial"/>
                <w:i/>
                <w:sz w:val="20"/>
                <w:szCs w:val="20"/>
              </w:rPr>
              <w:t>in Generators</w:t>
            </w:r>
            <w:r w:rsidRPr="007D248A">
              <w:rPr>
                <w:rFonts w:ascii="Maiandra GD" w:hAnsi="Maiandra GD" w:cs="Arial"/>
                <w:i/>
                <w:sz w:val="20"/>
                <w:szCs w:val="20"/>
              </w:rPr>
              <w:t xml:space="preserve"> </w:t>
            </w:r>
            <w:r w:rsidRPr="00EE4934">
              <w:rPr>
                <w:rFonts w:ascii="Maiandra GD" w:hAnsi="Maiandra GD" w:cs="Arial"/>
                <w:i/>
                <w:sz w:val="20"/>
                <w:szCs w:val="20"/>
              </w:rPr>
              <w:t>with aftersales servicing and maintenance</w:t>
            </w:r>
          </w:p>
          <w:p w:rsidR="00C6004C" w:rsidRPr="00EE4934" w:rsidRDefault="00C6004C" w:rsidP="00C6004C">
            <w:pPr>
              <w:widowControl w:val="0"/>
              <w:tabs>
                <w:tab w:val="left" w:leader="dot" w:pos="8424"/>
              </w:tabs>
              <w:autoSpaceDE w:val="0"/>
              <w:autoSpaceDN w:val="0"/>
              <w:rPr>
                <w:rFonts w:ascii="Maiandra GD" w:hAnsi="Maiandra GD"/>
                <w:sz w:val="22"/>
                <w:szCs w:val="22"/>
                <w:lang w:val="en-GB"/>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a)</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a)</w:t>
            </w:r>
          </w:p>
        </w:tc>
      </w:tr>
      <w:tr w:rsidR="00C6004C" w:rsidRPr="00EE4934" w:rsidTr="00C6004C">
        <w:tc>
          <w:tcPr>
            <w:tcW w:w="567"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b) Availability of experts with the following specialization:</w:t>
            </w:r>
          </w:p>
          <w:p w:rsidR="00C6004C" w:rsidRPr="00EE4934" w:rsidRDefault="00515C65" w:rsidP="00C6004C">
            <w:pPr>
              <w:widowControl w:val="0"/>
              <w:tabs>
                <w:tab w:val="left" w:leader="dot" w:pos="8424"/>
              </w:tabs>
              <w:autoSpaceDE w:val="0"/>
              <w:autoSpaceDN w:val="0"/>
              <w:rPr>
                <w:rFonts w:ascii="Maiandra GD" w:hAnsi="Maiandra GD" w:cs="Arial"/>
                <w:i/>
                <w:sz w:val="20"/>
                <w:szCs w:val="20"/>
              </w:rPr>
            </w:pPr>
            <w:r>
              <w:rPr>
                <w:rFonts w:ascii="Maiandra GD" w:hAnsi="Maiandra GD" w:cs="Arial"/>
                <w:i/>
                <w:sz w:val="20"/>
                <w:szCs w:val="20"/>
              </w:rPr>
              <w:t>in Generators</w:t>
            </w:r>
            <w:r w:rsidR="000945BB" w:rsidRPr="007D248A">
              <w:rPr>
                <w:rFonts w:ascii="Maiandra GD" w:hAnsi="Maiandra GD" w:cs="Arial"/>
                <w:i/>
                <w:sz w:val="20"/>
                <w:szCs w:val="20"/>
              </w:rPr>
              <w:t xml:space="preserve"> </w:t>
            </w:r>
            <w:r w:rsidR="00C6004C" w:rsidRPr="00EE4934">
              <w:rPr>
                <w:rFonts w:ascii="Maiandra GD" w:hAnsi="Maiandra GD" w:cs="Arial"/>
                <w:i/>
                <w:sz w:val="20"/>
                <w:szCs w:val="20"/>
              </w:rPr>
              <w:t>with aftersales servicing and maintenance</w:t>
            </w:r>
          </w:p>
          <w:p w:rsidR="00C6004C" w:rsidRPr="00EE4934" w:rsidRDefault="00C6004C" w:rsidP="00C6004C">
            <w:pPr>
              <w:spacing w:after="120"/>
              <w:rPr>
                <w:rFonts w:ascii="Maiandra GD" w:hAnsi="Maiandra GD" w:cs="Arial"/>
                <w:sz w:val="20"/>
                <w:szCs w:val="20"/>
              </w:rPr>
            </w:pPr>
          </w:p>
        </w:tc>
        <w:tc>
          <w:tcPr>
            <w:tcW w:w="1384"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b)</w:t>
            </w:r>
          </w:p>
        </w:tc>
        <w:tc>
          <w:tcPr>
            <w:tcW w:w="1701" w:type="dxa"/>
          </w:tcPr>
          <w:p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b)</w:t>
            </w:r>
          </w:p>
        </w:tc>
      </w:tr>
    </w:tbl>
    <w:p w:rsidR="00C6004C" w:rsidRPr="00EE4934" w:rsidRDefault="00C6004C" w:rsidP="00C6004C">
      <w:pPr>
        <w:spacing w:after="200"/>
        <w:jc w:val="both"/>
        <w:rPr>
          <w:rFonts w:ascii="Maiandra GD" w:hAnsi="Maiandra GD"/>
          <w:b/>
          <w:bCs/>
          <w:sz w:val="28"/>
          <w:szCs w:val="20"/>
          <w:lang w:val="en-GB"/>
        </w:rPr>
      </w:pPr>
    </w:p>
    <w:p w:rsidR="00C6004C" w:rsidRPr="00EE4934" w:rsidRDefault="00C6004C" w:rsidP="00C6004C">
      <w:pPr>
        <w:spacing w:after="200"/>
        <w:jc w:val="both"/>
        <w:rPr>
          <w:rFonts w:ascii="Maiandra GD" w:hAnsi="Maiandra GD"/>
          <w:b/>
          <w:bCs/>
          <w:sz w:val="28"/>
          <w:szCs w:val="20"/>
        </w:rPr>
      </w:pPr>
    </w:p>
    <w:p w:rsidR="00C6004C" w:rsidRPr="00EE4934" w:rsidRDefault="00C6004C" w:rsidP="00C6004C">
      <w:pPr>
        <w:spacing w:before="120"/>
        <w:rPr>
          <w:rFonts w:ascii="Maiandra GD" w:hAnsi="Maiandra GD"/>
          <w:szCs w:val="20"/>
        </w:rPr>
      </w:pPr>
    </w:p>
    <w:p w:rsidR="00C6004C" w:rsidRPr="00EE4934" w:rsidRDefault="00C6004C" w:rsidP="00C6004C">
      <w:pPr>
        <w:jc w:val="both"/>
        <w:rPr>
          <w:rFonts w:ascii="Maiandra GD" w:hAnsi="Maiandra GD"/>
          <w:szCs w:val="20"/>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pPr>
    </w:p>
    <w:p w:rsidR="00E534DE" w:rsidRPr="00EE4934" w:rsidRDefault="00E534DE" w:rsidP="00E534DE">
      <w:pPr>
        <w:pStyle w:val="TOCNumber1"/>
        <w:rPr>
          <w:rFonts w:ascii="Maiandra GD" w:hAnsi="Maiandra GD"/>
        </w:rPr>
        <w:sectPr w:rsidR="00E534DE" w:rsidRPr="00EE4934" w:rsidSect="00391CD6">
          <w:headerReference w:type="even" r:id="rId27"/>
          <w:headerReference w:type="default" r:id="rId28"/>
          <w:headerReference w:type="first" r:id="rId29"/>
          <w:footerReference w:type="first" r:id="rId30"/>
          <w:type w:val="oddPage"/>
          <w:pgSz w:w="12240" w:h="15840" w:code="1"/>
          <w:pgMar w:top="1440" w:right="1440" w:bottom="1440" w:left="1800" w:header="720" w:footer="720" w:gutter="0"/>
          <w:paperSrc w:first="15" w:other="15"/>
          <w:cols w:space="720"/>
          <w:titlePg/>
        </w:sectPr>
      </w:pPr>
    </w:p>
    <w:p w:rsidR="00E534DE" w:rsidRPr="00EE4934" w:rsidRDefault="00E534DE" w:rsidP="00E534DE">
      <w:pPr>
        <w:pStyle w:val="BankNormal"/>
        <w:spacing w:after="0"/>
        <w:jc w:val="both"/>
        <w:rPr>
          <w:rFonts w:ascii="Maiandra GD" w:hAnsi="Maiandra GD"/>
        </w:rPr>
      </w:pPr>
    </w:p>
    <w:tbl>
      <w:tblPr>
        <w:tblW w:w="0" w:type="auto"/>
        <w:tblLayout w:type="fixed"/>
        <w:tblLook w:val="0000" w:firstRow="0" w:lastRow="0" w:firstColumn="0" w:lastColumn="0" w:noHBand="0" w:noVBand="0"/>
      </w:tblPr>
      <w:tblGrid>
        <w:gridCol w:w="9198"/>
      </w:tblGrid>
      <w:tr w:rsidR="00E534DE" w:rsidRPr="00EE4934" w:rsidTr="00391CD6">
        <w:trPr>
          <w:trHeight w:val="1100"/>
        </w:trPr>
        <w:tc>
          <w:tcPr>
            <w:tcW w:w="9198" w:type="dxa"/>
            <w:vAlign w:val="center"/>
          </w:tcPr>
          <w:p w:rsidR="00E534DE" w:rsidRPr="00EE4934" w:rsidRDefault="00E534DE" w:rsidP="00391CD6">
            <w:pPr>
              <w:pStyle w:val="Subtitle"/>
              <w:rPr>
                <w:rFonts w:ascii="Maiandra GD" w:hAnsi="Maiandra GD"/>
              </w:rPr>
            </w:pPr>
            <w:bookmarkStart w:id="256" w:name="_Toc438266927"/>
            <w:bookmarkStart w:id="257" w:name="_Toc438267901"/>
            <w:bookmarkStart w:id="258" w:name="_Toc438366667"/>
            <w:bookmarkStart w:id="259" w:name="_Toc438954445"/>
            <w:bookmarkStart w:id="260" w:name="_Toc87180858"/>
            <w:r w:rsidRPr="00EE4934">
              <w:rPr>
                <w:rFonts w:ascii="Maiandra GD" w:hAnsi="Maiandra GD"/>
              </w:rPr>
              <w:t>Section IV.  Bidding Forms</w:t>
            </w:r>
            <w:bookmarkEnd w:id="256"/>
            <w:bookmarkEnd w:id="257"/>
            <w:bookmarkEnd w:id="258"/>
            <w:bookmarkEnd w:id="259"/>
            <w:bookmarkEnd w:id="260"/>
          </w:p>
        </w:tc>
      </w:tr>
    </w:tbl>
    <w:p w:rsidR="00E534DE" w:rsidRPr="00EE4934" w:rsidRDefault="00E534DE" w:rsidP="00E534DE">
      <w:pPr>
        <w:rPr>
          <w:rFonts w:ascii="Maiandra GD" w:hAnsi="Maiandra GD"/>
          <w:sz w:val="28"/>
          <w:u w:val="single"/>
        </w:rPr>
      </w:pPr>
    </w:p>
    <w:p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rsidR="00E534DE" w:rsidRPr="00EE4934" w:rsidRDefault="00E534DE" w:rsidP="00E534DE">
      <w:pPr>
        <w:jc w:val="center"/>
        <w:rPr>
          <w:rFonts w:ascii="Maiandra GD" w:hAnsi="Maiandra GD"/>
          <w:b/>
          <w:sz w:val="32"/>
        </w:rPr>
      </w:pPr>
    </w:p>
    <w:p w:rsidR="00E534DE" w:rsidRPr="00EE4934" w:rsidRDefault="00E534DE" w:rsidP="00E534DE">
      <w:pPr>
        <w:rPr>
          <w:rFonts w:ascii="Maiandra GD" w:hAnsi="Maiandra GD"/>
          <w:b/>
        </w:rPr>
      </w:pPr>
    </w:p>
    <w:p w:rsidR="00A30E92" w:rsidRPr="00B85330" w:rsidRDefault="00A30E92" w:rsidP="00A30E92">
      <w:pPr>
        <w:rPr>
          <w:rFonts w:ascii="Maiandra GD" w:hAnsi="Maiandra GD"/>
          <w:b/>
        </w:rPr>
      </w:pPr>
    </w:p>
    <w:p w:rsidR="00A30E92" w:rsidRPr="00B85330" w:rsidRDefault="00A30E92" w:rsidP="00A30E92">
      <w:pPr>
        <w:pStyle w:val="TOC1"/>
        <w:tabs>
          <w:tab w:val="right" w:pos="9000"/>
        </w:tabs>
        <w:rPr>
          <w:rFonts w:ascii="Maiandra GD" w:hAnsi="Maiandra GD"/>
          <w:noProof/>
        </w:rPr>
      </w:pPr>
      <w:r w:rsidRPr="00B85330">
        <w:rPr>
          <w:rFonts w:ascii="Maiandra GD" w:hAnsi="Maiandra GD"/>
          <w:bCs/>
        </w:rPr>
        <w:fldChar w:fldCharType="begin"/>
      </w:r>
      <w:r w:rsidRPr="00B85330">
        <w:rPr>
          <w:rFonts w:ascii="Maiandra GD" w:hAnsi="Maiandra GD"/>
          <w:bCs/>
        </w:rPr>
        <w:instrText xml:space="preserve"> TOC \t "Section V. Header,1" </w:instrText>
      </w:r>
      <w:r w:rsidRPr="00B85330">
        <w:rPr>
          <w:rFonts w:ascii="Maiandra GD" w:hAnsi="Maiandra GD"/>
          <w:bCs/>
        </w:rPr>
        <w:fldChar w:fldCharType="separate"/>
      </w:r>
      <w:r w:rsidRPr="00B85330">
        <w:rPr>
          <w:rFonts w:ascii="Maiandra GD" w:hAnsi="Maiandra GD"/>
          <w:noProof/>
        </w:rPr>
        <w:t>Bid Submission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49</w:t>
      </w:r>
      <w:r w:rsidRPr="00B85330">
        <w:rPr>
          <w:rFonts w:ascii="Maiandra GD" w:hAnsi="Maiandra GD"/>
          <w:noProof/>
        </w:rPr>
        <w:fldChar w:fldCharType="end"/>
      </w:r>
      <w:r w:rsidRPr="00B85330">
        <w:rPr>
          <w:rFonts w:ascii="Maiandra GD" w:hAnsi="Maiandra GD"/>
          <w:noProof/>
        </w:rPr>
        <w:tab/>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_Toc286741797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52</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_Toc286741799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55</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_Toc286741800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57</w:t>
      </w:r>
      <w:r w:rsidRPr="00B85330">
        <w:rPr>
          <w:rFonts w:ascii="Maiandra GD" w:hAnsi="Maiandra GD"/>
          <w:noProof/>
        </w:rPr>
        <w:fldChar w:fldCharType="end"/>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_Toc286741801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58</w:t>
      </w:r>
      <w:r w:rsidRPr="00B85330">
        <w:rPr>
          <w:rFonts w:ascii="Maiandra GD" w:hAnsi="Maiandra GD"/>
          <w:noProof/>
        </w:rPr>
        <w:fldChar w:fldCharType="end"/>
      </w:r>
    </w:p>
    <w:p w:rsidR="00A30E92" w:rsidRPr="00B85330" w:rsidRDefault="00A30E92" w:rsidP="00A30E92">
      <w:pPr>
        <w:pStyle w:val="SectionVHeader"/>
        <w:jc w:val="left"/>
        <w:rPr>
          <w:rFonts w:ascii="Maiandra GD" w:hAnsi="Maiandra GD"/>
          <w:noProof/>
          <w:sz w:val="24"/>
          <w:szCs w:val="24"/>
        </w:rPr>
      </w:pPr>
    </w:p>
    <w:p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rsidR="00A30E92" w:rsidRPr="00B85330" w:rsidRDefault="00A30E92" w:rsidP="00A30E92">
      <w:pPr>
        <w:rPr>
          <w:rFonts w:ascii="Maiandra GD" w:hAnsi="Maiandra GD"/>
          <w:b/>
          <w:noProof/>
        </w:rPr>
      </w:pPr>
    </w:p>
    <w:p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rsidR="00A30E92" w:rsidRPr="00B85330" w:rsidRDefault="00A30E92" w:rsidP="00A30E92">
      <w:pPr>
        <w:rPr>
          <w:rFonts w:ascii="Maiandra GD" w:hAnsi="Maiandra GD"/>
          <w:b/>
          <w:noProof/>
        </w:rPr>
      </w:pPr>
    </w:p>
    <w:p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rsidR="00A30E92" w:rsidRPr="00B85330" w:rsidRDefault="00A30E92" w:rsidP="00A30E92">
      <w:pPr>
        <w:rPr>
          <w:rFonts w:ascii="Maiandra GD" w:hAnsi="Maiandra GD"/>
          <w:b/>
          <w:noProof/>
        </w:rPr>
      </w:pPr>
    </w:p>
    <w:p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rsidR="00E534DE" w:rsidRPr="00EE4934" w:rsidRDefault="00A30E92"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rsidR="00E534DE" w:rsidRPr="00EE4934" w:rsidRDefault="00E534DE" w:rsidP="00E534DE">
      <w:pPr>
        <w:pStyle w:val="SectionVHeader"/>
        <w:rPr>
          <w:rFonts w:ascii="Maiandra GD" w:hAnsi="Maiandra GD"/>
        </w:rPr>
      </w:pPr>
      <w:bookmarkStart w:id="261" w:name="_Toc286741796"/>
      <w:r w:rsidRPr="00EE4934">
        <w:rPr>
          <w:rFonts w:ascii="Maiandra GD" w:hAnsi="Maiandra GD"/>
        </w:rPr>
        <w:lastRenderedPageBreak/>
        <w:t>Bid Submission Form</w:t>
      </w:r>
      <w:bookmarkEnd w:id="261"/>
    </w:p>
    <w:p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To:  </w:t>
      </w:r>
      <w:r w:rsidRPr="00EE4934">
        <w:rPr>
          <w:rFonts w:ascii="Maiandra GD" w:hAnsi="Maiandra GD"/>
          <w:i/>
        </w:rPr>
        <w:t>[insert complete name of Procuring Entity]</w:t>
      </w:r>
    </w:p>
    <w:p w:rsidR="00E534DE" w:rsidRPr="00EE4934" w:rsidRDefault="00E534DE" w:rsidP="00E534DE">
      <w:pPr>
        <w:ind w:firstLine="420"/>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We, the undersigned, declare that: </w:t>
      </w:r>
    </w:p>
    <w:p w:rsidR="00E534DE" w:rsidRPr="00EE4934" w:rsidRDefault="00E534DE" w:rsidP="00E534DE">
      <w:pPr>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______________</w:t>
      </w:r>
      <w:r w:rsidRPr="00EE4934">
        <w:rPr>
          <w:rFonts w:ascii="Maiandra GD" w:hAnsi="Maiandra GD"/>
          <w:i/>
        </w:rPr>
        <w:t>[insert the number and issuing date of each Addenda];</w:t>
      </w:r>
      <w:r w:rsidRPr="00EE4934">
        <w:rPr>
          <w:rFonts w:ascii="Maiandra GD" w:hAnsi="Maiandra GD"/>
        </w:rPr>
        <w:t xml:space="preserve"> </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r w:rsidRPr="00EE4934">
        <w:rPr>
          <w:rFonts w:ascii="Maiandra GD" w:hAnsi="Maiandra GD"/>
        </w:rPr>
        <w:t xml:space="preserve"> </w:t>
      </w:r>
    </w:p>
    <w:p w:rsidR="00E534DE" w:rsidRPr="00EE4934" w:rsidRDefault="00E534DE" w:rsidP="00E534DE">
      <w:pPr>
        <w:pStyle w:val="BankNormal"/>
        <w:tabs>
          <w:tab w:val="left" w:pos="540"/>
          <w:tab w:val="num" w:pos="720"/>
        </w:tabs>
        <w:spacing w:after="0"/>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______________________________</w:t>
      </w:r>
      <w:r w:rsidRPr="00EE4934">
        <w:rPr>
          <w:rFonts w:ascii="Maiandra GD" w:hAnsi="Maiandra GD"/>
          <w:i/>
        </w:rPr>
        <w:t>[insert the total bid price in words and figures, indicating the various amounts and the respective currencies];</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If our bid is accepted, the following discounts shall apply._______</w:t>
      </w:r>
      <w:r w:rsidRPr="00EE4934">
        <w:rPr>
          <w:rFonts w:ascii="Maiandra GD" w:hAnsi="Maiandra GD"/>
          <w:b/>
        </w:rPr>
        <w:t xml:space="preserve">  </w:t>
      </w:r>
      <w:r w:rsidRPr="00EE4934">
        <w:rPr>
          <w:rFonts w:ascii="Maiandra GD" w:hAnsi="Maiandra GD"/>
          <w:i/>
        </w:rPr>
        <w:t xml:space="preserve">[Specify in detail each discount offered and the specific item of the Schedule of Requirements to which it applies.] </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method:__________ </w:t>
      </w:r>
      <w:r w:rsidRPr="00EE4934">
        <w:rPr>
          <w:rFonts w:ascii="Maiandra GD" w:hAnsi="Maiandra GD"/>
          <w:i/>
        </w:rPr>
        <w:t>[Specify in detail the method that shall be used to apply the discounts];</w:t>
      </w:r>
    </w:p>
    <w:p w:rsidR="00E534DE" w:rsidRPr="00EE4934" w:rsidRDefault="00E534DE" w:rsidP="00E534DE">
      <w:pPr>
        <w:tabs>
          <w:tab w:val="left" w:pos="540"/>
          <w:tab w:val="num" w:pos="720"/>
        </w:tabs>
        <w:ind w:left="540" w:hanging="540"/>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rsidR="00E534DE" w:rsidRPr="00EE4934" w:rsidRDefault="00E534DE" w:rsidP="00E534DE">
      <w:pPr>
        <w:tabs>
          <w:tab w:val="left" w:pos="540"/>
          <w:tab w:val="num" w:pos="720"/>
        </w:tabs>
        <w:ind w:left="540" w:hanging="540"/>
        <w:jc w:val="both"/>
        <w:rPr>
          <w:rFonts w:ascii="Maiandra GD" w:hAnsi="Maiandra GD"/>
        </w:rPr>
      </w:pPr>
    </w:p>
    <w:p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If our bid is accepted, we commit to obtain a performance security in accordance with ITB Clause 40 and GCC Clause 17 for the due performance of the Contract;</w:t>
      </w:r>
    </w:p>
    <w:p w:rsidR="00E534DE" w:rsidRPr="00EE4934" w:rsidRDefault="00E534DE" w:rsidP="00E534DE">
      <w:pPr>
        <w:pStyle w:val="BankNormal"/>
        <w:tabs>
          <w:tab w:val="num" w:pos="360"/>
        </w:tabs>
        <w:spacing w:after="0"/>
        <w:ind w:left="360" w:hanging="36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lastRenderedPageBreak/>
        <w:t xml:space="preserve">We, including any subcontractors or suppliers for any part of the contract, have nationality from eligible countries________ </w:t>
      </w:r>
      <w:r w:rsidRPr="00EE4934">
        <w:rPr>
          <w:rFonts w:ascii="Maiandra GD" w:hAnsi="Maiandra GD"/>
          <w:i/>
        </w:rPr>
        <w:t>[insert the nationality of the Bidder, including that of all parties that comprise the Bidder, if the Bidder is a JV, and the nationality each subcontractor and supplier]</w:t>
      </w:r>
      <w:r w:rsidRPr="00EE4934">
        <w:rPr>
          <w:rFonts w:ascii="Maiandra GD" w:hAnsi="Maiandra GD"/>
        </w:rPr>
        <w:t xml:space="preserve"> </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We have no conflict of interest in accordance with ITB Sub-Clause 3.2;</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rsidR="00E534DE" w:rsidRPr="00EE4934" w:rsidRDefault="00E534DE" w:rsidP="00E534DE">
      <w:pPr>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contract—are not falling under any of the exclusion criteria stated in ITB Sub-Clause 3.4;</w:t>
      </w:r>
    </w:p>
    <w:p w:rsidR="00E534DE" w:rsidRPr="00EE4934" w:rsidRDefault="00E534DE" w:rsidP="00E534DE">
      <w:pPr>
        <w:tabs>
          <w:tab w:val="num" w:pos="360"/>
          <w:tab w:val="num" w:pos="540"/>
        </w:tabs>
        <w:ind w:left="540" w:hanging="540"/>
        <w:jc w:val="both"/>
        <w:rPr>
          <w:rFonts w:ascii="Maiandra GD" w:hAnsi="Maiandra GD"/>
        </w:rPr>
      </w:pPr>
    </w:p>
    <w:p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rsidTr="00391CD6">
        <w:tc>
          <w:tcPr>
            <w:tcW w:w="288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rsidTr="00391CD6">
        <w:tc>
          <w:tcPr>
            <w:tcW w:w="2880" w:type="dxa"/>
            <w:tcBorders>
              <w:top w:val="nil"/>
              <w:left w:val="nil"/>
              <w:bottom w:val="nil"/>
              <w:right w:val="nil"/>
            </w:tcBorders>
          </w:tcPr>
          <w:p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rsidTr="00391CD6">
        <w:tc>
          <w:tcPr>
            <w:tcW w:w="2880" w:type="dxa"/>
            <w:tcBorders>
              <w:top w:val="nil"/>
              <w:left w:val="nil"/>
              <w:bottom w:val="nil"/>
              <w:right w:val="nil"/>
            </w:tcBorders>
          </w:tcPr>
          <w:p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rsidR="00E534DE" w:rsidRPr="00EE4934" w:rsidRDefault="00E534DE" w:rsidP="00E534DE">
      <w:pPr>
        <w:tabs>
          <w:tab w:val="left" w:pos="540"/>
        </w:tabs>
        <w:ind w:left="540" w:hanging="540"/>
        <w:jc w:val="both"/>
        <w:rPr>
          <w:rFonts w:ascii="Maiandra GD" w:hAnsi="Maiandra GD"/>
        </w:rPr>
      </w:pPr>
    </w:p>
    <w:p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rsidR="00E534DE" w:rsidRPr="00EE4934" w:rsidRDefault="00E534DE" w:rsidP="00E534DE">
      <w:pPr>
        <w:jc w:val="both"/>
        <w:rPr>
          <w:rFonts w:ascii="Maiandra GD" w:hAnsi="Maiandra GD"/>
        </w:rPr>
      </w:pPr>
    </w:p>
    <w:p w:rsidR="00E534DE" w:rsidRPr="00EE4934" w:rsidRDefault="00E534DE" w:rsidP="00E534DE">
      <w:pPr>
        <w:tabs>
          <w:tab w:val="left" w:pos="6120"/>
        </w:tabs>
        <w:jc w:val="both"/>
        <w:rPr>
          <w:rFonts w:ascii="Maiandra GD" w:hAnsi="Maiandra GD"/>
        </w:rPr>
      </w:pPr>
      <w:r w:rsidRPr="00EE4934">
        <w:rPr>
          <w:rFonts w:ascii="Maiandra GD" w:hAnsi="Maiandra GD"/>
        </w:rPr>
        <w:t xml:space="preserve">Signed:_______________ </w:t>
      </w:r>
      <w:r w:rsidRPr="00EE4934">
        <w:rPr>
          <w:rFonts w:ascii="Maiandra GD" w:hAnsi="Maiandra GD"/>
          <w:i/>
        </w:rPr>
        <w:t>[insert signature of person whose name and capacity are shown]</w:t>
      </w:r>
      <w:r w:rsidRPr="00EE4934">
        <w:rPr>
          <w:rFonts w:ascii="Maiandra GD" w:hAnsi="Maiandra GD"/>
        </w:rPr>
        <w:t xml:space="preserve"> </w:t>
      </w:r>
    </w:p>
    <w:p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_______</w:t>
      </w:r>
      <w:r w:rsidRPr="00EE4934">
        <w:rPr>
          <w:rFonts w:ascii="Maiandra GD" w:hAnsi="Maiandra GD"/>
          <w:i/>
        </w:rPr>
        <w:t>[insert legal capacity of person signing the Bid Submission Form]</w:t>
      </w:r>
      <w:r w:rsidRPr="00EE4934">
        <w:rPr>
          <w:rFonts w:ascii="Maiandra GD" w:hAnsi="Maiandra GD"/>
        </w:rPr>
        <w:t xml:space="preserve"> </w:t>
      </w:r>
    </w:p>
    <w:p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Name:____________ </w:t>
      </w:r>
      <w:r w:rsidRPr="00EE4934">
        <w:rPr>
          <w:rFonts w:ascii="Maiandra GD" w:hAnsi="Maiandra GD"/>
          <w:i/>
        </w:rPr>
        <w:t>[insert complete name of person signing the Bid Submission Form]</w:t>
      </w:r>
      <w:r w:rsidRPr="00EE4934">
        <w:rPr>
          <w:rFonts w:ascii="Maiandra GD" w:hAnsi="Maiandra GD"/>
        </w:rPr>
        <w:tab/>
        <w:t xml:space="preserve"> </w:t>
      </w:r>
    </w:p>
    <w:p w:rsidR="00E534DE" w:rsidRPr="00EE4934" w:rsidRDefault="00E534DE" w:rsidP="00E534DE">
      <w:pPr>
        <w:rPr>
          <w:rFonts w:ascii="Maiandra GD" w:hAnsi="Maiandra GD"/>
        </w:rPr>
      </w:pPr>
    </w:p>
    <w:p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lastRenderedPageBreak/>
        <w:t xml:space="preserve">Duly authorized to sign the bid for and on behalf of:_____ </w:t>
      </w:r>
      <w:r w:rsidRPr="00EE4934">
        <w:rPr>
          <w:rFonts w:ascii="Maiandra GD" w:hAnsi="Maiandra GD"/>
          <w:i/>
        </w:rPr>
        <w:t>[insert complete name of Bidder]</w:t>
      </w:r>
    </w:p>
    <w:p w:rsidR="00E534DE" w:rsidRPr="00EE4934" w:rsidRDefault="00E534DE" w:rsidP="00E534DE">
      <w:pPr>
        <w:tabs>
          <w:tab w:val="left" w:pos="5238"/>
          <w:tab w:val="left" w:pos="5474"/>
          <w:tab w:val="left" w:pos="9468"/>
        </w:tabs>
        <w:rPr>
          <w:rFonts w:ascii="Maiandra GD" w:hAnsi="Maiandra GD"/>
        </w:rPr>
      </w:pPr>
    </w:p>
    <w:p w:rsidR="00E534DE" w:rsidRPr="00EE4934" w:rsidRDefault="00E534DE" w:rsidP="00E534DE">
      <w:pPr>
        <w:pStyle w:val="BankNormal"/>
        <w:jc w:val="both"/>
        <w:rPr>
          <w:rFonts w:ascii="Maiandra GD" w:hAnsi="Maiandra GD"/>
          <w:i/>
        </w:rPr>
        <w:sectPr w:rsidR="00E534DE" w:rsidRPr="00EE4934" w:rsidSect="00391CD6">
          <w:headerReference w:type="even" r:id="rId31"/>
          <w:headerReference w:type="default" r:id="rId32"/>
          <w:headerReference w:type="first" r:id="rId33"/>
          <w:pgSz w:w="12240" w:h="15840" w:code="1"/>
          <w:pgMar w:top="1440" w:right="1440" w:bottom="1440" w:left="1800" w:header="720" w:footer="720" w:gutter="0"/>
          <w:paperSrc w:first="15" w:other="15"/>
          <w:cols w:space="720"/>
          <w:titlePg/>
        </w:sectPr>
      </w:pPr>
      <w:r w:rsidRPr="00EE4934">
        <w:rPr>
          <w:rFonts w:ascii="Maiandra GD" w:hAnsi="Maiandra GD"/>
        </w:rPr>
        <w:t xml:space="preserve">Dated on ____________ day of __________________, _______ </w:t>
      </w:r>
      <w:r w:rsidRPr="00EE4934">
        <w:rPr>
          <w:rFonts w:ascii="Maiandra GD" w:hAnsi="Maiandra GD"/>
          <w:i/>
        </w:rPr>
        <w:t>[insert date of signing]</w:t>
      </w:r>
    </w:p>
    <w:p w:rsidR="00E534DE" w:rsidRPr="00EE4934" w:rsidRDefault="00E534DE" w:rsidP="00E534DE">
      <w:pPr>
        <w:pStyle w:val="BankNormal"/>
        <w:jc w:val="both"/>
        <w:rPr>
          <w:rFonts w:ascii="Maiandra GD" w:hAnsi="Maiandra GD"/>
        </w:rPr>
      </w:pPr>
    </w:p>
    <w:p w:rsidR="00E534DE" w:rsidRPr="00EE4934" w:rsidRDefault="00E534DE" w:rsidP="00E534DE">
      <w:pPr>
        <w:pStyle w:val="SectionVHeader"/>
        <w:rPr>
          <w:rFonts w:ascii="Maiandra GD" w:hAnsi="Maiandra GD"/>
        </w:rPr>
      </w:pPr>
      <w:bookmarkStart w:id="262" w:name="_Toc286741797"/>
      <w:r w:rsidRPr="00EE4934">
        <w:rPr>
          <w:rFonts w:ascii="Maiandra GD" w:hAnsi="Maiandra GD"/>
        </w:rPr>
        <w:t>Technical Offer Form</w:t>
      </w:r>
      <w:bookmarkEnd w:id="262"/>
      <w:r w:rsidRPr="00EE4934">
        <w:rPr>
          <w:rFonts w:ascii="Maiandra GD" w:hAnsi="Maiandra GD"/>
        </w:rPr>
        <w:t xml:space="preserve">  </w:t>
      </w:r>
    </w:p>
    <w:p w:rsidR="00E534DE" w:rsidRPr="00EE4934" w:rsidRDefault="00E534DE" w:rsidP="00E534DE">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593"/>
        <w:gridCol w:w="1878"/>
        <w:gridCol w:w="1557"/>
        <w:gridCol w:w="1697"/>
        <w:gridCol w:w="2189"/>
        <w:gridCol w:w="3179"/>
        <w:gridCol w:w="1676"/>
      </w:tblGrid>
      <w:tr w:rsidR="00E534DE" w:rsidRPr="00EE4934" w:rsidTr="00391CD6">
        <w:tc>
          <w:tcPr>
            <w:tcW w:w="693"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Crt. No.</w:t>
            </w:r>
          </w:p>
        </w:tc>
        <w:tc>
          <w:tcPr>
            <w:tcW w:w="4858" w:type="dxa"/>
            <w:gridSpan w:val="3"/>
            <w:tcBorders>
              <w:right w:val="double" w:sz="4" w:space="0" w:color="auto"/>
            </w:tcBorders>
            <w:shd w:val="clear" w:color="auto" w:fill="BFBFBF"/>
          </w:tcPr>
          <w:p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Required</w:t>
            </w:r>
          </w:p>
          <w:p w:rsidR="00E534DE" w:rsidRPr="00EE4934" w:rsidRDefault="00E534DE" w:rsidP="00391CD6">
            <w:pPr>
              <w:jc w:val="center"/>
              <w:rPr>
                <w:rFonts w:ascii="Maiandra GD" w:hAnsi="Maiandra GD"/>
                <w:b/>
                <w:bCs/>
                <w:i/>
                <w:lang w:val="en-GB"/>
              </w:rPr>
            </w:pPr>
            <w:r w:rsidRPr="00EE4934">
              <w:rPr>
                <w:rFonts w:ascii="Maiandra GD" w:hAnsi="Maiandra GD"/>
                <w:b/>
                <w:sz w:val="22"/>
                <w:szCs w:val="22"/>
              </w:rPr>
              <w:t>(to be filled in by the Procuring Entity)</w:t>
            </w:r>
          </w:p>
        </w:tc>
        <w:tc>
          <w:tcPr>
            <w:tcW w:w="8908" w:type="dxa"/>
            <w:gridSpan w:val="4"/>
            <w:shd w:val="clear" w:color="auto" w:fill="BFBFBF"/>
          </w:tcPr>
          <w:p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Offered</w:t>
            </w:r>
          </w:p>
          <w:p w:rsidR="00E534DE" w:rsidRPr="00EE4934" w:rsidRDefault="00E534DE" w:rsidP="00391CD6">
            <w:pPr>
              <w:jc w:val="center"/>
              <w:rPr>
                <w:rFonts w:ascii="Maiandra GD" w:hAnsi="Maiandra GD"/>
                <w:b/>
                <w:bCs/>
                <w:lang w:val="en-GB"/>
              </w:rPr>
            </w:pPr>
            <w:r w:rsidRPr="00EE4934">
              <w:rPr>
                <w:rFonts w:ascii="Maiandra GD" w:hAnsi="Maiandra GD"/>
                <w:b/>
                <w:sz w:val="22"/>
                <w:szCs w:val="22"/>
              </w:rPr>
              <w:t>(to be filled in by the Bidder)</w:t>
            </w:r>
          </w:p>
        </w:tc>
      </w:tr>
      <w:tr w:rsidR="00E534DE" w:rsidRPr="00EE4934" w:rsidTr="00391CD6">
        <w:tc>
          <w:tcPr>
            <w:tcW w:w="693" w:type="dxa"/>
            <w:shd w:val="clear" w:color="auto" w:fill="BFBFBF"/>
          </w:tcPr>
          <w:p w:rsidR="00E534DE" w:rsidRPr="00EE4934" w:rsidRDefault="00E534DE" w:rsidP="00391CD6">
            <w:pPr>
              <w:rPr>
                <w:rFonts w:ascii="Maiandra GD" w:hAnsi="Maiandra GD"/>
                <w:b/>
                <w:bCs/>
                <w:lang w:val="en-GB"/>
              </w:rPr>
            </w:pPr>
          </w:p>
        </w:tc>
        <w:tc>
          <w:tcPr>
            <w:tcW w:w="1616"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rsidR="00E534DE" w:rsidRPr="00EE4934" w:rsidRDefault="00E534DE" w:rsidP="00391CD6">
            <w:pPr>
              <w:rPr>
                <w:rFonts w:ascii="Maiandra GD" w:hAnsi="Maiandra GD"/>
                <w:b/>
                <w:bCs/>
                <w:i/>
                <w:lang w:val="en-GB"/>
              </w:rPr>
            </w:pPr>
          </w:p>
        </w:tc>
        <w:tc>
          <w:tcPr>
            <w:tcW w:w="1665"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rsidR="00E534DE" w:rsidRPr="00EE4934" w:rsidRDefault="00E534DE" w:rsidP="00391CD6">
            <w:pPr>
              <w:rPr>
                <w:rFonts w:ascii="Maiandra GD" w:hAnsi="Maiandra GD"/>
                <w:b/>
                <w:bCs/>
                <w:i/>
                <w:lang w:val="en-GB"/>
              </w:rPr>
            </w:pPr>
          </w:p>
        </w:tc>
        <w:tc>
          <w:tcPr>
            <w:tcW w:w="1577" w:type="dxa"/>
            <w:tcBorders>
              <w:right w:val="double" w:sz="4" w:space="0" w:color="auto"/>
            </w:tcBorders>
            <w:shd w:val="clear" w:color="auto" w:fill="BFBFBF"/>
          </w:tcPr>
          <w:p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c>
          <w:tcPr>
            <w:tcW w:w="1725" w:type="dxa"/>
            <w:tcBorders>
              <w:left w:val="double" w:sz="4" w:space="0" w:color="auto"/>
            </w:tcBorders>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Type of goods</w:t>
            </w:r>
          </w:p>
          <w:p w:rsidR="00E534DE" w:rsidRPr="00EE4934" w:rsidRDefault="00E534DE" w:rsidP="00391CD6">
            <w:pPr>
              <w:rPr>
                <w:rFonts w:ascii="Maiandra GD" w:hAnsi="Maiandra GD"/>
                <w:b/>
                <w:bCs/>
                <w:i/>
                <w:lang w:val="en-GB"/>
              </w:rPr>
            </w:pPr>
          </w:p>
        </w:tc>
        <w:tc>
          <w:tcPr>
            <w:tcW w:w="2222"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Technical Specification</w:t>
            </w:r>
          </w:p>
          <w:p w:rsidR="00E534DE" w:rsidRPr="00EE4934" w:rsidRDefault="00E534DE" w:rsidP="00391CD6">
            <w:pPr>
              <w:rPr>
                <w:rFonts w:ascii="Maiandra GD" w:hAnsi="Maiandra GD"/>
                <w:b/>
                <w:bCs/>
                <w:i/>
                <w:lang w:val="en-GB"/>
              </w:rPr>
            </w:pPr>
          </w:p>
        </w:tc>
        <w:tc>
          <w:tcPr>
            <w:tcW w:w="3260" w:type="dxa"/>
            <w:shd w:val="clear" w:color="auto" w:fill="BFBFBF"/>
          </w:tcPr>
          <w:p w:rsidR="00E534DE" w:rsidRPr="00EE4934" w:rsidRDefault="00E534DE" w:rsidP="00391CD6">
            <w:pPr>
              <w:rPr>
                <w:rFonts w:ascii="Maiandra GD" w:hAnsi="Maiandra GD"/>
                <w:b/>
                <w:bCs/>
                <w:lang w:val="en-GB"/>
              </w:rPr>
            </w:pPr>
            <w:r w:rsidRPr="00EE4934">
              <w:rPr>
                <w:rFonts w:ascii="Maiandra GD" w:hAnsi="Maiandra GD"/>
                <w:b/>
                <w:bCs/>
                <w:lang w:val="en-GB"/>
              </w:rPr>
              <w:t xml:space="preserve">References to brochures and other supporting evidence </w:t>
            </w:r>
          </w:p>
        </w:tc>
        <w:tc>
          <w:tcPr>
            <w:tcW w:w="1701" w:type="dxa"/>
            <w:shd w:val="clear" w:color="auto" w:fill="BFBFBF"/>
          </w:tcPr>
          <w:p w:rsidR="00E534DE" w:rsidRPr="00EE4934" w:rsidRDefault="00E534DE" w:rsidP="00391CD6">
            <w:pPr>
              <w:rPr>
                <w:rFonts w:ascii="Maiandra GD" w:hAnsi="Maiandra GD"/>
                <w:b/>
                <w:bCs/>
                <w:i/>
                <w:lang w:val="en-GB"/>
              </w:rPr>
            </w:pPr>
            <w:r w:rsidRPr="00EE4934">
              <w:rPr>
                <w:rFonts w:ascii="Maiandra GD" w:hAnsi="Maiandra GD"/>
                <w:b/>
                <w:bCs/>
                <w:lang w:val="en-GB"/>
              </w:rPr>
              <w:t>Quantity</w:t>
            </w:r>
          </w:p>
        </w:tc>
      </w:tr>
      <w:tr w:rsidR="00E534DE" w:rsidRPr="00EE4934" w:rsidTr="00391CD6">
        <w:tc>
          <w:tcPr>
            <w:tcW w:w="693" w:type="dxa"/>
          </w:tcPr>
          <w:p w:rsidR="00E534DE" w:rsidRPr="00EE4934" w:rsidRDefault="00E534DE" w:rsidP="00391CD6">
            <w:pPr>
              <w:rPr>
                <w:rFonts w:ascii="Maiandra GD" w:hAnsi="Maiandra GD"/>
                <w:bCs/>
                <w:i/>
                <w:lang w:val="en-GB"/>
              </w:rPr>
            </w:pPr>
            <w:r w:rsidRPr="00EE4934">
              <w:rPr>
                <w:rFonts w:ascii="Maiandra GD" w:hAnsi="Maiandra GD"/>
                <w:bCs/>
                <w:i/>
                <w:lang w:val="en-GB"/>
              </w:rPr>
              <w:t>1</w:t>
            </w:r>
          </w:p>
        </w:tc>
        <w:tc>
          <w:tcPr>
            <w:tcW w:w="1616" w:type="dxa"/>
          </w:tcPr>
          <w:p w:rsidR="00E534DE" w:rsidRPr="004857F8" w:rsidRDefault="00E534DE" w:rsidP="00391CD6">
            <w:pPr>
              <w:rPr>
                <w:rFonts w:ascii="Maiandra GD" w:hAnsi="Maiandra GD"/>
                <w:bCs/>
                <w:i/>
                <w:lang w:val="en-GB"/>
              </w:rPr>
            </w:pPr>
            <w:r w:rsidRPr="004857F8">
              <w:rPr>
                <w:rFonts w:ascii="Maiandra GD" w:hAnsi="Maiandra GD"/>
                <w:bCs/>
                <w:i/>
                <w:lang w:val="en-GB"/>
              </w:rPr>
              <w:t>[indicate the generic name]</w:t>
            </w:r>
          </w:p>
        </w:tc>
        <w:tc>
          <w:tcPr>
            <w:tcW w:w="1665" w:type="dxa"/>
          </w:tcPr>
          <w:p w:rsidR="00E534DE" w:rsidRPr="004857F8" w:rsidRDefault="001A78ED" w:rsidP="001F4661">
            <w:pPr>
              <w:rPr>
                <w:rFonts w:ascii="Maiandra GD" w:hAnsi="Maiandra GD"/>
                <w:b/>
                <w:bCs/>
                <w:i/>
                <w:lang w:val="en-GB"/>
              </w:rPr>
            </w:pPr>
            <w:r w:rsidRPr="004857F8">
              <w:rPr>
                <w:rFonts w:ascii="Maiandra GD" w:hAnsi="Maiandra GD"/>
                <w:bCs/>
                <w:i/>
                <w:lang w:val="en-GB"/>
              </w:rPr>
              <w:t>R</w:t>
            </w:r>
            <w:r w:rsidR="00563E4E" w:rsidRPr="004857F8">
              <w:rPr>
                <w:rFonts w:ascii="Maiandra GD" w:hAnsi="Maiandra GD"/>
                <w:bCs/>
                <w:i/>
                <w:lang w:val="en-GB"/>
              </w:rPr>
              <w:t xml:space="preserve">efer to </w:t>
            </w:r>
            <w:r w:rsidR="00563E4E" w:rsidRPr="004857F8">
              <w:rPr>
                <w:rFonts w:ascii="Maiandra GD" w:hAnsi="Maiandra GD"/>
                <w:b/>
                <w:bCs/>
                <w:i/>
                <w:lang w:val="en-GB"/>
              </w:rPr>
              <w:t>annex 1</w:t>
            </w:r>
          </w:p>
          <w:p w:rsidR="001D3724" w:rsidRPr="004D4973" w:rsidRDefault="001D3724" w:rsidP="004D4973">
            <w:pPr>
              <w:rPr>
                <w:rFonts w:ascii="Maiandra GD" w:hAnsi="Maiandra GD"/>
                <w:b/>
                <w:bCs/>
                <w:i/>
                <w:lang w:val="en-GB"/>
              </w:rPr>
            </w:pPr>
            <w:r w:rsidRPr="004D4973">
              <w:rPr>
                <w:rFonts w:ascii="Maiandra GD" w:hAnsi="Maiandra GD"/>
                <w:b/>
                <w:bCs/>
                <w:i/>
                <w:lang w:val="en-GB"/>
              </w:rPr>
              <w:t>“</w:t>
            </w:r>
            <w:r w:rsidR="00663D18" w:rsidRPr="000A4FA8">
              <w:rPr>
                <w:rFonts w:ascii="Maiandra GD" w:hAnsi="Maiandra GD"/>
                <w:b/>
                <w:caps/>
                <w:lang w:val="en-GB"/>
              </w:rPr>
              <w:t xml:space="preserve">SUPPLY AND INSTALLATION OF </w:t>
            </w:r>
            <w:r w:rsidR="00663D18">
              <w:rPr>
                <w:rFonts w:ascii="Maiandra GD" w:hAnsi="Maiandra GD"/>
                <w:b/>
                <w:caps/>
                <w:lang w:val="en-GB"/>
              </w:rPr>
              <w:t>a generator</w:t>
            </w:r>
            <w:r w:rsidR="004D4973" w:rsidRPr="004D4973">
              <w:rPr>
                <w:rFonts w:ascii="Maiandra GD" w:hAnsi="Maiandra GD"/>
                <w:b/>
                <w:bCs/>
                <w:i/>
                <w:iCs/>
              </w:rPr>
              <w:t>”</w:t>
            </w:r>
          </w:p>
        </w:tc>
        <w:tc>
          <w:tcPr>
            <w:tcW w:w="1577" w:type="dxa"/>
            <w:tcBorders>
              <w:right w:val="double" w:sz="4" w:space="0" w:color="auto"/>
            </w:tcBorders>
          </w:tcPr>
          <w:p w:rsidR="00E534DE" w:rsidRPr="004857F8" w:rsidRDefault="00F84B13" w:rsidP="004D4973">
            <w:pPr>
              <w:rPr>
                <w:rFonts w:ascii="Maiandra GD" w:hAnsi="Maiandra GD"/>
                <w:bCs/>
                <w:i/>
                <w:lang w:val="en-GB"/>
              </w:rPr>
            </w:pPr>
            <w:r w:rsidRPr="004857F8">
              <w:rPr>
                <w:rFonts w:ascii="Maiandra GD" w:hAnsi="Maiandra GD"/>
                <w:bCs/>
                <w:i/>
                <w:lang w:val="en-GB"/>
              </w:rPr>
              <w:t>1</w:t>
            </w:r>
            <w:r w:rsidR="001A78ED" w:rsidRPr="004857F8">
              <w:rPr>
                <w:rFonts w:ascii="Maiandra GD" w:hAnsi="Maiandra GD"/>
                <w:bCs/>
                <w:i/>
                <w:lang w:val="en-GB"/>
              </w:rPr>
              <w:t xml:space="preserve"> </w:t>
            </w:r>
          </w:p>
        </w:tc>
        <w:tc>
          <w:tcPr>
            <w:tcW w:w="1725" w:type="dxa"/>
            <w:tcBorders>
              <w:left w:val="double" w:sz="4" w:space="0" w:color="auto"/>
            </w:tcBorders>
          </w:tcPr>
          <w:p w:rsidR="00E534DE" w:rsidRPr="00EE4934" w:rsidRDefault="00E534DE" w:rsidP="00391CD6">
            <w:pPr>
              <w:rPr>
                <w:rFonts w:ascii="Maiandra GD" w:hAnsi="Maiandra GD"/>
                <w:bCs/>
                <w:i/>
                <w:lang w:val="en-GB"/>
              </w:rPr>
            </w:pPr>
            <w:r w:rsidRPr="00EE4934">
              <w:rPr>
                <w:rFonts w:ascii="Maiandra GD" w:hAnsi="Maiandra GD"/>
                <w:bCs/>
                <w:i/>
                <w:lang w:val="en-GB"/>
              </w:rPr>
              <w:t>[indicate the brand name and model]</w:t>
            </w:r>
          </w:p>
        </w:tc>
        <w:tc>
          <w:tcPr>
            <w:tcW w:w="2222" w:type="dxa"/>
          </w:tcPr>
          <w:p w:rsidR="00E534DE" w:rsidRPr="00EE4934" w:rsidRDefault="00E534DE" w:rsidP="00391CD6">
            <w:pPr>
              <w:rPr>
                <w:rFonts w:ascii="Maiandra GD" w:hAnsi="Maiandra GD"/>
                <w:bCs/>
                <w:i/>
                <w:lang w:val="en-GB"/>
              </w:rPr>
            </w:pPr>
            <w:r w:rsidRPr="00EE4934">
              <w:rPr>
                <w:rFonts w:ascii="Maiandra GD" w:hAnsi="Maiandra GD"/>
                <w:bCs/>
                <w:i/>
                <w:lang w:val="en-GB"/>
              </w:rPr>
              <w:t>[indicate the minimum or maximum of each technical feature]</w:t>
            </w:r>
          </w:p>
        </w:tc>
        <w:tc>
          <w:tcPr>
            <w:tcW w:w="3260" w:type="dxa"/>
          </w:tcPr>
          <w:p w:rsidR="00E534DE" w:rsidRPr="00EE4934" w:rsidRDefault="00E534DE" w:rsidP="00391CD6">
            <w:pPr>
              <w:rPr>
                <w:rFonts w:ascii="Maiandra GD" w:hAnsi="Maiandra GD"/>
                <w:bCs/>
                <w:i/>
                <w:lang w:val="en-GB"/>
              </w:rPr>
            </w:pPr>
            <w:r w:rsidRPr="00EE4934">
              <w:rPr>
                <w:rFonts w:ascii="Maiandra GD" w:hAnsi="Maiandra GD"/>
                <w:bCs/>
                <w:i/>
                <w:lang w:val="en-GB"/>
              </w:rPr>
              <w:t>[indicate reference to technical brochures attached to the Technical Specification form where the technical information is to be found]</w:t>
            </w:r>
          </w:p>
        </w:tc>
        <w:tc>
          <w:tcPr>
            <w:tcW w:w="1701" w:type="dxa"/>
          </w:tcPr>
          <w:p w:rsidR="00E534DE" w:rsidRPr="00EE4934" w:rsidRDefault="00E534DE" w:rsidP="00391CD6">
            <w:pPr>
              <w:rPr>
                <w:rFonts w:ascii="Maiandra GD" w:hAnsi="Maiandra GD"/>
                <w:bCs/>
                <w:i/>
                <w:lang w:val="en-GB"/>
              </w:rPr>
            </w:pPr>
            <w:r w:rsidRPr="00EE4934">
              <w:rPr>
                <w:rFonts w:ascii="Maiandra GD" w:hAnsi="Maiandra GD"/>
                <w:bCs/>
                <w:i/>
                <w:lang w:val="en-GB"/>
              </w:rPr>
              <w:t>[no of units]</w:t>
            </w:r>
          </w:p>
        </w:tc>
      </w:tr>
    </w:tbl>
    <w:p w:rsidR="00E534DE" w:rsidRPr="00EE4934" w:rsidRDefault="00E534DE" w:rsidP="00E534DE">
      <w:pPr>
        <w:pStyle w:val="BankNormal"/>
        <w:jc w:val="both"/>
        <w:rPr>
          <w:rFonts w:ascii="Maiandra GD" w:hAnsi="Maiandra GD"/>
        </w:rPr>
      </w:pPr>
    </w:p>
    <w:p w:rsidR="00E534DE" w:rsidRPr="00EE4934" w:rsidRDefault="00E534DE" w:rsidP="00E534DE">
      <w:pPr>
        <w:pStyle w:val="BankNormal"/>
        <w:jc w:val="both"/>
        <w:rPr>
          <w:rFonts w:ascii="Maiandra GD" w:hAnsi="Maiandra GD"/>
        </w:rPr>
      </w:pPr>
    </w:p>
    <w:p w:rsidR="00E534DE" w:rsidRPr="00EE4934" w:rsidRDefault="00E534DE" w:rsidP="00E534DE">
      <w:pPr>
        <w:pStyle w:val="BankNormal"/>
        <w:jc w:val="both"/>
        <w:rPr>
          <w:rFonts w:ascii="Maiandra GD" w:hAnsi="Maiandra GD"/>
        </w:rPr>
        <w:sectPr w:rsidR="00E534DE" w:rsidRPr="00EE4934" w:rsidSect="00391CD6">
          <w:pgSz w:w="15840" w:h="12240" w:orient="landscape" w:code="1"/>
          <w:pgMar w:top="1800" w:right="1440" w:bottom="1440" w:left="1440" w:header="720" w:footer="720" w:gutter="0"/>
          <w:paperSrc w:first="15" w:other="15"/>
          <w:cols w:space="720"/>
          <w:titlePg/>
          <w:docGrid w:linePitch="326"/>
        </w:sectPr>
      </w:pPr>
    </w:p>
    <w:p w:rsidR="00E534DE" w:rsidRPr="00EE4934" w:rsidRDefault="00E534DE" w:rsidP="00E534DE">
      <w:pPr>
        <w:pStyle w:val="Title"/>
        <w:rPr>
          <w:rFonts w:ascii="Maiandra GD" w:hAnsi="Maiandra GD"/>
        </w:rPr>
      </w:pPr>
    </w:p>
    <w:p w:rsidR="00E534DE" w:rsidRPr="00EE4934" w:rsidRDefault="00E534DE" w:rsidP="00E534DE">
      <w:pPr>
        <w:pStyle w:val="Title"/>
        <w:rPr>
          <w:rFonts w:ascii="Maiandra GD" w:hAnsi="Maiandra GD"/>
        </w:rPr>
      </w:pPr>
      <w:r w:rsidRPr="00EE4934">
        <w:rPr>
          <w:rFonts w:ascii="Maiandra GD" w:hAnsi="Maiandra GD"/>
        </w:rPr>
        <w:t>Price Schedule Forms</w:t>
      </w:r>
    </w:p>
    <w:p w:rsidR="008A3D09" w:rsidRPr="00EE4934" w:rsidRDefault="008A3D09" w:rsidP="008A3D09">
      <w:pPr>
        <w:pStyle w:val="BodyText"/>
        <w:numPr>
          <w:ilvl w:val="0"/>
          <w:numId w:val="0"/>
        </w:numPr>
        <w:jc w:val="left"/>
        <w:rPr>
          <w:rFonts w:ascii="Maiandra GD" w:hAnsi="Maiandra GD"/>
          <w:sz w:val="36"/>
          <w:szCs w:val="20"/>
        </w:rPr>
      </w:pPr>
    </w:p>
    <w:p w:rsidR="00E534DE" w:rsidRPr="00EE4934" w:rsidRDefault="00E534DE" w:rsidP="008A3D09">
      <w:pPr>
        <w:pStyle w:val="BodyText"/>
        <w:numPr>
          <w:ilvl w:val="0"/>
          <w:numId w:val="0"/>
        </w:numPr>
        <w:jc w:val="left"/>
        <w:rPr>
          <w:rFonts w:ascii="Maiandra GD" w:hAnsi="Maiandra GD"/>
          <w:b w:val="0"/>
          <w:i/>
          <w:iCs/>
        </w:rPr>
      </w:pPr>
      <w:r w:rsidRPr="00EE4934">
        <w:rPr>
          <w:rFonts w:ascii="Maiandra GD" w:hAnsi="Maiandra GD"/>
          <w:b w:val="0"/>
          <w:i/>
          <w:iCs/>
        </w:rPr>
        <w:t>[The Bidder shall fill in these Price Schedule Forms in accordance with the instructions indicated.  The list of line items in column 1 of the Price Schedules shall coincide with the Technical Specification Form specified by the Procuring Entity in the Bidding Forms]</w:t>
      </w:r>
    </w:p>
    <w:p w:rsidR="00E534DE" w:rsidRPr="00EE4934" w:rsidRDefault="00E534DE" w:rsidP="008A3D09">
      <w:pPr>
        <w:pStyle w:val="BodyText"/>
        <w:jc w:val="left"/>
        <w:rPr>
          <w:rFonts w:ascii="Maiandra GD" w:hAnsi="Maiandra GD"/>
        </w:rPr>
      </w:pPr>
    </w:p>
    <w:p w:rsidR="00E534DE" w:rsidRPr="00EE4934" w:rsidRDefault="00E534DE" w:rsidP="008A3D09">
      <w:pPr>
        <w:pStyle w:val="BodyText"/>
        <w:numPr>
          <w:ilvl w:val="0"/>
          <w:numId w:val="0"/>
        </w:numPr>
        <w:jc w:val="left"/>
        <w:rPr>
          <w:rFonts w:ascii="Maiandra GD" w:hAnsi="Maiandra GD"/>
        </w:rPr>
      </w:pPr>
    </w:p>
    <w:p w:rsidR="00E534DE" w:rsidRPr="00EE4934" w:rsidRDefault="00E534DE" w:rsidP="008A3D09">
      <w:pPr>
        <w:pStyle w:val="BodyText"/>
        <w:numPr>
          <w:ilvl w:val="0"/>
          <w:numId w:val="0"/>
        </w:numPr>
        <w:ind w:left="1296"/>
        <w:rPr>
          <w:rFonts w:ascii="Maiandra GD" w:hAnsi="Maiandra GD"/>
        </w:rPr>
      </w:pPr>
    </w:p>
    <w:p w:rsidR="00E534DE" w:rsidRPr="00EE4934" w:rsidRDefault="00E534DE" w:rsidP="00E534DE">
      <w:pPr>
        <w:pStyle w:val="BodyText"/>
        <w:rPr>
          <w:rFonts w:ascii="Maiandra GD" w:hAnsi="Maiandra GD"/>
        </w:rPr>
        <w:sectPr w:rsidR="00E534DE" w:rsidRPr="00EE4934" w:rsidSect="00391CD6">
          <w:pgSz w:w="12240" w:h="15840" w:code="1"/>
          <w:pgMar w:top="1440" w:right="1440" w:bottom="1440" w:left="1800" w:header="720" w:footer="720" w:gutter="0"/>
          <w:paperSrc w:first="15" w:other="15"/>
          <w:cols w:space="720"/>
          <w:titlePg/>
        </w:sectPr>
      </w:pPr>
    </w:p>
    <w:p w:rsidR="00E534DE" w:rsidRPr="00EE4934" w:rsidRDefault="00E534DE" w:rsidP="00E534DE">
      <w:pPr>
        <w:tabs>
          <w:tab w:val="left" w:pos="4320"/>
        </w:tabs>
        <w:suppressAutoHyphens/>
        <w:jc w:val="center"/>
        <w:rPr>
          <w:rFonts w:ascii="Maiandra GD" w:hAnsi="Maiandra GD"/>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E534DE" w:rsidRPr="00EE4934" w:rsidTr="00391CD6">
        <w:trPr>
          <w:cantSplit/>
          <w:trHeight w:val="140"/>
        </w:trPr>
        <w:tc>
          <w:tcPr>
            <w:tcW w:w="13230" w:type="dxa"/>
            <w:gridSpan w:val="12"/>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3" w:name="_Toc286741798"/>
            <w:r w:rsidRPr="00EE4934">
              <w:rPr>
                <w:rFonts w:ascii="Maiandra GD" w:hAnsi="Maiandra GD"/>
              </w:rPr>
              <w:t>Price Schedule: Goods Manufactured Outside the Procuring Entity’s Country, to be Imported</w:t>
            </w:r>
            <w:bookmarkEnd w:id="263"/>
          </w:p>
        </w:tc>
      </w:tr>
      <w:tr w:rsidR="00E534DE" w:rsidRPr="00EE4934" w:rsidTr="00391CD6">
        <w:trPr>
          <w:cantSplit/>
          <w:trHeight w:val="1251"/>
        </w:trPr>
        <w:tc>
          <w:tcPr>
            <w:tcW w:w="4500" w:type="dxa"/>
            <w:gridSpan w:val="4"/>
            <w:tcBorders>
              <w:top w:val="double" w:sz="6" w:space="0" w:color="auto"/>
              <w:bottom w:val="nil"/>
              <w:right w:val="nil"/>
            </w:tcBorders>
          </w:tcPr>
          <w:p w:rsidR="00E534DE" w:rsidRPr="00EE4934" w:rsidRDefault="00E534DE" w:rsidP="00391CD6">
            <w:pPr>
              <w:suppressAutoHyphens/>
              <w:jc w:val="center"/>
              <w:rPr>
                <w:rFonts w:ascii="Maiandra GD" w:hAnsi="Maiandra GD"/>
              </w:rPr>
            </w:pPr>
          </w:p>
        </w:tc>
        <w:tc>
          <w:tcPr>
            <w:tcW w:w="4757" w:type="dxa"/>
            <w:gridSpan w:val="5"/>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to be imported)</w:t>
            </w:r>
          </w:p>
          <w:p w:rsidR="00E534DE" w:rsidRPr="00EE4934" w:rsidRDefault="002D4623" w:rsidP="00391CD6">
            <w:pPr>
              <w:suppressAutoHyphens/>
              <w:spacing w:before="240"/>
              <w:jc w:val="center"/>
              <w:rPr>
                <w:rFonts w:ascii="Maiandra GD" w:hAnsi="Maiandra GD"/>
              </w:rPr>
            </w:pPr>
            <w:r w:rsidRPr="002D4623">
              <w:rPr>
                <w:rFonts w:ascii="Maiandra GD" w:hAnsi="Maiandra GD"/>
              </w:rPr>
              <w:t>In US Dollar</w:t>
            </w:r>
            <w:r>
              <w:rPr>
                <w:rFonts w:ascii="Maiandra GD" w:hAnsi="Maiandra GD"/>
              </w:rPr>
              <w:t>s</w:t>
            </w:r>
          </w:p>
        </w:tc>
        <w:tc>
          <w:tcPr>
            <w:tcW w:w="3973" w:type="dxa"/>
            <w:gridSpan w:val="3"/>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72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7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530" w:type="dxa"/>
            <w:gridSpan w:val="2"/>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34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p w:rsidR="00E534DE" w:rsidRPr="00EE4934" w:rsidRDefault="00E534DE" w:rsidP="00391CD6">
            <w:pPr>
              <w:suppressAutoHyphens/>
              <w:jc w:val="center"/>
              <w:rPr>
                <w:rFonts w:ascii="Maiandra GD" w:hAnsi="Maiandra GD"/>
                <w:sz w:val="16"/>
              </w:rPr>
            </w:pPr>
          </w:p>
        </w:tc>
        <w:tc>
          <w:tcPr>
            <w:tcW w:w="18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Unit price </w:t>
            </w:r>
          </w:p>
          <w:p w:rsidR="00E534DE" w:rsidRPr="00EE4934" w:rsidRDefault="00E534DE" w:rsidP="00391CD6">
            <w:pPr>
              <w:suppressAutoHyphens/>
              <w:jc w:val="center"/>
              <w:rPr>
                <w:rFonts w:ascii="Maiandra GD" w:hAnsi="Maiandra GD"/>
                <w:sz w:val="16"/>
              </w:rPr>
            </w:pPr>
            <w:r w:rsidRPr="00EE4934">
              <w:rPr>
                <w:rFonts w:ascii="Maiandra GD" w:hAnsi="Maiandra GD"/>
                <w:smallCaps/>
                <w:sz w:val="16"/>
              </w:rPr>
              <w:t>cip</w:t>
            </w:r>
            <w:r w:rsidRPr="00EE4934">
              <w:rPr>
                <w:rFonts w:ascii="Maiandra GD" w:hAnsi="Maiandra GD"/>
                <w:sz w:val="16"/>
              </w:rPr>
              <w:t xml:space="preserve"> </w:t>
            </w:r>
            <w:r w:rsidRPr="00EE4934">
              <w:rPr>
                <w:rFonts w:ascii="Maiandra GD" w:hAnsi="Maiandra GD"/>
                <w:i/>
                <w:iCs/>
                <w:sz w:val="16"/>
              </w:rPr>
              <w:t>[insert place of destination]</w:t>
            </w:r>
          </w:p>
          <w:p w:rsidR="00E534DE" w:rsidRPr="00EE4934" w:rsidRDefault="00E534DE" w:rsidP="00391CD6">
            <w:pPr>
              <w:suppressAutoHyphens/>
              <w:jc w:val="center"/>
              <w:rPr>
                <w:rFonts w:ascii="Maiandra GD" w:hAnsi="Maiandra GD"/>
                <w:sz w:val="16"/>
              </w:rPr>
            </w:pPr>
            <w:r w:rsidRPr="00EE4934">
              <w:rPr>
                <w:rFonts w:ascii="Maiandra GD" w:hAnsi="Maiandra GD"/>
                <w:sz w:val="16"/>
              </w:rPr>
              <w:t>in accordance with ITB 13.6(b)(i)</w:t>
            </w:r>
          </w:p>
        </w:tc>
        <w:tc>
          <w:tcPr>
            <w:tcW w:w="1530" w:type="dxa"/>
            <w:gridSpan w:val="2"/>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CIP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specified in BDS</w:t>
            </w:r>
          </w:p>
          <w:p w:rsidR="00E534DE" w:rsidRPr="00EE4934" w:rsidRDefault="00E534DE" w:rsidP="00391CD6">
            <w:pPr>
              <w:suppressAutoHyphens/>
              <w:jc w:val="center"/>
              <w:rPr>
                <w:rFonts w:ascii="Maiandra GD" w:hAnsi="Maiandra GD"/>
                <w:sz w:val="19"/>
              </w:rPr>
            </w:pPr>
          </w:p>
        </w:tc>
        <w:tc>
          <w:tcPr>
            <w:tcW w:w="234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Line item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7+8)</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of the line item]</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8969" w:type="dxa"/>
            <w:gridSpan w:val="7"/>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1908" w:type="dxa"/>
            <w:gridSpan w:val="3"/>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rPr>
                <w:rFonts w:ascii="Maiandra GD" w:hAnsi="Maiandra GD"/>
              </w:rPr>
            </w:pPr>
            <w:r w:rsidRPr="00EE4934">
              <w:rPr>
                <w:rFonts w:ascii="Maiandra GD" w:hAnsi="Maiandra GD"/>
              </w:rPr>
              <w:t>Total Price</w:t>
            </w:r>
          </w:p>
        </w:tc>
        <w:tc>
          <w:tcPr>
            <w:tcW w:w="2353" w:type="dxa"/>
            <w:gridSpan w:val="2"/>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230" w:type="dxa"/>
            <w:gridSpan w:val="12"/>
            <w:tcBorders>
              <w:top w:val="nil"/>
              <w:left w:val="nil"/>
              <w:bottom w:val="nil"/>
              <w:right w:val="nil"/>
            </w:tcBorders>
          </w:tcPr>
          <w:p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[signature of person signing the Bid]</w:t>
            </w:r>
            <w:r w:rsidRPr="00EE4934">
              <w:rPr>
                <w:rFonts w:ascii="Maiandra GD" w:hAnsi="Maiandra GD"/>
                <w:sz w:val="20"/>
              </w:rPr>
              <w:t xml:space="preserve"> Date </w:t>
            </w:r>
            <w:r w:rsidRPr="00EE4934">
              <w:rPr>
                <w:rFonts w:ascii="Maiandra GD" w:hAnsi="Maiandra GD"/>
                <w:i/>
                <w:iCs/>
                <w:sz w:val="20"/>
              </w:rPr>
              <w:t>[Insert Date]</w:t>
            </w:r>
          </w:p>
        </w:tc>
      </w:tr>
    </w:tbl>
    <w:p w:rsidR="00E534DE" w:rsidRPr="00EE4934" w:rsidRDefault="00E534DE" w:rsidP="00E534DE">
      <w:pPr>
        <w:rPr>
          <w:rFonts w:ascii="Maiandra GD" w:hAnsi="Maiandra GD"/>
        </w:rPr>
      </w:pPr>
      <w:r w:rsidRPr="00EE4934">
        <w:rPr>
          <w:rFonts w:ascii="Maiandra GD" w:hAnsi="Maiandra GD"/>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E534DE" w:rsidRPr="00EE4934" w:rsidTr="00391CD6">
        <w:trPr>
          <w:cantSplit/>
          <w:trHeight w:val="140"/>
        </w:trPr>
        <w:tc>
          <w:tcPr>
            <w:tcW w:w="14368" w:type="dxa"/>
            <w:gridSpan w:val="12"/>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4" w:name="_Toc286741799"/>
            <w:r w:rsidRPr="00EE4934">
              <w:rPr>
                <w:rFonts w:ascii="Maiandra GD" w:hAnsi="Maiandra GD"/>
              </w:rPr>
              <w:lastRenderedPageBreak/>
              <w:t>Price Schedule: Goods Manufactured Outside the Procuring Entity’s Country, already imported</w:t>
            </w:r>
            <w:bookmarkEnd w:id="264"/>
          </w:p>
        </w:tc>
      </w:tr>
      <w:tr w:rsidR="00E534DE" w:rsidRPr="00EE4934" w:rsidTr="00391CD6">
        <w:trPr>
          <w:cantSplit/>
          <w:trHeight w:val="1251"/>
        </w:trPr>
        <w:tc>
          <w:tcPr>
            <w:tcW w:w="3237" w:type="dxa"/>
            <w:gridSpan w:val="3"/>
            <w:tcBorders>
              <w:top w:val="double" w:sz="6" w:space="0" w:color="auto"/>
              <w:bottom w:val="nil"/>
              <w:right w:val="nil"/>
            </w:tcBorders>
          </w:tcPr>
          <w:p w:rsidR="00E534DE" w:rsidRPr="00EE4934" w:rsidRDefault="00E534DE" w:rsidP="00391CD6">
            <w:pPr>
              <w:suppressAutoHyphens/>
              <w:jc w:val="center"/>
              <w:rPr>
                <w:rFonts w:ascii="Maiandra GD" w:hAnsi="Maiandra GD"/>
              </w:rPr>
            </w:pPr>
          </w:p>
        </w:tc>
        <w:tc>
          <w:tcPr>
            <w:tcW w:w="6843" w:type="dxa"/>
            <w:gridSpan w:val="6"/>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already imported)</w:t>
            </w:r>
          </w:p>
          <w:p w:rsidR="00E534DE" w:rsidRPr="00EE4934" w:rsidRDefault="002D4623" w:rsidP="00391CD6">
            <w:pPr>
              <w:suppressAutoHyphens/>
              <w:spacing w:before="240"/>
              <w:jc w:val="center"/>
              <w:rPr>
                <w:rFonts w:ascii="Maiandra GD" w:hAnsi="Maiandra GD"/>
              </w:rPr>
            </w:pPr>
            <w:r w:rsidRPr="002D4623">
              <w:rPr>
                <w:rFonts w:ascii="Maiandra GD" w:hAnsi="Maiandra GD"/>
              </w:rPr>
              <w:t>In US</w:t>
            </w:r>
            <w:r>
              <w:rPr>
                <w:rFonts w:ascii="Maiandra GD" w:hAnsi="Maiandra GD"/>
              </w:rPr>
              <w:t xml:space="preserve"> </w:t>
            </w:r>
            <w:r w:rsidRPr="002D4623">
              <w:rPr>
                <w:rFonts w:ascii="Maiandra GD" w:hAnsi="Maiandra GD"/>
              </w:rPr>
              <w:t>D</w:t>
            </w:r>
            <w:r>
              <w:rPr>
                <w:rFonts w:ascii="Maiandra GD" w:hAnsi="Maiandra GD"/>
              </w:rPr>
              <w:t>OLLARS</w:t>
            </w:r>
          </w:p>
        </w:tc>
        <w:tc>
          <w:tcPr>
            <w:tcW w:w="4288" w:type="dxa"/>
            <w:gridSpan w:val="3"/>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802"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535"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90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3"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35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44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c>
          <w:tcPr>
            <w:tcW w:w="12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11</w:t>
            </w:r>
          </w:p>
        </w:tc>
        <w:tc>
          <w:tcPr>
            <w:tcW w:w="1588"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12</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Unit Price   net of custom  duties and import taxes, in accordance with ITB 13.6 (c) (iii)</w:t>
            </w:r>
          </w:p>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net of  Custom Duties and Import Taxes paid, in accordance with ITB 13.6(c)(i)</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w:t>
            </w:r>
            <w:r w:rsidRPr="00EE4934">
              <w:rPr>
                <w:rFonts w:ascii="Maiandra GD" w:hAnsi="Maiandra GD"/>
                <w:sz w:val="16"/>
              </w:rPr>
              <w:sym w:font="Symbol" w:char="F0B4"/>
            </w:r>
            <w:r w:rsidRPr="00EE4934">
              <w:rPr>
                <w:rFonts w:ascii="Maiandra GD" w:hAnsi="Maiandra GD"/>
                <w:sz w:val="16"/>
              </w:rPr>
              <w:t>8)</w:t>
            </w:r>
          </w:p>
        </w:tc>
        <w:tc>
          <w:tcPr>
            <w:tcW w:w="144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as specified in BDS in accordance with ITB 13.6 (c)(v)</w:t>
            </w:r>
          </w:p>
          <w:p w:rsidR="00E534DE" w:rsidRPr="00EE4934" w:rsidRDefault="00E534DE" w:rsidP="00391CD6">
            <w:pPr>
              <w:suppressAutoHyphens/>
              <w:jc w:val="center"/>
              <w:rPr>
                <w:rFonts w:ascii="Maiandra GD" w:hAnsi="Maiandra GD"/>
                <w:sz w:val="19"/>
              </w:rPr>
            </w:pPr>
          </w:p>
        </w:tc>
        <w:tc>
          <w:tcPr>
            <w:tcW w:w="12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9+10)</w:t>
            </w:r>
          </w:p>
        </w:tc>
      </w:tr>
      <w:tr w:rsidR="00E534DE" w:rsidRPr="00EE4934"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Goods]</w:t>
            </w:r>
          </w:p>
        </w:tc>
        <w:tc>
          <w:tcPr>
            <w:tcW w:w="90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unit]</w:t>
            </w:r>
          </w:p>
        </w:tc>
        <w:tc>
          <w:tcPr>
            <w:tcW w:w="135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custom duties and taxes paid per unit]</w:t>
            </w:r>
          </w:p>
        </w:tc>
        <w:tc>
          <w:tcPr>
            <w:tcW w:w="117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line item]</w:t>
            </w:r>
          </w:p>
        </w:tc>
      </w:tr>
      <w:tr w:rsidR="00E534DE" w:rsidRPr="00EE4934"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535"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9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173"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35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17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44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sz w:val="20"/>
              </w:rPr>
            </w:pPr>
          </w:p>
        </w:tc>
        <w:tc>
          <w:tcPr>
            <w:tcW w:w="1588"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sz w:val="20"/>
              </w:rPr>
            </w:pPr>
          </w:p>
        </w:tc>
      </w:tr>
      <w:tr w:rsidR="00E534DE" w:rsidRPr="00EE4934" w:rsidTr="00391CD6">
        <w:trPr>
          <w:cantSplit/>
          <w:trHeight w:val="390"/>
        </w:trPr>
        <w:tc>
          <w:tcPr>
            <w:tcW w:w="802"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5"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0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90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3"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35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44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88"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11520" w:type="dxa"/>
            <w:gridSpan w:val="10"/>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126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jc w:val="center"/>
              <w:rPr>
                <w:rFonts w:ascii="Maiandra GD" w:hAnsi="Maiandra GD"/>
                <w:sz w:val="18"/>
              </w:rPr>
            </w:pPr>
            <w:r w:rsidRPr="00EE4934">
              <w:rPr>
                <w:rFonts w:ascii="Maiandra GD" w:hAnsi="Maiandra GD"/>
                <w:sz w:val="18"/>
              </w:rPr>
              <w:t>Total Bid Price</w:t>
            </w:r>
          </w:p>
        </w:tc>
        <w:tc>
          <w:tcPr>
            <w:tcW w:w="1588"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4368" w:type="dxa"/>
            <w:gridSpan w:val="12"/>
            <w:tcBorders>
              <w:top w:val="nil"/>
              <w:left w:val="nil"/>
              <w:bottom w:val="nil"/>
              <w:right w:val="nil"/>
            </w:tcBorders>
          </w:tcPr>
          <w:p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lastRenderedPageBreak/>
        <w:t>The Procuring Entity shall grant a margin of preference in the evaluation of bids from companies from the SADC Region when compared to bids from elsewhere.</w:t>
      </w:r>
    </w:p>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The margin of Prefence shall be calculated as a Maximum fifteen percent (15%) discount to the evaluated total price.</w:t>
      </w:r>
    </w:p>
    <w:p w:rsidR="00793CE3" w:rsidRPr="004857F8" w:rsidRDefault="00793CE3" w:rsidP="00793CE3">
      <w:pPr>
        <w:rPr>
          <w:rFonts w:ascii="Maiandra GD" w:hAnsi="Maiandra GD"/>
          <w:sz w:val="20"/>
          <w:szCs w:val="20"/>
          <w:lang w:val="en-GB"/>
        </w:rPr>
      </w:pPr>
      <w:r w:rsidRPr="004857F8">
        <w:rPr>
          <w:rFonts w:ascii="Maiandra GD" w:hAnsi="Maiandra GD"/>
          <w:sz w:val="20"/>
          <w:szCs w:val="20"/>
          <w:lang w:val="en-GB"/>
        </w:rPr>
        <w:t>In case of a Consortium, the quality for the Regional and the companies providing at least 50% of the goods offered must be from the Region.</w:t>
      </w:r>
    </w:p>
    <w:p w:rsidR="00793CE3" w:rsidRPr="004857F8" w:rsidRDefault="00793CE3" w:rsidP="00793CE3">
      <w:pPr>
        <w:ind w:left="709"/>
        <w:rPr>
          <w:rFonts w:ascii="Maiandra GD" w:hAnsi="Maiandra GD"/>
          <w:sz w:val="20"/>
          <w:szCs w:val="20"/>
          <w:u w:val="single"/>
          <w:lang w:val="en-GB"/>
        </w:rPr>
      </w:pPr>
    </w:p>
    <w:p w:rsidR="00793CE3" w:rsidRPr="004857F8" w:rsidRDefault="00793CE3" w:rsidP="00793CE3">
      <w:pPr>
        <w:ind w:left="709"/>
        <w:jc w:val="center"/>
        <w:rPr>
          <w:rFonts w:ascii="Maiandra GD" w:hAnsi="Maiandra GD"/>
          <w:i/>
          <w:sz w:val="20"/>
          <w:szCs w:val="20"/>
          <w:u w:val="single"/>
          <w:lang w:val="en-GB"/>
        </w:rPr>
      </w:pPr>
    </w:p>
    <w:p w:rsidR="00793CE3" w:rsidRPr="004857F8" w:rsidRDefault="00793CE3" w:rsidP="00793CE3">
      <w:pPr>
        <w:rPr>
          <w:rFonts w:ascii="Maiandra GD" w:hAnsi="Maiandra GD"/>
          <w:sz w:val="20"/>
          <w:szCs w:val="20"/>
        </w:rPr>
      </w:pPr>
      <w:r w:rsidRPr="004857F8">
        <w:rPr>
          <w:rFonts w:ascii="Maiandra GD" w:hAnsi="Maiandra GD"/>
          <w:sz w:val="20"/>
          <w:szCs w:val="20"/>
        </w:rPr>
        <w:t xml:space="preserve">The final Selection for the </w:t>
      </w:r>
      <w:r w:rsidR="004D4973">
        <w:rPr>
          <w:rFonts w:ascii="Maiandra GD" w:hAnsi="Maiandra GD"/>
          <w:b/>
          <w:iCs/>
          <w:sz w:val="20"/>
          <w:szCs w:val="20"/>
        </w:rPr>
        <w:t xml:space="preserve">Supply and </w:t>
      </w:r>
      <w:r w:rsidR="004D4973" w:rsidRPr="004857F8">
        <w:rPr>
          <w:rFonts w:ascii="Maiandra GD" w:hAnsi="Maiandra GD"/>
          <w:b/>
          <w:iCs/>
          <w:sz w:val="20"/>
          <w:szCs w:val="20"/>
          <w:lang w:val="en-GB"/>
        </w:rPr>
        <w:t>installa</w:t>
      </w:r>
      <w:r w:rsidR="004D4973">
        <w:rPr>
          <w:rFonts w:ascii="Maiandra GD" w:hAnsi="Maiandra GD"/>
          <w:b/>
          <w:iCs/>
          <w:sz w:val="20"/>
          <w:szCs w:val="20"/>
          <w:lang w:val="en-GB"/>
        </w:rPr>
        <w:t>tion of a generator</w:t>
      </w:r>
      <w:r w:rsidR="004857F8" w:rsidRPr="004857F8">
        <w:rPr>
          <w:rFonts w:ascii="Maiandra GD" w:hAnsi="Maiandra GD"/>
          <w:sz w:val="20"/>
          <w:szCs w:val="20"/>
        </w:rPr>
        <w:t xml:space="preserve"> </w:t>
      </w:r>
      <w:r w:rsidRPr="004857F8">
        <w:rPr>
          <w:rFonts w:ascii="Maiandra GD" w:hAnsi="Maiandra GD"/>
          <w:sz w:val="20"/>
          <w:szCs w:val="20"/>
        </w:rPr>
        <w:t>will be based on the lowest quoted price. This selection will be from those who would have passed the Technical Stage.</w:t>
      </w:r>
    </w:p>
    <w:p w:rsidR="00793CE3" w:rsidRPr="004857F8" w:rsidRDefault="00793CE3" w:rsidP="00793CE3">
      <w:pPr>
        <w:rPr>
          <w:rFonts w:ascii="Maiandra GD" w:hAnsi="Maiandra GD"/>
          <w:sz w:val="20"/>
          <w:szCs w:val="20"/>
        </w:rPr>
      </w:pPr>
    </w:p>
    <w:p w:rsidR="00793CE3" w:rsidRPr="004857F8" w:rsidRDefault="00793CE3" w:rsidP="00793CE3"/>
    <w:p w:rsidR="00E534DE" w:rsidRPr="00EE4934" w:rsidRDefault="00E534DE" w:rsidP="00E534DE">
      <w:pPr>
        <w:pStyle w:val="Outline"/>
        <w:numPr>
          <w:ilvl w:val="0"/>
          <w:numId w:val="1"/>
        </w:numPr>
        <w:tabs>
          <w:tab w:val="clear" w:pos="432"/>
        </w:tabs>
        <w:spacing w:before="0"/>
        <w:ind w:left="0" w:firstLine="0"/>
        <w:rPr>
          <w:rFonts w:ascii="Maiandra GD" w:hAnsi="Maiandra GD"/>
          <w:kern w:val="0"/>
        </w:rPr>
      </w:pPr>
      <w:r w:rsidRPr="00EE4934">
        <w:rPr>
          <w:rFonts w:ascii="Maiandra GD" w:hAnsi="Maiandra GD"/>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E534DE" w:rsidRPr="00EE4934" w:rsidTr="00391CD6">
        <w:trPr>
          <w:cantSplit/>
          <w:trHeight w:val="140"/>
        </w:trPr>
        <w:tc>
          <w:tcPr>
            <w:tcW w:w="13500" w:type="dxa"/>
            <w:gridSpan w:val="10"/>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5" w:name="_Toc286741800"/>
            <w:r w:rsidRPr="00EE4934">
              <w:rPr>
                <w:rFonts w:ascii="Maiandra GD" w:hAnsi="Maiandra GD"/>
              </w:rPr>
              <w:lastRenderedPageBreak/>
              <w:t>Price Schedule: Goods Manufactured in the Procuring Entity’s Country</w:t>
            </w:r>
            <w:bookmarkEnd w:id="265"/>
          </w:p>
        </w:tc>
      </w:tr>
      <w:tr w:rsidR="00E534DE" w:rsidRPr="00EE4934" w:rsidTr="00391CD6">
        <w:trPr>
          <w:cantSplit/>
          <w:trHeight w:val="1251"/>
        </w:trPr>
        <w:tc>
          <w:tcPr>
            <w:tcW w:w="4500" w:type="dxa"/>
            <w:gridSpan w:val="4"/>
            <w:tcBorders>
              <w:top w:val="double" w:sz="6" w:space="0" w:color="auto"/>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Procuring Entity’s Country</w:t>
            </w:r>
          </w:p>
          <w:p w:rsidR="00E534DE" w:rsidRPr="00EE4934" w:rsidRDefault="00E534DE" w:rsidP="00391CD6">
            <w:pPr>
              <w:suppressAutoHyphens/>
              <w:spacing w:before="120"/>
              <w:jc w:val="center"/>
              <w:rPr>
                <w:rFonts w:ascii="Maiandra GD" w:hAnsi="Maiandra GD"/>
              </w:rPr>
            </w:pPr>
            <w:r w:rsidRPr="00EE4934">
              <w:rPr>
                <w:rFonts w:ascii="Maiandra GD" w:hAnsi="Maiandra GD"/>
              </w:rPr>
              <w:t>______________________</w:t>
            </w:r>
          </w:p>
          <w:p w:rsidR="00E534DE" w:rsidRPr="00EE4934" w:rsidRDefault="00E534DE" w:rsidP="00391CD6">
            <w:pPr>
              <w:suppressAutoHyphens/>
              <w:jc w:val="center"/>
              <w:rPr>
                <w:rFonts w:ascii="Maiandra GD" w:hAnsi="Maiandra GD"/>
                <w:sz w:val="20"/>
              </w:rPr>
            </w:pPr>
          </w:p>
        </w:tc>
        <w:tc>
          <w:tcPr>
            <w:tcW w:w="5670" w:type="dxa"/>
            <w:gridSpan w:val="4"/>
            <w:tcBorders>
              <w:top w:val="double" w:sz="6" w:space="0" w:color="auto"/>
              <w:left w:val="nil"/>
              <w:bottom w:val="nil"/>
              <w:right w:val="nil"/>
            </w:tcBorders>
          </w:tcPr>
          <w:p w:rsidR="00E534DE" w:rsidRPr="00EE4934" w:rsidRDefault="00E534DE" w:rsidP="00391CD6">
            <w:pPr>
              <w:suppressAutoHyphens/>
              <w:spacing w:before="240"/>
              <w:jc w:val="center"/>
              <w:rPr>
                <w:rFonts w:ascii="Maiandra GD" w:hAnsi="Maiandra GD"/>
              </w:rPr>
            </w:pPr>
            <w:r w:rsidRPr="00EE4934">
              <w:rPr>
                <w:rFonts w:ascii="Maiandra GD" w:hAnsi="Maiandra GD"/>
              </w:rPr>
              <w:t>(Group A and B bids)</w:t>
            </w:r>
          </w:p>
          <w:p w:rsidR="00E534DE" w:rsidRPr="00EE4934" w:rsidRDefault="002D4623" w:rsidP="00391CD6">
            <w:pPr>
              <w:suppressAutoHyphens/>
              <w:spacing w:before="240"/>
              <w:jc w:val="center"/>
              <w:rPr>
                <w:rFonts w:ascii="Maiandra GD" w:hAnsi="Maiandra GD"/>
              </w:rPr>
            </w:pPr>
            <w:r w:rsidRPr="00427600">
              <w:rPr>
                <w:rFonts w:ascii="Maiandra GD" w:hAnsi="Maiandra GD"/>
              </w:rPr>
              <w:t>In US Dollars</w:t>
            </w:r>
          </w:p>
        </w:tc>
        <w:tc>
          <w:tcPr>
            <w:tcW w:w="3330" w:type="dxa"/>
            <w:gridSpan w:val="2"/>
            <w:tcBorders>
              <w:top w:val="double" w:sz="6" w:space="0" w:color="auto"/>
              <w:left w:val="nil"/>
              <w:bottom w:val="nil"/>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rPr>
            </w:pPr>
            <w:r w:rsidRPr="00EE4934">
              <w:rPr>
                <w:rFonts w:ascii="Maiandra GD" w:hAnsi="Maiandra GD"/>
                <w:sz w:val="20"/>
              </w:rPr>
              <w:t>Contract No: ___________________</w:t>
            </w:r>
          </w:p>
          <w:p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72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08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8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08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89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53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0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26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EXW</w:t>
            </w:r>
            <w:r w:rsidRPr="00EE4934">
              <w:rPr>
                <w:rFonts w:ascii="Maiandra GD" w:hAnsi="Maiandra GD"/>
                <w:smallCaps/>
                <w:sz w:val="16"/>
              </w:rPr>
              <w:t xml:space="preserve"> </w:t>
            </w:r>
            <w:r w:rsidRPr="00EE4934">
              <w:rPr>
                <w:rFonts w:ascii="Maiandra GD" w:hAnsi="Maiandra GD"/>
                <w:sz w:val="16"/>
              </w:rPr>
              <w:t>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4</w:t>
            </w:r>
            <w:r w:rsidRPr="00EE4934">
              <w:rPr>
                <w:rFonts w:ascii="Maiandra GD" w:hAnsi="Maiandra GD"/>
                <w:sz w:val="16"/>
              </w:rPr>
              <w:sym w:font="Symbol" w:char="F0B4"/>
            </w:r>
            <w:r w:rsidRPr="00EE4934">
              <w:rPr>
                <w:rFonts w:ascii="Maiandra GD" w:hAnsi="Maiandra GD"/>
                <w:sz w:val="16"/>
              </w:rPr>
              <w:t>5)</w:t>
            </w:r>
          </w:p>
        </w:tc>
        <w:tc>
          <w:tcPr>
            <w:tcW w:w="189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w:t>
            </w:r>
          </w:p>
          <w:p w:rsidR="00E534DE" w:rsidRPr="00EE4934" w:rsidRDefault="00E534DE" w:rsidP="00391CD6">
            <w:pPr>
              <w:suppressAutoHyphens/>
              <w:jc w:val="center"/>
              <w:rPr>
                <w:rFonts w:ascii="Maiandra GD" w:hAnsi="Maiandra GD"/>
                <w:sz w:val="19"/>
              </w:rPr>
            </w:pPr>
          </w:p>
        </w:tc>
        <w:tc>
          <w:tcPr>
            <w:tcW w:w="153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Cost of local labor, raw materials and components from with origin in the Procuring Entity’s Country</w:t>
            </w:r>
          </w:p>
          <w:p w:rsidR="00E534DE" w:rsidRPr="00EE4934" w:rsidRDefault="00E534DE" w:rsidP="00391CD6">
            <w:pPr>
              <w:suppressAutoHyphens/>
              <w:jc w:val="center"/>
              <w:rPr>
                <w:rFonts w:ascii="Maiandra GD" w:hAnsi="Maiandra GD"/>
                <w:sz w:val="16"/>
              </w:rPr>
            </w:pPr>
            <w:r w:rsidRPr="00EE4934">
              <w:rPr>
                <w:rFonts w:ascii="Maiandra GD" w:hAnsi="Maiandra GD"/>
                <w:sz w:val="16"/>
              </w:rPr>
              <w:t>% of Col. 5</w:t>
            </w:r>
          </w:p>
        </w:tc>
        <w:tc>
          <w:tcPr>
            <w:tcW w:w="20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6+7)</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108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810" w:type="dxa"/>
            <w:tcBorders>
              <w:top w:val="single" w:sz="6" w:space="0" w:color="auto"/>
              <w:left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pStyle w:val="CommentText"/>
              <w:suppressAutoHyphens/>
              <w:rPr>
                <w:rFonts w:ascii="Maiandra GD" w:hAnsi="Maiandra GD"/>
                <w:i/>
                <w:iCs/>
                <w:sz w:val="16"/>
              </w:rPr>
            </w:pPr>
            <w:r w:rsidRPr="00EE4934">
              <w:rPr>
                <w:rFonts w:ascii="Maiandra GD" w:hAnsi="Maiandra GD"/>
                <w:i/>
                <w:iCs/>
                <w:sz w:val="16"/>
              </w:rPr>
              <w:t>[insert total price per item]</w:t>
            </w: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72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10170" w:type="dxa"/>
            <w:gridSpan w:val="8"/>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207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pStyle w:val="CommentText"/>
              <w:suppressAutoHyphens/>
              <w:spacing w:before="60" w:after="60"/>
              <w:jc w:val="center"/>
              <w:rPr>
                <w:rFonts w:ascii="Maiandra GD" w:hAnsi="Maiandra GD"/>
              </w:rPr>
            </w:pPr>
            <w:r w:rsidRPr="00EE4934">
              <w:rPr>
                <w:rFonts w:ascii="Maiandra GD" w:hAnsi="Maiandra GD"/>
              </w:rPr>
              <w:t>Total Price</w:t>
            </w:r>
          </w:p>
        </w:tc>
        <w:tc>
          <w:tcPr>
            <w:tcW w:w="126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500" w:type="dxa"/>
            <w:gridSpan w:val="10"/>
            <w:tcBorders>
              <w:top w:val="nil"/>
              <w:left w:val="nil"/>
              <w:bottom w:val="nil"/>
              <w:right w:val="nil"/>
            </w:tcBorders>
          </w:tcPr>
          <w:p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E534DE" w:rsidRPr="00EE4934" w:rsidRDefault="00E534DE" w:rsidP="00E534DE">
      <w:pPr>
        <w:spacing w:before="240"/>
        <w:rPr>
          <w:rFonts w:ascii="Maiandra GD" w:hAnsi="Maiandra GD"/>
        </w:rPr>
      </w:pPr>
    </w:p>
    <w:p w:rsidR="00E534DE" w:rsidRPr="00EE4934" w:rsidRDefault="00E534DE" w:rsidP="00E534DE">
      <w:pPr>
        <w:spacing w:before="240"/>
        <w:rPr>
          <w:rFonts w:ascii="Maiandra GD" w:hAnsi="Maiandra GD"/>
        </w:rPr>
      </w:pPr>
      <w:r w:rsidRPr="00EE4934">
        <w:rPr>
          <w:rFonts w:ascii="Maiandra GD" w:hAnsi="Maiandra GD"/>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E534DE" w:rsidRPr="00EE4934" w:rsidTr="00391CD6">
        <w:trPr>
          <w:cantSplit/>
          <w:trHeight w:val="140"/>
        </w:trPr>
        <w:tc>
          <w:tcPr>
            <w:tcW w:w="13680" w:type="dxa"/>
            <w:gridSpan w:val="8"/>
            <w:tcBorders>
              <w:top w:val="nil"/>
              <w:left w:val="nil"/>
              <w:bottom w:val="nil"/>
              <w:right w:val="nil"/>
            </w:tcBorders>
          </w:tcPr>
          <w:p w:rsidR="00E534DE" w:rsidRPr="00EE4934" w:rsidRDefault="00E534DE" w:rsidP="00391CD6">
            <w:pPr>
              <w:pStyle w:val="SectionVHeader"/>
              <w:spacing w:after="240"/>
              <w:rPr>
                <w:rFonts w:ascii="Maiandra GD" w:hAnsi="Maiandra GD"/>
              </w:rPr>
            </w:pPr>
            <w:bookmarkStart w:id="266" w:name="_Toc286741801"/>
            <w:r w:rsidRPr="00EE4934">
              <w:rPr>
                <w:rFonts w:ascii="Maiandra GD" w:hAnsi="Maiandra GD"/>
              </w:rPr>
              <w:lastRenderedPageBreak/>
              <w:t>Price and Completion Schedule - Related Services</w:t>
            </w:r>
            <w:bookmarkEnd w:id="266"/>
          </w:p>
        </w:tc>
      </w:tr>
      <w:tr w:rsidR="00E534DE" w:rsidRPr="00EE4934" w:rsidTr="00391CD6">
        <w:trPr>
          <w:cantSplit/>
        </w:trPr>
        <w:tc>
          <w:tcPr>
            <w:tcW w:w="2880" w:type="dxa"/>
            <w:gridSpan w:val="2"/>
            <w:tcBorders>
              <w:top w:val="double" w:sz="6" w:space="0" w:color="auto"/>
              <w:bottom w:val="double" w:sz="6" w:space="0" w:color="auto"/>
              <w:right w:val="nil"/>
            </w:tcBorders>
          </w:tcPr>
          <w:p w:rsidR="00E534DE" w:rsidRPr="00EE4934" w:rsidRDefault="00E534DE" w:rsidP="00391CD6">
            <w:pPr>
              <w:suppressAutoHyphens/>
              <w:jc w:val="center"/>
              <w:rPr>
                <w:rFonts w:ascii="Maiandra GD" w:hAnsi="Maiandra GD"/>
                <w:sz w:val="20"/>
              </w:rPr>
            </w:pPr>
          </w:p>
        </w:tc>
        <w:tc>
          <w:tcPr>
            <w:tcW w:w="7560" w:type="dxa"/>
            <w:gridSpan w:val="4"/>
            <w:tcBorders>
              <w:top w:val="double" w:sz="6" w:space="0" w:color="auto"/>
              <w:left w:val="nil"/>
              <w:bottom w:val="double" w:sz="6" w:space="0" w:color="auto"/>
              <w:right w:val="nil"/>
            </w:tcBorders>
          </w:tcPr>
          <w:p w:rsidR="00E534DE" w:rsidRPr="00EE4934" w:rsidRDefault="00427600" w:rsidP="00391CD6">
            <w:pPr>
              <w:suppressAutoHyphens/>
              <w:spacing w:before="240"/>
              <w:jc w:val="center"/>
              <w:rPr>
                <w:rFonts w:ascii="Maiandra GD" w:hAnsi="Maiandra GD"/>
                <w:sz w:val="20"/>
              </w:rPr>
            </w:pPr>
            <w:r w:rsidRPr="00427600">
              <w:rPr>
                <w:rFonts w:ascii="Maiandra GD" w:hAnsi="Maiandra GD"/>
                <w:sz w:val="22"/>
              </w:rPr>
              <w:t>In US Dollars</w:t>
            </w:r>
          </w:p>
        </w:tc>
        <w:tc>
          <w:tcPr>
            <w:tcW w:w="3240" w:type="dxa"/>
            <w:gridSpan w:val="2"/>
            <w:tcBorders>
              <w:top w:val="double" w:sz="6" w:space="0" w:color="auto"/>
              <w:left w:val="nil"/>
              <w:bottom w:val="double" w:sz="6" w:space="0" w:color="auto"/>
            </w:tcBorders>
          </w:tcPr>
          <w:p w:rsidR="00E534DE" w:rsidRPr="00EE4934" w:rsidRDefault="00E534DE" w:rsidP="00391CD6">
            <w:pPr>
              <w:rPr>
                <w:rFonts w:ascii="Maiandra GD" w:hAnsi="Maiandra GD"/>
                <w:sz w:val="20"/>
              </w:rPr>
            </w:pPr>
            <w:r w:rsidRPr="00EE4934">
              <w:rPr>
                <w:rFonts w:ascii="Maiandra GD" w:hAnsi="Maiandra GD"/>
                <w:sz w:val="20"/>
              </w:rPr>
              <w:t>Date:_________________________</w:t>
            </w:r>
          </w:p>
          <w:p w:rsidR="00E534DE" w:rsidRPr="00EE4934" w:rsidRDefault="00E534DE" w:rsidP="00391CD6">
            <w:pPr>
              <w:suppressAutoHyphens/>
              <w:rPr>
                <w:rFonts w:ascii="Maiandra GD" w:hAnsi="Maiandra GD"/>
                <w:sz w:val="22"/>
              </w:rPr>
            </w:pPr>
            <w:r w:rsidRPr="00EE4934">
              <w:rPr>
                <w:rFonts w:ascii="Maiandra GD" w:hAnsi="Maiandra GD"/>
                <w:sz w:val="20"/>
              </w:rPr>
              <w:t>Contract No: __________________</w:t>
            </w:r>
          </w:p>
          <w:p w:rsidR="00E534DE" w:rsidRPr="00EE4934" w:rsidRDefault="00E534DE" w:rsidP="00391CD6">
            <w:pPr>
              <w:suppressAutoHyphens/>
              <w:rPr>
                <w:rFonts w:ascii="Maiandra GD" w:hAnsi="Maiandra GD"/>
                <w:sz w:val="22"/>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rsidTr="00391CD6">
        <w:trPr>
          <w:cantSplit/>
        </w:trPr>
        <w:tc>
          <w:tcPr>
            <w:tcW w:w="810" w:type="dxa"/>
            <w:tcBorders>
              <w:top w:val="doub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17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171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306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530" w:type="dxa"/>
            <w:tcBorders>
              <w:top w:val="double" w:sz="6" w:space="0" w:color="auto"/>
              <w:left w:val="single" w:sz="6" w:space="0" w:color="auto"/>
              <w:bottom w:val="doub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710" w:type="dxa"/>
            <w:tcBorders>
              <w:top w:val="double" w:sz="6" w:space="0" w:color="auto"/>
              <w:left w:val="single" w:sz="6" w:space="0" w:color="auto"/>
              <w:bottom w:val="doub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r>
      <w:tr w:rsidR="00E534DE" w:rsidRPr="00EE4934"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Service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2"/>
              </w:rPr>
            </w:pPr>
            <w:r w:rsidRPr="00EE4934">
              <w:rPr>
                <w:rFonts w:ascii="Maiandra GD" w:hAnsi="Maiandra GD"/>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Service </w:t>
            </w:r>
          </w:p>
          <w:p w:rsidR="00E534DE" w:rsidRPr="00EE4934" w:rsidRDefault="00E534DE" w:rsidP="00391CD6">
            <w:pPr>
              <w:suppressAutoHyphens/>
              <w:jc w:val="center"/>
              <w:rPr>
                <w:rFonts w:ascii="Maiandra GD" w:hAnsi="Maiandra GD"/>
                <w:sz w:val="16"/>
              </w:rPr>
            </w:pPr>
            <w:r w:rsidRPr="00EE4934">
              <w:rPr>
                <w:rFonts w:ascii="Maiandra GD" w:hAnsi="Maiandra GD"/>
                <w:sz w:val="16"/>
              </w:rPr>
              <w:t>(Col. 5*6 or estimate)</w:t>
            </w: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jc w:val="center"/>
              <w:rPr>
                <w:rFonts w:ascii="Maiandra GD" w:hAnsi="Maiandra GD"/>
                <w:i/>
                <w:iCs/>
                <w:sz w:val="20"/>
              </w:rPr>
            </w:pPr>
            <w:r w:rsidRPr="00EE4934">
              <w:rPr>
                <w:rFonts w:ascii="Maiandra GD" w:hAnsi="Maiandra GD"/>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item]</w:t>
            </w: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pStyle w:val="CommentText"/>
              <w:suppressAutoHyphens/>
              <w:spacing w:before="60" w:after="60"/>
              <w:rPr>
                <w:rFonts w:ascii="Maiandra GD" w:hAnsi="Maiandra GD"/>
              </w:rPr>
            </w:pPr>
          </w:p>
        </w:tc>
        <w:tc>
          <w:tcPr>
            <w:tcW w:w="1530" w:type="dxa"/>
            <w:tcBorders>
              <w:top w:val="single" w:sz="6" w:space="0" w:color="auto"/>
              <w:left w:val="single" w:sz="6" w:space="0" w:color="auto"/>
              <w:bottom w:val="single" w:sz="6" w:space="0" w:color="auto"/>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90"/>
        </w:trPr>
        <w:tc>
          <w:tcPr>
            <w:tcW w:w="810" w:type="dxa"/>
            <w:tcBorders>
              <w:top w:val="single" w:sz="6" w:space="0" w:color="auto"/>
              <w:left w:val="doub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val="333"/>
        </w:trPr>
        <w:tc>
          <w:tcPr>
            <w:tcW w:w="7380" w:type="dxa"/>
            <w:gridSpan w:val="5"/>
            <w:tcBorders>
              <w:top w:val="double" w:sz="6" w:space="0" w:color="auto"/>
              <w:left w:val="nil"/>
              <w:bottom w:val="nil"/>
              <w:right w:val="double" w:sz="6" w:space="0" w:color="auto"/>
            </w:tcBorders>
          </w:tcPr>
          <w:p w:rsidR="00E534DE" w:rsidRPr="00EE4934" w:rsidRDefault="00E534DE" w:rsidP="00391CD6">
            <w:pPr>
              <w:suppressAutoHyphens/>
              <w:rPr>
                <w:rFonts w:ascii="Maiandra GD" w:hAnsi="Maiandra GD"/>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r w:rsidRPr="00EE4934">
              <w:rPr>
                <w:rFonts w:ascii="Maiandra GD" w:hAnsi="Maiandra GD"/>
                <w:sz w:val="22"/>
              </w:rPr>
              <w:t>Total Bid Price</w:t>
            </w:r>
          </w:p>
        </w:tc>
        <w:tc>
          <w:tcPr>
            <w:tcW w:w="1710" w:type="dxa"/>
            <w:tcBorders>
              <w:top w:val="double" w:sz="6" w:space="0" w:color="auto"/>
              <w:left w:val="double" w:sz="6" w:space="0" w:color="auto"/>
              <w:bottom w:val="double" w:sz="6" w:space="0" w:color="auto"/>
              <w:right w:val="double" w:sz="6" w:space="0" w:color="auto"/>
            </w:tcBorders>
          </w:tcPr>
          <w:p w:rsidR="00E534DE" w:rsidRPr="00EE4934" w:rsidRDefault="00E534DE" w:rsidP="00391CD6">
            <w:pPr>
              <w:suppressAutoHyphens/>
              <w:spacing w:before="60" w:after="60"/>
              <w:rPr>
                <w:rFonts w:ascii="Maiandra GD" w:hAnsi="Maiandra GD"/>
                <w:sz w:val="20"/>
              </w:rPr>
            </w:pPr>
          </w:p>
        </w:tc>
      </w:tr>
      <w:tr w:rsidR="00E534DE" w:rsidRPr="00EE4934" w:rsidTr="00391CD6">
        <w:trPr>
          <w:cantSplit/>
          <w:trHeight w:hRule="exact" w:val="495"/>
        </w:trPr>
        <w:tc>
          <w:tcPr>
            <w:tcW w:w="13680" w:type="dxa"/>
            <w:gridSpan w:val="8"/>
            <w:tcBorders>
              <w:top w:val="nil"/>
              <w:left w:val="nil"/>
              <w:bottom w:val="nil"/>
              <w:right w:val="nil"/>
            </w:tcBorders>
          </w:tcPr>
          <w:p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rsidR="00E534DE" w:rsidRPr="00EE4934" w:rsidRDefault="00E534DE" w:rsidP="00E534DE">
      <w:pPr>
        <w:spacing w:before="240"/>
        <w:rPr>
          <w:rFonts w:ascii="Maiandra GD" w:hAnsi="Maiandra GD"/>
        </w:rPr>
        <w:sectPr w:rsidR="00E534DE" w:rsidRPr="00EE4934" w:rsidSect="00391CD6">
          <w:headerReference w:type="even" r:id="rId34"/>
          <w:headerReference w:type="default" r:id="rId35"/>
          <w:headerReference w:type="first" r:id="rId36"/>
          <w:pgSz w:w="15840" w:h="12240" w:orient="landscape" w:code="1"/>
          <w:pgMar w:top="1800" w:right="1440" w:bottom="1440" w:left="1440" w:header="720" w:footer="720" w:gutter="0"/>
          <w:cols w:space="720"/>
          <w:titlePg/>
        </w:sectPr>
      </w:pPr>
    </w:p>
    <w:p w:rsidR="00E534DE" w:rsidRDefault="00E534DE" w:rsidP="00E534DE">
      <w:pPr>
        <w:pStyle w:val="SectionVHeader"/>
        <w:jc w:val="left"/>
        <w:rPr>
          <w:rFonts w:ascii="Maiandra GD" w:hAnsi="Maiandra GD"/>
        </w:rPr>
      </w:pPr>
      <w:bookmarkStart w:id="267" w:name="_Toc488411755"/>
      <w:bookmarkStart w:id="268" w:name="_Toc438266926"/>
      <w:bookmarkStart w:id="269" w:name="_Toc438267900"/>
      <w:bookmarkStart w:id="270" w:name="_Toc438366668"/>
      <w:bookmarkStart w:id="271" w:name="_Toc438954446"/>
    </w:p>
    <w:p w:rsidR="00220802" w:rsidRPr="000A3786" w:rsidRDefault="00220802" w:rsidP="00220802">
      <w:pPr>
        <w:widowControl w:val="0"/>
        <w:autoSpaceDE w:val="0"/>
        <w:autoSpaceDN w:val="0"/>
        <w:spacing w:after="200"/>
        <w:rPr>
          <w:b/>
          <w:iCs/>
          <w:spacing w:val="-4"/>
          <w:lang w:val="en-GB"/>
        </w:rPr>
      </w:pPr>
      <w:r w:rsidRPr="000A3786">
        <w:rPr>
          <w:b/>
          <w:iCs/>
          <w:spacing w:val="-4"/>
          <w:lang w:val="en-GB"/>
        </w:rPr>
        <w:t>TEMPLATE OF THE SWORN STATEMENT</w:t>
      </w:r>
    </w:p>
    <w:p w:rsidR="00220802" w:rsidRPr="000A3786" w:rsidRDefault="00220802" w:rsidP="00220802">
      <w:pPr>
        <w:widowControl w:val="0"/>
        <w:autoSpaceDE w:val="0"/>
        <w:autoSpaceDN w:val="0"/>
        <w:spacing w:after="200"/>
        <w:ind w:left="36"/>
        <w:rPr>
          <w:iCs/>
          <w:spacing w:val="-4"/>
          <w:lang w:val="en-GB"/>
        </w:rPr>
      </w:pP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&lt;Date&gt;</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Southern African Development Community (SADC) Secretariat</w:t>
      </w:r>
    </w:p>
    <w:p w:rsidR="00220802" w:rsidRPr="000A3786" w:rsidRDefault="00220802" w:rsidP="00220802">
      <w:pPr>
        <w:widowControl w:val="0"/>
        <w:autoSpaceDE w:val="0"/>
        <w:autoSpaceDN w:val="0"/>
        <w:spacing w:after="200"/>
        <w:ind w:left="36"/>
        <w:rPr>
          <w:bCs/>
          <w:iCs/>
          <w:spacing w:val="-4"/>
        </w:rPr>
      </w:pPr>
      <w:r w:rsidRPr="000A3786">
        <w:rPr>
          <w:bCs/>
          <w:iCs/>
          <w:spacing w:val="-4"/>
        </w:rPr>
        <w:t xml:space="preserve">CBD Plot 54385 </w:t>
      </w:r>
    </w:p>
    <w:p w:rsidR="00220802" w:rsidRPr="000A3786" w:rsidRDefault="00220802" w:rsidP="00220802">
      <w:pPr>
        <w:widowControl w:val="0"/>
        <w:autoSpaceDE w:val="0"/>
        <w:autoSpaceDN w:val="0"/>
        <w:spacing w:after="200"/>
        <w:ind w:left="36"/>
        <w:rPr>
          <w:iCs/>
          <w:spacing w:val="-4"/>
          <w:lang w:val="en-GB"/>
        </w:rPr>
      </w:pPr>
      <w:r w:rsidRPr="000A3786">
        <w:rPr>
          <w:bCs/>
          <w:iCs/>
          <w:spacing w:val="-4"/>
        </w:rPr>
        <w:t>City: Gaborone Country</w:t>
      </w:r>
      <w:r w:rsidRPr="000A3786">
        <w:rPr>
          <w:iCs/>
          <w:spacing w:val="-4"/>
          <w:lang w:val="en-GB"/>
        </w:rPr>
        <w:t xml:space="preserve"> Your ref: &lt; Publication reference &gt;</w:t>
      </w:r>
    </w:p>
    <w:p w:rsidR="00220802" w:rsidRPr="000A3786" w:rsidRDefault="00220802" w:rsidP="00220802">
      <w:pPr>
        <w:widowControl w:val="0"/>
        <w:autoSpaceDE w:val="0"/>
        <w:autoSpaceDN w:val="0"/>
        <w:spacing w:after="200"/>
        <w:ind w:left="36"/>
        <w:rPr>
          <w:iCs/>
          <w:spacing w:val="-4"/>
          <w:lang w:val="en-GB"/>
        </w:rPr>
      </w:pP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Dear Sir/Madam</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rsidR="00220802" w:rsidRPr="000A3786" w:rsidRDefault="00220802" w:rsidP="00220802">
      <w:pPr>
        <w:widowControl w:val="0"/>
        <w:autoSpaceDE w:val="0"/>
        <w:autoSpaceDN w:val="0"/>
        <w:spacing w:after="200"/>
        <w:ind w:left="36"/>
        <w:rPr>
          <w:iCs/>
          <w:spacing w:val="-4"/>
          <w:lang w:val="en-GB"/>
        </w:rPr>
      </w:pPr>
    </w:p>
    <w:p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p>
    <w:p w:rsidR="000A3786" w:rsidRPr="000A3786" w:rsidRDefault="000A3786" w:rsidP="00220802">
      <w:pPr>
        <w:widowControl w:val="0"/>
        <w:autoSpaceDE w:val="0"/>
        <w:autoSpaceDN w:val="0"/>
        <w:spacing w:after="200"/>
        <w:ind w:left="36"/>
        <w:rPr>
          <w:iCs/>
          <w:spacing w:val="-4"/>
          <w:lang w:val="en-GB"/>
        </w:rPr>
      </w:pPr>
    </w:p>
    <w:p w:rsidR="000A3786" w:rsidRPr="000A3786" w:rsidRDefault="000A3786" w:rsidP="000A3786">
      <w:pPr>
        <w:tabs>
          <w:tab w:val="left" w:pos="0"/>
        </w:tabs>
        <w:rPr>
          <w:rFonts w:ascii="Book Antiqua" w:hAnsi="Book Antiqua"/>
          <w:bCs/>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r w:rsidRPr="000A3786">
        <w:rPr>
          <w:szCs w:val="20"/>
          <w:lang w:val="en-GB"/>
        </w:rPr>
        <w:br/>
      </w:r>
    </w:p>
    <w:p w:rsidR="00852873" w:rsidRDefault="00852873" w:rsidP="00852873">
      <w:pPr>
        <w:widowControl w:val="0"/>
        <w:autoSpaceDE w:val="0"/>
        <w:autoSpaceDN w:val="0"/>
        <w:jc w:val="center"/>
        <w:rPr>
          <w:b/>
          <w:sz w:val="32"/>
          <w:szCs w:val="32"/>
          <w:lang w:val="en-GB"/>
        </w:rPr>
      </w:pPr>
    </w:p>
    <w:p w:rsidR="00852873" w:rsidRDefault="00852873" w:rsidP="00852873">
      <w:pPr>
        <w:widowControl w:val="0"/>
        <w:autoSpaceDE w:val="0"/>
        <w:autoSpaceDN w:val="0"/>
        <w:jc w:val="center"/>
        <w:rPr>
          <w:b/>
          <w:sz w:val="32"/>
          <w:szCs w:val="32"/>
          <w:lang w:val="en-GB"/>
        </w:rPr>
      </w:pPr>
    </w:p>
    <w:p w:rsidR="00852873" w:rsidRDefault="00852873" w:rsidP="00852873">
      <w:pPr>
        <w:widowControl w:val="0"/>
        <w:autoSpaceDE w:val="0"/>
        <w:autoSpaceDN w:val="0"/>
        <w:jc w:val="center"/>
        <w:rPr>
          <w:b/>
          <w:sz w:val="32"/>
          <w:szCs w:val="32"/>
          <w:lang w:val="en-GB"/>
        </w:rPr>
      </w:pPr>
    </w:p>
    <w:p w:rsidR="00852873" w:rsidRPr="00447769" w:rsidRDefault="00852873" w:rsidP="00852873">
      <w:pPr>
        <w:widowControl w:val="0"/>
        <w:autoSpaceDE w:val="0"/>
        <w:autoSpaceDN w:val="0"/>
        <w:jc w:val="center"/>
        <w:rPr>
          <w:b/>
          <w:sz w:val="32"/>
          <w:szCs w:val="32"/>
          <w:lang w:val="en-GB"/>
        </w:rPr>
      </w:pPr>
      <w:r w:rsidRPr="00447769">
        <w:rPr>
          <w:b/>
          <w:sz w:val="32"/>
          <w:szCs w:val="32"/>
          <w:lang w:val="en-GB"/>
        </w:rPr>
        <w:lastRenderedPageBreak/>
        <w:t>Form 1</w:t>
      </w:r>
    </w:p>
    <w:p w:rsidR="00852873" w:rsidRPr="00447769" w:rsidRDefault="00852873" w:rsidP="00852873">
      <w:pPr>
        <w:widowControl w:val="0"/>
        <w:autoSpaceDE w:val="0"/>
        <w:autoSpaceDN w:val="0"/>
        <w:jc w:val="center"/>
        <w:rPr>
          <w:b/>
          <w:sz w:val="32"/>
          <w:szCs w:val="32"/>
          <w:lang w:val="en-GB"/>
        </w:rPr>
      </w:pPr>
    </w:p>
    <w:p w:rsidR="00852873" w:rsidRPr="00447769" w:rsidRDefault="00852873" w:rsidP="00852873">
      <w:pPr>
        <w:widowControl w:val="0"/>
        <w:tabs>
          <w:tab w:val="left" w:leader="dot" w:pos="8748"/>
        </w:tabs>
        <w:autoSpaceDE w:val="0"/>
        <w:autoSpaceDN w:val="0"/>
        <w:spacing w:after="240"/>
        <w:jc w:val="center"/>
        <w:rPr>
          <w:b/>
          <w:sz w:val="36"/>
          <w:lang w:val="en-GB"/>
        </w:rPr>
      </w:pPr>
      <w:bookmarkStart w:id="272" w:name="_Toc34346410"/>
      <w:r w:rsidRPr="00447769">
        <w:rPr>
          <w:b/>
          <w:sz w:val="36"/>
          <w:lang w:val="en-GB"/>
        </w:rPr>
        <w:t>Bidder Information Form</w:t>
      </w:r>
      <w:bookmarkEnd w:id="272"/>
    </w:p>
    <w:p w:rsidR="00852873" w:rsidRPr="00447769" w:rsidRDefault="00852873" w:rsidP="00852873">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rsidR="00852873" w:rsidRPr="00447769" w:rsidRDefault="00852873" w:rsidP="00852873">
      <w:pPr>
        <w:tabs>
          <w:tab w:val="left" w:pos="0"/>
        </w:tabs>
        <w:jc w:val="both"/>
        <w:rPr>
          <w:spacing w:val="-2"/>
          <w:lang w:val="en-GB"/>
        </w:rPr>
      </w:pPr>
      <w:r w:rsidRPr="00447769">
        <w:rPr>
          <w:spacing w:val="3"/>
          <w:lang w:val="en-GB"/>
        </w:rPr>
        <w:br/>
      </w:r>
      <w:r w:rsidRPr="00447769">
        <w:rPr>
          <w:spacing w:val="-2"/>
          <w:lang w:val="en-GB"/>
        </w:rPr>
        <w:t>Page</w:t>
      </w:r>
      <w:r w:rsidRPr="00447769">
        <w:rPr>
          <w:i/>
          <w:lang w:val="en-GB"/>
        </w:rPr>
        <w:t>[insert page number]</w:t>
      </w:r>
      <w:r w:rsidRPr="00447769">
        <w:rPr>
          <w:spacing w:val="-2"/>
          <w:lang w:val="en-GB"/>
        </w:rPr>
        <w:t xml:space="preserve">of </w:t>
      </w:r>
      <w:r w:rsidRPr="00447769">
        <w:rPr>
          <w:i/>
          <w:spacing w:val="1"/>
          <w:lang w:val="en-GB"/>
        </w:rPr>
        <w:t>[insert total number]</w:t>
      </w:r>
      <w:r w:rsidRPr="00447769">
        <w:rPr>
          <w:spacing w:val="-2"/>
          <w:lang w:val="en-GB"/>
        </w:rPr>
        <w:t>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rsidR="00852873" w:rsidRPr="00447769" w:rsidRDefault="00852873" w:rsidP="00852873">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rsidR="00852873" w:rsidRPr="00447769" w:rsidRDefault="00852873" w:rsidP="00852873">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rsidR="00852873" w:rsidRPr="00447769" w:rsidRDefault="00852873" w:rsidP="00852873">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rsidR="00852873" w:rsidRPr="00447769" w:rsidRDefault="00852873" w:rsidP="00852873">
            <w:pPr>
              <w:spacing w:before="40" w:after="120"/>
              <w:ind w:left="90"/>
              <w:rPr>
                <w:lang w:val="en-GB"/>
              </w:rPr>
            </w:pPr>
            <w:r w:rsidRPr="00447769">
              <w:rPr>
                <w:spacing w:val="-6"/>
                <w:lang w:val="en-GB"/>
              </w:rPr>
              <w:t xml:space="preserve">E-mail address: </w:t>
            </w:r>
            <w:r w:rsidRPr="00447769">
              <w:rPr>
                <w:i/>
                <w:lang w:val="en-GB"/>
              </w:rPr>
              <w:t>[indicate e-mail address]</w:t>
            </w:r>
          </w:p>
        </w:tc>
      </w:tr>
      <w:tr w:rsidR="00852873" w:rsidRPr="00447769" w:rsidTr="00852873">
        <w:tc>
          <w:tcPr>
            <w:tcW w:w="963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rsidR="00852873" w:rsidRPr="00447769" w:rsidRDefault="00852873" w:rsidP="00852873">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rsidR="00852873" w:rsidRPr="00447769" w:rsidRDefault="00852873" w:rsidP="00852873">
            <w:pPr>
              <w:spacing w:before="40" w:after="120"/>
              <w:ind w:left="540" w:hanging="450"/>
              <w:rPr>
                <w:spacing w:val="-8"/>
                <w:lang w:val="en-GB"/>
              </w:rPr>
            </w:pPr>
          </w:p>
        </w:tc>
      </w:tr>
    </w:tbl>
    <w:p w:rsidR="00852873" w:rsidRPr="00447769" w:rsidRDefault="00852873" w:rsidP="00852873">
      <w:pPr>
        <w:jc w:val="center"/>
        <w:rPr>
          <w:sz w:val="12"/>
          <w:szCs w:val="12"/>
          <w:lang w:val="en-GB"/>
        </w:rPr>
      </w:pPr>
    </w:p>
    <w:p w:rsidR="00852873" w:rsidRPr="00447769" w:rsidRDefault="00852873" w:rsidP="00852873">
      <w:pPr>
        <w:widowControl w:val="0"/>
        <w:autoSpaceDE w:val="0"/>
        <w:autoSpaceDN w:val="0"/>
        <w:spacing w:after="200"/>
        <w:ind w:left="43"/>
        <w:rPr>
          <w:spacing w:val="-2"/>
          <w:lang w:val="en-GB"/>
        </w:rPr>
      </w:pPr>
    </w:p>
    <w:p w:rsidR="00852873" w:rsidRPr="00447769" w:rsidRDefault="00852873" w:rsidP="00852873">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rsidR="00852873" w:rsidRPr="00447769" w:rsidRDefault="00852873" w:rsidP="00852873">
      <w:pPr>
        <w:widowControl w:val="0"/>
        <w:autoSpaceDE w:val="0"/>
        <w:autoSpaceDN w:val="0"/>
        <w:spacing w:after="200"/>
        <w:rPr>
          <w:i/>
          <w:iCs/>
          <w:spacing w:val="-4"/>
          <w:lang w:val="en-GB"/>
        </w:rPr>
      </w:pPr>
      <w:r w:rsidRPr="00447769">
        <w:rPr>
          <w:i/>
          <w:iCs/>
          <w:spacing w:val="-4"/>
          <w:lang w:val="en-GB"/>
        </w:rPr>
        <w:t>Name [insert full name of person signing the Bid]</w:t>
      </w:r>
    </w:p>
    <w:p w:rsidR="00852873" w:rsidRPr="00447769" w:rsidRDefault="00852873" w:rsidP="00852873">
      <w:pPr>
        <w:widowControl w:val="0"/>
        <w:autoSpaceDE w:val="0"/>
        <w:autoSpaceDN w:val="0"/>
        <w:spacing w:after="200"/>
        <w:ind w:left="36"/>
        <w:rPr>
          <w:spacing w:val="-2"/>
          <w:lang w:val="en-GB"/>
        </w:rPr>
      </w:pPr>
    </w:p>
    <w:p w:rsidR="00852873" w:rsidRPr="00447769" w:rsidRDefault="00852873" w:rsidP="00852873">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852873" w:rsidRPr="00447769" w:rsidRDefault="00852873" w:rsidP="00852873">
      <w:pPr>
        <w:spacing w:after="200" w:line="552" w:lineRule="atLeast"/>
        <w:ind w:right="62"/>
        <w:rPr>
          <w:i/>
          <w:iCs/>
          <w:spacing w:val="-5"/>
          <w:lang w:val="en-GB"/>
        </w:rPr>
      </w:pPr>
      <w:r w:rsidRPr="00447769">
        <w:rPr>
          <w:spacing w:val="-5"/>
          <w:lang w:val="en-GB"/>
        </w:rPr>
        <w:lastRenderedPageBreak/>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852873" w:rsidRPr="00447769" w:rsidRDefault="00852873" w:rsidP="00852873">
      <w:pPr>
        <w:widowControl w:val="0"/>
        <w:autoSpaceDE w:val="0"/>
        <w:autoSpaceDN w:val="0"/>
        <w:spacing w:after="200"/>
        <w:ind w:left="36"/>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852873" w:rsidRPr="00447769" w:rsidRDefault="00852873" w:rsidP="00852873">
      <w:pPr>
        <w:rPr>
          <w:lang w:val="en-GB"/>
        </w:rPr>
        <w:sectPr w:rsidR="00852873" w:rsidRPr="00447769" w:rsidSect="00852873">
          <w:pgSz w:w="11900" w:h="16840" w:code="9"/>
          <w:pgMar w:top="1440" w:right="1800" w:bottom="1440" w:left="1440" w:header="720" w:footer="720" w:gutter="0"/>
          <w:paperSrc w:first="15" w:other="15"/>
          <w:cols w:space="720"/>
          <w:titlePg/>
          <w:docGrid w:linePitch="326"/>
        </w:sectPr>
      </w:pPr>
    </w:p>
    <w:p w:rsidR="00852873" w:rsidRPr="00447769" w:rsidRDefault="00852873" w:rsidP="00852873">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rsidR="00852873" w:rsidRPr="00447769" w:rsidRDefault="00852873" w:rsidP="00852873">
      <w:pPr>
        <w:widowControl w:val="0"/>
        <w:tabs>
          <w:tab w:val="left" w:leader="dot" w:pos="8748"/>
        </w:tabs>
        <w:autoSpaceDE w:val="0"/>
        <w:autoSpaceDN w:val="0"/>
        <w:spacing w:after="240"/>
        <w:jc w:val="center"/>
        <w:rPr>
          <w:b/>
          <w:sz w:val="36"/>
          <w:lang w:val="en-GB"/>
        </w:rPr>
      </w:pPr>
      <w:bookmarkStart w:id="273" w:name="_Toc34346411"/>
      <w:r w:rsidRPr="00447769">
        <w:rPr>
          <w:b/>
          <w:sz w:val="36"/>
          <w:lang w:val="en-GB"/>
        </w:rPr>
        <w:t>Experience in implementing similar contracts</w:t>
      </w:r>
      <w:bookmarkEnd w:id="273"/>
    </w:p>
    <w:p w:rsidR="00852873" w:rsidRPr="00447769" w:rsidRDefault="00852873" w:rsidP="00852873">
      <w:pPr>
        <w:jc w:val="center"/>
        <w:rPr>
          <w:lang w:val="en-GB"/>
        </w:rPr>
      </w:pPr>
      <w:r w:rsidRPr="00447769">
        <w:rPr>
          <w:lang w:val="en-GB"/>
        </w:rPr>
        <w:t>(Maximum 5 references – of maximum one page per reference)</w:t>
      </w:r>
    </w:p>
    <w:p w:rsidR="00852873" w:rsidRPr="00447769" w:rsidRDefault="00852873" w:rsidP="00852873">
      <w:pPr>
        <w:rPr>
          <w:b/>
          <w:sz w:val="20"/>
          <w:lang w:val="en-GB"/>
        </w:rPr>
      </w:pPr>
    </w:p>
    <w:p w:rsidR="00852873" w:rsidRPr="00447769" w:rsidRDefault="00852873" w:rsidP="00852873">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rsidR="00852873" w:rsidRPr="00447769" w:rsidRDefault="00852873" w:rsidP="00852873">
      <w:pPr>
        <w:rPr>
          <w:bCs/>
          <w:spacing w:val="-2"/>
          <w:lang w:val="en-GB"/>
        </w:rPr>
      </w:pPr>
    </w:p>
    <w:p w:rsidR="00852873" w:rsidRPr="00447769" w:rsidRDefault="00852873" w:rsidP="00852873">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rsidR="00852873" w:rsidRPr="00447769" w:rsidRDefault="00852873" w:rsidP="00852873">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852873" w:rsidRPr="00447769" w:rsidTr="00852873">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ind w:left="134"/>
              <w:jc w:val="center"/>
              <w:rPr>
                <w:b/>
                <w:bCs/>
                <w:lang w:val="en-GB"/>
              </w:rPr>
            </w:pPr>
            <w:r w:rsidRPr="00447769">
              <w:rPr>
                <w:b/>
                <w:bCs/>
                <w:lang w:val="en-GB"/>
              </w:rPr>
              <w:t>Starting</w:t>
            </w:r>
          </w:p>
          <w:p w:rsidR="00852873" w:rsidRPr="00447769" w:rsidRDefault="00852873" w:rsidP="00852873">
            <w:pPr>
              <w:ind w:left="134"/>
              <w:jc w:val="center"/>
              <w:rPr>
                <w:b/>
                <w:bCs/>
                <w:lang w:val="en-GB"/>
              </w:rPr>
            </w:pPr>
            <w:r w:rsidRPr="00447769">
              <w:rPr>
                <w:b/>
                <w:bCs/>
                <w:lang w:val="en-GB"/>
              </w:rPr>
              <w:t>Month /</w:t>
            </w:r>
          </w:p>
          <w:p w:rsidR="00852873" w:rsidRPr="00447769" w:rsidRDefault="00852873" w:rsidP="00852873">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jc w:val="center"/>
              <w:rPr>
                <w:b/>
                <w:bCs/>
                <w:lang w:val="en-GB"/>
              </w:rPr>
            </w:pPr>
            <w:r w:rsidRPr="00447769">
              <w:rPr>
                <w:b/>
                <w:bCs/>
                <w:lang w:val="en-GB"/>
              </w:rPr>
              <w:t>Ending</w:t>
            </w:r>
          </w:p>
          <w:p w:rsidR="00852873" w:rsidRPr="00447769" w:rsidRDefault="00852873" w:rsidP="00852873">
            <w:pPr>
              <w:jc w:val="center"/>
              <w:rPr>
                <w:b/>
                <w:bCs/>
                <w:lang w:val="en-GB"/>
              </w:rPr>
            </w:pPr>
            <w:r w:rsidRPr="00447769">
              <w:rPr>
                <w:b/>
                <w:bCs/>
                <w:lang w:val="en-GB"/>
              </w:rPr>
              <w:t>Month /</w:t>
            </w:r>
          </w:p>
          <w:p w:rsidR="00852873" w:rsidRPr="00447769" w:rsidRDefault="00852873" w:rsidP="00852873">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852873" w:rsidRPr="00447769" w:rsidRDefault="00852873" w:rsidP="00852873">
            <w:pPr>
              <w:jc w:val="center"/>
              <w:rPr>
                <w:b/>
                <w:bCs/>
                <w:lang w:val="en-GB"/>
              </w:rPr>
            </w:pPr>
            <w:r w:rsidRPr="00447769">
              <w:rPr>
                <w:b/>
                <w:bCs/>
                <w:lang w:val="en-GB"/>
              </w:rPr>
              <w:t>Role of</w:t>
            </w:r>
          </w:p>
          <w:p w:rsidR="00852873" w:rsidRPr="00447769" w:rsidRDefault="00852873" w:rsidP="00852873">
            <w:pPr>
              <w:jc w:val="center"/>
              <w:rPr>
                <w:b/>
                <w:bCs/>
                <w:lang w:val="en-GB"/>
              </w:rPr>
            </w:pPr>
            <w:r w:rsidRPr="00447769">
              <w:rPr>
                <w:b/>
                <w:bCs/>
                <w:lang w:val="en-GB"/>
              </w:rPr>
              <w:t>Applicant</w:t>
            </w:r>
          </w:p>
        </w:tc>
      </w:tr>
      <w:tr w:rsidR="00852873" w:rsidRPr="00447769" w:rsidTr="00852873">
        <w:trPr>
          <w:jc w:val="center"/>
        </w:trPr>
        <w:tc>
          <w:tcPr>
            <w:tcW w:w="1122"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69"/>
              <w:rPr>
                <w:bCs/>
                <w:i/>
                <w:iCs/>
                <w:lang w:val="en-GB"/>
              </w:rPr>
            </w:pPr>
            <w:r w:rsidRPr="00447769">
              <w:rPr>
                <w:bCs/>
                <w:spacing w:val="-9"/>
                <w:lang w:val="en-GB"/>
              </w:rPr>
              <w:t xml:space="preserve">Contract name: </w:t>
            </w:r>
            <w:r w:rsidRPr="00447769">
              <w:rPr>
                <w:bCs/>
                <w:i/>
                <w:iCs/>
                <w:lang w:val="en-GB"/>
              </w:rPr>
              <w:t>[insert full name]</w:t>
            </w:r>
          </w:p>
          <w:p w:rsidR="00852873" w:rsidRPr="00447769" w:rsidRDefault="00852873" w:rsidP="00852873">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852873" w:rsidRPr="00447769" w:rsidRDefault="00852873" w:rsidP="00852873">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852873" w:rsidRPr="00447769" w:rsidRDefault="00852873" w:rsidP="00852873">
            <w:pPr>
              <w:ind w:left="69"/>
              <w:rPr>
                <w:bCs/>
                <w:i/>
                <w:iCs/>
                <w:lang w:val="en-GB"/>
              </w:rPr>
            </w:pPr>
            <w:r w:rsidRPr="00447769">
              <w:rPr>
                <w:bCs/>
                <w:i/>
                <w:iCs/>
                <w:lang w:val="en-GB"/>
              </w:rPr>
              <w:t xml:space="preserve">Total project value: </w:t>
            </w:r>
          </w:p>
          <w:p w:rsidR="00852873" w:rsidRPr="00447769" w:rsidRDefault="00852873" w:rsidP="00852873">
            <w:pPr>
              <w:ind w:left="69"/>
              <w:rPr>
                <w:bCs/>
                <w:spacing w:val="-2"/>
                <w:lang w:val="en-GB"/>
              </w:rPr>
            </w:pPr>
            <w:r w:rsidRPr="00447769">
              <w:rPr>
                <w:bCs/>
                <w:spacing w:val="-2"/>
                <w:lang w:val="en-GB"/>
              </w:rPr>
              <w:t xml:space="preserve">Name of the Client: </w:t>
            </w:r>
            <w:r w:rsidRPr="00447769">
              <w:rPr>
                <w:bCs/>
                <w:i/>
                <w:iCs/>
                <w:lang w:val="en-GB"/>
              </w:rPr>
              <w:t>[indicate full name]</w:t>
            </w:r>
          </w:p>
          <w:p w:rsidR="00852873" w:rsidRPr="00447769" w:rsidRDefault="00852873" w:rsidP="00852873">
            <w:pPr>
              <w:rPr>
                <w:bCs/>
                <w:i/>
                <w:iCs/>
                <w:lang w:val="en-GB"/>
              </w:rPr>
            </w:pPr>
            <w:r w:rsidRPr="00447769">
              <w:rPr>
                <w:bCs/>
                <w:spacing w:val="-2"/>
                <w:lang w:val="en-GB"/>
              </w:rPr>
              <w:t xml:space="preserve">Address: </w:t>
            </w:r>
            <w:r w:rsidRPr="00447769">
              <w:rPr>
                <w:bCs/>
                <w:i/>
                <w:iCs/>
                <w:lang w:val="en-GB"/>
              </w:rPr>
              <w:t>[indicate street/number/town or city/country]</w:t>
            </w:r>
          </w:p>
          <w:p w:rsidR="00852873" w:rsidRPr="00447769" w:rsidRDefault="00852873" w:rsidP="00852873">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t>(insert "Contractor, Subcontractor, Lead Partner or Partner”)]</w:t>
            </w:r>
          </w:p>
        </w:tc>
      </w:tr>
      <w:tr w:rsidR="00852873" w:rsidRPr="00447769" w:rsidTr="00852873">
        <w:trPr>
          <w:jc w:val="center"/>
        </w:trPr>
        <w:tc>
          <w:tcPr>
            <w:tcW w:w="1122"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69"/>
              <w:rPr>
                <w:bCs/>
                <w:i/>
                <w:iCs/>
                <w:lang w:val="en-GB"/>
              </w:rPr>
            </w:pPr>
            <w:r w:rsidRPr="00447769">
              <w:rPr>
                <w:bCs/>
                <w:spacing w:val="-9"/>
                <w:lang w:val="en-GB"/>
              </w:rPr>
              <w:t xml:space="preserve">Contract name: </w:t>
            </w:r>
            <w:r w:rsidRPr="00447769">
              <w:rPr>
                <w:bCs/>
                <w:i/>
                <w:iCs/>
                <w:lang w:val="en-GB"/>
              </w:rPr>
              <w:t>[insert full name]</w:t>
            </w:r>
          </w:p>
          <w:p w:rsidR="00852873" w:rsidRPr="00447769" w:rsidRDefault="00852873" w:rsidP="00852873">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852873" w:rsidRPr="00447769" w:rsidRDefault="00852873" w:rsidP="00852873">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852873" w:rsidRPr="00447769" w:rsidRDefault="00852873" w:rsidP="00852873">
            <w:pPr>
              <w:ind w:left="69"/>
              <w:rPr>
                <w:bCs/>
                <w:i/>
                <w:iCs/>
                <w:lang w:val="en-GB"/>
              </w:rPr>
            </w:pPr>
            <w:r w:rsidRPr="00447769">
              <w:rPr>
                <w:bCs/>
                <w:i/>
                <w:iCs/>
                <w:lang w:val="en-GB"/>
              </w:rPr>
              <w:t xml:space="preserve">Total project value: </w:t>
            </w:r>
          </w:p>
          <w:p w:rsidR="00852873" w:rsidRPr="00447769" w:rsidRDefault="00852873" w:rsidP="00852873">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rsidR="00852873" w:rsidRPr="00447769" w:rsidRDefault="00852873" w:rsidP="00852873">
            <w:pPr>
              <w:rPr>
                <w:bCs/>
                <w:i/>
                <w:iCs/>
                <w:lang w:val="en-GB"/>
              </w:rPr>
            </w:pPr>
            <w:r w:rsidRPr="00447769">
              <w:rPr>
                <w:bCs/>
                <w:spacing w:val="-2"/>
                <w:lang w:val="en-GB"/>
              </w:rPr>
              <w:t xml:space="preserve">Address: </w:t>
            </w:r>
            <w:r w:rsidRPr="00447769">
              <w:rPr>
                <w:bCs/>
                <w:i/>
                <w:iCs/>
                <w:lang w:val="en-GB"/>
              </w:rPr>
              <w:t>[indicate street/number/town or city/country]</w:t>
            </w:r>
          </w:p>
          <w:p w:rsidR="00852873" w:rsidRPr="00447769" w:rsidRDefault="00852873" w:rsidP="00852873">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lastRenderedPageBreak/>
              <w:t>(insert "Contractor, Subcontractor, Lead Partner or Partner”)]</w:t>
            </w:r>
          </w:p>
        </w:tc>
      </w:tr>
      <w:tr w:rsidR="00852873" w:rsidRPr="00447769" w:rsidTr="00852873">
        <w:trPr>
          <w:jc w:val="center"/>
        </w:trPr>
        <w:tc>
          <w:tcPr>
            <w:tcW w:w="1122"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ind w:left="69"/>
              <w:rPr>
                <w:bCs/>
                <w:i/>
                <w:iCs/>
                <w:lang w:val="en-GB"/>
              </w:rPr>
            </w:pPr>
            <w:r w:rsidRPr="00447769">
              <w:rPr>
                <w:bCs/>
                <w:spacing w:val="-9"/>
                <w:lang w:val="en-GB"/>
              </w:rPr>
              <w:t xml:space="preserve">Contract name: </w:t>
            </w:r>
            <w:r w:rsidRPr="00447769">
              <w:rPr>
                <w:bCs/>
                <w:i/>
                <w:iCs/>
                <w:lang w:val="en-GB"/>
              </w:rPr>
              <w:t>[insert full name]</w:t>
            </w:r>
          </w:p>
          <w:p w:rsidR="00852873" w:rsidRPr="00447769" w:rsidRDefault="00852873" w:rsidP="00852873">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rsidR="00852873" w:rsidRPr="00447769" w:rsidRDefault="00852873" w:rsidP="00852873">
            <w:pPr>
              <w:ind w:left="69"/>
              <w:rPr>
                <w:bCs/>
                <w:i/>
                <w:iCs/>
                <w:lang w:val="en-GB"/>
              </w:rPr>
            </w:pPr>
            <w:r w:rsidRPr="00447769">
              <w:rPr>
                <w:bCs/>
                <w:spacing w:val="-2"/>
                <w:lang w:val="en-GB"/>
              </w:rPr>
              <w:t xml:space="preserve">Amount of contract: </w:t>
            </w:r>
            <w:r w:rsidRPr="00447769">
              <w:rPr>
                <w:bCs/>
                <w:i/>
                <w:iCs/>
                <w:lang w:val="en-GB"/>
              </w:rPr>
              <w:t>[insert amount in USD equivalent]</w:t>
            </w:r>
          </w:p>
          <w:p w:rsidR="00852873" w:rsidRPr="00447769" w:rsidRDefault="00852873" w:rsidP="00852873">
            <w:pPr>
              <w:ind w:left="69"/>
              <w:rPr>
                <w:bCs/>
                <w:i/>
                <w:iCs/>
                <w:lang w:val="en-GB"/>
              </w:rPr>
            </w:pPr>
            <w:r w:rsidRPr="00447769">
              <w:rPr>
                <w:bCs/>
                <w:i/>
                <w:iCs/>
                <w:lang w:val="en-GB"/>
              </w:rPr>
              <w:t xml:space="preserve">Total project value: </w:t>
            </w:r>
          </w:p>
          <w:p w:rsidR="00852873" w:rsidRPr="00447769" w:rsidRDefault="00852873" w:rsidP="00852873">
            <w:pPr>
              <w:ind w:left="69"/>
              <w:rPr>
                <w:bCs/>
                <w:spacing w:val="-2"/>
                <w:lang w:val="en-GB"/>
              </w:rPr>
            </w:pPr>
            <w:r w:rsidRPr="00447769">
              <w:rPr>
                <w:bCs/>
                <w:spacing w:val="-2"/>
                <w:lang w:val="en-GB"/>
              </w:rPr>
              <w:t xml:space="preserve">Name of the Client: </w:t>
            </w:r>
            <w:r w:rsidRPr="00447769">
              <w:rPr>
                <w:bCs/>
                <w:i/>
                <w:iCs/>
                <w:lang w:val="en-GB"/>
              </w:rPr>
              <w:t>[indicate full name]</w:t>
            </w:r>
          </w:p>
          <w:p w:rsidR="00852873" w:rsidRPr="00447769" w:rsidRDefault="00852873" w:rsidP="00852873">
            <w:pPr>
              <w:rPr>
                <w:bCs/>
                <w:i/>
                <w:iCs/>
                <w:lang w:val="en-GB"/>
              </w:rPr>
            </w:pPr>
            <w:r w:rsidRPr="00447769">
              <w:rPr>
                <w:bCs/>
                <w:spacing w:val="-2"/>
                <w:lang w:val="en-GB"/>
              </w:rPr>
              <w:t xml:space="preserve">Address: </w:t>
            </w:r>
            <w:r w:rsidRPr="00447769">
              <w:rPr>
                <w:bCs/>
                <w:i/>
                <w:iCs/>
                <w:lang w:val="en-GB"/>
              </w:rPr>
              <w:t>[indicate street/number/town or city/country]</w:t>
            </w:r>
          </w:p>
          <w:p w:rsidR="00852873" w:rsidRPr="00447769" w:rsidRDefault="00852873" w:rsidP="00852873">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Cs/>
                <w:lang w:val="en-GB"/>
              </w:rPr>
            </w:pPr>
            <w:r w:rsidRPr="00447769">
              <w:rPr>
                <w:bCs/>
                <w:i/>
                <w:iCs/>
                <w:lang w:val="en-GB"/>
              </w:rPr>
              <w:t>(insert "Contractor, Subcontractor, Lead Partner or Partner”)]</w:t>
            </w:r>
          </w:p>
        </w:tc>
      </w:tr>
    </w:tbl>
    <w:p w:rsidR="00852873" w:rsidRPr="00447769" w:rsidRDefault="00852873" w:rsidP="00852873">
      <w:pPr>
        <w:rPr>
          <w:lang w:val="en-GB"/>
        </w:rPr>
      </w:pPr>
    </w:p>
    <w:p w:rsidR="00852873" w:rsidRPr="00447769" w:rsidRDefault="00852873" w:rsidP="00852873">
      <w:pPr>
        <w:rPr>
          <w:lang w:val="en-GB"/>
        </w:rPr>
      </w:pPr>
      <w:r w:rsidRPr="00447769">
        <w:rPr>
          <w:lang w:val="en-GB"/>
        </w:rPr>
        <w:t>Add rows when required.</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rsidR="00852873" w:rsidRPr="00447769" w:rsidRDefault="00852873" w:rsidP="00852873">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rsidR="00852873" w:rsidRPr="00447769" w:rsidRDefault="00852873" w:rsidP="00852873">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rsidR="00852873" w:rsidRPr="00447769" w:rsidRDefault="00852873" w:rsidP="00852873">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rsidR="00852873" w:rsidRPr="00447769" w:rsidRDefault="00852873" w:rsidP="00852873">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852873" w:rsidRPr="00447769" w:rsidRDefault="00852873" w:rsidP="00852873">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852873" w:rsidRPr="00447769" w:rsidRDefault="00852873" w:rsidP="00852873">
      <w:pPr>
        <w:widowControl w:val="0"/>
        <w:autoSpaceDE w:val="0"/>
        <w:autoSpaceDN w:val="0"/>
        <w:spacing w:after="120"/>
        <w:ind w:left="36"/>
        <w:jc w:val="center"/>
        <w:rPr>
          <w:i/>
          <w:iCs/>
          <w:spacing w:val="-4"/>
          <w:lang w:val="en-GB"/>
        </w:rPr>
        <w:sectPr w:rsidR="00852873" w:rsidRPr="00447769" w:rsidSect="00852873">
          <w:pgSz w:w="16840" w:h="11900" w:orient="landscape" w:code="9"/>
          <w:pgMar w:top="1800" w:right="1440" w:bottom="1440" w:left="1440" w:header="720" w:footer="720" w:gutter="0"/>
          <w:paperSrc w:first="15" w:other="15"/>
          <w:cols w:space="720"/>
          <w:titlePg/>
          <w:docGrid w:linePitch="326"/>
        </w:sect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852873" w:rsidRPr="00447769" w:rsidRDefault="00852873" w:rsidP="00852873">
      <w:pPr>
        <w:widowControl w:val="0"/>
        <w:autoSpaceDE w:val="0"/>
        <w:autoSpaceDN w:val="0"/>
        <w:spacing w:after="120"/>
        <w:ind w:left="36"/>
        <w:jc w:val="center"/>
        <w:rPr>
          <w:i/>
          <w:iCs/>
          <w:spacing w:val="-4"/>
          <w:lang w:val="en-GB"/>
        </w:rPr>
      </w:pPr>
    </w:p>
    <w:p w:rsidR="00852873" w:rsidRPr="00447769" w:rsidRDefault="00852873" w:rsidP="00852873">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rsidR="00852873" w:rsidRPr="00447769" w:rsidRDefault="00852873" w:rsidP="00852873">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rsidR="00852873" w:rsidRPr="00447769" w:rsidRDefault="00852873" w:rsidP="00852873">
      <w:pPr>
        <w:widowControl w:val="0"/>
        <w:tabs>
          <w:tab w:val="left" w:pos="7371"/>
        </w:tabs>
        <w:autoSpaceDE w:val="0"/>
        <w:autoSpaceDN w:val="0"/>
        <w:spacing w:after="240"/>
        <w:rPr>
          <w:i/>
          <w:iCs/>
          <w:spacing w:val="-4"/>
          <w:lang w:val="en-GB"/>
        </w:rPr>
      </w:pPr>
      <w:r w:rsidRPr="00447769">
        <w:rPr>
          <w:spacing w:val="-4"/>
          <w:lang w:val="en-GB"/>
        </w:rPr>
        <w:t xml:space="preserve">Page </w:t>
      </w:r>
      <w:r w:rsidRPr="00447769">
        <w:rPr>
          <w:i/>
          <w:iCs/>
          <w:spacing w:val="-4"/>
          <w:lang w:val="en-GB"/>
        </w:rPr>
        <w:t xml:space="preserve">[insert page number] </w:t>
      </w:r>
      <w:r w:rsidRPr="00447769">
        <w:rPr>
          <w:spacing w:val="-4"/>
          <w:lang w:val="en-GB"/>
        </w:rPr>
        <w:t xml:space="preserve">of </w:t>
      </w:r>
      <w:r w:rsidRPr="00447769">
        <w:rPr>
          <w:i/>
          <w:iCs/>
          <w:spacing w:val="-4"/>
          <w:lang w:val="en-GB"/>
        </w:rPr>
        <w:t xml:space="preserve">[insert total number] </w:t>
      </w:r>
      <w:r w:rsidRPr="00447769">
        <w:rPr>
          <w:spacing w:val="-4"/>
          <w:lang w:val="en-GB"/>
        </w:rPr>
        <w:t>pages</w:t>
      </w:r>
    </w:p>
    <w:p w:rsidR="00852873" w:rsidRPr="00447769" w:rsidRDefault="00852873" w:rsidP="00852873">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rsidR="00852873" w:rsidRPr="00447769" w:rsidRDefault="00852873" w:rsidP="00852873">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852873" w:rsidRPr="00447769" w:rsidTr="00852873">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b/>
                <w:bCs/>
                <w:spacing w:val="-7"/>
                <w:lang w:val="en-GB"/>
              </w:rPr>
            </w:pPr>
            <w:r w:rsidRPr="00447769">
              <w:rPr>
                <w:b/>
                <w:bCs/>
                <w:spacing w:val="-7"/>
                <w:lang w:val="en-GB"/>
              </w:rPr>
              <w:t>Financial information in</w:t>
            </w:r>
          </w:p>
          <w:p w:rsidR="00852873" w:rsidRPr="00447769" w:rsidRDefault="00852873" w:rsidP="00852873">
            <w:pPr>
              <w:spacing w:after="360"/>
              <w:jc w:val="center"/>
              <w:rPr>
                <w:b/>
                <w:bCs/>
                <w:spacing w:val="-10"/>
                <w:lang w:val="en-GB"/>
              </w:rPr>
            </w:pPr>
            <w:r w:rsidRPr="00447769">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rsidR="00852873" w:rsidRPr="00447769" w:rsidRDefault="00852873" w:rsidP="00852873">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rsidR="00852873" w:rsidRPr="00447769" w:rsidRDefault="00852873" w:rsidP="00852873">
            <w:pPr>
              <w:jc w:val="center"/>
              <w:rPr>
                <w:i/>
                <w:iCs/>
                <w:spacing w:val="-4"/>
                <w:lang w:val="en-GB"/>
              </w:rPr>
            </w:pPr>
            <w:r w:rsidRPr="00447769">
              <w:rPr>
                <w:i/>
                <w:iCs/>
                <w:spacing w:val="-4"/>
                <w:lang w:val="en-GB"/>
              </w:rPr>
              <w:t>[insert in words]</w:t>
            </w:r>
          </w:p>
          <w:p w:rsidR="00852873" w:rsidRPr="00447769" w:rsidRDefault="00852873" w:rsidP="00852873">
            <w:pPr>
              <w:jc w:val="center"/>
              <w:rPr>
                <w:b/>
                <w:bCs/>
                <w:spacing w:val="-10"/>
                <w:lang w:val="en-GB"/>
              </w:rPr>
            </w:pPr>
            <w:r w:rsidRPr="00447769">
              <w:rPr>
                <w:b/>
                <w:bCs/>
                <w:spacing w:val="-10"/>
                <w:lang w:val="en-GB"/>
              </w:rPr>
              <w:t>(US$ equivalent in 000s)</w:t>
            </w:r>
          </w:p>
        </w:tc>
      </w:tr>
      <w:tr w:rsidR="00852873" w:rsidRPr="00447769" w:rsidTr="00852873">
        <w:trPr>
          <w:trHeight w:hRule="exact" w:val="523"/>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r w:rsidRPr="00447769">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r w:rsidRPr="00447769">
              <w:rPr>
                <w:spacing w:val="-4"/>
                <w:lang w:val="en-GB"/>
              </w:rPr>
              <w:t>Average</w:t>
            </w:r>
          </w:p>
        </w:tc>
      </w:tr>
      <w:tr w:rsidR="00852873" w:rsidRPr="00447769" w:rsidTr="00852873">
        <w:trPr>
          <w:trHeight w:hRule="exact" w:val="35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p>
        </w:tc>
      </w:tr>
      <w:tr w:rsidR="00852873" w:rsidRPr="00447769" w:rsidTr="00852873">
        <w:trPr>
          <w:trHeight w:hRule="exact" w:val="35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p>
        </w:tc>
      </w:tr>
      <w:tr w:rsidR="00852873" w:rsidRPr="00447769" w:rsidTr="00852873">
        <w:trPr>
          <w:trHeight w:hRule="exact" w:val="63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rsidR="00852873" w:rsidRPr="00447769" w:rsidRDefault="00852873" w:rsidP="00852873">
            <w:pPr>
              <w:spacing w:after="72"/>
              <w:jc w:val="center"/>
              <w:rPr>
                <w:spacing w:val="-4"/>
                <w:lang w:val="en-GB"/>
              </w:rPr>
            </w:pPr>
          </w:p>
        </w:tc>
      </w:tr>
      <w:tr w:rsidR="00852873" w:rsidRPr="00447769" w:rsidTr="00852873">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72"/>
              <w:ind w:right="2800"/>
              <w:jc w:val="right"/>
              <w:rPr>
                <w:spacing w:val="-4"/>
                <w:lang w:val="en-GB"/>
              </w:rPr>
            </w:pPr>
            <w:r w:rsidRPr="00447769">
              <w:rPr>
                <w:spacing w:val="-4"/>
                <w:lang w:val="en-GB"/>
              </w:rPr>
              <w:t>Information from Balance Sheet</w:t>
            </w:r>
          </w:p>
        </w:tc>
      </w:tr>
      <w:tr w:rsidR="00852873" w:rsidRPr="00447769" w:rsidTr="00852873">
        <w:trPr>
          <w:trHeight w:hRule="exact" w:val="328"/>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5"/>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8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108"/>
              <w:ind w:right="2620"/>
              <w:jc w:val="right"/>
              <w:rPr>
                <w:spacing w:val="-4"/>
                <w:lang w:val="en-GB"/>
              </w:rPr>
            </w:pPr>
            <w:r w:rsidRPr="00447769">
              <w:rPr>
                <w:spacing w:val="-4"/>
                <w:lang w:val="en-GB"/>
              </w:rPr>
              <w:t>Information from Income Statement</w:t>
            </w:r>
          </w:p>
        </w:tc>
      </w:tr>
      <w:tr w:rsidR="00852873" w:rsidRPr="00447769" w:rsidTr="00852873">
        <w:trPr>
          <w:trHeight w:hRule="exact" w:val="305"/>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9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95"/>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2"/>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r w:rsidR="00852873" w:rsidRPr="00447769" w:rsidTr="00852873">
        <w:trPr>
          <w:trHeight w:hRule="exact" w:val="270"/>
        </w:trPr>
        <w:tc>
          <w:tcPr>
            <w:tcW w:w="2950"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rsidR="00852873" w:rsidRPr="00447769" w:rsidRDefault="00852873" w:rsidP="00852873">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rsidR="00852873" w:rsidRPr="00447769" w:rsidRDefault="00852873" w:rsidP="00852873">
            <w:pPr>
              <w:spacing w:after="324"/>
              <w:ind w:left="68"/>
              <w:rPr>
                <w:spacing w:val="-4"/>
                <w:lang w:val="en-GB"/>
              </w:rPr>
            </w:pPr>
          </w:p>
        </w:tc>
      </w:tr>
    </w:tbl>
    <w:p w:rsidR="00852873" w:rsidRPr="00447769" w:rsidRDefault="00852873" w:rsidP="00852873">
      <w:pPr>
        <w:widowControl w:val="0"/>
        <w:autoSpaceDE w:val="0"/>
        <w:autoSpaceDN w:val="0"/>
        <w:spacing w:line="372" w:lineRule="atLeast"/>
        <w:rPr>
          <w:b/>
          <w:bCs/>
          <w:spacing w:val="-2"/>
          <w:lang w:val="en-GB"/>
        </w:rPr>
      </w:pPr>
    </w:p>
    <w:p w:rsidR="00852873" w:rsidRPr="00447769" w:rsidRDefault="00852873" w:rsidP="00852873">
      <w:pPr>
        <w:keepNext/>
        <w:autoSpaceDE w:val="0"/>
        <w:autoSpaceDN w:val="0"/>
        <w:rPr>
          <w:b/>
          <w:bCs/>
          <w:spacing w:val="-2"/>
          <w:lang w:val="en-GB"/>
        </w:rPr>
      </w:pPr>
      <w:r w:rsidRPr="00447769">
        <w:rPr>
          <w:b/>
          <w:bCs/>
          <w:spacing w:val="-2"/>
          <w:lang w:val="en-GB"/>
        </w:rPr>
        <w:t>2. Financial documents</w:t>
      </w:r>
    </w:p>
    <w:p w:rsidR="00852873" w:rsidRPr="00447769" w:rsidRDefault="00852873" w:rsidP="00852873">
      <w:pPr>
        <w:keepNext/>
        <w:rPr>
          <w:spacing w:val="-2"/>
          <w:lang w:val="en-GB"/>
        </w:rPr>
      </w:pPr>
    </w:p>
    <w:p w:rsidR="00852873" w:rsidRPr="00447769" w:rsidRDefault="00852873" w:rsidP="00852873">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rsidR="00852873" w:rsidRPr="00447769" w:rsidRDefault="00852873" w:rsidP="00852873">
      <w:pPr>
        <w:rPr>
          <w:spacing w:val="-2"/>
          <w:lang w:val="en-GB"/>
        </w:rPr>
      </w:pPr>
    </w:p>
    <w:p w:rsidR="00852873" w:rsidRPr="00447769" w:rsidRDefault="00852873" w:rsidP="00852873">
      <w:pPr>
        <w:widowControl w:val="0"/>
        <w:autoSpaceDE w:val="0"/>
        <w:autoSpaceDN w:val="0"/>
        <w:spacing w:line="264" w:lineRule="exact"/>
        <w:ind w:left="720" w:hanging="360"/>
        <w:rPr>
          <w:spacing w:val="-2"/>
          <w:lang w:val="en-GB"/>
        </w:rPr>
      </w:pPr>
      <w:r w:rsidRPr="00447769">
        <w:rPr>
          <w:spacing w:val="-2"/>
          <w:lang w:val="en-GB"/>
        </w:rPr>
        <w:t xml:space="preserve">(a) </w:t>
      </w:r>
      <w:r w:rsidRPr="00447769">
        <w:rPr>
          <w:spacing w:val="-2"/>
          <w:lang w:val="en-GB"/>
        </w:rPr>
        <w:tab/>
        <w:t>reflect the financial situation of the Bidder or partner to a JV/Consortium, and not sister or parent companies.</w:t>
      </w:r>
    </w:p>
    <w:p w:rsidR="00852873" w:rsidRPr="00447769" w:rsidRDefault="00852873" w:rsidP="00852873">
      <w:pPr>
        <w:ind w:left="720"/>
        <w:rPr>
          <w:spacing w:val="-2"/>
          <w:lang w:val="en-GB"/>
        </w:rPr>
      </w:pPr>
    </w:p>
    <w:p w:rsidR="00852873" w:rsidRPr="00447769" w:rsidRDefault="00852873" w:rsidP="00852873">
      <w:pPr>
        <w:widowControl w:val="0"/>
        <w:autoSpaceDE w:val="0"/>
        <w:autoSpaceDN w:val="0"/>
        <w:ind w:left="720" w:hanging="360"/>
        <w:rPr>
          <w:spacing w:val="-2"/>
          <w:lang w:val="en-GB"/>
        </w:rPr>
      </w:pPr>
      <w:r w:rsidRPr="00447769">
        <w:rPr>
          <w:spacing w:val="-2"/>
          <w:lang w:val="en-GB"/>
        </w:rPr>
        <w:lastRenderedPageBreak/>
        <w:t>(b)</w:t>
      </w:r>
      <w:r w:rsidRPr="00447769">
        <w:rPr>
          <w:spacing w:val="-2"/>
          <w:lang w:val="en-GB"/>
        </w:rPr>
        <w:tab/>
        <w:t>be audited by a certified accountant.</w:t>
      </w:r>
    </w:p>
    <w:p w:rsidR="00852873" w:rsidRPr="00447769" w:rsidRDefault="00852873" w:rsidP="00852873">
      <w:pPr>
        <w:ind w:left="720"/>
        <w:rPr>
          <w:spacing w:val="-2"/>
          <w:lang w:val="en-GB"/>
        </w:rPr>
      </w:pPr>
    </w:p>
    <w:p w:rsidR="00852873" w:rsidRPr="00447769" w:rsidRDefault="00852873" w:rsidP="00852873">
      <w:pPr>
        <w:widowControl w:val="0"/>
        <w:autoSpaceDE w:val="0"/>
        <w:autoSpaceDN w:val="0"/>
        <w:ind w:left="720" w:hanging="360"/>
        <w:rPr>
          <w:spacing w:val="-2"/>
          <w:lang w:val="en-GB"/>
        </w:rPr>
      </w:pPr>
      <w:r w:rsidRPr="00447769">
        <w:rPr>
          <w:spacing w:val="-2"/>
          <w:lang w:val="en-GB"/>
        </w:rPr>
        <w:t>(c)</w:t>
      </w:r>
      <w:r w:rsidRPr="00447769">
        <w:rPr>
          <w:spacing w:val="-2"/>
          <w:lang w:val="en-GB"/>
        </w:rPr>
        <w:tab/>
        <w:t>be complete, including all notes to the financial statements.</w:t>
      </w:r>
    </w:p>
    <w:p w:rsidR="00852873" w:rsidRPr="00447769" w:rsidRDefault="00852873" w:rsidP="00852873">
      <w:pPr>
        <w:ind w:left="720"/>
        <w:rPr>
          <w:spacing w:val="-2"/>
          <w:lang w:val="en-GB"/>
        </w:rPr>
      </w:pPr>
    </w:p>
    <w:p w:rsidR="00852873" w:rsidRPr="00447769" w:rsidRDefault="00852873" w:rsidP="00852873">
      <w:pPr>
        <w:widowControl w:val="0"/>
        <w:autoSpaceDE w:val="0"/>
        <w:autoSpaceDN w:val="0"/>
        <w:spacing w:line="264" w:lineRule="exact"/>
        <w:ind w:left="720" w:hanging="360"/>
        <w:rPr>
          <w:spacing w:val="-5"/>
          <w:lang w:val="en-GB"/>
        </w:rPr>
      </w:pPr>
      <w:r w:rsidRPr="00447769">
        <w:rPr>
          <w:spacing w:val="-2"/>
          <w:lang w:val="en-GB"/>
        </w:rPr>
        <w:t>(d)</w:t>
      </w:r>
      <w:r w:rsidRPr="00447769">
        <w:rPr>
          <w:spacing w:val="-2"/>
          <w:lang w:val="en-GB"/>
        </w:rPr>
        <w:tab/>
        <w:t xml:space="preserve">correspond to accounting periods already completed and audited (no statements for </w:t>
      </w:r>
      <w:r w:rsidRPr="00447769">
        <w:rPr>
          <w:spacing w:val="-5"/>
          <w:lang w:val="en-GB"/>
        </w:rPr>
        <w:t>partial periods shall be requested or accepted).</w:t>
      </w:r>
    </w:p>
    <w:p w:rsidR="00852873" w:rsidRPr="00447769" w:rsidRDefault="00852873" w:rsidP="00852873">
      <w:pPr>
        <w:rPr>
          <w:spacing w:val="-2"/>
          <w:lang w:val="en-GB"/>
        </w:rPr>
      </w:pPr>
    </w:p>
    <w:p w:rsidR="00852873" w:rsidRPr="00447769" w:rsidRDefault="00852873" w:rsidP="00852873">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lang w:val="en-GB"/>
        </w:rPr>
        <w:t>Attached are copies of financial statements (</w:t>
      </w:r>
      <w:r w:rsidRPr="00447769">
        <w:rPr>
          <w:lang w:val="en-GB"/>
        </w:rPr>
        <w:t xml:space="preserve">certified copies of: the balance sheets – including </w:t>
      </w:r>
      <w:r w:rsidRPr="00447769">
        <w:rPr>
          <w:spacing w:val="-6"/>
          <w:lang w:val="en-GB"/>
        </w:rPr>
        <w:t>all related notes</w:t>
      </w:r>
      <w:r w:rsidRPr="00447769">
        <w:rPr>
          <w:lang w:val="en-GB"/>
        </w:rPr>
        <w:t>, audit reports and/or similar statements of the accounts; audited by certified reputable auditors or certified by the fiscal authority of the country where the applicant is registered/ incorporated</w:t>
      </w:r>
      <w:r w:rsidRPr="00447769">
        <w:rPr>
          <w:spacing w:val="-2"/>
          <w:lang w:val="en-GB"/>
        </w:rPr>
        <w:t xml:space="preserve">) for the </w:t>
      </w:r>
      <w:r w:rsidRPr="00447769">
        <w:rPr>
          <w:iCs/>
          <w:lang w:val="en-GB"/>
        </w:rPr>
        <w:t>three</w:t>
      </w:r>
      <w:r>
        <w:rPr>
          <w:iCs/>
          <w:lang w:val="en-GB"/>
        </w:rPr>
        <w:t xml:space="preserve"> </w:t>
      </w:r>
      <w:r w:rsidRPr="00447769">
        <w:rPr>
          <w:spacing w:val="-2"/>
          <w:lang w:val="en-GB"/>
        </w:rPr>
        <w:t>years required above; and complying with the requirements.</w:t>
      </w:r>
    </w:p>
    <w:p w:rsidR="00852873" w:rsidRPr="00447769" w:rsidRDefault="00852873" w:rsidP="00852873">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rsidR="00852873" w:rsidRPr="00447769" w:rsidRDefault="00852873" w:rsidP="00852873">
      <w:pPr>
        <w:widowControl w:val="0"/>
        <w:autoSpaceDE w:val="0"/>
        <w:autoSpaceDN w:val="0"/>
        <w:spacing w:after="200"/>
        <w:rPr>
          <w:i/>
          <w:iCs/>
          <w:spacing w:val="-4"/>
          <w:lang w:val="en-GB"/>
        </w:rPr>
      </w:pPr>
      <w:r w:rsidRPr="00447769">
        <w:rPr>
          <w:i/>
          <w:iCs/>
          <w:spacing w:val="-4"/>
          <w:lang w:val="en-GB"/>
        </w:rPr>
        <w:t>Name [insert full name of person signing the bid]</w:t>
      </w:r>
    </w:p>
    <w:p w:rsidR="00852873" w:rsidRPr="00447769" w:rsidRDefault="00852873" w:rsidP="00852873">
      <w:pPr>
        <w:widowControl w:val="0"/>
        <w:autoSpaceDE w:val="0"/>
        <w:autoSpaceDN w:val="0"/>
        <w:spacing w:after="200"/>
        <w:ind w:left="36"/>
        <w:rPr>
          <w:spacing w:val="-2"/>
          <w:lang w:val="en-GB"/>
        </w:rPr>
      </w:pPr>
    </w:p>
    <w:p w:rsidR="00852873" w:rsidRPr="00447769" w:rsidRDefault="00852873" w:rsidP="00852873">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rsidR="00852873" w:rsidRPr="00447769" w:rsidRDefault="00852873" w:rsidP="00852873">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rsidR="00852873" w:rsidRPr="00447769" w:rsidRDefault="00852873" w:rsidP="00852873">
      <w:pPr>
        <w:widowControl w:val="0"/>
        <w:autoSpaceDE w:val="0"/>
        <w:autoSpaceDN w:val="0"/>
        <w:spacing w:after="200"/>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rsidR="00852873" w:rsidRPr="00B52876" w:rsidRDefault="00852873" w:rsidP="00852873">
      <w:pPr>
        <w:pStyle w:val="BankNormal"/>
        <w:jc w:val="both"/>
        <w:sectPr w:rsidR="00852873" w:rsidRPr="00B52876" w:rsidSect="00852873">
          <w:headerReference w:type="even" r:id="rId37"/>
          <w:headerReference w:type="default" r:id="rId38"/>
          <w:headerReference w:type="first" r:id="rId39"/>
          <w:pgSz w:w="12240" w:h="15840" w:code="1"/>
          <w:pgMar w:top="1440" w:right="1440" w:bottom="1440" w:left="1800" w:header="720" w:footer="720" w:gutter="0"/>
          <w:paperSrc w:first="15" w:other="15"/>
          <w:cols w:space="720"/>
          <w:titlePg/>
        </w:sectPr>
      </w:pPr>
    </w:p>
    <w:p w:rsidR="00852873" w:rsidRPr="007007AD" w:rsidRDefault="00852873" w:rsidP="00852873">
      <w:pPr>
        <w:widowControl w:val="0"/>
        <w:autoSpaceDE w:val="0"/>
        <w:autoSpaceDN w:val="0"/>
        <w:spacing w:after="200"/>
        <w:rPr>
          <w:i/>
          <w:iCs/>
          <w:spacing w:val="-4"/>
          <w:lang w:val="en-GB"/>
        </w:rPr>
      </w:pPr>
    </w:p>
    <w:p w:rsidR="00852873" w:rsidRPr="007007AD" w:rsidRDefault="00852873" w:rsidP="00852873">
      <w:pPr>
        <w:jc w:val="center"/>
        <w:rPr>
          <w:b/>
          <w:spacing w:val="22"/>
          <w:sz w:val="32"/>
          <w:szCs w:val="32"/>
          <w:lang w:val="en-GB"/>
        </w:rPr>
      </w:pPr>
      <w:r w:rsidRPr="007007AD">
        <w:rPr>
          <w:b/>
          <w:sz w:val="32"/>
          <w:szCs w:val="32"/>
          <w:lang w:val="en-GB"/>
        </w:rPr>
        <w:t xml:space="preserve">Form </w:t>
      </w:r>
      <w:r w:rsidRPr="007007AD">
        <w:rPr>
          <w:b/>
          <w:spacing w:val="22"/>
          <w:sz w:val="32"/>
          <w:szCs w:val="32"/>
          <w:lang w:val="en-GB"/>
        </w:rPr>
        <w:t xml:space="preserve">4 </w:t>
      </w:r>
    </w:p>
    <w:p w:rsidR="00852873" w:rsidRPr="007007AD" w:rsidRDefault="00852873" w:rsidP="00852873">
      <w:pPr>
        <w:jc w:val="center"/>
        <w:rPr>
          <w:b/>
          <w:spacing w:val="22"/>
          <w:sz w:val="32"/>
          <w:szCs w:val="32"/>
          <w:lang w:val="en-GB"/>
        </w:rPr>
      </w:pPr>
    </w:p>
    <w:p w:rsidR="00852873" w:rsidRPr="007007AD" w:rsidRDefault="00852873" w:rsidP="00852873">
      <w:pPr>
        <w:jc w:val="center"/>
        <w:rPr>
          <w:b/>
          <w:spacing w:val="22"/>
          <w:sz w:val="32"/>
          <w:szCs w:val="32"/>
          <w:lang w:val="en-GB"/>
        </w:rPr>
      </w:pPr>
      <w:r w:rsidRPr="007007AD">
        <w:rPr>
          <w:b/>
          <w:sz w:val="32"/>
          <w:szCs w:val="32"/>
          <w:lang w:val="en-GB"/>
        </w:rPr>
        <w:t xml:space="preserve">Availability of Personnel </w:t>
      </w:r>
    </w:p>
    <w:p w:rsidR="00852873" w:rsidRPr="007007AD" w:rsidRDefault="00852873" w:rsidP="00852873">
      <w:pPr>
        <w:rPr>
          <w:b/>
          <w:sz w:val="16"/>
          <w:szCs w:val="16"/>
          <w:lang w:val="en-GB"/>
        </w:rPr>
      </w:pPr>
    </w:p>
    <w:p w:rsidR="00852873" w:rsidRPr="007007AD" w:rsidRDefault="00852873" w:rsidP="00852873">
      <w:pPr>
        <w:ind w:left="72" w:right="720"/>
        <w:rPr>
          <w:bCs/>
          <w:i/>
          <w:iCs/>
          <w:spacing w:val="-4"/>
          <w:lang w:val="en-GB"/>
        </w:rPr>
      </w:pPr>
      <w:r w:rsidRPr="007007AD">
        <w:rPr>
          <w:bCs/>
          <w:i/>
          <w:iCs/>
          <w:lang w:val="en-GB"/>
        </w:rPr>
        <w:t xml:space="preserve">[The following table shall be filled in for the Bidder and jointly for the Joint </w:t>
      </w:r>
      <w:r w:rsidRPr="007007AD">
        <w:rPr>
          <w:bCs/>
          <w:i/>
          <w:iCs/>
          <w:spacing w:val="-4"/>
          <w:lang w:val="en-GB"/>
        </w:rPr>
        <w:t>Venture/Consortium]</w:t>
      </w:r>
    </w:p>
    <w:p w:rsidR="00852873" w:rsidRPr="007007AD" w:rsidRDefault="00852873" w:rsidP="00852873">
      <w:pPr>
        <w:tabs>
          <w:tab w:val="left" w:pos="0"/>
        </w:tabs>
        <w:rPr>
          <w:rFonts w:ascii="Book Antiqua" w:hAnsi="Book Antiqua"/>
          <w:bCs/>
          <w:lang w:val="en-GB"/>
        </w:rPr>
      </w:pPr>
      <w:r w:rsidRPr="007007AD">
        <w:rPr>
          <w:bCs/>
          <w:lang w:val="en-GB"/>
        </w:rPr>
        <w:t xml:space="preserve">Applicant's/Joint Venture Partner's Legal Name: </w:t>
      </w:r>
      <w:r w:rsidRPr="007007AD">
        <w:rPr>
          <w:bCs/>
          <w:i/>
          <w:iCs/>
          <w:lang w:val="en-GB"/>
        </w:rPr>
        <w:t>[</w:t>
      </w:r>
      <w:r w:rsidRPr="007007AD">
        <w:rPr>
          <w:b/>
          <w:bCs/>
          <w:i/>
          <w:iCs/>
          <w:lang w:val="en-GB"/>
        </w:rPr>
        <w:t>insert full name]</w:t>
      </w:r>
      <w:r w:rsidRPr="007007AD">
        <w:rPr>
          <w:bCs/>
          <w:lang w:val="en-GB"/>
        </w:rPr>
        <w:tab/>
        <w:t xml:space="preserve">Date: </w:t>
      </w:r>
      <w:r w:rsidRPr="007007AD">
        <w:rPr>
          <w:bCs/>
          <w:i/>
          <w:iCs/>
          <w:lang w:val="en-GB"/>
        </w:rPr>
        <w:t>[insert day, month, year]</w:t>
      </w:r>
      <w:r w:rsidRPr="007007AD">
        <w:rPr>
          <w:bCs/>
          <w:i/>
          <w:iCs/>
          <w:lang w:val="en-GB"/>
        </w:rPr>
        <w:br/>
      </w:r>
    </w:p>
    <w:p w:rsidR="00852873" w:rsidRPr="007007AD" w:rsidRDefault="00852873" w:rsidP="00852873">
      <w:pPr>
        <w:tabs>
          <w:tab w:val="left" w:pos="0"/>
        </w:tabs>
        <w:rPr>
          <w:rFonts w:ascii="Book Antiqua" w:hAnsi="Book Antiqua"/>
          <w:b/>
          <w:sz w:val="20"/>
          <w:lang w:val="en-GB"/>
        </w:rPr>
      </w:pPr>
      <w:r>
        <w:rPr>
          <w:rFonts w:ascii="Book Antiqua" w:hAnsi="Book Antiqua"/>
          <w:b/>
          <w:sz w:val="20"/>
          <w:lang w:val="en-GB"/>
        </w:rPr>
        <w:t xml:space="preserve">PROJECT NAME: </w:t>
      </w:r>
    </w:p>
    <w:p w:rsidR="00852873" w:rsidRPr="007007AD" w:rsidRDefault="00852873" w:rsidP="00852873">
      <w:pPr>
        <w:tabs>
          <w:tab w:val="left" w:pos="0"/>
        </w:tabs>
        <w:rPr>
          <w:rFonts w:ascii="Book Antiqua" w:hAnsi="Book Antiqua"/>
          <w:b/>
          <w:sz w:val="20"/>
          <w:lang w:val="en-GB"/>
        </w:rPr>
      </w:pPr>
      <w:r w:rsidRPr="007007AD">
        <w:rPr>
          <w:rFonts w:ascii="Book Antiqua" w:hAnsi="Book Antiqua"/>
          <w:b/>
          <w:sz w:val="20"/>
          <w:lang w:val="en-GB"/>
        </w:rPr>
        <w:t xml:space="preserve">REFERENCE NUMBER: </w:t>
      </w:r>
    </w:p>
    <w:p w:rsidR="00852873" w:rsidRPr="007007AD" w:rsidRDefault="00852873" w:rsidP="00852873">
      <w:pPr>
        <w:tabs>
          <w:tab w:val="left" w:pos="0"/>
        </w:tabs>
        <w:rPr>
          <w:rFonts w:ascii="Book Antiqua" w:hAnsi="Book Antiqua"/>
          <w:b/>
          <w:i/>
          <w:sz w:val="20"/>
          <w:lang w:val="en-GB"/>
        </w:rPr>
      </w:pPr>
      <w:r w:rsidRPr="007007AD">
        <w:rPr>
          <w:rFonts w:ascii="Book Antiqua" w:hAnsi="Book Antiqua"/>
          <w:b/>
          <w:sz w:val="20"/>
          <w:lang w:val="en-GB"/>
        </w:rPr>
        <w:t xml:space="preserve">LOT NUMBER: </w:t>
      </w:r>
    </w:p>
    <w:p w:rsidR="00852873" w:rsidRPr="007007AD" w:rsidRDefault="00852873" w:rsidP="00852873">
      <w:pPr>
        <w:tabs>
          <w:tab w:val="left" w:pos="0"/>
        </w:tabs>
        <w:rPr>
          <w:rFonts w:ascii="Book Antiqua" w:hAnsi="Book Antiqua"/>
          <w:i/>
          <w:sz w:val="20"/>
          <w:lang w:val="en-GB"/>
        </w:rPr>
      </w:pPr>
      <w:r w:rsidRPr="007007AD">
        <w:rPr>
          <w:rFonts w:ascii="Book Antiqua" w:hAnsi="Book Antiqua"/>
          <w:b/>
          <w:sz w:val="20"/>
          <w:lang w:val="en-GB"/>
        </w:rPr>
        <w:t>LOT NAME:</w:t>
      </w:r>
    </w:p>
    <w:p w:rsidR="00852873" w:rsidRPr="007007AD" w:rsidRDefault="00852873" w:rsidP="00852873">
      <w:pPr>
        <w:tabs>
          <w:tab w:val="left" w:pos="0"/>
        </w:tabs>
        <w:jc w:val="both"/>
        <w:rPr>
          <w:bCs/>
          <w:lang w:val="en-GB"/>
        </w:rPr>
      </w:pPr>
    </w:p>
    <w:p w:rsidR="00852873" w:rsidRPr="007007AD" w:rsidRDefault="00852873" w:rsidP="00852873">
      <w:pPr>
        <w:tabs>
          <w:tab w:val="left" w:pos="7088"/>
        </w:tabs>
        <w:rPr>
          <w:bCs/>
          <w:lang w:val="en-GB"/>
        </w:rPr>
      </w:pPr>
      <w:r w:rsidRPr="007007AD">
        <w:rPr>
          <w:bCs/>
          <w:lang w:val="en-GB"/>
        </w:rPr>
        <w:t xml:space="preserve">Page </w:t>
      </w:r>
      <w:r w:rsidRPr="007007AD">
        <w:rPr>
          <w:bCs/>
          <w:i/>
          <w:iCs/>
          <w:lang w:val="en-GB"/>
        </w:rPr>
        <w:t>[insert page number]</w:t>
      </w:r>
      <w:r w:rsidRPr="007007AD">
        <w:rPr>
          <w:bCs/>
          <w:lang w:val="en-GB"/>
        </w:rPr>
        <w:t xml:space="preserve"> of </w:t>
      </w:r>
      <w:r w:rsidRPr="007007AD">
        <w:rPr>
          <w:bCs/>
          <w:i/>
          <w:iCs/>
          <w:lang w:val="en-GB"/>
        </w:rPr>
        <w:t>[insert total number]</w:t>
      </w:r>
      <w:r w:rsidRPr="007007AD">
        <w:rPr>
          <w:bCs/>
          <w:lang w:val="en-GB"/>
        </w:rPr>
        <w:t xml:space="preserve"> pages</w:t>
      </w:r>
    </w:p>
    <w:p w:rsidR="00852873" w:rsidRPr="007007AD" w:rsidRDefault="00852873" w:rsidP="00852873">
      <w:pPr>
        <w:rPr>
          <w:bCs/>
          <w:spacing w:val="-2"/>
          <w:lang w:val="en-GB"/>
        </w:rPr>
      </w:pPr>
    </w:p>
    <w:p w:rsidR="00852873" w:rsidRPr="007007AD" w:rsidRDefault="00852873" w:rsidP="00852873">
      <w:pPr>
        <w:rPr>
          <w:bCs/>
          <w:i/>
          <w:iCs/>
          <w:lang w:val="en-GB"/>
        </w:rPr>
      </w:pPr>
      <w:r w:rsidRPr="007007AD">
        <w:rPr>
          <w:bCs/>
          <w:i/>
          <w:iCs/>
          <w:lang w:val="en-GB"/>
        </w:rPr>
        <w:t>Provide information on the availability of the personnel resources over the past three (3) years pursuant to Section 3, Qualification Criteria and Requirements</w:t>
      </w:r>
      <w:r w:rsidRPr="002367A8">
        <w:rPr>
          <w:bCs/>
          <w:i/>
          <w:iCs/>
          <w:lang w:val="en-GB"/>
        </w:rPr>
        <w:t>, Sub-Factor 2.3 (a)</w:t>
      </w:r>
    </w:p>
    <w:p w:rsidR="00852873" w:rsidRPr="007007AD" w:rsidRDefault="00852873" w:rsidP="00852873">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720"/>
        <w:gridCol w:w="5517"/>
        <w:gridCol w:w="1350"/>
        <w:gridCol w:w="1080"/>
        <w:gridCol w:w="1080"/>
        <w:gridCol w:w="990"/>
        <w:gridCol w:w="1170"/>
      </w:tblGrid>
      <w:tr w:rsidR="00852873" w:rsidRPr="007007AD" w:rsidTr="00852873">
        <w:trPr>
          <w:cantSplit/>
          <w:tblHeader/>
        </w:trPr>
        <w:tc>
          <w:tcPr>
            <w:tcW w:w="1703" w:type="dxa"/>
            <w:tcBorders>
              <w:top w:val="single" w:sz="12" w:space="0" w:color="auto"/>
              <w:bottom w:val="single" w:sz="12" w:space="0" w:color="auto"/>
              <w:right w:val="single" w:sz="2" w:space="0" w:color="auto"/>
            </w:tcBorders>
            <w:vAlign w:val="center"/>
          </w:tcPr>
          <w:p w:rsidR="00852873" w:rsidRPr="007007AD" w:rsidRDefault="00852873" w:rsidP="00852873">
            <w:pPr>
              <w:jc w:val="center"/>
              <w:rPr>
                <w:b/>
                <w:bCs/>
                <w:iCs/>
                <w:lang w:val="en-GB"/>
              </w:rPr>
            </w:pPr>
            <w:r w:rsidRPr="007007AD">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jc w:val="center"/>
              <w:rPr>
                <w:b/>
                <w:bCs/>
                <w:iCs/>
                <w:lang w:val="en-GB"/>
              </w:rPr>
            </w:pPr>
            <w:r w:rsidRPr="007007AD">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jc w:val="center"/>
              <w:rPr>
                <w:b/>
                <w:bCs/>
                <w:iCs/>
                <w:lang w:val="en-GB"/>
              </w:rPr>
            </w:pPr>
            <w:r w:rsidRPr="007007AD">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 xml:space="preserve">Current </w:t>
            </w:r>
          </w:p>
          <w:p w:rsidR="00852873" w:rsidRPr="007007AD" w:rsidRDefault="00852873" w:rsidP="00852873">
            <w:pPr>
              <w:ind w:left="-19" w:firstLine="19"/>
              <w:jc w:val="center"/>
              <w:rPr>
                <w:b/>
                <w:bCs/>
                <w:iCs/>
                <w:lang w:val="en-GB"/>
              </w:rPr>
            </w:pPr>
            <w:r w:rsidRPr="007007AD">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Year</w:t>
            </w:r>
          </w:p>
          <w:p w:rsidR="00852873" w:rsidRPr="007007AD" w:rsidRDefault="00852873" w:rsidP="00852873">
            <w:pPr>
              <w:ind w:left="-19" w:firstLine="19"/>
              <w:jc w:val="center"/>
              <w:rPr>
                <w:b/>
                <w:bCs/>
                <w:iCs/>
                <w:lang w:val="en-GB"/>
              </w:rPr>
            </w:pPr>
            <w:r w:rsidRPr="007007AD">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 xml:space="preserve">Year </w:t>
            </w:r>
          </w:p>
          <w:p w:rsidR="00852873" w:rsidRPr="007007AD" w:rsidRDefault="00852873" w:rsidP="00852873">
            <w:pPr>
              <w:ind w:left="-19" w:firstLine="19"/>
              <w:jc w:val="center"/>
              <w:rPr>
                <w:b/>
                <w:bCs/>
                <w:iCs/>
                <w:lang w:val="en-GB"/>
              </w:rPr>
            </w:pPr>
            <w:r w:rsidRPr="007007AD">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ind w:left="-19" w:firstLine="19"/>
              <w:jc w:val="center"/>
              <w:rPr>
                <w:b/>
                <w:bCs/>
                <w:iCs/>
                <w:lang w:val="en-GB"/>
              </w:rPr>
            </w:pPr>
            <w:r w:rsidRPr="007007AD">
              <w:rPr>
                <w:b/>
                <w:bCs/>
                <w:iCs/>
                <w:lang w:val="en-GB"/>
              </w:rPr>
              <w:t xml:space="preserve">Year </w:t>
            </w:r>
          </w:p>
          <w:p w:rsidR="00852873" w:rsidRPr="007007AD" w:rsidRDefault="00852873" w:rsidP="00852873">
            <w:pPr>
              <w:ind w:left="-19" w:firstLine="19"/>
              <w:jc w:val="center"/>
              <w:rPr>
                <w:b/>
                <w:bCs/>
                <w:iCs/>
                <w:lang w:val="en-GB"/>
              </w:rPr>
            </w:pPr>
            <w:r w:rsidRPr="007007AD">
              <w:rPr>
                <w:b/>
                <w:bCs/>
                <w:iCs/>
                <w:lang w:val="en-GB"/>
              </w:rPr>
              <w:t>-3</w:t>
            </w:r>
          </w:p>
        </w:tc>
        <w:tc>
          <w:tcPr>
            <w:tcW w:w="1170" w:type="dxa"/>
            <w:tcBorders>
              <w:top w:val="single" w:sz="12" w:space="0" w:color="auto"/>
              <w:left w:val="single" w:sz="2" w:space="0" w:color="auto"/>
              <w:bottom w:val="single" w:sz="12" w:space="0" w:color="auto"/>
            </w:tcBorders>
            <w:vAlign w:val="center"/>
          </w:tcPr>
          <w:p w:rsidR="00852873" w:rsidRPr="007007AD" w:rsidRDefault="00852873" w:rsidP="00852873">
            <w:pPr>
              <w:ind w:left="-19" w:firstLine="19"/>
              <w:jc w:val="center"/>
              <w:rPr>
                <w:b/>
                <w:bCs/>
                <w:iCs/>
                <w:lang w:val="en-GB"/>
              </w:rPr>
            </w:pPr>
            <w:r w:rsidRPr="007007AD">
              <w:rPr>
                <w:b/>
                <w:bCs/>
                <w:iCs/>
                <w:lang w:val="en-GB"/>
              </w:rPr>
              <w:t>Average</w:t>
            </w:r>
          </w:p>
        </w:tc>
      </w:tr>
      <w:tr w:rsidR="00852873" w:rsidRPr="007007AD" w:rsidTr="00852873">
        <w:tc>
          <w:tcPr>
            <w:tcW w:w="1703" w:type="dxa"/>
            <w:vMerge w:val="restart"/>
            <w:tcBorders>
              <w:top w:val="single" w:sz="12" w:space="0" w:color="auto"/>
              <w:bottom w:val="single" w:sz="12" w:space="0" w:color="auto"/>
              <w:right w:val="single" w:sz="12" w:space="0" w:color="auto"/>
            </w:tcBorders>
          </w:tcPr>
          <w:p w:rsidR="00852873" w:rsidRPr="007007AD" w:rsidRDefault="00852873" w:rsidP="00852873">
            <w:pPr>
              <w:spacing w:before="120"/>
              <w:jc w:val="center"/>
              <w:rPr>
                <w:b/>
                <w:bCs/>
                <w:iCs/>
                <w:lang w:val="en-GB"/>
              </w:rPr>
            </w:pPr>
            <w:r w:rsidRPr="007007AD">
              <w:rPr>
                <w:b/>
                <w:bCs/>
                <w:iCs/>
                <w:lang w:val="en-GB"/>
              </w:rPr>
              <w:t>Lead Partner</w:t>
            </w:r>
          </w:p>
          <w:p w:rsidR="00852873" w:rsidRPr="007007AD" w:rsidRDefault="00852873" w:rsidP="00852873">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rsidR="00852873" w:rsidRPr="007007AD" w:rsidRDefault="00852873" w:rsidP="00852873">
            <w:pPr>
              <w:jc w:val="center"/>
              <w:rPr>
                <w:b/>
                <w:bCs/>
                <w:iCs/>
                <w:lang w:val="en-GB"/>
              </w:rPr>
            </w:pPr>
            <w:r w:rsidRPr="007007AD">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rsidR="00852873" w:rsidRPr="007007AD" w:rsidRDefault="00852873" w:rsidP="00852873">
            <w:pPr>
              <w:rPr>
                <w:b/>
                <w:bCs/>
                <w:iCs/>
                <w:lang w:val="en-GB"/>
              </w:rPr>
            </w:pPr>
            <w:r w:rsidRPr="007007AD">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852873" w:rsidRPr="007007AD" w:rsidRDefault="00852873" w:rsidP="00852873">
            <w:pPr>
              <w:jc w:val="center"/>
              <w:rPr>
                <w:bCs/>
                <w:iCs/>
                <w:lang w:val="en-GB"/>
              </w:rPr>
            </w:pPr>
            <w:r w:rsidRPr="007007AD">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rsidR="00852873" w:rsidRPr="007007AD" w:rsidRDefault="00852873" w:rsidP="00852873">
            <w:pPr>
              <w:rPr>
                <w:bCs/>
                <w:iCs/>
                <w:lang w:val="en-GB"/>
              </w:rPr>
            </w:pPr>
            <w:r w:rsidRPr="007007AD">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852873" w:rsidRPr="007007AD" w:rsidRDefault="00852873" w:rsidP="00852873">
            <w:pPr>
              <w:jc w:val="center"/>
              <w:rPr>
                <w:bCs/>
                <w:iCs/>
                <w:lang w:val="en-GB"/>
              </w:rPr>
            </w:pPr>
            <w:r w:rsidRPr="007007AD">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852873" w:rsidRPr="007007AD" w:rsidRDefault="00852873" w:rsidP="00852873">
            <w:pPr>
              <w:jc w:val="center"/>
              <w:rPr>
                <w:bCs/>
                <w:iCs/>
                <w:lang w:val="en-GB"/>
              </w:rPr>
            </w:pPr>
            <w:r w:rsidRPr="007007AD">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rsidR="00852873" w:rsidRPr="007007AD" w:rsidRDefault="00852873" w:rsidP="00852873">
            <w:pPr>
              <w:rPr>
                <w:bCs/>
                <w:iCs/>
                <w:lang w:val="en-GB"/>
              </w:rPr>
            </w:pPr>
            <w:r w:rsidRPr="007007AD">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rsidR="00852873" w:rsidRPr="007007AD" w:rsidRDefault="00852873" w:rsidP="00852873">
            <w:pPr>
              <w:jc w:val="center"/>
              <w:rPr>
                <w:b/>
                <w:bCs/>
                <w:iCs/>
                <w:lang w:val="en-GB"/>
              </w:rPr>
            </w:pPr>
            <w:r w:rsidRPr="007007AD">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rsidR="00852873" w:rsidRPr="007007AD" w:rsidRDefault="00852873" w:rsidP="00852873">
            <w:pPr>
              <w:rPr>
                <w:b/>
                <w:bCs/>
                <w:iCs/>
                <w:lang w:val="en-GB"/>
              </w:rPr>
            </w:pPr>
            <w:r w:rsidRPr="007007AD">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rsidR="00852873" w:rsidRPr="007007AD" w:rsidRDefault="00852873" w:rsidP="00852873">
            <w:pPr>
              <w:jc w:val="center"/>
              <w:rPr>
                <w:bCs/>
                <w:iCs/>
                <w:lang w:val="en-GB"/>
              </w:rPr>
            </w:pPr>
            <w:r w:rsidRPr="007007AD">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rsidR="00852873" w:rsidRPr="007007AD" w:rsidRDefault="00852873" w:rsidP="00852873">
            <w:pPr>
              <w:rPr>
                <w:bCs/>
                <w:iCs/>
                <w:lang w:val="en-GB"/>
              </w:rPr>
            </w:pPr>
            <w:r w:rsidRPr="007007AD">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rsidR="00852873" w:rsidRPr="007007AD" w:rsidRDefault="00852873" w:rsidP="00852873">
            <w:pPr>
              <w:jc w:val="center"/>
              <w:rPr>
                <w:bCs/>
                <w:iCs/>
                <w:lang w:val="en-GB"/>
              </w:rPr>
            </w:pPr>
            <w:r w:rsidRPr="007007AD">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rsidR="00852873" w:rsidRPr="007007AD" w:rsidRDefault="00852873" w:rsidP="00852873">
            <w:pPr>
              <w:jc w:val="center"/>
              <w:rPr>
                <w:bCs/>
                <w:iCs/>
                <w:lang w:val="en-GB"/>
              </w:rPr>
            </w:pPr>
            <w:r w:rsidRPr="007007AD">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rsidR="00852873" w:rsidRPr="007007AD" w:rsidRDefault="00852873" w:rsidP="00852873">
            <w:pPr>
              <w:rPr>
                <w:bCs/>
                <w:iCs/>
                <w:lang w:val="en-GB"/>
              </w:rPr>
            </w:pPr>
            <w:r w:rsidRPr="007007AD">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rsidR="00852873" w:rsidRPr="007007AD" w:rsidRDefault="00852873" w:rsidP="00852873">
            <w:pPr>
              <w:ind w:left="-19" w:firstLine="19"/>
              <w:jc w:val="center"/>
              <w:rPr>
                <w:bCs/>
                <w:iCs/>
                <w:lang w:val="en-GB"/>
              </w:rPr>
            </w:pPr>
          </w:p>
        </w:tc>
      </w:tr>
      <w:tr w:rsidR="00852873" w:rsidRPr="007007AD" w:rsidTr="00852873">
        <w:tc>
          <w:tcPr>
            <w:tcW w:w="1703" w:type="dxa"/>
            <w:vMerge/>
            <w:tcBorders>
              <w:top w:val="single" w:sz="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rsidR="00852873" w:rsidRPr="007007AD" w:rsidRDefault="00852873" w:rsidP="00852873">
            <w:pPr>
              <w:jc w:val="center"/>
              <w:rPr>
                <w:b/>
                <w:bCs/>
                <w:iCs/>
                <w:lang w:val="en-GB"/>
              </w:rPr>
            </w:pPr>
            <w:r w:rsidRPr="007007AD">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rsidR="00852873" w:rsidRPr="007007AD" w:rsidRDefault="00852873" w:rsidP="00852873">
            <w:pPr>
              <w:rPr>
                <w:b/>
                <w:bCs/>
                <w:iCs/>
                <w:lang w:val="en-GB"/>
              </w:rPr>
            </w:pPr>
            <w:r w:rsidRPr="007007AD">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rsidR="00852873" w:rsidRPr="007007AD" w:rsidRDefault="00852873" w:rsidP="00852873">
            <w:pPr>
              <w:spacing w:before="120"/>
              <w:jc w:val="center"/>
              <w:rPr>
                <w:bCs/>
                <w:iCs/>
                <w:sz w:val="10"/>
                <w:szCs w:val="10"/>
                <w:lang w:val="en-GB"/>
              </w:rPr>
            </w:pPr>
          </w:p>
        </w:tc>
        <w:tc>
          <w:tcPr>
            <w:tcW w:w="720" w:type="dxa"/>
            <w:tcBorders>
              <w:top w:val="single" w:sz="12" w:space="0" w:color="auto"/>
              <w:left w:val="nil"/>
              <w:right w:val="nil"/>
            </w:tcBorders>
          </w:tcPr>
          <w:p w:rsidR="00852873" w:rsidRPr="007007AD" w:rsidRDefault="00852873" w:rsidP="00852873">
            <w:pPr>
              <w:jc w:val="center"/>
              <w:rPr>
                <w:b/>
                <w:bCs/>
                <w:iCs/>
                <w:sz w:val="10"/>
                <w:szCs w:val="10"/>
                <w:lang w:val="en-GB"/>
              </w:rPr>
            </w:pPr>
          </w:p>
        </w:tc>
        <w:tc>
          <w:tcPr>
            <w:tcW w:w="5517" w:type="dxa"/>
            <w:tcBorders>
              <w:top w:val="single" w:sz="12" w:space="0" w:color="auto"/>
              <w:left w:val="nil"/>
              <w:right w:val="nil"/>
            </w:tcBorders>
          </w:tcPr>
          <w:p w:rsidR="00852873" w:rsidRPr="007007AD" w:rsidRDefault="00852873" w:rsidP="00852873">
            <w:pPr>
              <w:rPr>
                <w:b/>
                <w:bCs/>
                <w:iCs/>
                <w:sz w:val="10"/>
                <w:szCs w:val="10"/>
                <w:lang w:val="en-GB"/>
              </w:rPr>
            </w:pPr>
          </w:p>
        </w:tc>
        <w:tc>
          <w:tcPr>
            <w:tcW w:w="135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99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c>
          <w:tcPr>
            <w:tcW w:w="1170" w:type="dxa"/>
            <w:tcBorders>
              <w:top w:val="single" w:sz="12" w:space="0" w:color="auto"/>
              <w:left w:val="nil"/>
              <w:right w:val="nil"/>
            </w:tcBorders>
          </w:tcPr>
          <w:p w:rsidR="00852873" w:rsidRPr="007007AD" w:rsidRDefault="00852873" w:rsidP="00852873">
            <w:pPr>
              <w:ind w:left="-19" w:firstLine="19"/>
              <w:jc w:val="center"/>
              <w:rPr>
                <w:bCs/>
                <w:iCs/>
                <w:sz w:val="10"/>
                <w:szCs w:val="10"/>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852873" w:rsidRPr="007007AD" w:rsidRDefault="00852873" w:rsidP="00852873">
            <w:pPr>
              <w:spacing w:before="120"/>
              <w:jc w:val="center"/>
              <w:rPr>
                <w:b/>
                <w:bCs/>
                <w:iCs/>
                <w:lang w:val="en-GB"/>
              </w:rPr>
            </w:pPr>
            <w:r w:rsidRPr="007007AD">
              <w:rPr>
                <w:b/>
                <w:bCs/>
                <w:iCs/>
                <w:lang w:val="en-GB"/>
              </w:rPr>
              <w:t>Partner 1</w:t>
            </w:r>
          </w:p>
          <w:p w:rsidR="00852873" w:rsidRPr="007007AD" w:rsidRDefault="00852873" w:rsidP="00852873">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1</w:t>
            </w:r>
          </w:p>
        </w:tc>
        <w:tc>
          <w:tcPr>
            <w:tcW w:w="5517" w:type="dxa"/>
            <w:tcBorders>
              <w:top w:val="single" w:sz="12" w:space="0" w:color="auto"/>
            </w:tcBorders>
          </w:tcPr>
          <w:p w:rsidR="00852873" w:rsidRPr="007007AD" w:rsidRDefault="00852873" w:rsidP="00852873">
            <w:pPr>
              <w:rPr>
                <w:b/>
                <w:bCs/>
                <w:iCs/>
                <w:lang w:val="en-GB"/>
              </w:rPr>
            </w:pPr>
            <w:r w:rsidRPr="007007AD">
              <w:rPr>
                <w:b/>
                <w:bCs/>
                <w:iCs/>
                <w:lang w:val="en-GB"/>
              </w:rPr>
              <w:t>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2</w:t>
            </w:r>
          </w:p>
        </w:tc>
        <w:tc>
          <w:tcPr>
            <w:tcW w:w="5517" w:type="dxa"/>
            <w:vAlign w:val="center"/>
          </w:tcPr>
          <w:p w:rsidR="00852873" w:rsidRPr="007007AD" w:rsidRDefault="00852873" w:rsidP="00852873">
            <w:pPr>
              <w:rPr>
                <w:bCs/>
                <w:iCs/>
                <w:lang w:val="en-GB"/>
              </w:rPr>
            </w:pPr>
            <w:r w:rsidRPr="007007AD">
              <w:rPr>
                <w:bCs/>
                <w:iCs/>
                <w:lang w:val="en-GB"/>
              </w:rPr>
              <w:t>Permanent staff in % of total (item 1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3</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4</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3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5</w:t>
            </w:r>
          </w:p>
        </w:tc>
        <w:tc>
          <w:tcPr>
            <w:tcW w:w="5517" w:type="dxa"/>
            <w:tcBorders>
              <w:top w:val="single" w:sz="12" w:space="0" w:color="auto"/>
            </w:tcBorders>
            <w:vAlign w:val="center"/>
          </w:tcPr>
          <w:p w:rsidR="00852873" w:rsidRPr="007007AD" w:rsidRDefault="00852873" w:rsidP="00852873">
            <w:pPr>
              <w:rPr>
                <w:b/>
                <w:bCs/>
                <w:iCs/>
                <w:lang w:val="en-GB"/>
              </w:rPr>
            </w:pPr>
            <w:r w:rsidRPr="007007AD">
              <w:rPr>
                <w:b/>
                <w:bCs/>
                <w:iCs/>
                <w:lang w:val="en-GB"/>
              </w:rPr>
              <w:t>Non-permanent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6</w:t>
            </w:r>
          </w:p>
        </w:tc>
        <w:tc>
          <w:tcPr>
            <w:tcW w:w="5517" w:type="dxa"/>
            <w:vAlign w:val="center"/>
          </w:tcPr>
          <w:p w:rsidR="00852873" w:rsidRPr="007007AD" w:rsidRDefault="00852873" w:rsidP="00852873">
            <w:pPr>
              <w:rPr>
                <w:bCs/>
                <w:iCs/>
                <w:lang w:val="en-GB"/>
              </w:rPr>
            </w:pPr>
            <w:r w:rsidRPr="007007AD">
              <w:rPr>
                <w:bCs/>
                <w:iCs/>
                <w:lang w:val="en-GB"/>
              </w:rPr>
              <w:t>Non-permanent staff in % of total (item 5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7</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8</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7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12" w:space="0" w:color="auto"/>
            </w:tcBorders>
          </w:tcPr>
          <w:p w:rsidR="00852873" w:rsidRPr="007007AD" w:rsidRDefault="00852873" w:rsidP="00852873">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rsidR="00852873" w:rsidRPr="007007AD" w:rsidRDefault="00852873" w:rsidP="00852873">
            <w:pPr>
              <w:rPr>
                <w:b/>
                <w:bCs/>
                <w:iCs/>
                <w:lang w:val="en-GB"/>
              </w:rPr>
            </w:pPr>
            <w:r w:rsidRPr="007007AD">
              <w:rPr>
                <w:b/>
                <w:bCs/>
                <w:iCs/>
                <w:lang w:val="en-GB"/>
              </w:rPr>
              <w:t>TOTAL</w:t>
            </w:r>
          </w:p>
        </w:tc>
        <w:tc>
          <w:tcPr>
            <w:tcW w:w="135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rsidR="00852873" w:rsidRPr="007007AD" w:rsidRDefault="00852873" w:rsidP="00852873">
            <w:pPr>
              <w:spacing w:before="120"/>
              <w:jc w:val="center"/>
              <w:rPr>
                <w:b/>
                <w:bCs/>
                <w:iCs/>
                <w:lang w:val="en-GB"/>
              </w:rPr>
            </w:pPr>
          </w:p>
        </w:tc>
        <w:tc>
          <w:tcPr>
            <w:tcW w:w="720" w:type="dxa"/>
            <w:tcBorders>
              <w:top w:val="single" w:sz="12" w:space="0" w:color="auto"/>
              <w:left w:val="nil"/>
              <w:right w:val="nil"/>
            </w:tcBorders>
          </w:tcPr>
          <w:p w:rsidR="00852873" w:rsidRPr="007007AD" w:rsidRDefault="00852873" w:rsidP="00852873">
            <w:pPr>
              <w:jc w:val="center"/>
              <w:rPr>
                <w:b/>
                <w:bCs/>
                <w:iCs/>
                <w:lang w:val="en-GB"/>
              </w:rPr>
            </w:pPr>
          </w:p>
        </w:tc>
        <w:tc>
          <w:tcPr>
            <w:tcW w:w="5517" w:type="dxa"/>
            <w:tcBorders>
              <w:top w:val="single" w:sz="12" w:space="0" w:color="auto"/>
              <w:left w:val="nil"/>
              <w:right w:val="nil"/>
            </w:tcBorders>
          </w:tcPr>
          <w:p w:rsidR="00852873" w:rsidRPr="007007AD" w:rsidRDefault="00852873" w:rsidP="00852873">
            <w:pPr>
              <w:rPr>
                <w:b/>
                <w:bCs/>
                <w:iCs/>
                <w:lang w:val="en-GB"/>
              </w:rPr>
            </w:pPr>
          </w:p>
        </w:tc>
        <w:tc>
          <w:tcPr>
            <w:tcW w:w="135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108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990" w:type="dxa"/>
            <w:tcBorders>
              <w:top w:val="single" w:sz="12" w:space="0" w:color="auto"/>
              <w:left w:val="nil"/>
              <w:right w:val="nil"/>
            </w:tcBorders>
          </w:tcPr>
          <w:p w:rsidR="00852873" w:rsidRPr="007007AD" w:rsidRDefault="00852873" w:rsidP="00852873">
            <w:pPr>
              <w:ind w:left="-19" w:firstLine="19"/>
              <w:jc w:val="center"/>
              <w:rPr>
                <w:bCs/>
                <w:iCs/>
                <w:lang w:val="en-GB"/>
              </w:rPr>
            </w:pPr>
          </w:p>
        </w:tc>
        <w:tc>
          <w:tcPr>
            <w:tcW w:w="1170" w:type="dxa"/>
            <w:tcBorders>
              <w:top w:val="single" w:sz="12" w:space="0" w:color="auto"/>
              <w:left w:val="nil"/>
              <w:right w:val="nil"/>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rsidR="00852873" w:rsidRPr="007007AD" w:rsidRDefault="00852873" w:rsidP="00852873">
            <w:pPr>
              <w:spacing w:before="120"/>
              <w:jc w:val="center"/>
              <w:rPr>
                <w:b/>
                <w:bCs/>
                <w:iCs/>
                <w:lang w:val="en-GB"/>
              </w:rPr>
            </w:pPr>
            <w:r w:rsidRPr="007007AD">
              <w:rPr>
                <w:b/>
                <w:bCs/>
                <w:iCs/>
                <w:lang w:val="en-GB"/>
              </w:rPr>
              <w:t xml:space="preserve">Partner 2 </w:t>
            </w:r>
          </w:p>
          <w:p w:rsidR="00852873" w:rsidRPr="007007AD" w:rsidRDefault="00852873" w:rsidP="00852873">
            <w:pPr>
              <w:spacing w:before="120"/>
              <w:jc w:val="center"/>
              <w:rPr>
                <w:bCs/>
                <w:iCs/>
                <w:lang w:val="en-GB"/>
              </w:rPr>
            </w:pPr>
            <w:r w:rsidRPr="007007AD">
              <w:rPr>
                <w:bCs/>
                <w:iCs/>
                <w:lang w:val="en-GB"/>
              </w:rPr>
              <w:t>[Insert Name]</w:t>
            </w: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1</w:t>
            </w:r>
          </w:p>
        </w:tc>
        <w:tc>
          <w:tcPr>
            <w:tcW w:w="5517" w:type="dxa"/>
            <w:tcBorders>
              <w:top w:val="single" w:sz="12" w:space="0" w:color="auto"/>
            </w:tcBorders>
          </w:tcPr>
          <w:p w:rsidR="00852873" w:rsidRPr="007007AD" w:rsidRDefault="00852873" w:rsidP="00852873">
            <w:pPr>
              <w:rPr>
                <w:b/>
                <w:bCs/>
                <w:iCs/>
                <w:lang w:val="en-GB"/>
              </w:rPr>
            </w:pPr>
            <w:r w:rsidRPr="007007AD">
              <w:rPr>
                <w:b/>
                <w:bCs/>
                <w:iCs/>
                <w:lang w:val="en-GB"/>
              </w:rPr>
              <w:t>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2</w:t>
            </w:r>
          </w:p>
        </w:tc>
        <w:tc>
          <w:tcPr>
            <w:tcW w:w="5517" w:type="dxa"/>
            <w:vAlign w:val="center"/>
          </w:tcPr>
          <w:p w:rsidR="00852873" w:rsidRPr="007007AD" w:rsidRDefault="00852873" w:rsidP="00852873">
            <w:pPr>
              <w:rPr>
                <w:bCs/>
                <w:iCs/>
                <w:lang w:val="en-GB"/>
              </w:rPr>
            </w:pPr>
            <w:r w:rsidRPr="007007AD">
              <w:rPr>
                <w:bCs/>
                <w:iCs/>
                <w:lang w:val="en-GB"/>
              </w:rPr>
              <w:t>Permanent staff in % of total (item 1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3</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4</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3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tcBorders>
          </w:tcPr>
          <w:p w:rsidR="00852873" w:rsidRPr="007007AD" w:rsidRDefault="00852873" w:rsidP="00852873">
            <w:pPr>
              <w:jc w:val="center"/>
              <w:rPr>
                <w:b/>
                <w:bCs/>
                <w:iCs/>
                <w:lang w:val="en-GB"/>
              </w:rPr>
            </w:pPr>
            <w:r w:rsidRPr="007007AD">
              <w:rPr>
                <w:b/>
                <w:bCs/>
                <w:iCs/>
                <w:lang w:val="en-GB"/>
              </w:rPr>
              <w:t>5</w:t>
            </w:r>
          </w:p>
        </w:tc>
        <w:tc>
          <w:tcPr>
            <w:tcW w:w="5517" w:type="dxa"/>
            <w:tcBorders>
              <w:top w:val="single" w:sz="12" w:space="0" w:color="auto"/>
            </w:tcBorders>
            <w:vAlign w:val="center"/>
          </w:tcPr>
          <w:p w:rsidR="00852873" w:rsidRPr="007007AD" w:rsidRDefault="00852873" w:rsidP="00852873">
            <w:pPr>
              <w:rPr>
                <w:b/>
                <w:bCs/>
                <w:iCs/>
                <w:lang w:val="en-GB"/>
              </w:rPr>
            </w:pPr>
            <w:r w:rsidRPr="007007AD">
              <w:rPr>
                <w:b/>
                <w:bCs/>
                <w:iCs/>
                <w:lang w:val="en-GB"/>
              </w:rPr>
              <w:t>Non-permanent staff</w:t>
            </w:r>
          </w:p>
        </w:tc>
        <w:tc>
          <w:tcPr>
            <w:tcW w:w="135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6</w:t>
            </w:r>
          </w:p>
        </w:tc>
        <w:tc>
          <w:tcPr>
            <w:tcW w:w="5517" w:type="dxa"/>
            <w:vAlign w:val="center"/>
          </w:tcPr>
          <w:p w:rsidR="00852873" w:rsidRPr="007007AD" w:rsidRDefault="00852873" w:rsidP="00852873">
            <w:pPr>
              <w:rPr>
                <w:bCs/>
                <w:iCs/>
                <w:lang w:val="en-GB"/>
              </w:rPr>
            </w:pPr>
            <w:r w:rsidRPr="007007AD">
              <w:rPr>
                <w:bCs/>
                <w:iCs/>
                <w:lang w:val="en-GB"/>
              </w:rPr>
              <w:t>Non-permanent staff in % of total (item 5 divide by item 9)</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tcBorders>
          </w:tcPr>
          <w:p w:rsidR="00852873" w:rsidRPr="007007AD" w:rsidRDefault="00852873" w:rsidP="00852873">
            <w:pPr>
              <w:jc w:val="center"/>
              <w:rPr>
                <w:bCs/>
                <w:iCs/>
                <w:lang w:val="en-GB"/>
              </w:rPr>
            </w:pPr>
            <w:r w:rsidRPr="007007AD">
              <w:rPr>
                <w:bCs/>
                <w:iCs/>
                <w:lang w:val="en-GB"/>
              </w:rPr>
              <w:t>7</w:t>
            </w:r>
          </w:p>
        </w:tc>
        <w:tc>
          <w:tcPr>
            <w:tcW w:w="5517" w:type="dxa"/>
            <w:vAlign w:val="center"/>
          </w:tcPr>
          <w:p w:rsidR="00852873" w:rsidRPr="007007AD" w:rsidRDefault="00852873" w:rsidP="00852873">
            <w:pPr>
              <w:rPr>
                <w:bCs/>
                <w:iCs/>
                <w:lang w:val="en-GB"/>
              </w:rPr>
            </w:pPr>
            <w:r w:rsidRPr="007007AD">
              <w:rPr>
                <w:bCs/>
                <w:iCs/>
                <w:lang w:val="en-GB"/>
              </w:rPr>
              <w:t>Of which staff specialized in the area of the contract</w:t>
            </w:r>
          </w:p>
        </w:tc>
        <w:tc>
          <w:tcPr>
            <w:tcW w:w="135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1080" w:type="dxa"/>
          </w:tcPr>
          <w:p w:rsidR="00852873" w:rsidRPr="007007AD" w:rsidRDefault="00852873" w:rsidP="00852873">
            <w:pPr>
              <w:ind w:left="-19" w:firstLine="19"/>
              <w:jc w:val="center"/>
              <w:rPr>
                <w:bCs/>
                <w:iCs/>
                <w:lang w:val="en-GB"/>
              </w:rPr>
            </w:pPr>
          </w:p>
        </w:tc>
        <w:tc>
          <w:tcPr>
            <w:tcW w:w="990" w:type="dxa"/>
          </w:tcPr>
          <w:p w:rsidR="00852873" w:rsidRPr="007007AD" w:rsidRDefault="00852873" w:rsidP="00852873">
            <w:pPr>
              <w:ind w:left="-19" w:firstLine="19"/>
              <w:jc w:val="center"/>
              <w:rPr>
                <w:bCs/>
                <w:iCs/>
                <w:lang w:val="en-GB"/>
              </w:rPr>
            </w:pPr>
          </w:p>
        </w:tc>
        <w:tc>
          <w:tcPr>
            <w:tcW w:w="1170" w:type="dxa"/>
            <w:tcBorders>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left w:val="single" w:sz="12" w:space="0" w:color="auto"/>
              <w:bottom w:val="single" w:sz="12" w:space="0" w:color="auto"/>
            </w:tcBorders>
          </w:tcPr>
          <w:p w:rsidR="00852873" w:rsidRPr="007007AD" w:rsidRDefault="00852873" w:rsidP="00852873">
            <w:pPr>
              <w:jc w:val="center"/>
              <w:rPr>
                <w:bCs/>
                <w:iCs/>
                <w:lang w:val="en-GB"/>
              </w:rPr>
            </w:pPr>
            <w:r w:rsidRPr="007007AD">
              <w:rPr>
                <w:bCs/>
                <w:iCs/>
                <w:lang w:val="en-GB"/>
              </w:rPr>
              <w:t>8</w:t>
            </w:r>
          </w:p>
        </w:tc>
        <w:tc>
          <w:tcPr>
            <w:tcW w:w="5517" w:type="dxa"/>
            <w:tcBorders>
              <w:bottom w:val="single" w:sz="12" w:space="0" w:color="auto"/>
            </w:tcBorders>
            <w:vAlign w:val="center"/>
          </w:tcPr>
          <w:p w:rsidR="00852873" w:rsidRPr="007007AD" w:rsidRDefault="00852873" w:rsidP="00852873">
            <w:pPr>
              <w:rPr>
                <w:bCs/>
                <w:iCs/>
                <w:lang w:val="en-GB"/>
              </w:rPr>
            </w:pPr>
            <w:r w:rsidRPr="007007AD">
              <w:rPr>
                <w:bCs/>
                <w:iCs/>
                <w:lang w:val="en-GB"/>
              </w:rPr>
              <w:t>Specialized staff in % of total (item 7 divide by item 9)</w:t>
            </w:r>
          </w:p>
        </w:tc>
        <w:tc>
          <w:tcPr>
            <w:tcW w:w="135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1080" w:type="dxa"/>
            <w:tcBorders>
              <w:bottom w:val="single" w:sz="12" w:space="0" w:color="auto"/>
            </w:tcBorders>
          </w:tcPr>
          <w:p w:rsidR="00852873" w:rsidRPr="007007AD" w:rsidRDefault="00852873" w:rsidP="00852873">
            <w:pPr>
              <w:ind w:left="-19" w:firstLine="19"/>
              <w:jc w:val="center"/>
              <w:rPr>
                <w:bCs/>
                <w:iCs/>
                <w:lang w:val="en-GB"/>
              </w:rPr>
            </w:pPr>
          </w:p>
        </w:tc>
        <w:tc>
          <w:tcPr>
            <w:tcW w:w="990" w:type="dxa"/>
            <w:tcBorders>
              <w:bottom w:val="single" w:sz="12" w:space="0" w:color="auto"/>
            </w:tcBorders>
          </w:tcPr>
          <w:p w:rsidR="00852873" w:rsidRPr="007007AD" w:rsidRDefault="00852873" w:rsidP="00852873">
            <w:pPr>
              <w:ind w:left="-19" w:firstLine="19"/>
              <w:jc w:val="center"/>
              <w:rPr>
                <w:bCs/>
                <w:iCs/>
                <w:lang w:val="en-GB"/>
              </w:rPr>
            </w:pPr>
          </w:p>
        </w:tc>
        <w:tc>
          <w:tcPr>
            <w:tcW w:w="1170" w:type="dxa"/>
            <w:tcBorders>
              <w:bottom w:val="single" w:sz="12" w:space="0" w:color="auto"/>
              <w:right w:val="single" w:sz="12" w:space="0" w:color="auto"/>
            </w:tcBorders>
          </w:tcPr>
          <w:p w:rsidR="00852873" w:rsidRPr="007007AD" w:rsidRDefault="00852873" w:rsidP="00852873">
            <w:pPr>
              <w:ind w:left="-19" w:firstLine="19"/>
              <w:jc w:val="center"/>
              <w:rPr>
                <w:bCs/>
                <w:iCs/>
                <w:lang w:val="en-GB"/>
              </w:rPr>
            </w:pPr>
          </w:p>
        </w:tc>
      </w:tr>
      <w:tr w:rsidR="00852873" w:rsidRPr="007007AD" w:rsidTr="00852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rsidR="00852873" w:rsidRPr="007007AD" w:rsidRDefault="00852873" w:rsidP="00852873">
            <w:pPr>
              <w:jc w:val="center"/>
              <w:rPr>
                <w:bCs/>
                <w:iCs/>
                <w:lang w:val="en-GB"/>
              </w:rPr>
            </w:pPr>
          </w:p>
        </w:tc>
        <w:tc>
          <w:tcPr>
            <w:tcW w:w="720" w:type="dxa"/>
            <w:tcBorders>
              <w:top w:val="single" w:sz="12" w:space="0" w:color="auto"/>
              <w:left w:val="single" w:sz="12" w:space="0" w:color="auto"/>
              <w:bottom w:val="single" w:sz="12" w:space="0" w:color="auto"/>
            </w:tcBorders>
          </w:tcPr>
          <w:p w:rsidR="00852873" w:rsidRPr="007007AD" w:rsidRDefault="00852873" w:rsidP="00852873">
            <w:pPr>
              <w:jc w:val="center"/>
              <w:rPr>
                <w:b/>
                <w:bCs/>
                <w:iCs/>
                <w:lang w:val="en-GB"/>
              </w:rPr>
            </w:pPr>
            <w:r w:rsidRPr="007007AD">
              <w:rPr>
                <w:b/>
                <w:bCs/>
                <w:iCs/>
                <w:lang w:val="en-GB"/>
              </w:rPr>
              <w:t>9</w:t>
            </w:r>
          </w:p>
        </w:tc>
        <w:tc>
          <w:tcPr>
            <w:tcW w:w="5517" w:type="dxa"/>
            <w:tcBorders>
              <w:top w:val="single" w:sz="12" w:space="0" w:color="auto"/>
              <w:bottom w:val="single" w:sz="12" w:space="0" w:color="auto"/>
            </w:tcBorders>
          </w:tcPr>
          <w:p w:rsidR="00852873" w:rsidRPr="007007AD" w:rsidRDefault="00852873" w:rsidP="00852873">
            <w:pPr>
              <w:rPr>
                <w:b/>
                <w:bCs/>
                <w:iCs/>
                <w:lang w:val="en-GB"/>
              </w:rPr>
            </w:pPr>
            <w:r w:rsidRPr="007007AD">
              <w:rPr>
                <w:b/>
                <w:bCs/>
                <w:iCs/>
                <w:lang w:val="en-GB"/>
              </w:rPr>
              <w:t>TOTAL</w:t>
            </w:r>
          </w:p>
        </w:tc>
        <w:tc>
          <w:tcPr>
            <w:tcW w:w="135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08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990" w:type="dxa"/>
            <w:tcBorders>
              <w:top w:val="single" w:sz="12" w:space="0" w:color="auto"/>
              <w:bottom w:val="single" w:sz="12" w:space="0" w:color="auto"/>
            </w:tcBorders>
          </w:tcPr>
          <w:p w:rsidR="00852873" w:rsidRPr="007007AD" w:rsidRDefault="00852873" w:rsidP="00852873">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rsidR="00852873" w:rsidRPr="007007AD" w:rsidRDefault="00852873" w:rsidP="00852873">
            <w:pPr>
              <w:ind w:left="-19" w:firstLine="19"/>
              <w:jc w:val="center"/>
              <w:rPr>
                <w:bCs/>
                <w:iCs/>
                <w:lang w:val="en-GB"/>
              </w:rPr>
            </w:pPr>
          </w:p>
        </w:tc>
      </w:tr>
    </w:tbl>
    <w:p w:rsidR="00852873" w:rsidRPr="007007AD" w:rsidRDefault="00852873" w:rsidP="00852873">
      <w:pPr>
        <w:rPr>
          <w:bCs/>
          <w:i/>
          <w:iCs/>
          <w:lang w:val="en-GB"/>
        </w:rPr>
      </w:pPr>
      <w:r w:rsidRPr="007007AD">
        <w:rPr>
          <w:bCs/>
          <w:i/>
          <w:iCs/>
          <w:lang w:val="en-GB"/>
        </w:rPr>
        <w:t>Add rows when required</w:t>
      </w:r>
    </w:p>
    <w:p w:rsidR="00852873" w:rsidRPr="007007AD" w:rsidRDefault="00852873" w:rsidP="00852873">
      <w:pPr>
        <w:widowControl w:val="0"/>
        <w:autoSpaceDE w:val="0"/>
        <w:autoSpaceDN w:val="0"/>
        <w:spacing w:after="200"/>
        <w:ind w:left="43"/>
        <w:rPr>
          <w:i/>
          <w:iCs/>
          <w:spacing w:val="-4"/>
          <w:lang w:val="en-GB"/>
        </w:rPr>
      </w:pPr>
      <w:r w:rsidRPr="007007AD">
        <w:rPr>
          <w:spacing w:val="-2"/>
          <w:lang w:val="en-GB"/>
        </w:rPr>
        <w:t xml:space="preserve">Signed </w:t>
      </w:r>
      <w:r w:rsidRPr="007007AD">
        <w:rPr>
          <w:i/>
          <w:iCs/>
          <w:spacing w:val="-4"/>
          <w:lang w:val="en-GB"/>
        </w:rPr>
        <w:t>[insert signature(s) of an authorized representative(s) of the Bidder]</w:t>
      </w:r>
    </w:p>
    <w:p w:rsidR="00852873" w:rsidRPr="007007AD" w:rsidRDefault="00852873" w:rsidP="00852873">
      <w:pPr>
        <w:widowControl w:val="0"/>
        <w:autoSpaceDE w:val="0"/>
        <w:autoSpaceDN w:val="0"/>
        <w:spacing w:after="200"/>
        <w:rPr>
          <w:i/>
          <w:iCs/>
          <w:spacing w:val="-4"/>
          <w:lang w:val="en-GB"/>
        </w:rPr>
      </w:pPr>
      <w:r w:rsidRPr="007007AD">
        <w:rPr>
          <w:i/>
          <w:iCs/>
          <w:spacing w:val="-4"/>
          <w:lang w:val="en-GB"/>
        </w:rPr>
        <w:t>Name [insert full name of person signing the bid]</w:t>
      </w:r>
    </w:p>
    <w:p w:rsidR="00852873" w:rsidRPr="007007AD" w:rsidRDefault="00852873" w:rsidP="00852873">
      <w:pPr>
        <w:widowControl w:val="0"/>
        <w:autoSpaceDE w:val="0"/>
        <w:autoSpaceDN w:val="0"/>
        <w:spacing w:after="200"/>
        <w:ind w:left="36"/>
        <w:rPr>
          <w:i/>
          <w:iCs/>
          <w:spacing w:val="-4"/>
          <w:lang w:val="en-GB"/>
        </w:rPr>
      </w:pPr>
      <w:r w:rsidRPr="007007AD">
        <w:rPr>
          <w:spacing w:val="-2"/>
          <w:lang w:val="en-GB"/>
        </w:rPr>
        <w:t xml:space="preserve">In the Capacity of </w:t>
      </w:r>
      <w:r w:rsidRPr="007007AD">
        <w:rPr>
          <w:i/>
          <w:iCs/>
          <w:spacing w:val="-4"/>
          <w:lang w:val="en-GB"/>
        </w:rPr>
        <w:t>[insert capacity of person signing the bid]</w:t>
      </w:r>
    </w:p>
    <w:p w:rsidR="00852873" w:rsidRPr="007007AD" w:rsidRDefault="00852873" w:rsidP="00852873">
      <w:pPr>
        <w:spacing w:after="200" w:line="552" w:lineRule="atLeast"/>
        <w:ind w:right="-809"/>
        <w:rPr>
          <w:i/>
          <w:iCs/>
          <w:spacing w:val="-5"/>
          <w:lang w:val="en-GB"/>
        </w:rPr>
      </w:pPr>
      <w:r w:rsidRPr="007007AD">
        <w:rPr>
          <w:spacing w:val="-5"/>
          <w:lang w:val="en-GB"/>
        </w:rPr>
        <w:lastRenderedPageBreak/>
        <w:t xml:space="preserve">Duly authorized to sign the application for and on behalf of: </w:t>
      </w:r>
      <w:r w:rsidRPr="007007AD">
        <w:rPr>
          <w:spacing w:val="-2"/>
          <w:lang w:val="en-GB"/>
        </w:rPr>
        <w:t xml:space="preserve">Bidder’s Name </w:t>
      </w:r>
      <w:r w:rsidRPr="007007AD">
        <w:rPr>
          <w:i/>
          <w:iCs/>
          <w:spacing w:val="-4"/>
          <w:lang w:val="en-GB"/>
        </w:rPr>
        <w:t xml:space="preserve">[insert full name of Bidder] </w:t>
      </w:r>
      <w:r w:rsidRPr="007007AD">
        <w:rPr>
          <w:spacing w:val="-2"/>
          <w:lang w:val="en-GB"/>
        </w:rPr>
        <w:t xml:space="preserve">Address </w:t>
      </w:r>
      <w:r w:rsidRPr="007007AD">
        <w:rPr>
          <w:i/>
          <w:iCs/>
          <w:spacing w:val="-4"/>
          <w:lang w:val="en-GB"/>
        </w:rPr>
        <w:t xml:space="preserve">[insert street number/town or city/country </w:t>
      </w:r>
      <w:r w:rsidRPr="007007AD">
        <w:rPr>
          <w:i/>
          <w:iCs/>
          <w:spacing w:val="-5"/>
          <w:lang w:val="en-GB"/>
        </w:rPr>
        <w:t>address]</w:t>
      </w:r>
    </w:p>
    <w:p w:rsidR="00852873" w:rsidRPr="007007AD" w:rsidRDefault="00852873" w:rsidP="00852873">
      <w:pPr>
        <w:widowControl w:val="0"/>
        <w:autoSpaceDE w:val="0"/>
        <w:autoSpaceDN w:val="0"/>
        <w:spacing w:after="200"/>
        <w:rPr>
          <w:i/>
          <w:iCs/>
          <w:spacing w:val="-4"/>
          <w:lang w:val="en-GB"/>
        </w:rPr>
      </w:pPr>
      <w:r w:rsidRPr="007007AD">
        <w:rPr>
          <w:spacing w:val="-2"/>
          <w:lang w:val="en-GB"/>
        </w:rPr>
        <w:t xml:space="preserve">Dated on </w:t>
      </w:r>
      <w:r w:rsidRPr="007007AD">
        <w:rPr>
          <w:i/>
          <w:iCs/>
          <w:spacing w:val="-4"/>
          <w:lang w:val="en-GB"/>
        </w:rPr>
        <w:t xml:space="preserve">[insert day number] </w:t>
      </w:r>
      <w:r w:rsidRPr="007007AD">
        <w:rPr>
          <w:spacing w:val="-2"/>
          <w:lang w:val="en-GB"/>
        </w:rPr>
        <w:t xml:space="preserve">day of </w:t>
      </w:r>
      <w:r w:rsidRPr="007007AD">
        <w:rPr>
          <w:i/>
          <w:iCs/>
          <w:spacing w:val="-4"/>
          <w:lang w:val="en-GB"/>
        </w:rPr>
        <w:t>[insert month], [insert year]</w:t>
      </w:r>
    </w:p>
    <w:p w:rsidR="00852873" w:rsidRPr="007007AD" w:rsidRDefault="00852873" w:rsidP="00852873">
      <w:pPr>
        <w:widowControl w:val="0"/>
        <w:spacing w:after="120"/>
        <w:jc w:val="both"/>
        <w:rPr>
          <w:sz w:val="22"/>
          <w:szCs w:val="22"/>
          <w:lang w:val="en-GB"/>
        </w:rPr>
      </w:pPr>
    </w:p>
    <w:p w:rsidR="00852873" w:rsidRPr="007007AD" w:rsidRDefault="00852873" w:rsidP="00852873">
      <w:pPr>
        <w:widowControl w:val="0"/>
        <w:spacing w:after="120"/>
        <w:jc w:val="both"/>
        <w:rPr>
          <w:sz w:val="22"/>
          <w:szCs w:val="22"/>
          <w:lang w:val="en-GB"/>
        </w:rPr>
      </w:pPr>
    </w:p>
    <w:p w:rsidR="00852873" w:rsidRPr="007007AD" w:rsidRDefault="00852873" w:rsidP="00852873">
      <w:pPr>
        <w:widowControl w:val="0"/>
        <w:spacing w:after="120"/>
        <w:jc w:val="both"/>
        <w:rPr>
          <w:sz w:val="22"/>
          <w:szCs w:val="22"/>
          <w:lang w:val="en-GB"/>
        </w:rPr>
      </w:pPr>
      <w:r w:rsidRPr="007007AD">
        <w:rPr>
          <w:sz w:val="22"/>
          <w:szCs w:val="22"/>
          <w:lang w:val="en-GB"/>
        </w:rPr>
        <w:t>Signature of the applicant</w:t>
      </w:r>
      <w:r w:rsidRPr="007007AD">
        <w:rPr>
          <w:sz w:val="22"/>
          <w:szCs w:val="22"/>
          <w:lang w:val="en-GB"/>
        </w:rPr>
        <w:tab/>
      </w:r>
      <w:r w:rsidRPr="007007AD">
        <w:rPr>
          <w:sz w:val="22"/>
          <w:szCs w:val="22"/>
          <w:lang w:val="en-GB"/>
        </w:rPr>
        <w:tab/>
        <w:t>Signature of competent authority (see footnote)</w:t>
      </w:r>
    </w:p>
    <w:p w:rsidR="00852873" w:rsidRPr="007007AD" w:rsidRDefault="00852873" w:rsidP="00852873">
      <w:pPr>
        <w:spacing w:after="240"/>
        <w:jc w:val="both"/>
        <w:rPr>
          <w:lang w:val="en-GB"/>
        </w:rPr>
      </w:pPr>
    </w:p>
    <w:p w:rsidR="00852873" w:rsidRDefault="00852873" w:rsidP="00852873">
      <w:pPr>
        <w:spacing w:after="240"/>
        <w:jc w:val="both"/>
        <w:rPr>
          <w:lang w:val="en-GB"/>
        </w:rPr>
      </w:pPr>
    </w:p>
    <w:p w:rsidR="00852873" w:rsidRDefault="00852873" w:rsidP="00852873">
      <w:pPr>
        <w:spacing w:after="240"/>
        <w:jc w:val="both"/>
        <w:rPr>
          <w:lang w:val="en-G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Default="00852873" w:rsidP="00852873">
      <w:pPr>
        <w:pStyle w:val="xsectionvheader"/>
        <w:jc w:val="center"/>
        <w:rPr>
          <w:b/>
        </w:rPr>
      </w:pPr>
    </w:p>
    <w:p w:rsidR="00852873" w:rsidRPr="00852873" w:rsidRDefault="00852873" w:rsidP="00852873">
      <w:pPr>
        <w:spacing w:before="100" w:beforeAutospacing="1" w:after="100" w:afterAutospacing="1"/>
        <w:rPr>
          <w:rFonts w:ascii="Calibri" w:hAnsi="Calibri"/>
          <w:color w:val="1F497D"/>
          <w:sz w:val="22"/>
          <w:szCs w:val="22"/>
          <w:lang w:val="tn-BW" w:eastAsia="tn-BW"/>
        </w:rPr>
        <w:sectPr w:rsidR="00852873" w:rsidRPr="00852873" w:rsidSect="00852873">
          <w:headerReference w:type="first" r:id="rId40"/>
          <w:pgSz w:w="15840" w:h="12240" w:orient="landscape" w:code="1"/>
          <w:pgMar w:top="1440" w:right="1440" w:bottom="1800" w:left="1440" w:header="720" w:footer="720" w:gutter="0"/>
          <w:paperSrc w:first="15" w:other="15"/>
          <w:cols w:space="720"/>
          <w:titlePg/>
          <w:docGrid w:linePitch="326"/>
        </w:sectPr>
      </w:pPr>
    </w:p>
    <w:p w:rsidR="00E534DE" w:rsidRPr="00EE4934" w:rsidRDefault="00E534DE" w:rsidP="00852873">
      <w:pPr>
        <w:pStyle w:val="SectionVHeader"/>
        <w:jc w:val="left"/>
        <w:rPr>
          <w:rFonts w:ascii="Maiandra GD" w:hAnsi="Maiandra GD"/>
        </w:rPr>
      </w:pPr>
    </w:p>
    <w:p w:rsidR="00E534DE" w:rsidRPr="00EE4934" w:rsidRDefault="00E534DE" w:rsidP="00E534DE">
      <w:pPr>
        <w:pStyle w:val="SectionVHeader"/>
        <w:rPr>
          <w:rFonts w:ascii="Maiandra GD" w:hAnsi="Maiandra GD"/>
        </w:rPr>
      </w:pPr>
      <w:bookmarkStart w:id="274" w:name="_Toc286741803"/>
      <w:r w:rsidRPr="00EE4934">
        <w:rPr>
          <w:rFonts w:ascii="Maiandra GD" w:hAnsi="Maiandra GD"/>
        </w:rPr>
        <w:t xml:space="preserve">Manufacturer’s </w:t>
      </w:r>
      <w:bookmarkEnd w:id="267"/>
      <w:r w:rsidRPr="00EE4934">
        <w:rPr>
          <w:rFonts w:ascii="Maiandra GD" w:hAnsi="Maiandra GD"/>
        </w:rPr>
        <w:t>Authorization</w:t>
      </w:r>
      <w:bookmarkEnd w:id="274"/>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jc w:val="both"/>
        <w:rPr>
          <w:rFonts w:ascii="Maiandra GD" w:hAnsi="Maiandra GD"/>
          <w:i/>
          <w:iCs/>
        </w:rPr>
      </w:pPr>
      <w:r w:rsidRPr="00EE4934">
        <w:rPr>
          <w:rFonts w:ascii="Maiandra GD" w:hAnsi="Maiandra GD"/>
          <w:i/>
          <w:iCs/>
        </w:rPr>
        <w:t>[The Bidder shall require the Manufacturer to fill in this Form in accordance with the instructions indicated. This</w:t>
      </w:r>
      <w:r w:rsidRPr="00EE4934">
        <w:rPr>
          <w:rFonts w:ascii="Maiandra GD" w:hAnsi="Maiandra GD"/>
          <w:sz w:val="22"/>
        </w:rPr>
        <w:t xml:space="preserve"> </w:t>
      </w:r>
      <w:r w:rsidRPr="00EE4934">
        <w:rPr>
          <w:rFonts w:ascii="Maiandra GD" w:hAnsi="Maiandra GD"/>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EE4934">
        <w:rPr>
          <w:rFonts w:ascii="Maiandra GD" w:hAnsi="Maiandra GD"/>
          <w:b/>
          <w:i/>
          <w:iCs/>
        </w:rPr>
        <w:t>BDS.</w:t>
      </w:r>
      <w:r w:rsidRPr="00EE4934">
        <w:rPr>
          <w:rFonts w:ascii="Maiandra GD" w:hAnsi="Maiandra GD"/>
          <w:i/>
          <w:iCs/>
        </w:rPr>
        <w:t>]</w:t>
      </w:r>
    </w:p>
    <w:p w:rsidR="00E534DE" w:rsidRPr="00EE4934" w:rsidRDefault="00E534DE" w:rsidP="00E534DE">
      <w:pPr>
        <w:rPr>
          <w:rFonts w:ascii="Maiandra GD" w:hAnsi="Maiandra GD"/>
          <w:sz w:val="36"/>
        </w:rPr>
      </w:pPr>
    </w:p>
    <w:p w:rsidR="00E534DE" w:rsidRPr="00EE4934" w:rsidRDefault="00E534DE" w:rsidP="00E534DE">
      <w:pPr>
        <w:ind w:left="720" w:hanging="720"/>
        <w:jc w:val="right"/>
        <w:rPr>
          <w:rFonts w:ascii="Maiandra GD" w:hAnsi="Maiandra GD"/>
        </w:rPr>
      </w:pPr>
      <w:r w:rsidRPr="00EE4934">
        <w:rPr>
          <w:rFonts w:ascii="Maiandra GD" w:hAnsi="Maiandra GD"/>
        </w:rPr>
        <w:t xml:space="preserve">Date: </w:t>
      </w:r>
      <w:r w:rsidRPr="00EE4934">
        <w:rPr>
          <w:rFonts w:ascii="Maiandra GD" w:hAnsi="Maiandra GD"/>
          <w:i/>
        </w:rPr>
        <w:t>[insert date (as day, month and year) of Bid Submission]</w:t>
      </w:r>
    </w:p>
    <w:p w:rsidR="00E534DE" w:rsidRPr="00EE4934" w:rsidRDefault="00E534DE" w:rsidP="00E534DE">
      <w:pPr>
        <w:ind w:left="720" w:hanging="720"/>
        <w:jc w:val="right"/>
        <w:rPr>
          <w:rFonts w:ascii="Maiandra GD" w:hAnsi="Maiandra GD"/>
        </w:rPr>
      </w:pPr>
      <w:r w:rsidRPr="00EE4934">
        <w:rPr>
          <w:rFonts w:ascii="Maiandra GD" w:hAnsi="Maiandra GD"/>
        </w:rPr>
        <w:t xml:space="preserve">Contract No.: </w:t>
      </w:r>
      <w:r w:rsidRPr="00EE4934">
        <w:rPr>
          <w:rFonts w:ascii="Maiandra GD" w:hAnsi="Maiandra GD"/>
          <w:i/>
        </w:rPr>
        <w:t>[insert number ]</w:t>
      </w:r>
    </w:p>
    <w:p w:rsidR="00E534DE" w:rsidRPr="00EE4934" w:rsidRDefault="00E534DE" w:rsidP="00E534DE">
      <w:pPr>
        <w:pStyle w:val="Sub-ClauseText"/>
        <w:spacing w:before="0" w:after="0"/>
        <w:rPr>
          <w:rFonts w:ascii="Maiandra GD" w:hAnsi="Maiandra GD"/>
          <w:spacing w:val="0"/>
        </w:rPr>
      </w:pPr>
    </w:p>
    <w:p w:rsidR="00E534DE" w:rsidRPr="00EE4934" w:rsidRDefault="00E534DE" w:rsidP="00E534DE">
      <w:pPr>
        <w:rPr>
          <w:rFonts w:ascii="Maiandra GD" w:hAnsi="Maiandra GD"/>
          <w:color w:val="FF0000"/>
        </w:rPr>
      </w:pPr>
      <w:r w:rsidRPr="00EE4934">
        <w:rPr>
          <w:rFonts w:ascii="Maiandra GD" w:hAnsi="Maiandra GD"/>
        </w:rPr>
        <w:t xml:space="preserve">To:  </w:t>
      </w:r>
      <w:r w:rsidRPr="00EE4934">
        <w:rPr>
          <w:rFonts w:ascii="Maiandra GD" w:hAnsi="Maiandra GD"/>
          <w:i/>
        </w:rPr>
        <w:t>[insert complete name of Procuring Entity]</w:t>
      </w:r>
      <w:r w:rsidRPr="00EE4934">
        <w:rPr>
          <w:rFonts w:ascii="Maiandra GD" w:hAnsi="Maiandra GD"/>
        </w:rPr>
        <w:t xml:space="preserve"> </w:t>
      </w:r>
    </w:p>
    <w:p w:rsidR="00E534DE" w:rsidRPr="00EE4934" w:rsidRDefault="00E534DE" w:rsidP="00E534DE">
      <w:pPr>
        <w:rPr>
          <w:rFonts w:ascii="Maiandra GD" w:hAnsi="Maiandra GD"/>
          <w:i/>
        </w:rPr>
      </w:pPr>
    </w:p>
    <w:p w:rsidR="00E534DE" w:rsidRPr="00EE4934" w:rsidRDefault="00E534DE" w:rsidP="00E534DE">
      <w:pPr>
        <w:rPr>
          <w:rFonts w:ascii="Maiandra GD" w:hAnsi="Maiandra GD"/>
        </w:rPr>
      </w:pPr>
      <w:r w:rsidRPr="00EE4934">
        <w:rPr>
          <w:rFonts w:ascii="Maiandra GD" w:hAnsi="Maiandra GD"/>
        </w:rPr>
        <w:t>WHEREAS</w:t>
      </w:r>
    </w:p>
    <w:p w:rsidR="00E534DE" w:rsidRPr="00EE4934" w:rsidRDefault="00E534DE" w:rsidP="00E534DE">
      <w:pPr>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 xml:space="preserve">We </w:t>
      </w:r>
      <w:r w:rsidRPr="00EE4934">
        <w:rPr>
          <w:rFonts w:ascii="Maiandra GD" w:hAnsi="Maiandra GD"/>
          <w:i/>
        </w:rPr>
        <w:t>[insert complete name of Manufacturer],</w:t>
      </w:r>
      <w:r w:rsidRPr="00EE4934">
        <w:rPr>
          <w:rFonts w:ascii="Maiandra GD" w:hAnsi="Maiandra GD"/>
        </w:rPr>
        <w:t xml:space="preserve"> who are official manufacturers of</w:t>
      </w:r>
      <w:r w:rsidRPr="00EE4934">
        <w:rPr>
          <w:rFonts w:ascii="Maiandra GD" w:hAnsi="Maiandra GD"/>
          <w:b/>
          <w:i/>
        </w:rPr>
        <w:t xml:space="preserve"> </w:t>
      </w:r>
      <w:r w:rsidRPr="00EE4934">
        <w:rPr>
          <w:rFonts w:ascii="Maiandra GD" w:hAnsi="Maiandra GD"/>
          <w:i/>
        </w:rPr>
        <w:t>[insert type of goods manufactured],</w:t>
      </w:r>
      <w:r w:rsidRPr="00EE4934">
        <w:rPr>
          <w:rFonts w:ascii="Maiandra GD" w:hAnsi="Maiandra GD"/>
        </w:rPr>
        <w:t xml:space="preserve"> having factories at [insert full address of Manufacturer’s factories], do hereby authorize </w:t>
      </w:r>
      <w:r w:rsidRPr="00EE4934">
        <w:rPr>
          <w:rFonts w:ascii="Maiandra GD" w:hAnsi="Maiandra GD"/>
          <w:i/>
        </w:rPr>
        <w:t>[insert complete name of Bidder]</w:t>
      </w:r>
      <w:r w:rsidRPr="00EE4934">
        <w:rPr>
          <w:rFonts w:ascii="Maiandra GD" w:hAnsi="Maiandra GD"/>
        </w:rPr>
        <w:t xml:space="preserve"> to submit a bid the purpose of which is to provide the following Goods, manufactured by </w:t>
      </w:r>
      <w:r w:rsidRPr="00EE4934">
        <w:rPr>
          <w:rFonts w:ascii="Maiandra GD" w:hAnsi="Maiandra GD"/>
          <w:iCs/>
        </w:rPr>
        <w:t xml:space="preserve">us </w:t>
      </w:r>
      <w:r w:rsidRPr="00EE4934">
        <w:rPr>
          <w:rFonts w:ascii="Maiandra GD" w:hAnsi="Maiandra GD"/>
          <w:i/>
        </w:rPr>
        <w:t>[insert name and or brief description of the Goods],</w:t>
      </w:r>
      <w:r w:rsidRPr="00EE4934">
        <w:rPr>
          <w:rFonts w:ascii="Maiandra GD" w:hAnsi="Maiandra GD"/>
        </w:rPr>
        <w:t xml:space="preserve"> and to subsequently negotiate and sign the Contract.</w:t>
      </w:r>
    </w:p>
    <w:p w:rsidR="00E534DE" w:rsidRPr="00EE4934" w:rsidRDefault="00E534DE" w:rsidP="00E534DE">
      <w:pPr>
        <w:jc w:val="both"/>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We hereby extend our full guarantee and warranty in accordance with Clause 26 of the General Conditions of Contract, with respect to the Goods offered by the above firm.</w:t>
      </w:r>
    </w:p>
    <w:p w:rsidR="00E534DE" w:rsidRPr="00EE4934" w:rsidRDefault="00E534DE" w:rsidP="00E534DE">
      <w:pPr>
        <w:jc w:val="both"/>
        <w:rPr>
          <w:rFonts w:ascii="Maiandra GD" w:hAnsi="Maiandra GD"/>
        </w:rPr>
      </w:pPr>
    </w:p>
    <w:p w:rsidR="00E534DE" w:rsidRPr="00EE4934" w:rsidRDefault="00E534DE" w:rsidP="00E534DE">
      <w:pPr>
        <w:jc w:val="both"/>
        <w:rPr>
          <w:rFonts w:ascii="Maiandra GD" w:hAnsi="Maiandra GD"/>
        </w:rPr>
      </w:pPr>
      <w:r w:rsidRPr="00EE4934">
        <w:rPr>
          <w:rFonts w:ascii="Maiandra GD" w:hAnsi="Maiandra GD"/>
        </w:rPr>
        <w:t xml:space="preserve">Signed: </w:t>
      </w:r>
      <w:r w:rsidRPr="00EE4934">
        <w:rPr>
          <w:rFonts w:ascii="Maiandra GD" w:hAnsi="Maiandra GD"/>
          <w:i/>
          <w:iCs/>
        </w:rPr>
        <w:t xml:space="preserve">[insert signature(s) of authorized representative(s) of the Manufacturer] </w:t>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Name: </w:t>
      </w:r>
      <w:r w:rsidRPr="00EE4934">
        <w:rPr>
          <w:rFonts w:ascii="Maiandra GD" w:hAnsi="Maiandra GD"/>
          <w:i/>
          <w:iCs/>
        </w:rPr>
        <w:t>[insert complete name(s) of authorized representative(s) of the Manufacturer]</w:t>
      </w:r>
      <w:r w:rsidRPr="00EE4934">
        <w:rPr>
          <w:rFonts w:ascii="Maiandra GD" w:hAnsi="Maiandra GD"/>
        </w:rPr>
        <w:tab/>
      </w: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Title: </w:t>
      </w:r>
      <w:r w:rsidRPr="00EE4934">
        <w:rPr>
          <w:rFonts w:ascii="Maiandra GD" w:hAnsi="Maiandra GD"/>
          <w:i/>
          <w:iCs/>
        </w:rPr>
        <w:t>[insert title]</w:t>
      </w:r>
      <w:r w:rsidRPr="00EE4934">
        <w:rPr>
          <w:rFonts w:ascii="Maiandra GD" w:hAnsi="Maiandra GD"/>
        </w:rPr>
        <w:t xml:space="preserve"> </w:t>
      </w:r>
    </w:p>
    <w:p w:rsidR="00E534DE" w:rsidRPr="00EE4934" w:rsidRDefault="00E534DE" w:rsidP="00E534DE">
      <w:pPr>
        <w:rPr>
          <w:rFonts w:ascii="Maiandra GD" w:hAnsi="Maiandra GD"/>
        </w:rPr>
      </w:pPr>
    </w:p>
    <w:p w:rsidR="00E534DE" w:rsidRPr="00EE4934" w:rsidRDefault="00E534DE" w:rsidP="00E534DE">
      <w:pPr>
        <w:rPr>
          <w:rFonts w:ascii="Maiandra GD" w:hAnsi="Maiandra GD"/>
          <w:i/>
        </w:rPr>
      </w:pPr>
    </w:p>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t xml:space="preserve">Dated on ____________ day of __________________, _______ </w:t>
      </w:r>
      <w:r w:rsidRPr="00EE4934">
        <w:rPr>
          <w:rFonts w:ascii="Maiandra GD" w:hAnsi="Maiandra GD"/>
          <w:i/>
          <w:iCs/>
        </w:rPr>
        <w:t>[insert date of signing]</w:t>
      </w:r>
    </w:p>
    <w:p w:rsidR="00E534DE" w:rsidRPr="00EE4934" w:rsidRDefault="00E534DE" w:rsidP="00E534DE">
      <w:pPr>
        <w:rPr>
          <w:rFonts w:ascii="Maiandra GD" w:hAnsi="Maiandra GD"/>
        </w:rPr>
      </w:pPr>
    </w:p>
    <w:p w:rsidR="00E534DE" w:rsidRPr="00EE4934" w:rsidRDefault="00E534DE" w:rsidP="00E534D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sz w:val="22"/>
        </w:rPr>
        <w:sectPr w:rsidR="00E534DE" w:rsidRPr="00EE4934" w:rsidSect="00391CD6">
          <w:pgSz w:w="12240" w:h="15840" w:code="1"/>
          <w:pgMar w:top="1440" w:right="1440" w:bottom="1440" w:left="1800" w:header="720" w:footer="720" w:gutter="0"/>
          <w:paperSrc w:first="15" w:other="15"/>
          <w:cols w:space="720"/>
          <w:titlePg/>
        </w:sectPr>
      </w:pPr>
    </w:p>
    <w:bookmarkEnd w:id="268"/>
    <w:bookmarkEnd w:id="269"/>
    <w:bookmarkEnd w:id="270"/>
    <w:bookmarkEnd w:id="271"/>
    <w:p w:rsidR="00E534DE" w:rsidRPr="00EE4934" w:rsidRDefault="00E534DE" w:rsidP="00E534DE">
      <w:pPr>
        <w:rPr>
          <w:rFonts w:ascii="Maiandra GD" w:hAnsi="Maiandra GD"/>
        </w:rPr>
      </w:pPr>
    </w:p>
    <w:p w:rsidR="00E534DE" w:rsidRPr="00EE4934" w:rsidRDefault="00E534DE" w:rsidP="006E2F73">
      <w:pPr>
        <w:pStyle w:val="Heading1"/>
        <w:spacing w:before="120" w:after="120"/>
        <w:jc w:val="center"/>
        <w:rPr>
          <w:rFonts w:ascii="Maiandra GD" w:hAnsi="Maiandra GD"/>
          <w:sz w:val="28"/>
          <w:szCs w:val="28"/>
          <w:lang w:val="en-GB"/>
        </w:rPr>
      </w:pPr>
      <w:bookmarkStart w:id="275" w:name="_Toc42488104"/>
      <w:bookmarkStart w:id="276" w:name="_Toc87180859"/>
      <w:r w:rsidRPr="00EE4934">
        <w:rPr>
          <w:rFonts w:ascii="Maiandra GD" w:hAnsi="Maiandra GD"/>
          <w:sz w:val="28"/>
          <w:szCs w:val="28"/>
          <w:lang w:val="en-GB"/>
        </w:rPr>
        <w:t>ADMINISTRATIVE COMPLIANCE GRID</w:t>
      </w:r>
      <w:bookmarkEnd w:id="275"/>
      <w:r w:rsidRPr="00EE4934">
        <w:rPr>
          <w:rFonts w:ascii="Maiandra GD" w:hAnsi="Maiandra GD"/>
          <w:sz w:val="28"/>
          <w:szCs w:val="28"/>
          <w:lang w:val="en-GB"/>
        </w:rPr>
        <w:t xml:space="preserve"> FOR GOODS</w:t>
      </w:r>
      <w:bookmarkEnd w:id="276"/>
    </w:p>
    <w:p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rsidR="00E534DE" w:rsidRPr="00EE4934" w:rsidRDefault="00E534DE" w:rsidP="00E534DE">
      <w:pPr>
        <w:rPr>
          <w:rFonts w:ascii="Maiandra GD" w:hAnsi="Maiandra GD"/>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E534DE" w:rsidRPr="00EE4934" w:rsidTr="00391CD6">
        <w:tc>
          <w:tcPr>
            <w:tcW w:w="2126" w:type="dxa"/>
            <w:shd w:val="pct5" w:color="auto" w:fill="FFFFFF"/>
            <w:vAlign w:val="center"/>
          </w:tcPr>
          <w:p w:rsidR="00E534DE" w:rsidRPr="00EE4934" w:rsidRDefault="00E534DE" w:rsidP="00391CD6">
            <w:pPr>
              <w:rPr>
                <w:rFonts w:ascii="Maiandra GD" w:hAnsi="Maiandra GD"/>
                <w:b/>
                <w:lang w:val="en-GB"/>
              </w:rPr>
            </w:pPr>
            <w:r w:rsidRPr="00EE4934">
              <w:rPr>
                <w:rFonts w:ascii="Maiandra GD" w:hAnsi="Maiandra GD"/>
                <w:b/>
                <w:lang w:val="en-GB"/>
              </w:rPr>
              <w:t>Contract title :</w:t>
            </w:r>
          </w:p>
        </w:tc>
        <w:tc>
          <w:tcPr>
            <w:tcW w:w="4961" w:type="dxa"/>
            <w:vAlign w:val="center"/>
          </w:tcPr>
          <w:p w:rsidR="00E534DE" w:rsidRPr="00EE4934" w:rsidRDefault="00E534DE" w:rsidP="00391CD6">
            <w:pPr>
              <w:ind w:left="34"/>
              <w:rPr>
                <w:rFonts w:ascii="Maiandra GD" w:hAnsi="Maiandra GD"/>
                <w:lang w:val="en-GB"/>
              </w:rPr>
            </w:pPr>
          </w:p>
        </w:tc>
        <w:tc>
          <w:tcPr>
            <w:tcW w:w="2977" w:type="dxa"/>
            <w:shd w:val="pct5" w:color="auto" w:fill="FFFFFF"/>
          </w:tcPr>
          <w:p w:rsidR="00E534DE" w:rsidRPr="00EE4934" w:rsidRDefault="00E534DE" w:rsidP="00391CD6">
            <w:pPr>
              <w:rPr>
                <w:rFonts w:ascii="Maiandra GD" w:hAnsi="Maiandra GD"/>
                <w:b/>
                <w:lang w:val="en-GB"/>
              </w:rPr>
            </w:pPr>
            <w:r w:rsidRPr="00EE4934">
              <w:rPr>
                <w:rFonts w:ascii="Maiandra GD" w:hAnsi="Maiandra GD"/>
                <w:b/>
                <w:lang w:val="en-GB"/>
              </w:rPr>
              <w:t>Publication reference :</w:t>
            </w:r>
          </w:p>
        </w:tc>
        <w:tc>
          <w:tcPr>
            <w:tcW w:w="3119" w:type="dxa"/>
          </w:tcPr>
          <w:p w:rsidR="00E534DE" w:rsidRPr="00EE4934" w:rsidRDefault="00E534DE" w:rsidP="00391CD6">
            <w:pPr>
              <w:ind w:left="34"/>
              <w:rPr>
                <w:rFonts w:ascii="Maiandra GD" w:hAnsi="Maiandra GD"/>
                <w:lang w:val="en-GB"/>
              </w:rPr>
            </w:pPr>
          </w:p>
        </w:tc>
      </w:tr>
    </w:tbl>
    <w:p w:rsidR="00E534DE" w:rsidRPr="00EE4934" w:rsidRDefault="00E534DE" w:rsidP="00E534DE">
      <w:pPr>
        <w:rPr>
          <w:rFonts w:ascii="Maiandra GD" w:hAnsi="Maiandra GD"/>
          <w:sz w:val="18"/>
          <w:lang w:val="en-GB"/>
        </w:rPr>
      </w:pPr>
    </w:p>
    <w:tbl>
      <w:tblPr>
        <w:tblW w:w="125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1417"/>
        <w:gridCol w:w="1134"/>
        <w:gridCol w:w="1276"/>
        <w:gridCol w:w="1417"/>
        <w:gridCol w:w="1701"/>
        <w:gridCol w:w="1730"/>
      </w:tblGrid>
      <w:tr w:rsidR="001F4661" w:rsidRPr="00EE4934" w:rsidTr="000A3786">
        <w:trPr>
          <w:cantSplit/>
          <w:trHeight w:val="1794"/>
          <w:tblHeader/>
        </w:trPr>
        <w:tc>
          <w:tcPr>
            <w:tcW w:w="1134" w:type="dxa"/>
            <w:shd w:val="pct12" w:color="auto" w:fill="FFFFFF"/>
          </w:tcPr>
          <w:p w:rsidR="001F4661" w:rsidRPr="00EE4934" w:rsidRDefault="001558F0" w:rsidP="00CA2B1A">
            <w:pPr>
              <w:rPr>
                <w:rFonts w:ascii="Maiandra GD" w:hAnsi="Maiandra GD"/>
                <w:lang w:val="en-GB"/>
              </w:rPr>
            </w:pPr>
            <w:r>
              <w:rPr>
                <w:rFonts w:ascii="Maiandra GD" w:hAnsi="Maiandra GD"/>
                <w:lang w:val="en-GB"/>
              </w:rPr>
              <w:t>Bid</w:t>
            </w:r>
            <w:r w:rsidR="004857F8">
              <w:rPr>
                <w:rFonts w:ascii="Maiandra GD" w:hAnsi="Maiandra GD"/>
                <w:lang w:val="en-GB"/>
              </w:rPr>
              <w:t xml:space="preserve"> </w:t>
            </w:r>
            <w:r w:rsidR="001F4661" w:rsidRPr="00EE4934">
              <w:rPr>
                <w:rFonts w:ascii="Maiandra GD" w:hAnsi="Maiandra GD"/>
                <w:lang w:val="en-GB"/>
              </w:rPr>
              <w:t xml:space="preserve">number </w:t>
            </w:r>
          </w:p>
        </w:tc>
        <w:tc>
          <w:tcPr>
            <w:tcW w:w="2693"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Name of Bidder</w:t>
            </w:r>
          </w:p>
        </w:tc>
        <w:tc>
          <w:tcPr>
            <w:tcW w:w="1417" w:type="dxa"/>
            <w:tcBorders>
              <w:bottom w:val="nil"/>
            </w:tcBorders>
            <w:shd w:val="pct12" w:color="auto" w:fill="FFFFFF"/>
          </w:tcPr>
          <w:p w:rsidR="001F4661" w:rsidRPr="00EE4934" w:rsidRDefault="001F4661" w:rsidP="00391CD6">
            <w:pPr>
              <w:jc w:val="center"/>
              <w:rPr>
                <w:rFonts w:ascii="Maiandra GD" w:hAnsi="Maiandra GD"/>
                <w:lang w:val="fr-FR"/>
              </w:rPr>
            </w:pPr>
            <w:r w:rsidRPr="00EE4934">
              <w:rPr>
                <w:rFonts w:ascii="Maiandra GD" w:hAnsi="Maiandra GD"/>
                <w:lang w:val="fr-FR"/>
              </w:rPr>
              <w:t xml:space="preserve">Is documentation </w:t>
            </w:r>
            <w:r w:rsidRPr="002D2894">
              <w:rPr>
                <w:rFonts w:ascii="Maiandra GD" w:hAnsi="Maiandra GD"/>
                <w:lang w:val="fr-FR"/>
              </w:rPr>
              <w:t>complete</w:t>
            </w:r>
            <w:r w:rsidRPr="00EE4934">
              <w:rPr>
                <w:rFonts w:ascii="Maiandra GD" w:hAnsi="Maiandra GD"/>
                <w:lang w:val="fr-FR"/>
              </w:rPr>
              <w:t>?</w:t>
            </w:r>
          </w:p>
          <w:p w:rsidR="001F4661" w:rsidRPr="00EE4934" w:rsidRDefault="001F4661" w:rsidP="00391CD6">
            <w:pPr>
              <w:jc w:val="center"/>
              <w:rPr>
                <w:rFonts w:ascii="Maiandra GD" w:hAnsi="Maiandra GD"/>
                <w:lang w:val="fr-FR"/>
              </w:rPr>
            </w:pPr>
            <w:r w:rsidRPr="00EE4934">
              <w:rPr>
                <w:rFonts w:ascii="Maiandra GD" w:hAnsi="Maiandra GD"/>
                <w:lang w:val="fr-FR"/>
              </w:rPr>
              <w:t>(Y/N)</w:t>
            </w:r>
          </w:p>
        </w:tc>
        <w:tc>
          <w:tcPr>
            <w:tcW w:w="1134"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 xml:space="preserve">Is language as required? </w:t>
            </w:r>
          </w:p>
          <w:p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rsidR="001F4661" w:rsidRPr="00EE4934" w:rsidRDefault="001F4661" w:rsidP="00391CD6">
            <w:pPr>
              <w:jc w:val="center"/>
              <w:rPr>
                <w:rFonts w:ascii="Maiandra GD" w:hAnsi="Maiandra GD"/>
                <w:lang w:val="en-GB"/>
              </w:rPr>
            </w:pPr>
            <w:r w:rsidRPr="00EE4934">
              <w:rPr>
                <w:rFonts w:ascii="Maiandra GD" w:hAnsi="Maiandra GD"/>
                <w:lang w:val="en-GB"/>
              </w:rPr>
              <w:t>Is Bid submission form complete?</w:t>
            </w:r>
          </w:p>
          <w:p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417" w:type="dxa"/>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1701" w:type="dxa"/>
            <w:tcBorders>
              <w:bottom w:val="nil"/>
            </w:tcBorders>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Other administrative requirements of the bidding documents?</w:t>
            </w:r>
          </w:p>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(Yes/No/Not applicable)</w:t>
            </w:r>
          </w:p>
        </w:tc>
        <w:tc>
          <w:tcPr>
            <w:tcW w:w="1730" w:type="dxa"/>
            <w:tcBorders>
              <w:bottom w:val="nil"/>
            </w:tcBorders>
            <w:shd w:val="pct12" w:color="auto" w:fill="FFFFFF"/>
          </w:tcPr>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1</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2</w:t>
            </w:r>
          </w:p>
        </w:tc>
        <w:tc>
          <w:tcPr>
            <w:tcW w:w="2693" w:type="dxa"/>
          </w:tcPr>
          <w:p w:rsidR="001F4661" w:rsidRPr="00EE4934" w:rsidRDefault="001F4661" w:rsidP="00391CD6">
            <w:pPr>
              <w:rPr>
                <w:rFonts w:ascii="Maiandra GD" w:hAnsi="Maiandra GD"/>
                <w:lang w:val="en-GB"/>
              </w:rPr>
            </w:pPr>
          </w:p>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bookmarkStart w:id="277" w:name="_GoBack"/>
            <w:bookmarkEnd w:id="277"/>
            <w:r w:rsidRPr="00EE4934">
              <w:rPr>
                <w:rFonts w:ascii="Maiandra GD" w:hAnsi="Maiandra GD"/>
                <w:lang w:val="en-GB"/>
              </w:rPr>
              <w:t>6</w:t>
            </w:r>
          </w:p>
        </w:tc>
        <w:tc>
          <w:tcPr>
            <w:tcW w:w="2693" w:type="dxa"/>
          </w:tcPr>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r w:rsidR="001F4661" w:rsidRPr="00EE4934" w:rsidTr="000A3786">
        <w:trPr>
          <w:cantSplit/>
        </w:trPr>
        <w:tc>
          <w:tcPr>
            <w:tcW w:w="1134" w:type="dxa"/>
          </w:tcPr>
          <w:p w:rsidR="001F4661" w:rsidRPr="00EE4934" w:rsidRDefault="001F4661" w:rsidP="00391CD6">
            <w:pPr>
              <w:jc w:val="center"/>
              <w:rPr>
                <w:rFonts w:ascii="Maiandra GD" w:hAnsi="Maiandra GD"/>
                <w:lang w:val="en-GB"/>
              </w:rPr>
            </w:pPr>
            <w:r w:rsidRPr="00EE4934">
              <w:rPr>
                <w:rFonts w:ascii="Maiandra GD" w:hAnsi="Maiandra GD"/>
                <w:lang w:val="en-GB"/>
              </w:rPr>
              <w:t>7</w:t>
            </w:r>
          </w:p>
        </w:tc>
        <w:tc>
          <w:tcPr>
            <w:tcW w:w="2693" w:type="dxa"/>
          </w:tcPr>
          <w:p w:rsidR="001F4661" w:rsidRPr="00EE4934" w:rsidRDefault="001F4661" w:rsidP="00391CD6">
            <w:pP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134" w:type="dxa"/>
          </w:tcPr>
          <w:p w:rsidR="001F4661" w:rsidRPr="00EE4934" w:rsidRDefault="001F4661" w:rsidP="00391CD6">
            <w:pPr>
              <w:jc w:val="center"/>
              <w:rPr>
                <w:rFonts w:ascii="Maiandra GD" w:hAnsi="Maiandra GD"/>
                <w:lang w:val="en-GB"/>
              </w:rPr>
            </w:pPr>
          </w:p>
        </w:tc>
        <w:tc>
          <w:tcPr>
            <w:tcW w:w="1276" w:type="dxa"/>
          </w:tcPr>
          <w:p w:rsidR="001F4661" w:rsidRPr="00EE4934" w:rsidRDefault="001F4661" w:rsidP="00391CD6">
            <w:pPr>
              <w:jc w:val="center"/>
              <w:rPr>
                <w:rFonts w:ascii="Maiandra GD" w:hAnsi="Maiandra GD"/>
                <w:lang w:val="en-GB"/>
              </w:rPr>
            </w:pPr>
          </w:p>
        </w:tc>
        <w:tc>
          <w:tcPr>
            <w:tcW w:w="1417" w:type="dxa"/>
          </w:tcPr>
          <w:p w:rsidR="001F4661" w:rsidRPr="00EE4934" w:rsidRDefault="001F4661" w:rsidP="00391CD6">
            <w:pPr>
              <w:jc w:val="center"/>
              <w:rPr>
                <w:rFonts w:ascii="Maiandra GD" w:hAnsi="Maiandra GD"/>
                <w:lang w:val="en-GB"/>
              </w:rPr>
            </w:pPr>
          </w:p>
        </w:tc>
        <w:tc>
          <w:tcPr>
            <w:tcW w:w="1701" w:type="dxa"/>
          </w:tcPr>
          <w:p w:rsidR="001F4661" w:rsidRPr="00EE4934" w:rsidRDefault="001F4661" w:rsidP="00391CD6">
            <w:pPr>
              <w:jc w:val="center"/>
              <w:rPr>
                <w:rFonts w:ascii="Maiandra GD" w:hAnsi="Maiandra GD"/>
                <w:lang w:val="en-GB"/>
              </w:rPr>
            </w:pPr>
          </w:p>
        </w:tc>
        <w:tc>
          <w:tcPr>
            <w:tcW w:w="1730" w:type="dxa"/>
          </w:tcPr>
          <w:p w:rsidR="001F4661" w:rsidRPr="00EE4934" w:rsidRDefault="001F4661" w:rsidP="00391CD6">
            <w:pPr>
              <w:jc w:val="center"/>
              <w:rPr>
                <w:rFonts w:ascii="Maiandra GD" w:hAnsi="Maiandra GD"/>
                <w:lang w:val="en-GB"/>
              </w:rPr>
            </w:pPr>
          </w:p>
        </w:tc>
      </w:tr>
    </w:tbl>
    <w:p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rsidTr="00391CD6">
        <w:trPr>
          <w:trHeight w:val="319"/>
        </w:trPr>
        <w:tc>
          <w:tcPr>
            <w:tcW w:w="2693" w:type="dxa"/>
            <w:shd w:val="pct10" w:color="auto" w:fill="FFFFFF"/>
          </w:tcPr>
          <w:p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2693" w:type="dxa"/>
            <w:shd w:val="pct10" w:color="auto" w:fill="FFFFFF"/>
          </w:tcPr>
          <w:p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rsidR="00E534DE" w:rsidRPr="00EE4934" w:rsidRDefault="00E534DE" w:rsidP="00391CD6">
            <w:pPr>
              <w:tabs>
                <w:tab w:val="left" w:pos="1701"/>
              </w:tabs>
              <w:rPr>
                <w:rFonts w:ascii="Maiandra GD" w:hAnsi="Maiandra GD"/>
                <w:sz w:val="18"/>
                <w:lang w:val="en-GB"/>
              </w:rPr>
            </w:pPr>
          </w:p>
        </w:tc>
      </w:tr>
      <w:tr w:rsidR="00E534DE" w:rsidRPr="00EE4934" w:rsidTr="00391CD6">
        <w:trPr>
          <w:trHeight w:val="276"/>
        </w:trPr>
        <w:tc>
          <w:tcPr>
            <w:tcW w:w="2693" w:type="dxa"/>
            <w:shd w:val="pct10" w:color="auto" w:fill="FFFFFF"/>
          </w:tcPr>
          <w:p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rsidR="00E534DE" w:rsidRPr="00EE4934" w:rsidRDefault="00E534DE" w:rsidP="00391CD6">
            <w:pPr>
              <w:tabs>
                <w:tab w:val="left" w:pos="1701"/>
              </w:tabs>
              <w:rPr>
                <w:rFonts w:ascii="Maiandra GD" w:hAnsi="Maiandra GD"/>
                <w:sz w:val="18"/>
                <w:lang w:val="en-GB"/>
              </w:rPr>
            </w:pPr>
          </w:p>
        </w:tc>
      </w:tr>
    </w:tbl>
    <w:p w:rsidR="00E534DE" w:rsidRPr="00EE4934" w:rsidRDefault="00E534DE" w:rsidP="00E534DE">
      <w:pPr>
        <w:pStyle w:val="Heading1"/>
        <w:spacing w:before="120" w:after="120"/>
        <w:jc w:val="left"/>
        <w:rPr>
          <w:rFonts w:ascii="Maiandra GD" w:hAnsi="Maiandra GD"/>
          <w:i/>
          <w:sz w:val="28"/>
          <w:szCs w:val="28"/>
          <w:lang w:val="en-GB"/>
        </w:rPr>
      </w:pPr>
      <w:bookmarkStart w:id="278" w:name="_Toc42488105"/>
    </w:p>
    <w:p w:rsidR="00E534DE" w:rsidRPr="00EE4934" w:rsidRDefault="00E534DE" w:rsidP="00E534DE">
      <w:pPr>
        <w:pStyle w:val="Heading1"/>
        <w:spacing w:before="120" w:after="120"/>
        <w:jc w:val="left"/>
        <w:rPr>
          <w:rFonts w:ascii="Maiandra GD" w:hAnsi="Maiandra GD"/>
          <w:i/>
          <w:sz w:val="28"/>
          <w:szCs w:val="28"/>
          <w:lang w:val="en-GB"/>
        </w:rPr>
      </w:pPr>
      <w:bookmarkStart w:id="279" w:name="_Toc87180860"/>
      <w:r w:rsidRPr="00EE4934">
        <w:rPr>
          <w:rFonts w:ascii="Maiandra GD" w:hAnsi="Maiandra GD"/>
          <w:i/>
          <w:sz w:val="28"/>
          <w:szCs w:val="28"/>
          <w:lang w:val="en-GB"/>
        </w:rPr>
        <w:t>EVALUATION GRID</w:t>
      </w:r>
      <w:bookmarkEnd w:id="278"/>
      <w:r w:rsidRPr="00EE4934">
        <w:rPr>
          <w:rFonts w:ascii="Maiandra GD" w:hAnsi="Maiandra GD"/>
          <w:i/>
          <w:sz w:val="28"/>
          <w:szCs w:val="28"/>
          <w:lang w:val="en-GB"/>
        </w:rPr>
        <w:t xml:space="preserve"> FOR GOODS</w:t>
      </w:r>
      <w:bookmarkEnd w:id="279"/>
    </w:p>
    <w:p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rsidR="00E534DE" w:rsidRPr="00EE4934" w:rsidRDefault="00E534DE" w:rsidP="00E534DE">
      <w:pPr>
        <w:rPr>
          <w:rFonts w:ascii="Maiandra GD" w:hAnsi="Maiandra GD"/>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E534DE" w:rsidRPr="00EE4934" w:rsidTr="00391CD6">
        <w:tc>
          <w:tcPr>
            <w:tcW w:w="2410" w:type="dxa"/>
            <w:shd w:val="pct5" w:color="auto" w:fill="FFFFFF"/>
            <w:vAlign w:val="center"/>
          </w:tcPr>
          <w:p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Contract title :</w:t>
            </w:r>
          </w:p>
        </w:tc>
        <w:tc>
          <w:tcPr>
            <w:tcW w:w="6095" w:type="dxa"/>
            <w:vAlign w:val="center"/>
          </w:tcPr>
          <w:p w:rsidR="00E534DE" w:rsidRPr="00EE4934" w:rsidRDefault="00E534DE" w:rsidP="00391CD6">
            <w:pPr>
              <w:ind w:left="176"/>
              <w:rPr>
                <w:rFonts w:ascii="Maiandra GD" w:hAnsi="Maiandra GD"/>
                <w:sz w:val="18"/>
                <w:lang w:val="en-GB"/>
              </w:rPr>
            </w:pPr>
          </w:p>
        </w:tc>
        <w:tc>
          <w:tcPr>
            <w:tcW w:w="3119" w:type="dxa"/>
            <w:shd w:val="pct5" w:color="auto" w:fill="FFFFFF"/>
          </w:tcPr>
          <w:p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Publication reference :</w:t>
            </w:r>
          </w:p>
        </w:tc>
        <w:tc>
          <w:tcPr>
            <w:tcW w:w="3260" w:type="dxa"/>
          </w:tcPr>
          <w:p w:rsidR="00E534DE" w:rsidRPr="00EE4934" w:rsidRDefault="00E534DE" w:rsidP="00391CD6">
            <w:pPr>
              <w:ind w:left="176"/>
              <w:rPr>
                <w:rFonts w:ascii="Maiandra GD" w:hAnsi="Maiandra GD"/>
                <w:sz w:val="18"/>
                <w:lang w:val="en-GB"/>
              </w:rPr>
            </w:pPr>
          </w:p>
        </w:tc>
      </w:tr>
    </w:tbl>
    <w:p w:rsidR="00E534DE" w:rsidRPr="00EE4934" w:rsidRDefault="00E534DE" w:rsidP="00E534DE">
      <w:pPr>
        <w:rPr>
          <w:rFonts w:ascii="Maiandra GD" w:hAnsi="Maiandra GD"/>
          <w:sz w:val="18"/>
          <w:lang w:val="en-GB"/>
        </w:rPr>
      </w:pPr>
    </w:p>
    <w:tbl>
      <w:tblPr>
        <w:tblW w:w="140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850"/>
        <w:gridCol w:w="851"/>
        <w:gridCol w:w="1922"/>
        <w:gridCol w:w="913"/>
        <w:gridCol w:w="1066"/>
        <w:gridCol w:w="1627"/>
        <w:gridCol w:w="1417"/>
        <w:gridCol w:w="851"/>
        <w:gridCol w:w="2239"/>
      </w:tblGrid>
      <w:tr w:rsidR="001F4661" w:rsidRPr="00EE4934" w:rsidTr="000A4E6C">
        <w:trPr>
          <w:cantSplit/>
          <w:trHeight w:val="2541"/>
          <w:tblHeader/>
        </w:trPr>
        <w:tc>
          <w:tcPr>
            <w:tcW w:w="567" w:type="dxa"/>
            <w:shd w:val="pct5" w:color="auto" w:fill="FFFFFF"/>
            <w:textDirection w:val="btLr"/>
          </w:tcPr>
          <w:p w:rsidR="001F4661" w:rsidRPr="00EE4934" w:rsidRDefault="001F4661"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sidR="001558F0">
              <w:rPr>
                <w:rFonts w:ascii="Maiandra GD" w:hAnsi="Maiandra GD"/>
                <w:sz w:val="22"/>
                <w:szCs w:val="22"/>
                <w:lang w:val="en-GB"/>
              </w:rPr>
              <w:t>BID</w:t>
            </w:r>
            <w:r w:rsidR="001558F0" w:rsidRPr="00EE4934">
              <w:rPr>
                <w:rFonts w:ascii="Maiandra GD" w:hAnsi="Maiandra GD"/>
                <w:sz w:val="22"/>
                <w:szCs w:val="22"/>
                <w:lang w:val="en-GB"/>
              </w:rPr>
              <w:t xml:space="preserve"> </w:t>
            </w:r>
            <w:r w:rsidRPr="00EE4934">
              <w:rPr>
                <w:rFonts w:ascii="Maiandra GD" w:hAnsi="Maiandra GD"/>
                <w:sz w:val="22"/>
                <w:szCs w:val="22"/>
                <w:lang w:val="en-GB"/>
              </w:rPr>
              <w:t>No</w:t>
            </w:r>
          </w:p>
        </w:tc>
        <w:tc>
          <w:tcPr>
            <w:tcW w:w="1702" w:type="dxa"/>
            <w:shd w:val="pct5" w:color="auto" w:fill="FFFFFF"/>
          </w:tcPr>
          <w:p w:rsidR="001F4661" w:rsidRPr="00EE4934" w:rsidRDefault="001F4661"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850" w:type="dxa"/>
            <w:tcBorders>
              <w:left w:val="nil"/>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Economic &amp; financial capacity? (OK/a/b/…)</w:t>
            </w:r>
          </w:p>
        </w:tc>
        <w:tc>
          <w:tcPr>
            <w:tcW w:w="851" w:type="dxa"/>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Professional capacity? (OK/a/b/…)</w:t>
            </w:r>
          </w:p>
        </w:tc>
        <w:tc>
          <w:tcPr>
            <w:tcW w:w="1922" w:type="dxa"/>
            <w:tcBorders>
              <w:right w:val="single" w:sz="36" w:space="0" w:color="auto"/>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 capacity? (OK/a/b/…)</w:t>
            </w:r>
          </w:p>
        </w:tc>
        <w:tc>
          <w:tcPr>
            <w:tcW w:w="913" w:type="dxa"/>
            <w:tcBorders>
              <w:left w:val="single" w:sz="36" w:space="0" w:color="auto"/>
            </w:tcBorders>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1066" w:type="dxa"/>
            <w:shd w:val="pct5" w:color="auto" w:fill="FFFFFF"/>
            <w:textDirection w:val="btL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Ancillary services as required? (OK/a/b/…/NA)</w:t>
            </w:r>
          </w:p>
        </w:tc>
        <w:tc>
          <w:tcPr>
            <w:tcW w:w="1627" w:type="dxa"/>
            <w:shd w:val="pct5" w:color="auto" w:fill="FFFFFF"/>
          </w:tcPr>
          <w:p w:rsidR="001F4661" w:rsidRPr="00EE4934" w:rsidRDefault="001F4661" w:rsidP="00391CD6">
            <w:pPr>
              <w:tabs>
                <w:tab w:val="left" w:pos="729"/>
              </w:tabs>
              <w:jc w:val="center"/>
              <w:rPr>
                <w:rFonts w:ascii="Maiandra GD" w:hAnsi="Maiandra GD"/>
                <w:sz w:val="22"/>
                <w:szCs w:val="22"/>
                <w:lang w:val="en-GB"/>
              </w:rPr>
            </w:pPr>
            <w:r w:rsidRPr="00EE4934">
              <w:rPr>
                <w:rFonts w:ascii="Maiandra GD" w:hAnsi="Maiandra GD"/>
                <w:sz w:val="22"/>
                <w:szCs w:val="22"/>
                <w:lang w:val="en-GB"/>
              </w:rPr>
              <w:t>Subcontracting statement in accordance with the General Conditions?</w:t>
            </w:r>
          </w:p>
          <w:p w:rsidR="001F4661" w:rsidRPr="00EE4934" w:rsidRDefault="001F4661" w:rsidP="00391CD6">
            <w:pPr>
              <w:tabs>
                <w:tab w:val="left" w:pos="729"/>
              </w:tabs>
              <w:jc w:val="center"/>
              <w:rPr>
                <w:rFonts w:ascii="Maiandra GD" w:hAnsi="Maiandra GD"/>
                <w:sz w:val="18"/>
                <w:lang w:val="en-GB"/>
              </w:rPr>
            </w:pPr>
            <w:r w:rsidRPr="00EE4934">
              <w:rPr>
                <w:rFonts w:ascii="Maiandra GD" w:hAnsi="Maiandra GD"/>
                <w:sz w:val="22"/>
                <w:szCs w:val="22"/>
                <w:lang w:val="en-GB"/>
              </w:rPr>
              <w:t>(Y/N)</w:t>
            </w:r>
          </w:p>
        </w:tc>
        <w:tc>
          <w:tcPr>
            <w:tcW w:w="1417" w:type="dxa"/>
            <w:shd w:val="pct5" w:color="auto" w:fill="FFFFFF"/>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rsidR="001F4661" w:rsidRPr="00EE4934" w:rsidRDefault="001F4661"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851" w:type="dxa"/>
            <w:shd w:val="pct5" w:color="auto" w:fill="FFFFFF"/>
            <w:textDirection w:val="btLr"/>
            <w:vAlign w:val="center"/>
          </w:tcPr>
          <w:p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2239" w:type="dxa"/>
            <w:shd w:val="pct5" w:color="auto" w:fill="FFFFFF"/>
          </w:tcPr>
          <w:p w:rsidR="001F4661" w:rsidRPr="00EE4934" w:rsidRDefault="001F4661"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1</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2</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3</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r w:rsidR="001F4661" w:rsidRPr="00EE4934" w:rsidTr="000A4E6C">
        <w:trPr>
          <w:cantSplit/>
        </w:trPr>
        <w:tc>
          <w:tcPr>
            <w:tcW w:w="567" w:type="dxa"/>
          </w:tcPr>
          <w:p w:rsidR="001F4661" w:rsidRPr="00EE4934" w:rsidRDefault="001F4661" w:rsidP="00391CD6">
            <w:pPr>
              <w:jc w:val="center"/>
              <w:rPr>
                <w:rFonts w:ascii="Maiandra GD" w:hAnsi="Maiandra GD"/>
                <w:sz w:val="18"/>
                <w:lang w:val="en-GB"/>
              </w:rPr>
            </w:pPr>
            <w:r w:rsidRPr="00EE4934">
              <w:rPr>
                <w:rFonts w:ascii="Maiandra GD" w:hAnsi="Maiandra GD"/>
                <w:sz w:val="18"/>
                <w:lang w:val="en-GB"/>
              </w:rPr>
              <w:t>4</w:t>
            </w:r>
          </w:p>
        </w:tc>
        <w:tc>
          <w:tcPr>
            <w:tcW w:w="1702" w:type="dxa"/>
          </w:tcPr>
          <w:p w:rsidR="001F4661" w:rsidRPr="00EE4934" w:rsidRDefault="001F4661" w:rsidP="00391CD6">
            <w:pPr>
              <w:rPr>
                <w:rFonts w:ascii="Maiandra GD" w:hAnsi="Maiandra GD"/>
                <w:sz w:val="18"/>
                <w:lang w:val="en-GB"/>
              </w:rPr>
            </w:pPr>
          </w:p>
        </w:tc>
        <w:tc>
          <w:tcPr>
            <w:tcW w:w="850" w:type="dxa"/>
            <w:tcBorders>
              <w:left w:val="nil"/>
            </w:tcBorders>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1922" w:type="dxa"/>
            <w:tcBorders>
              <w:right w:val="single" w:sz="36" w:space="0" w:color="auto"/>
            </w:tcBorders>
          </w:tcPr>
          <w:p w:rsidR="001F4661" w:rsidRPr="00EE4934" w:rsidRDefault="001F4661" w:rsidP="00391CD6">
            <w:pPr>
              <w:rPr>
                <w:rFonts w:ascii="Maiandra GD" w:hAnsi="Maiandra GD"/>
                <w:sz w:val="18"/>
                <w:lang w:val="en-GB"/>
              </w:rPr>
            </w:pPr>
          </w:p>
        </w:tc>
        <w:tc>
          <w:tcPr>
            <w:tcW w:w="913" w:type="dxa"/>
            <w:tcBorders>
              <w:left w:val="single" w:sz="36" w:space="0" w:color="auto"/>
            </w:tcBorders>
          </w:tcPr>
          <w:p w:rsidR="001F4661" w:rsidRPr="00EE4934" w:rsidRDefault="001F4661" w:rsidP="00391CD6">
            <w:pPr>
              <w:rPr>
                <w:rFonts w:ascii="Maiandra GD" w:hAnsi="Maiandra GD"/>
                <w:sz w:val="18"/>
                <w:lang w:val="en-GB"/>
              </w:rPr>
            </w:pPr>
          </w:p>
        </w:tc>
        <w:tc>
          <w:tcPr>
            <w:tcW w:w="1066" w:type="dxa"/>
          </w:tcPr>
          <w:p w:rsidR="001F4661" w:rsidRPr="00EE4934" w:rsidRDefault="001F4661" w:rsidP="00391CD6">
            <w:pPr>
              <w:rPr>
                <w:rFonts w:ascii="Maiandra GD" w:hAnsi="Maiandra GD"/>
                <w:sz w:val="18"/>
                <w:lang w:val="en-GB"/>
              </w:rPr>
            </w:pPr>
          </w:p>
        </w:tc>
        <w:tc>
          <w:tcPr>
            <w:tcW w:w="1627" w:type="dxa"/>
          </w:tcPr>
          <w:p w:rsidR="001F4661" w:rsidRPr="00EE4934" w:rsidRDefault="001F4661" w:rsidP="00391CD6">
            <w:pPr>
              <w:rPr>
                <w:rFonts w:ascii="Maiandra GD" w:hAnsi="Maiandra GD"/>
                <w:sz w:val="18"/>
                <w:lang w:val="en-GB"/>
              </w:rPr>
            </w:pPr>
          </w:p>
        </w:tc>
        <w:tc>
          <w:tcPr>
            <w:tcW w:w="1417" w:type="dxa"/>
          </w:tcPr>
          <w:p w:rsidR="001F4661" w:rsidRPr="00EE4934" w:rsidRDefault="001F4661" w:rsidP="00391CD6">
            <w:pPr>
              <w:rPr>
                <w:rFonts w:ascii="Maiandra GD" w:hAnsi="Maiandra GD"/>
                <w:sz w:val="18"/>
                <w:lang w:val="en-GB"/>
              </w:rPr>
            </w:pPr>
          </w:p>
        </w:tc>
        <w:tc>
          <w:tcPr>
            <w:tcW w:w="851" w:type="dxa"/>
          </w:tcPr>
          <w:p w:rsidR="001F4661" w:rsidRPr="00EE4934" w:rsidRDefault="001F4661" w:rsidP="00391CD6">
            <w:pPr>
              <w:rPr>
                <w:rFonts w:ascii="Maiandra GD" w:hAnsi="Maiandra GD"/>
                <w:sz w:val="18"/>
                <w:lang w:val="en-GB"/>
              </w:rPr>
            </w:pPr>
          </w:p>
        </w:tc>
        <w:tc>
          <w:tcPr>
            <w:tcW w:w="2239" w:type="dxa"/>
          </w:tcPr>
          <w:p w:rsidR="001F4661" w:rsidRPr="00EE4934" w:rsidRDefault="001F4661" w:rsidP="00391CD6">
            <w:pPr>
              <w:rPr>
                <w:rFonts w:ascii="Maiandra GD" w:hAnsi="Maiandra GD"/>
                <w:sz w:val="18"/>
                <w:lang w:val="en-GB"/>
              </w:rPr>
            </w:pPr>
          </w:p>
        </w:tc>
      </w:tr>
    </w:tbl>
    <w:p w:rsidR="00E534DE" w:rsidRPr="00EE4934" w:rsidRDefault="00E534DE" w:rsidP="00E534DE">
      <w:pPr>
        <w:jc w:val="both"/>
        <w:rPr>
          <w:rFonts w:ascii="Maiandra GD" w:hAnsi="Maiandra GD"/>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E534DE" w:rsidRPr="00EE4934" w:rsidTr="00391CD6">
        <w:tc>
          <w:tcPr>
            <w:tcW w:w="3544" w:type="dxa"/>
            <w:shd w:val="pct10" w:color="auto" w:fill="FFFFFF"/>
          </w:tcPr>
          <w:p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 xml:space="preserve"> &amp; signature</w:t>
            </w: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E534DE" w:rsidP="00391CD6">
            <w:pPr>
              <w:tabs>
                <w:tab w:val="left" w:pos="1701"/>
              </w:tabs>
              <w:rPr>
                <w:rFonts w:ascii="Maiandra GD" w:hAnsi="Maiandra GD"/>
                <w:b/>
                <w:sz w:val="22"/>
                <w:szCs w:val="22"/>
                <w:lang w:val="en-GB"/>
              </w:rPr>
            </w:pPr>
          </w:p>
        </w:tc>
        <w:tc>
          <w:tcPr>
            <w:tcW w:w="4111" w:type="dxa"/>
          </w:tcPr>
          <w:p w:rsidR="00E534DE" w:rsidRPr="00EE4934" w:rsidRDefault="00E534DE" w:rsidP="00391CD6">
            <w:pPr>
              <w:tabs>
                <w:tab w:val="left" w:pos="1701"/>
              </w:tabs>
              <w:rPr>
                <w:rFonts w:ascii="Maiandra GD" w:hAnsi="Maiandra GD"/>
                <w:sz w:val="18"/>
                <w:lang w:val="en-GB"/>
              </w:rPr>
            </w:pPr>
          </w:p>
        </w:tc>
      </w:tr>
      <w:tr w:rsidR="00E534DE" w:rsidRPr="00EE4934" w:rsidTr="00391CD6">
        <w:tc>
          <w:tcPr>
            <w:tcW w:w="3544" w:type="dxa"/>
            <w:shd w:val="pct10" w:color="auto" w:fill="FFFFFF"/>
          </w:tcPr>
          <w:p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rsidR="00E534DE" w:rsidRPr="00EE4934" w:rsidRDefault="00E534DE" w:rsidP="00391CD6">
            <w:pPr>
              <w:tabs>
                <w:tab w:val="left" w:pos="1701"/>
              </w:tabs>
              <w:rPr>
                <w:rFonts w:ascii="Maiandra GD" w:hAnsi="Maiandra GD"/>
                <w:sz w:val="18"/>
                <w:lang w:val="en-GB"/>
              </w:rPr>
            </w:pPr>
          </w:p>
        </w:tc>
      </w:tr>
    </w:tbl>
    <w:p w:rsidR="00E534DE" w:rsidRPr="00EE4934" w:rsidRDefault="00E534DE" w:rsidP="00E534DE">
      <w:pPr>
        <w:rPr>
          <w:rFonts w:ascii="Maiandra GD" w:hAnsi="Maiandra GD"/>
        </w:rPr>
      </w:pPr>
    </w:p>
    <w:p w:rsidR="00E534DE" w:rsidRPr="00EE4934" w:rsidRDefault="00E534DE" w:rsidP="00E534DE">
      <w:pPr>
        <w:rPr>
          <w:rFonts w:ascii="Maiandra GD" w:hAnsi="Maiandra GD"/>
        </w:rPr>
      </w:pPr>
    </w:p>
    <w:p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PART 2 – Supply Requirements</w:t>
      </w:r>
    </w:p>
    <w:tbl>
      <w:tblPr>
        <w:tblW w:w="0" w:type="auto"/>
        <w:tblLayout w:type="fixed"/>
        <w:tblLook w:val="0000" w:firstRow="0" w:lastRow="0" w:firstColumn="0" w:lastColumn="0" w:noHBand="0" w:noVBand="0"/>
      </w:tblPr>
      <w:tblGrid>
        <w:gridCol w:w="9198"/>
      </w:tblGrid>
      <w:tr w:rsidR="00E534DE" w:rsidRPr="00EE4934" w:rsidTr="00391CD6">
        <w:trPr>
          <w:trHeight w:val="800"/>
        </w:trPr>
        <w:tc>
          <w:tcPr>
            <w:tcW w:w="9198" w:type="dxa"/>
            <w:vAlign w:val="center"/>
          </w:tcPr>
          <w:p w:rsidR="00E534DE" w:rsidRPr="00EE4934" w:rsidRDefault="00E534DE" w:rsidP="006E2F73">
            <w:pPr>
              <w:pStyle w:val="NoSpacing"/>
              <w:jc w:val="center"/>
              <w:rPr>
                <w:rFonts w:ascii="Maiandra GD" w:hAnsi="Maiandra GD"/>
                <w:b/>
                <w:sz w:val="32"/>
                <w:szCs w:val="32"/>
              </w:rPr>
            </w:pPr>
            <w:bookmarkStart w:id="280" w:name="_Toc438954449"/>
          </w:p>
          <w:p w:rsidR="00E534DE" w:rsidRPr="00EE4934" w:rsidRDefault="006E2F73" w:rsidP="006E2F73">
            <w:pPr>
              <w:pStyle w:val="NoSpacing"/>
              <w:jc w:val="center"/>
              <w:rPr>
                <w:rFonts w:ascii="Maiandra GD" w:hAnsi="Maiandra GD"/>
                <w:b/>
                <w:sz w:val="32"/>
                <w:szCs w:val="32"/>
              </w:rPr>
            </w:pPr>
            <w:r w:rsidRPr="00EE4934">
              <w:rPr>
                <w:rFonts w:ascii="Maiandra GD" w:hAnsi="Maiandra GD"/>
                <w:b/>
                <w:sz w:val="32"/>
                <w:szCs w:val="32"/>
              </w:rPr>
              <w:t xml:space="preserve">                                       </w:t>
            </w:r>
            <w:r w:rsidR="00E534DE" w:rsidRPr="00EE4934">
              <w:rPr>
                <w:rFonts w:ascii="Maiandra GD" w:hAnsi="Maiandra GD"/>
                <w:b/>
                <w:sz w:val="32"/>
                <w:szCs w:val="32"/>
              </w:rPr>
              <w:t xml:space="preserve">Section V.  </w:t>
            </w:r>
            <w:bookmarkEnd w:id="280"/>
            <w:r w:rsidR="00E534DE" w:rsidRPr="00EE4934">
              <w:rPr>
                <w:rFonts w:ascii="Maiandra GD" w:hAnsi="Maiandra GD"/>
                <w:b/>
                <w:sz w:val="32"/>
                <w:szCs w:val="32"/>
              </w:rPr>
              <w:t>Schedule of Requirements</w:t>
            </w:r>
          </w:p>
        </w:tc>
      </w:tr>
    </w:tbl>
    <w:p w:rsidR="00E534DE" w:rsidRPr="00EE4934" w:rsidRDefault="00E534DE" w:rsidP="00E534DE">
      <w:pPr>
        <w:rPr>
          <w:rFonts w:ascii="Maiandra GD" w:hAnsi="Maiandra GD"/>
        </w:rPr>
      </w:pPr>
    </w:p>
    <w:p w:rsidR="00E534DE" w:rsidRPr="00EE4934" w:rsidRDefault="00E534DE" w:rsidP="00E534DE">
      <w:pPr>
        <w:jc w:val="center"/>
        <w:rPr>
          <w:rFonts w:ascii="Maiandra GD" w:hAnsi="Maiandra GD"/>
          <w:b/>
          <w:sz w:val="32"/>
        </w:rPr>
      </w:pPr>
      <w:r w:rsidRPr="00EE4934">
        <w:rPr>
          <w:rFonts w:ascii="Maiandra GD" w:hAnsi="Maiandra GD"/>
          <w:b/>
          <w:sz w:val="32"/>
        </w:rPr>
        <w:t>Contents</w:t>
      </w:r>
    </w:p>
    <w:p w:rsidR="006E2F73" w:rsidRPr="00EE4934" w:rsidRDefault="006E2F73" w:rsidP="00E534DE">
      <w:pPr>
        <w:jc w:val="center"/>
        <w:rPr>
          <w:rFonts w:ascii="Maiandra GD" w:hAnsi="Maiandra GD"/>
          <w:b/>
          <w:sz w:val="32"/>
        </w:rPr>
      </w:pPr>
    </w:p>
    <w:p w:rsidR="00E534DE" w:rsidRPr="00EE4934" w:rsidRDefault="00E534DE" w:rsidP="00E534DE">
      <w:pPr>
        <w:rPr>
          <w:rFonts w:ascii="Maiandra GD" w:hAnsi="Maiandra GD"/>
          <w:i/>
        </w:rPr>
      </w:pPr>
    </w:p>
    <w:p w:rsidR="00E534DE" w:rsidRPr="00EE4934" w:rsidRDefault="00E534DE" w:rsidP="00E534DE">
      <w:pPr>
        <w:jc w:val="right"/>
        <w:rPr>
          <w:rFonts w:ascii="Maiandra GD" w:hAnsi="Maiandra GD"/>
          <w:b/>
          <w:sz w:val="32"/>
        </w:rPr>
      </w:pPr>
    </w:p>
    <w:p w:rsidR="00E534DE" w:rsidRPr="00EE4934" w:rsidRDefault="00E534DE" w:rsidP="00E534DE">
      <w:pPr>
        <w:jc w:val="right"/>
        <w:rPr>
          <w:rFonts w:ascii="Maiandra GD" w:hAnsi="Maiandra GD"/>
          <w:b/>
        </w:rPr>
      </w:pPr>
    </w:p>
    <w:p w:rsidR="00E534DE" w:rsidRPr="00EE4934" w:rsidRDefault="00E534DE" w:rsidP="003F43AA">
      <w:pPr>
        <w:pStyle w:val="TOC1"/>
        <w:rPr>
          <w:rFonts w:ascii="Maiandra GD" w:hAnsi="Maiandra GD"/>
          <w:noProof/>
        </w:rPr>
      </w:pPr>
      <w:r w:rsidRPr="00EE4934">
        <w:rPr>
          <w:rFonts w:ascii="Maiandra GD" w:hAnsi="Maiandra GD"/>
        </w:rPr>
        <w:fldChar w:fldCharType="begin"/>
      </w:r>
      <w:r w:rsidRPr="00EE4934">
        <w:rPr>
          <w:rFonts w:ascii="Maiandra GD" w:hAnsi="Maiandra GD"/>
        </w:rPr>
        <w:instrText xml:space="preserve"> TOC \t "Section VI. Header,1" </w:instrText>
      </w:r>
      <w:r w:rsidRPr="00EE4934">
        <w:rPr>
          <w:rFonts w:ascii="Maiandra GD" w:hAnsi="Maiandra GD"/>
        </w:rPr>
        <w:fldChar w:fldCharType="separate"/>
      </w:r>
      <w:r w:rsidRPr="00EE4934">
        <w:rPr>
          <w:rFonts w:ascii="Maiandra GD" w:hAnsi="Maiandra GD"/>
          <w:noProof/>
          <w:szCs w:val="36"/>
        </w:rPr>
        <w:t>1.  List of Goods and Delivery Schedule</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65</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rPr>
        <w:t>2.</w:t>
      </w:r>
      <w:r w:rsidR="00391CD6" w:rsidRPr="00EE4934">
        <w:rPr>
          <w:rFonts w:ascii="Maiandra GD" w:hAnsi="Maiandra GD"/>
          <w:noProof/>
        </w:rPr>
        <w:t xml:space="preserve">  </w:t>
      </w:r>
      <w:r w:rsidRPr="00EE4934">
        <w:rPr>
          <w:rFonts w:ascii="Maiandra GD" w:hAnsi="Maiandra GD"/>
          <w:noProof/>
        </w:rPr>
        <w:t xml:space="preserve">List of  Related Services and Completion Schedule </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_Toc68320558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66</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szCs w:val="36"/>
        </w:rPr>
        <w:t>3.</w:t>
      </w:r>
      <w:r w:rsidR="00391CD6" w:rsidRPr="00EE4934">
        <w:rPr>
          <w:rFonts w:ascii="Maiandra GD" w:hAnsi="Maiandra GD"/>
          <w:noProof/>
        </w:rPr>
        <w:t xml:space="preserve"> </w:t>
      </w:r>
      <w:r w:rsidRPr="00EE4934">
        <w:rPr>
          <w:rFonts w:ascii="Maiandra GD" w:hAnsi="Maiandra GD"/>
          <w:noProof/>
          <w:szCs w:val="36"/>
        </w:rPr>
        <w:t>Technical Specifications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_Toc68320560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67</w:t>
      </w:r>
      <w:r w:rsidRPr="00EE4934">
        <w:rPr>
          <w:rFonts w:ascii="Maiandra GD" w:hAnsi="Maiandra GD"/>
          <w:noProof/>
        </w:rPr>
        <w:fldChar w:fldCharType="end"/>
      </w:r>
    </w:p>
    <w:p w:rsidR="00E534DE" w:rsidRPr="00EE4934" w:rsidRDefault="00E534DE" w:rsidP="003F43AA">
      <w:pPr>
        <w:pStyle w:val="TOC1"/>
        <w:rPr>
          <w:rFonts w:ascii="Maiandra GD" w:hAnsi="Maiandra GD"/>
          <w:noProof/>
        </w:rPr>
      </w:pPr>
      <w:r w:rsidRPr="00EE4934">
        <w:rPr>
          <w:rFonts w:ascii="Maiandra GD" w:hAnsi="Maiandra GD"/>
          <w:noProof/>
          <w:szCs w:val="36"/>
        </w:rPr>
        <w:t>4.</w:t>
      </w:r>
      <w:r w:rsidR="00391CD6" w:rsidRPr="00EE4934">
        <w:rPr>
          <w:rFonts w:ascii="Maiandra GD" w:hAnsi="Maiandra GD"/>
          <w:noProof/>
        </w:rPr>
        <w:t xml:space="preserve"> </w:t>
      </w:r>
      <w:r w:rsidRPr="00EE4934">
        <w:rPr>
          <w:rFonts w:ascii="Maiandra GD" w:hAnsi="Maiandra GD"/>
          <w:noProof/>
          <w:szCs w:val="36"/>
        </w:rPr>
        <w:t>Drawings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_Toc68320561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70</w:t>
      </w:r>
      <w:r w:rsidRPr="00EE4934">
        <w:rPr>
          <w:rFonts w:ascii="Maiandra GD" w:hAnsi="Maiandra GD"/>
          <w:noProof/>
        </w:rPr>
        <w:fldChar w:fldCharType="end"/>
      </w:r>
    </w:p>
    <w:p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E534DE"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E534DE" w:rsidRPr="00EE4934">
        <w:rPr>
          <w:rFonts w:ascii="Maiandra GD" w:hAnsi="Maiandra GD"/>
          <w:noProof/>
        </w:rPr>
      </w:r>
      <w:r w:rsidR="00E534DE" w:rsidRPr="00EE4934">
        <w:rPr>
          <w:rFonts w:ascii="Maiandra GD" w:hAnsi="Maiandra GD"/>
          <w:noProof/>
        </w:rPr>
        <w:fldChar w:fldCharType="separate"/>
      </w:r>
      <w:r w:rsidR="00563E4E">
        <w:rPr>
          <w:rFonts w:ascii="Maiandra GD" w:hAnsi="Maiandra GD"/>
          <w:noProof/>
        </w:rPr>
        <w:t>71</w:t>
      </w:r>
      <w:r w:rsidR="00E534DE" w:rsidRPr="00EE4934">
        <w:rPr>
          <w:rFonts w:ascii="Maiandra GD" w:hAnsi="Maiandra GD"/>
          <w:noProof/>
        </w:rPr>
        <w:fldChar w:fldCharType="end"/>
      </w:r>
    </w:p>
    <w:p w:rsidR="00E534DE" w:rsidRPr="00EE4934" w:rsidRDefault="00E534DE" w:rsidP="00E534DE">
      <w:pPr>
        <w:pStyle w:val="TOC2"/>
        <w:spacing w:before="120" w:after="120"/>
        <w:rPr>
          <w:rFonts w:ascii="Maiandra GD" w:hAnsi="Maiandra GD"/>
        </w:rPr>
      </w:pPr>
      <w:r w:rsidRPr="00EE4934">
        <w:rPr>
          <w:rFonts w:ascii="Maiandra GD" w:hAnsi="Maiandra GD"/>
        </w:rPr>
        <w:fldChar w:fldCharType="end"/>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Sub-ClauseText"/>
        <w:spacing w:before="0" w:after="0"/>
        <w:jc w:val="left"/>
        <w:rPr>
          <w:rFonts w:ascii="Maiandra GD" w:hAnsi="Maiandra GD"/>
        </w:rPr>
      </w:pPr>
      <w:r w:rsidRPr="00EE4934">
        <w:rPr>
          <w:rFonts w:ascii="Maiandra GD" w:hAnsi="Maiandra GD"/>
        </w:rPr>
        <w:br w:type="page"/>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Heading2"/>
        <w:rPr>
          <w:rFonts w:ascii="Maiandra GD" w:hAnsi="Maiandra GD"/>
        </w:rPr>
      </w:pPr>
      <w:bookmarkStart w:id="281" w:name="_Toc340548648"/>
      <w:r w:rsidRPr="00EE4934">
        <w:rPr>
          <w:rFonts w:ascii="Maiandra GD" w:hAnsi="Maiandra GD"/>
        </w:rPr>
        <w:t>Notes for Preparing the Schedule of Requirements</w:t>
      </w:r>
      <w:bookmarkEnd w:id="281"/>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The Schedule of Requirements shall be included in the bidding documents by the Procuring Entity, and shall cover, at a minimum, a description of the goods and ancillary services to be supplied and the delivery schedule.</w:t>
      </w:r>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rsidR="00E534DE" w:rsidRPr="00EE4934" w:rsidRDefault="00E534DE" w:rsidP="00E534DE">
      <w:pPr>
        <w:suppressAutoHyphens/>
        <w:jc w:val="both"/>
        <w:rPr>
          <w:rFonts w:ascii="Maiandra GD" w:hAnsi="Maiandra GD"/>
        </w:rPr>
      </w:pPr>
    </w:p>
    <w:p w:rsidR="00E534DE" w:rsidRPr="00EE4934" w:rsidRDefault="00E534DE" w:rsidP="00E534DE">
      <w:pPr>
        <w:suppressAutoHyphens/>
        <w:jc w:val="both"/>
        <w:rPr>
          <w:rFonts w:ascii="Maiandra GD" w:hAnsi="Maiandra GD"/>
        </w:rPr>
      </w:pPr>
      <w:r w:rsidRPr="00EE4934">
        <w:rPr>
          <w:rFonts w:ascii="Maiandra GD" w:hAnsi="Maiandra GD"/>
        </w:rPr>
        <w:t xml:space="preserve">The date or period for delivery should be carefully specified, taking into account (a) the implications of delivery terms stipulated in the Instructions to Bidders pursuant to the </w:t>
      </w:r>
      <w:r w:rsidRPr="00EE4934">
        <w:rPr>
          <w:rFonts w:ascii="Maiandra GD" w:hAnsi="Maiandra GD"/>
          <w:i/>
        </w:rPr>
        <w:t>Incoterms</w:t>
      </w:r>
      <w:r w:rsidRPr="00EE4934">
        <w:rPr>
          <w:rFonts w:ascii="Maiandra GD" w:hAnsi="Maiandra GD"/>
        </w:rPr>
        <w:t xml:space="preserve"> rules (i.e., EXW, or CIF, CIP, FOB, FCA terms—that “delivery” takes place when goods are delivered </w:t>
      </w:r>
      <w:r w:rsidRPr="00EE4934">
        <w:rPr>
          <w:rFonts w:ascii="Maiandra GD" w:hAnsi="Maiandra GD"/>
          <w:b/>
        </w:rPr>
        <w:t>to the carriers</w:t>
      </w:r>
      <w:r w:rsidRPr="00EE4934">
        <w:rPr>
          <w:rFonts w:ascii="Maiandra GD" w:hAnsi="Maiandra GD"/>
        </w:rPr>
        <w:t>), and (b) the date prescribed herein from which the Procuring Entity’s delivery obligations start (i.e., notice of award, contract signature, opening or confirmation of the letter of credit).</w:t>
      </w:r>
    </w:p>
    <w:p w:rsidR="00E534DE" w:rsidRPr="00EE4934" w:rsidRDefault="00E534DE" w:rsidP="00E534DE">
      <w:pPr>
        <w:pStyle w:val="Sub-ClauseText"/>
        <w:spacing w:before="0" w:after="0"/>
        <w:jc w:val="left"/>
        <w:rPr>
          <w:rFonts w:ascii="Maiandra GD" w:hAnsi="Maiandra GD"/>
        </w:rPr>
      </w:pPr>
    </w:p>
    <w:p w:rsidR="00E534DE" w:rsidRPr="00EE4934" w:rsidRDefault="00E534DE" w:rsidP="00E534DE">
      <w:pPr>
        <w:pStyle w:val="Sub-ClauseText"/>
        <w:spacing w:before="0" w:after="0"/>
        <w:jc w:val="left"/>
        <w:rPr>
          <w:rFonts w:ascii="Maiandra GD" w:hAnsi="Maiandra GD"/>
        </w:rPr>
        <w:sectPr w:rsidR="00E534DE" w:rsidRPr="00EE4934" w:rsidSect="00391CD6">
          <w:headerReference w:type="even" r:id="rId41"/>
          <w:headerReference w:type="default" r:id="rId42"/>
          <w:headerReference w:type="first" r:id="rId43"/>
          <w:type w:val="oddPage"/>
          <w:pgSz w:w="15840" w:h="12240" w:orient="landscape" w:code="1"/>
          <w:pgMar w:top="1800" w:right="1440" w:bottom="1440" w:left="144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519"/>
        <w:gridCol w:w="1134"/>
        <w:gridCol w:w="1242"/>
        <w:gridCol w:w="1490"/>
        <w:gridCol w:w="1724"/>
        <w:gridCol w:w="1798"/>
        <w:gridCol w:w="2098"/>
      </w:tblGrid>
      <w:tr w:rsidR="00E534DE" w:rsidRPr="00EE4934" w:rsidTr="00391CD6">
        <w:trPr>
          <w:cantSplit/>
        </w:trPr>
        <w:tc>
          <w:tcPr>
            <w:tcW w:w="12888" w:type="dxa"/>
            <w:gridSpan w:val="8"/>
            <w:tcBorders>
              <w:top w:val="nil"/>
              <w:left w:val="nil"/>
              <w:bottom w:val="double" w:sz="4" w:space="0" w:color="auto"/>
              <w:right w:val="nil"/>
            </w:tcBorders>
          </w:tcPr>
          <w:p w:rsidR="00E534DE" w:rsidRPr="00EE4934" w:rsidRDefault="00E534DE" w:rsidP="00391CD6">
            <w:pPr>
              <w:pStyle w:val="SectionVIHeader"/>
              <w:rPr>
                <w:rFonts w:ascii="Maiandra GD" w:hAnsi="Maiandra GD"/>
              </w:rPr>
            </w:pPr>
            <w:bookmarkStart w:id="282" w:name="_Toc68320557"/>
            <w:r w:rsidRPr="00EE4934">
              <w:rPr>
                <w:rFonts w:ascii="Maiandra GD" w:hAnsi="Maiandra GD"/>
              </w:rPr>
              <w:lastRenderedPageBreak/>
              <w:t>1.  List of Goods and Delivery Schedule</w:t>
            </w:r>
            <w:bookmarkEnd w:id="282"/>
          </w:p>
          <w:p w:rsidR="00E534DE" w:rsidRPr="00EE4934" w:rsidRDefault="00E534DE" w:rsidP="00391CD6">
            <w:pPr>
              <w:spacing w:after="200"/>
              <w:rPr>
                <w:rFonts w:ascii="Maiandra GD" w:hAnsi="Maiandra GD"/>
                <w:i/>
                <w:iCs/>
                <w:sz w:val="22"/>
              </w:rPr>
            </w:pPr>
            <w:r w:rsidRPr="00EE4934">
              <w:rPr>
                <w:rFonts w:ascii="Maiandra GD" w:hAnsi="Maiandra GD"/>
                <w:i/>
                <w:iCs/>
                <w:sz w:val="22"/>
              </w:rPr>
              <w:t>[The Procuring Entity shall fill in this table, with the exception of the column “Bidder’s offered Delivery date” to be filled by the Bidder]</w:t>
            </w:r>
          </w:p>
        </w:tc>
      </w:tr>
      <w:tr w:rsidR="00E534DE" w:rsidRPr="00EE4934" w:rsidTr="00A727C2">
        <w:trPr>
          <w:cantSplit/>
          <w:trHeight w:val="240"/>
        </w:trPr>
        <w:tc>
          <w:tcPr>
            <w:tcW w:w="883" w:type="dxa"/>
            <w:vMerge w:val="restart"/>
            <w:tcBorders>
              <w:top w:val="double" w:sz="4" w:space="0" w:color="auto"/>
              <w:left w:val="doub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Line Item</w:t>
            </w:r>
          </w:p>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Maiandra GD" w:hAnsi="Maiandra GD"/>
                <w:b/>
                <w:bCs/>
                <w:sz w:val="22"/>
                <w:szCs w:val="22"/>
              </w:rPr>
              <w:sym w:font="Symbol" w:char="F0B0"/>
            </w:r>
          </w:p>
        </w:tc>
        <w:tc>
          <w:tcPr>
            <w:tcW w:w="2519"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242" w:type="dxa"/>
            <w:vMerge w:val="restart"/>
            <w:tcBorders>
              <w:top w:val="double" w:sz="4" w:space="0" w:color="auto"/>
              <w:left w:val="single" w:sz="4" w:space="0" w:color="auto"/>
              <w:right w:val="single" w:sz="4" w:space="0" w:color="auto"/>
            </w:tcBorders>
          </w:tcPr>
          <w:p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rsidTr="00A727C2">
        <w:trPr>
          <w:cantSplit/>
          <w:trHeight w:val="240"/>
        </w:trPr>
        <w:tc>
          <w:tcPr>
            <w:tcW w:w="883" w:type="dxa"/>
            <w:vMerge/>
            <w:tcBorders>
              <w:left w:val="doub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2519"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242" w:type="dxa"/>
            <w:vMerge/>
            <w:tcBorders>
              <w:left w:val="single" w:sz="4" w:space="0" w:color="auto"/>
              <w:bottom w:val="single" w:sz="4" w:space="0" w:color="auto"/>
              <w:right w:val="single" w:sz="4" w:space="0" w:color="auto"/>
            </w:tcBorders>
          </w:tcPr>
          <w:p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Bidder’s  offered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szCs w:val="22"/>
              </w:rPr>
            </w:pPr>
          </w:p>
        </w:tc>
        <w:tc>
          <w:tcPr>
            <w:tcW w:w="1798" w:type="dxa"/>
            <w:tcBorders>
              <w:left w:val="single" w:sz="4" w:space="0" w:color="auto"/>
              <w:right w:val="single" w:sz="4" w:space="0" w:color="auto"/>
            </w:tcBorders>
          </w:tcPr>
          <w:p w:rsidR="00E534DE" w:rsidRPr="00EE4934" w:rsidRDefault="00E534DE" w:rsidP="00E534DE">
            <w:pPr>
              <w:pStyle w:val="Outline"/>
              <w:numPr>
                <w:ilvl w:val="0"/>
                <w:numId w:val="1"/>
              </w:numPr>
              <w:tabs>
                <w:tab w:val="clear" w:pos="432"/>
              </w:tabs>
              <w:spacing w:before="0"/>
              <w:ind w:left="0" w:firstLine="0"/>
              <w:rPr>
                <w:rFonts w:ascii="Maiandra GD" w:hAnsi="Maiandra GD"/>
                <w:kern w:val="0"/>
                <w:sz w:val="22"/>
                <w:szCs w:val="22"/>
              </w:rPr>
            </w:pPr>
          </w:p>
        </w:tc>
        <w:tc>
          <w:tcPr>
            <w:tcW w:w="2098" w:type="dxa"/>
            <w:tcBorders>
              <w:top w:val="single" w:sz="4" w:space="0" w:color="auto"/>
              <w:left w:val="single" w:sz="4" w:space="0" w:color="auto"/>
              <w:right w:val="double" w:sz="4" w:space="0" w:color="auto"/>
            </w:tcBorders>
          </w:tcPr>
          <w:p w:rsidR="00E534DE" w:rsidRPr="00EE4934" w:rsidRDefault="00E534DE" w:rsidP="00391CD6">
            <w:pPr>
              <w:rPr>
                <w:rFonts w:ascii="Maiandra GD" w:hAnsi="Maiandra GD"/>
                <w:sz w:val="22"/>
                <w:szCs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item No]</w:t>
            </w: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description of Goods]</w:t>
            </w: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quantity of item to be supplied]</w:t>
            </w: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place of Delivery]</w:t>
            </w:r>
          </w:p>
        </w:tc>
        <w:tc>
          <w:tcPr>
            <w:tcW w:w="1724" w:type="dxa"/>
            <w:tcBorders>
              <w:left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1798" w:type="dxa"/>
            <w:tcBorders>
              <w:left w:val="single" w:sz="4" w:space="0" w:color="auto"/>
              <w:right w:val="sing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2098" w:type="dxa"/>
            <w:tcBorders>
              <w:left w:val="single" w:sz="4" w:space="0" w:color="auto"/>
              <w:right w:val="double" w:sz="4" w:space="0" w:color="auto"/>
            </w:tcBorders>
          </w:tcPr>
          <w:p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EE4934">
              <w:rPr>
                <w:rFonts w:ascii="Maiandra GD" w:hAnsi="Maiandra GD"/>
                <w:sz w:val="22"/>
              </w:rPr>
              <w:t>1</w:t>
            </w:r>
          </w:p>
        </w:tc>
        <w:tc>
          <w:tcPr>
            <w:tcW w:w="2519" w:type="dxa"/>
            <w:tcBorders>
              <w:top w:val="single" w:sz="4" w:space="0" w:color="auto"/>
              <w:left w:val="single" w:sz="4" w:space="0" w:color="auto"/>
              <w:bottom w:val="single" w:sz="4" w:space="0" w:color="auto"/>
              <w:right w:val="single" w:sz="4" w:space="0" w:color="auto"/>
            </w:tcBorders>
          </w:tcPr>
          <w:p w:rsidR="00E534DE" w:rsidRPr="00A727C2" w:rsidRDefault="004D4973" w:rsidP="00391CD6">
            <w:pPr>
              <w:rPr>
                <w:rFonts w:ascii="Maiandra GD" w:hAnsi="Maiandra GD"/>
                <w:sz w:val="22"/>
              </w:rPr>
            </w:pPr>
            <w:r>
              <w:rPr>
                <w:rFonts w:ascii="Maiandra GD" w:hAnsi="Maiandra GD" w:cs="Arial"/>
                <w:sz w:val="20"/>
                <w:szCs w:val="20"/>
              </w:rPr>
              <w:t>PROCUREMENT OF A GENERATOR</w:t>
            </w:r>
            <w:r w:rsidR="00A727C2">
              <w:rPr>
                <w:rFonts w:ascii="Maiandra GD" w:hAnsi="Maiandra GD" w:cs="Arial"/>
                <w:sz w:val="20"/>
                <w:szCs w:val="20"/>
              </w:rPr>
              <w:t xml:space="preserve"> </w:t>
            </w:r>
            <w:r w:rsidR="00A727C2" w:rsidRPr="00A727C2">
              <w:rPr>
                <w:rFonts w:ascii="Maiandra GD" w:hAnsi="Maiandra GD" w:cs="Arial"/>
                <w:b/>
                <w:sz w:val="20"/>
                <w:szCs w:val="20"/>
              </w:rPr>
              <w:t>(NB: See attached ANNEX 1)</w:t>
            </w: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EE4934">
              <w:rPr>
                <w:rFonts w:ascii="Maiandra GD" w:hAnsi="Maiandra GD"/>
                <w:sz w:val="22"/>
              </w:rPr>
              <w:t>1</w:t>
            </w: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A727C2" w:rsidP="00391CD6">
            <w:pPr>
              <w:rPr>
                <w:rFonts w:ascii="Maiandra GD" w:hAnsi="Maiandra GD"/>
                <w:sz w:val="22"/>
              </w:rPr>
            </w:pPr>
            <w:r w:rsidRPr="00A727C2">
              <w:rPr>
                <w:rFonts w:ascii="Maiandra GD" w:hAnsi="Maiandra GD"/>
                <w:sz w:val="22"/>
              </w:rPr>
              <w:t>SADC Secretariat CBD Plot 54385 City: Gaborone Country</w:t>
            </w: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r w:rsidRPr="00A727C2">
              <w:rPr>
                <w:rFonts w:ascii="Maiandra GD" w:hAnsi="Maiandra GD"/>
                <w:sz w:val="22"/>
              </w:rPr>
              <w:t>SADC</w:t>
            </w:r>
            <w:r w:rsidR="00C57C75" w:rsidRPr="00A727C2">
              <w:rPr>
                <w:rFonts w:ascii="Maiandra GD" w:hAnsi="Maiandra GD"/>
                <w:sz w:val="22"/>
              </w:rPr>
              <w:t xml:space="preserve"> Secretariat </w:t>
            </w:r>
          </w:p>
        </w:tc>
        <w:tc>
          <w:tcPr>
            <w:tcW w:w="1724" w:type="dxa"/>
            <w:tcBorders>
              <w:left w:val="single" w:sz="4" w:space="0" w:color="auto"/>
              <w:right w:val="single" w:sz="4" w:space="0" w:color="auto"/>
            </w:tcBorders>
          </w:tcPr>
          <w:p w:rsidR="00E534DE" w:rsidRPr="00A30E92" w:rsidRDefault="00116CD1" w:rsidP="00391CD6">
            <w:pPr>
              <w:rPr>
                <w:rFonts w:ascii="Maiandra GD" w:hAnsi="Maiandra GD"/>
                <w:sz w:val="22"/>
              </w:rPr>
            </w:pPr>
            <w:r>
              <w:rPr>
                <w:rFonts w:ascii="Maiandra GD" w:hAnsi="Maiandra GD"/>
                <w:sz w:val="22"/>
              </w:rPr>
              <w:t>7</w:t>
            </w:r>
            <w:r w:rsidR="00C57C75" w:rsidRPr="00A30E92">
              <w:rPr>
                <w:rFonts w:ascii="Maiandra GD" w:hAnsi="Maiandra GD"/>
                <w:sz w:val="22"/>
              </w:rPr>
              <w:t xml:space="preserve"> days</w:t>
            </w:r>
          </w:p>
        </w:tc>
        <w:tc>
          <w:tcPr>
            <w:tcW w:w="1798" w:type="dxa"/>
            <w:tcBorders>
              <w:left w:val="single" w:sz="4" w:space="0" w:color="auto"/>
              <w:right w:val="single" w:sz="4" w:space="0" w:color="auto"/>
            </w:tcBorders>
          </w:tcPr>
          <w:p w:rsidR="00E534DE" w:rsidRPr="00A30E92" w:rsidRDefault="00116CD1" w:rsidP="00C57C75">
            <w:pPr>
              <w:rPr>
                <w:rFonts w:ascii="Maiandra GD" w:hAnsi="Maiandra GD"/>
                <w:sz w:val="22"/>
              </w:rPr>
            </w:pPr>
            <w:r>
              <w:rPr>
                <w:rFonts w:ascii="Maiandra GD" w:hAnsi="Maiandra GD"/>
                <w:sz w:val="22"/>
              </w:rPr>
              <w:t>14</w:t>
            </w:r>
            <w:r w:rsidR="00A30E92" w:rsidRPr="00A30E92">
              <w:rPr>
                <w:rFonts w:ascii="Maiandra GD" w:hAnsi="Maiandra GD"/>
                <w:sz w:val="22"/>
              </w:rPr>
              <w:t xml:space="preserve"> </w:t>
            </w:r>
            <w:r w:rsidR="00A727C2" w:rsidRPr="00A30E92">
              <w:rPr>
                <w:rFonts w:ascii="Maiandra GD" w:hAnsi="Maiandra GD"/>
                <w:sz w:val="22"/>
              </w:rPr>
              <w:t>days</w:t>
            </w: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bottom w:val="sing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bottom w:val="single" w:sz="4" w:space="0" w:color="auto"/>
              <w:right w:val="double" w:sz="4" w:space="0" w:color="auto"/>
            </w:tcBorders>
          </w:tcPr>
          <w:p w:rsidR="00E534DE" w:rsidRPr="00EE4934" w:rsidRDefault="00E534DE" w:rsidP="00391CD6">
            <w:pPr>
              <w:rPr>
                <w:rFonts w:ascii="Maiandra GD" w:hAnsi="Maiandra GD"/>
                <w:sz w:val="22"/>
              </w:rPr>
            </w:pPr>
          </w:p>
        </w:tc>
      </w:tr>
      <w:tr w:rsidR="00E534DE" w:rsidRPr="00EE4934" w:rsidTr="00A727C2">
        <w:trPr>
          <w:cantSplit/>
        </w:trPr>
        <w:tc>
          <w:tcPr>
            <w:tcW w:w="883" w:type="dxa"/>
            <w:tcBorders>
              <w:top w:val="single" w:sz="4" w:space="0" w:color="auto"/>
              <w:left w:val="doub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724" w:type="dxa"/>
            <w:tcBorders>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1798" w:type="dxa"/>
            <w:tcBorders>
              <w:left w:val="single" w:sz="4" w:space="0" w:color="auto"/>
              <w:bottom w:val="double" w:sz="4" w:space="0" w:color="auto"/>
              <w:right w:val="single" w:sz="4" w:space="0" w:color="auto"/>
            </w:tcBorders>
          </w:tcPr>
          <w:p w:rsidR="00E534DE" w:rsidRPr="00EE4934" w:rsidRDefault="00E534DE" w:rsidP="00391CD6">
            <w:pPr>
              <w:rPr>
                <w:rFonts w:ascii="Maiandra GD" w:hAnsi="Maiandra GD"/>
                <w:sz w:val="22"/>
              </w:rPr>
            </w:pPr>
          </w:p>
        </w:tc>
        <w:tc>
          <w:tcPr>
            <w:tcW w:w="2098" w:type="dxa"/>
            <w:tcBorders>
              <w:left w:val="single" w:sz="4" w:space="0" w:color="auto"/>
              <w:bottom w:val="double" w:sz="4" w:space="0" w:color="auto"/>
              <w:right w:val="double" w:sz="4" w:space="0" w:color="auto"/>
            </w:tcBorders>
          </w:tcPr>
          <w:p w:rsidR="00E534DE" w:rsidRPr="00EE4934" w:rsidRDefault="00E534DE" w:rsidP="00391CD6">
            <w:pPr>
              <w:rPr>
                <w:rFonts w:ascii="Maiandra GD" w:hAnsi="Maiandra GD"/>
                <w:sz w:val="22"/>
              </w:rPr>
            </w:pPr>
          </w:p>
        </w:tc>
      </w:tr>
    </w:tbl>
    <w:p w:rsidR="00E534DE" w:rsidRPr="00EE4934" w:rsidRDefault="00E534DE" w:rsidP="00E534DE">
      <w:pPr>
        <w:rPr>
          <w:rFonts w:ascii="Maiandra GD" w:hAnsi="Maiandra GD"/>
        </w:rPr>
      </w:pPr>
    </w:p>
    <w:p w:rsidR="00E534DE" w:rsidRPr="00EE4934" w:rsidRDefault="00E534DE" w:rsidP="00E534DE">
      <w:pPr>
        <w:rPr>
          <w:rFonts w:ascii="Maiandra GD" w:hAnsi="Maiandra GD"/>
        </w:rPr>
      </w:pPr>
      <w:r w:rsidRPr="00EE4934">
        <w:rPr>
          <w:rFonts w:ascii="Maiandra GD" w:hAnsi="Maiandra GD"/>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E534DE" w:rsidRPr="00EE4934" w:rsidTr="004857F8">
        <w:trPr>
          <w:cantSplit/>
          <w:trHeight w:val="520"/>
        </w:trPr>
        <w:tc>
          <w:tcPr>
            <w:tcW w:w="12978" w:type="dxa"/>
            <w:gridSpan w:val="6"/>
            <w:tcBorders>
              <w:top w:val="nil"/>
              <w:left w:val="nil"/>
              <w:bottom w:val="double" w:sz="4" w:space="0" w:color="auto"/>
              <w:right w:val="nil"/>
            </w:tcBorders>
          </w:tcPr>
          <w:p w:rsidR="00E534DE" w:rsidRPr="00EE4934" w:rsidRDefault="00E534DE" w:rsidP="00096357">
            <w:pPr>
              <w:pStyle w:val="SectionVIHeader"/>
              <w:rPr>
                <w:rFonts w:ascii="Maiandra GD" w:hAnsi="Maiandra GD"/>
              </w:rPr>
            </w:pPr>
            <w:r w:rsidRPr="00EE4934">
              <w:rPr>
                <w:rFonts w:ascii="Maiandra GD" w:hAnsi="Maiandra GD"/>
              </w:rPr>
              <w:lastRenderedPageBreak/>
              <w:br w:type="page"/>
            </w:r>
            <w:bookmarkStart w:id="283" w:name="_Toc68320558"/>
            <w:r w:rsidRPr="00EE4934">
              <w:rPr>
                <w:rFonts w:ascii="Maiandra GD" w:hAnsi="Maiandra GD"/>
              </w:rPr>
              <w:t>2.</w:t>
            </w:r>
            <w:r w:rsidRPr="00EE4934">
              <w:rPr>
                <w:rFonts w:ascii="Maiandra GD" w:hAnsi="Maiandra GD"/>
              </w:rPr>
              <w:tab/>
              <w:t>List of Related Services and Completion Schedule</w:t>
            </w:r>
            <w:bookmarkEnd w:id="283"/>
          </w:p>
          <w:p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rsidTr="004857F8">
        <w:trPr>
          <w:cantSplit/>
          <w:trHeight w:val="520"/>
        </w:trPr>
        <w:tc>
          <w:tcPr>
            <w:tcW w:w="1008"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p>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620" w:type="dxa"/>
            <w:vMerge w:val="restart"/>
            <w:tcBorders>
              <w:top w:val="single" w:sz="6" w:space="0" w:color="auto"/>
              <w:bottom w:val="single" w:sz="6" w:space="0" w:color="auto"/>
            </w:tcBorders>
          </w:tcPr>
          <w:p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rsidTr="004857F8">
        <w:trPr>
          <w:cantSplit/>
          <w:trHeight w:val="561"/>
        </w:trPr>
        <w:tc>
          <w:tcPr>
            <w:tcW w:w="1008"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c>
          <w:tcPr>
            <w:tcW w:w="1620" w:type="dxa"/>
            <w:vMerge/>
            <w:tcBorders>
              <w:top w:val="single" w:sz="6" w:space="0" w:color="auto"/>
              <w:bottom w:val="single" w:sz="6" w:space="0" w:color="auto"/>
            </w:tcBorders>
          </w:tcPr>
          <w:p w:rsidR="00E534DE" w:rsidRPr="00EE4934" w:rsidRDefault="00E534DE" w:rsidP="00391CD6">
            <w:pPr>
              <w:jc w:val="center"/>
              <w:rPr>
                <w:rFonts w:ascii="Maiandra GD" w:hAnsi="Maiandra GD"/>
                <w:sz w:val="22"/>
                <w:szCs w:val="22"/>
              </w:rPr>
            </w:pP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i/>
                <w:iCs/>
                <w:kern w:val="0"/>
                <w:sz w:val="22"/>
                <w:szCs w:val="22"/>
              </w:rPr>
            </w:pPr>
            <w:r>
              <w:rPr>
                <w:rFonts w:ascii="Maiandra GD" w:hAnsi="Maiandra GD"/>
                <w:i/>
                <w:iCs/>
                <w:sz w:val="22"/>
                <w:szCs w:val="22"/>
              </w:rPr>
              <w:t>1.</w:t>
            </w:r>
          </w:p>
        </w:tc>
        <w:tc>
          <w:tcPr>
            <w:tcW w:w="4230" w:type="dxa"/>
            <w:tcBorders>
              <w:top w:val="single" w:sz="6" w:space="0" w:color="auto"/>
              <w:bottom w:val="single" w:sz="6" w:space="0" w:color="auto"/>
            </w:tcBorders>
          </w:tcPr>
          <w:p w:rsidR="00DC7FBF" w:rsidRPr="000A3786" w:rsidRDefault="00DC7FBF" w:rsidP="00A727C2">
            <w:pPr>
              <w:pStyle w:val="Outline"/>
              <w:spacing w:before="120"/>
              <w:rPr>
                <w:rFonts w:ascii="Maiandra GD" w:hAnsi="Maiandra GD"/>
                <w:iCs/>
                <w:kern w:val="0"/>
                <w:sz w:val="22"/>
                <w:szCs w:val="22"/>
              </w:rPr>
            </w:pPr>
            <w:r w:rsidRPr="000A3786">
              <w:rPr>
                <w:rFonts w:ascii="Maiandra GD" w:hAnsi="Maiandra GD"/>
                <w:iCs/>
                <w:kern w:val="0"/>
                <w:sz w:val="22"/>
                <w:szCs w:val="22"/>
              </w:rPr>
              <w:t>I</w:t>
            </w:r>
            <w:r w:rsidR="004D4973" w:rsidRPr="00DC7FBF">
              <w:rPr>
                <w:rFonts w:ascii="Maiandra GD" w:hAnsi="Maiandra GD"/>
                <w:iCs/>
                <w:kern w:val="0"/>
                <w:sz w:val="22"/>
                <w:szCs w:val="22"/>
                <w:lang w:val="en-GB"/>
              </w:rPr>
              <w:t>nstallation</w:t>
            </w:r>
            <w:r w:rsidR="004D4973">
              <w:rPr>
                <w:rFonts w:ascii="Maiandra GD" w:hAnsi="Maiandra GD"/>
                <w:iCs/>
                <w:kern w:val="0"/>
                <w:sz w:val="22"/>
                <w:szCs w:val="22"/>
                <w:lang w:val="en-GB"/>
              </w:rPr>
              <w:t xml:space="preserve"> of a Generator</w:t>
            </w:r>
          </w:p>
        </w:tc>
        <w:tc>
          <w:tcPr>
            <w:tcW w:w="1890" w:type="dxa"/>
            <w:tcBorders>
              <w:top w:val="single" w:sz="6" w:space="0" w:color="auto"/>
              <w:bottom w:val="single" w:sz="6" w:space="0" w:color="auto"/>
            </w:tcBorders>
          </w:tcPr>
          <w:p w:rsidR="00E534DE" w:rsidRPr="004D4973" w:rsidRDefault="004D4973" w:rsidP="00A727C2">
            <w:pPr>
              <w:pStyle w:val="Outline"/>
              <w:spacing w:before="120"/>
              <w:rPr>
                <w:rFonts w:ascii="Maiandra GD" w:hAnsi="Maiandra GD"/>
                <w:iCs/>
                <w:kern w:val="0"/>
                <w:sz w:val="22"/>
                <w:szCs w:val="22"/>
              </w:rPr>
            </w:pPr>
            <w:r w:rsidRPr="004D4973">
              <w:rPr>
                <w:rFonts w:ascii="Maiandra GD" w:hAnsi="Maiandra GD"/>
                <w:iCs/>
                <w:sz w:val="22"/>
                <w:szCs w:val="22"/>
              </w:rPr>
              <w:t>1 Generator</w:t>
            </w:r>
          </w:p>
        </w:tc>
        <w:tc>
          <w:tcPr>
            <w:tcW w:w="1890" w:type="dxa"/>
            <w:tcBorders>
              <w:top w:val="single" w:sz="6" w:space="0" w:color="auto"/>
              <w:bottom w:val="single" w:sz="6" w:space="0" w:color="auto"/>
            </w:tcBorders>
          </w:tcPr>
          <w:p w:rsidR="00E534DE" w:rsidRPr="00A727C2" w:rsidRDefault="00DC7FBF" w:rsidP="00A727C2">
            <w:pPr>
              <w:pStyle w:val="Outline"/>
              <w:spacing w:before="120"/>
              <w:rPr>
                <w:rFonts w:ascii="Maiandra GD" w:hAnsi="Maiandra GD"/>
                <w:bCs/>
                <w:i/>
                <w:iCs/>
                <w:sz w:val="22"/>
                <w:szCs w:val="22"/>
              </w:rPr>
            </w:pPr>
            <w:r w:rsidRPr="00A727C2">
              <w:rPr>
                <w:rFonts w:ascii="Maiandra GD" w:hAnsi="Maiandra GD"/>
                <w:bCs/>
                <w:i/>
                <w:iCs/>
                <w:sz w:val="22"/>
                <w:szCs w:val="22"/>
              </w:rPr>
              <w:t>SADC Secretariat CBD Plot 54385 City: Gaborone Country</w:t>
            </w:r>
          </w:p>
        </w:tc>
        <w:tc>
          <w:tcPr>
            <w:tcW w:w="234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i/>
                <w:iCs/>
                <w:kern w:val="0"/>
                <w:sz w:val="22"/>
                <w:szCs w:val="22"/>
              </w:rPr>
            </w:pPr>
            <w:r w:rsidRPr="00A727C2">
              <w:rPr>
                <w:rFonts w:ascii="Maiandra GD" w:hAnsi="Maiandra GD"/>
                <w:bCs/>
                <w:i/>
                <w:iCs/>
                <w:sz w:val="22"/>
                <w:szCs w:val="22"/>
              </w:rPr>
              <w:t>SADC Secretariat CBD Plot 54385 City: Gaborone Country</w:t>
            </w:r>
          </w:p>
        </w:tc>
        <w:tc>
          <w:tcPr>
            <w:tcW w:w="1620" w:type="dxa"/>
            <w:tcBorders>
              <w:top w:val="single" w:sz="6" w:space="0" w:color="auto"/>
              <w:bottom w:val="single" w:sz="6" w:space="0" w:color="auto"/>
            </w:tcBorders>
          </w:tcPr>
          <w:p w:rsidR="00E534DE" w:rsidRPr="00A30E92" w:rsidRDefault="00E534DE" w:rsidP="00A727C2">
            <w:pPr>
              <w:pStyle w:val="Outline"/>
              <w:spacing w:before="120"/>
              <w:rPr>
                <w:rFonts w:ascii="Maiandra GD" w:hAnsi="Maiandra GD"/>
                <w:i/>
                <w:iCs/>
                <w:kern w:val="0"/>
                <w:sz w:val="22"/>
                <w:szCs w:val="22"/>
              </w:rPr>
            </w:pPr>
            <w:r w:rsidRPr="00A30E92">
              <w:rPr>
                <w:rFonts w:ascii="Maiandra GD" w:hAnsi="Maiandra GD"/>
                <w:i/>
                <w:iCs/>
                <w:kern w:val="0"/>
                <w:sz w:val="22"/>
                <w:szCs w:val="22"/>
              </w:rPr>
              <w:t>[insert required Completion Date(s)]</w:t>
            </w: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Pr>
                <w:rFonts w:ascii="Maiandra GD" w:hAnsi="Maiandra GD"/>
                <w:kern w:val="0"/>
                <w:sz w:val="22"/>
              </w:rPr>
              <w:t>2</w:t>
            </w:r>
          </w:p>
        </w:tc>
        <w:tc>
          <w:tcPr>
            <w:tcW w:w="4230" w:type="dxa"/>
            <w:tcBorders>
              <w:top w:val="single" w:sz="6" w:space="0" w:color="auto"/>
              <w:bottom w:val="single" w:sz="6" w:space="0" w:color="auto"/>
            </w:tcBorders>
          </w:tcPr>
          <w:p w:rsidR="00E534DE" w:rsidRPr="00EE4934" w:rsidRDefault="00786DB1" w:rsidP="000A3786">
            <w:pPr>
              <w:pStyle w:val="Outline"/>
              <w:spacing w:before="120"/>
              <w:rPr>
                <w:rFonts w:ascii="Maiandra GD" w:hAnsi="Maiandra GD"/>
                <w:kern w:val="0"/>
                <w:sz w:val="22"/>
              </w:rPr>
            </w:pPr>
            <w:r>
              <w:rPr>
                <w:rFonts w:ascii="Maiandra GD" w:hAnsi="Maiandra GD"/>
                <w:kern w:val="0"/>
                <w:sz w:val="22"/>
              </w:rPr>
              <w:t>Maintenance and support services</w:t>
            </w:r>
          </w:p>
        </w:tc>
        <w:tc>
          <w:tcPr>
            <w:tcW w:w="1890" w:type="dxa"/>
            <w:tcBorders>
              <w:top w:val="single" w:sz="6" w:space="0" w:color="auto"/>
              <w:bottom w:val="single" w:sz="6" w:space="0" w:color="auto"/>
            </w:tcBorders>
          </w:tcPr>
          <w:p w:rsidR="00E534DE" w:rsidRPr="00EE4934" w:rsidRDefault="004D4973" w:rsidP="00A727C2">
            <w:pPr>
              <w:pStyle w:val="Outline"/>
              <w:spacing w:before="120"/>
              <w:rPr>
                <w:rFonts w:ascii="Maiandra GD" w:hAnsi="Maiandra GD"/>
                <w:kern w:val="0"/>
                <w:sz w:val="22"/>
              </w:rPr>
            </w:pPr>
            <w:r>
              <w:rPr>
                <w:rFonts w:ascii="Maiandra GD" w:hAnsi="Maiandra GD"/>
                <w:kern w:val="0"/>
                <w:sz w:val="22"/>
              </w:rPr>
              <w:t>1 Generator</w:t>
            </w:r>
          </w:p>
        </w:tc>
        <w:tc>
          <w:tcPr>
            <w:tcW w:w="189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2340" w:type="dxa"/>
            <w:tcBorders>
              <w:top w:val="single" w:sz="6" w:space="0" w:color="auto"/>
              <w:bottom w:val="single" w:sz="6" w:space="0" w:color="auto"/>
            </w:tcBorders>
          </w:tcPr>
          <w:p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1620" w:type="dxa"/>
            <w:tcBorders>
              <w:top w:val="single" w:sz="6" w:space="0" w:color="auto"/>
              <w:bottom w:val="single" w:sz="6" w:space="0" w:color="auto"/>
            </w:tcBorders>
          </w:tcPr>
          <w:p w:rsidR="00E534DE" w:rsidRPr="00A30E92" w:rsidRDefault="00CE101B" w:rsidP="00CE101B">
            <w:pPr>
              <w:pStyle w:val="Outline"/>
              <w:spacing w:before="120"/>
              <w:rPr>
                <w:rFonts w:ascii="Maiandra GD" w:hAnsi="Maiandra GD"/>
                <w:kern w:val="0"/>
                <w:sz w:val="22"/>
              </w:rPr>
            </w:pPr>
            <w:r w:rsidRPr="00A30E92">
              <w:rPr>
                <w:rFonts w:ascii="Maiandra GD" w:hAnsi="Maiandra GD"/>
                <w:kern w:val="0"/>
                <w:sz w:val="22"/>
              </w:rPr>
              <w:t>[insert required Completion Date(s)]</w:t>
            </w:r>
          </w:p>
        </w:tc>
      </w:tr>
      <w:tr w:rsidR="00E534DE" w:rsidRPr="00EE4934" w:rsidTr="004857F8">
        <w:trPr>
          <w:cantSplit/>
          <w:trHeight w:val="255"/>
        </w:trPr>
        <w:tc>
          <w:tcPr>
            <w:tcW w:w="1008"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423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234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c>
          <w:tcPr>
            <w:tcW w:w="1620" w:type="dxa"/>
            <w:tcBorders>
              <w:top w:val="single" w:sz="6" w:space="0" w:color="auto"/>
              <w:bottom w:val="single" w:sz="6" w:space="0" w:color="auto"/>
            </w:tcBorders>
          </w:tcPr>
          <w:p w:rsidR="00E534DE" w:rsidRPr="00EE4934" w:rsidRDefault="00E534DE" w:rsidP="00CE101B">
            <w:pPr>
              <w:pStyle w:val="Outline"/>
              <w:spacing w:before="120"/>
              <w:rPr>
                <w:rFonts w:ascii="Maiandra GD" w:hAnsi="Maiandra GD"/>
                <w:kern w:val="0"/>
                <w:sz w:val="22"/>
              </w:rPr>
            </w:pPr>
          </w:p>
        </w:tc>
      </w:tr>
      <w:tr w:rsidR="00E534DE" w:rsidRPr="00EE4934" w:rsidTr="004857F8">
        <w:trPr>
          <w:cantSplit/>
          <w:trHeight w:val="256"/>
        </w:trPr>
        <w:tc>
          <w:tcPr>
            <w:tcW w:w="12978" w:type="dxa"/>
            <w:gridSpan w:val="6"/>
            <w:tcBorders>
              <w:top w:val="double" w:sz="4" w:space="0" w:color="auto"/>
              <w:left w:val="nil"/>
              <w:bottom w:val="nil"/>
              <w:right w:val="nil"/>
            </w:tcBorders>
          </w:tcPr>
          <w:p w:rsidR="00E534DE" w:rsidRPr="00EE4934" w:rsidRDefault="00E534DE" w:rsidP="00391CD6">
            <w:pPr>
              <w:suppressAutoHyphens/>
              <w:spacing w:before="120"/>
              <w:rPr>
                <w:rFonts w:ascii="Maiandra GD" w:hAnsi="Maiandra GD"/>
                <w:sz w:val="16"/>
              </w:rPr>
            </w:pPr>
          </w:p>
          <w:p w:rsidR="00E534DE" w:rsidRPr="00EE4934" w:rsidRDefault="00E534DE" w:rsidP="00391CD6">
            <w:pPr>
              <w:suppressAutoHyphens/>
              <w:spacing w:before="120"/>
              <w:rPr>
                <w:rFonts w:ascii="Maiandra GD" w:hAnsi="Maiandra GD"/>
                <w:sz w:val="16"/>
              </w:rPr>
            </w:pPr>
            <w:r w:rsidRPr="00EE4934">
              <w:rPr>
                <w:rFonts w:ascii="Maiandra GD" w:hAnsi="Maiandra GD"/>
                <w:sz w:val="16"/>
              </w:rPr>
              <w:t>1. If applicable</w:t>
            </w:r>
          </w:p>
        </w:tc>
      </w:tr>
    </w:tbl>
    <w:p w:rsidR="00E534DE" w:rsidRPr="00EE4934" w:rsidRDefault="00E534DE" w:rsidP="00E534DE">
      <w:pPr>
        <w:jc w:val="center"/>
        <w:rPr>
          <w:rFonts w:ascii="Maiandra GD" w:hAnsi="Maiandra GD"/>
        </w:rPr>
      </w:pPr>
    </w:p>
    <w:p w:rsidR="00E534DE" w:rsidRPr="00EE4934" w:rsidRDefault="00E534DE" w:rsidP="00E534DE">
      <w:pPr>
        <w:jc w:val="center"/>
        <w:rPr>
          <w:rFonts w:ascii="Maiandra GD" w:hAnsi="Maiandra GD"/>
        </w:rPr>
        <w:sectPr w:rsidR="00E534DE" w:rsidRPr="00EE4934" w:rsidSect="00391CD6">
          <w:pgSz w:w="15840" w:h="12240" w:orient="landscape" w:code="1"/>
          <w:pgMar w:top="1800" w:right="1440" w:bottom="1440" w:left="1440" w:header="720" w:footer="720" w:gutter="0"/>
          <w:paperSrc w:first="16643" w:other="16643"/>
          <w:pgNumType w:chapStyle="1"/>
          <w:cols w:space="720"/>
          <w:titlePg/>
        </w:sectPr>
      </w:pPr>
    </w:p>
    <w:p w:rsidR="00E534DE" w:rsidRPr="00EE4934" w:rsidRDefault="00E534DE" w:rsidP="00E534DE">
      <w:pPr>
        <w:suppressAutoHyphens/>
        <w:jc w:val="both"/>
        <w:rPr>
          <w:rFonts w:ascii="Maiandra GD" w:hAnsi="Maiandra GD"/>
        </w:rPr>
      </w:pPr>
    </w:p>
    <w:p w:rsidR="00E534DE" w:rsidRPr="00EE4934" w:rsidRDefault="00E534DE" w:rsidP="00E534DE">
      <w:pPr>
        <w:pStyle w:val="SectionVIHeader"/>
        <w:rPr>
          <w:rFonts w:ascii="Maiandra GD" w:hAnsi="Maiandra GD"/>
        </w:rPr>
      </w:pPr>
      <w:bookmarkStart w:id="284" w:name="_Toc68320560"/>
      <w:r w:rsidRPr="00EE4934">
        <w:rPr>
          <w:rFonts w:ascii="Maiandra GD" w:hAnsi="Maiandra GD"/>
        </w:rPr>
        <w:t>3.</w:t>
      </w:r>
      <w:r w:rsidRPr="00EE4934">
        <w:rPr>
          <w:rFonts w:ascii="Maiandra GD" w:hAnsi="Maiandra GD"/>
        </w:rPr>
        <w:tab/>
        <w:t>Technical Specifications</w:t>
      </w:r>
      <w:bookmarkEnd w:id="284"/>
    </w:p>
    <w:p w:rsidR="00E534DE" w:rsidRPr="00EE4934" w:rsidRDefault="00E534DE" w:rsidP="00E534DE">
      <w:pPr>
        <w:suppressAutoHyphens/>
        <w:jc w:val="both"/>
        <w:rPr>
          <w:rFonts w:ascii="Maiandra GD" w:hAnsi="Maiandra GD"/>
        </w:rPr>
      </w:pPr>
    </w:p>
    <w:p w:rsidR="00E534DE" w:rsidRPr="00EE4934" w:rsidRDefault="00E534DE" w:rsidP="00E534DE">
      <w:pPr>
        <w:suppressAutoHyphens/>
        <w:spacing w:after="180"/>
        <w:jc w:val="both"/>
        <w:rPr>
          <w:rFonts w:ascii="Maiandra GD" w:hAnsi="Maiandra GD"/>
          <w:i/>
          <w:iCs/>
        </w:rPr>
      </w:pPr>
      <w:r w:rsidRPr="00EE4934">
        <w:rPr>
          <w:rFonts w:ascii="Maiandra GD" w:hAnsi="Maiandra GD"/>
          <w:i/>
          <w:iCs/>
        </w:rPr>
        <w:t xml:space="preserve">The purpose of the Technical Specifications (TS), is to define the technical characteristics of the Goods and Related Services required by the Procuring Entity. The Procuring Entity shall prepare the detailed TS take into account that:   </w:t>
      </w:r>
    </w:p>
    <w:p w:rsidR="00E534DE" w:rsidRPr="00EE4934" w:rsidRDefault="00E534DE" w:rsidP="0064370B">
      <w:pPr>
        <w:numPr>
          <w:ilvl w:val="0"/>
          <w:numId w:val="73"/>
        </w:numPr>
        <w:suppressAutoHyphens/>
        <w:spacing w:after="180"/>
        <w:jc w:val="both"/>
        <w:rPr>
          <w:rFonts w:ascii="Maiandra GD" w:hAnsi="Maiandra GD"/>
          <w:i/>
          <w:iCs/>
        </w:rPr>
      </w:pPr>
      <w:r w:rsidRPr="00EE4934">
        <w:rPr>
          <w:rFonts w:ascii="Maiandra GD" w:hAnsi="Maiandra GD"/>
          <w:i/>
          <w:iCs/>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TS shall make use of best practices. Samples of specifications from successful similar procurements in the same country or sector may provide a sound basis for drafting the TS.</w:t>
      </w:r>
    </w:p>
    <w:p w:rsidR="00E534DE" w:rsidRPr="00EE4934" w:rsidRDefault="00E534DE" w:rsidP="0064370B">
      <w:pPr>
        <w:numPr>
          <w:ilvl w:val="0"/>
          <w:numId w:val="72"/>
        </w:numPr>
        <w:suppressAutoHyphens/>
        <w:spacing w:after="180"/>
        <w:jc w:val="both"/>
        <w:rPr>
          <w:rFonts w:ascii="Maiandra GD" w:hAnsi="Maiandra GD"/>
          <w:i/>
          <w:iCs/>
        </w:rPr>
      </w:pPr>
      <w:r w:rsidRPr="00EE4934">
        <w:rPr>
          <w:rFonts w:ascii="Maiandra GD" w:hAnsi="Maiandra GD"/>
          <w:i/>
          <w:iCs/>
        </w:rPr>
        <w:t>The use of metric units is requested.</w:t>
      </w:r>
    </w:p>
    <w:p w:rsidR="00E534DE" w:rsidRPr="00EE4934" w:rsidRDefault="00E534DE" w:rsidP="0064370B">
      <w:pPr>
        <w:numPr>
          <w:ilvl w:val="0"/>
          <w:numId w:val="74"/>
        </w:numPr>
        <w:suppressAutoHyphens/>
        <w:spacing w:after="180"/>
        <w:jc w:val="both"/>
        <w:rPr>
          <w:rFonts w:ascii="Maiandra GD" w:hAnsi="Maiandra GD"/>
          <w:i/>
          <w:iCs/>
        </w:rPr>
      </w:pPr>
      <w:r w:rsidRPr="00EE4934">
        <w:rPr>
          <w:rFonts w:ascii="Maiandra GD" w:hAnsi="Maiandra GD"/>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Reference to brand names and catalogue numbers should be avoided as far as possible; where unavoidable the words “or at least equivalent” shall always follow such references.</w:t>
      </w:r>
    </w:p>
    <w:p w:rsidR="00E534DE" w:rsidRPr="00EE4934" w:rsidRDefault="00E534DE" w:rsidP="0064370B">
      <w:pPr>
        <w:numPr>
          <w:ilvl w:val="0"/>
          <w:numId w:val="75"/>
        </w:numPr>
        <w:spacing w:after="180"/>
        <w:jc w:val="both"/>
        <w:rPr>
          <w:rFonts w:ascii="Maiandra GD" w:hAnsi="Maiandra GD"/>
          <w:i/>
          <w:iCs/>
        </w:rPr>
      </w:pPr>
      <w:r w:rsidRPr="00EE4934">
        <w:rPr>
          <w:rFonts w:ascii="Maiandra GD" w:hAnsi="Maiandra GD"/>
          <w:i/>
          <w:iCs/>
        </w:rPr>
        <w:t>Technical Specifications shall be fully descriptive of the requirements in respect of, but not limited to, the following:</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lastRenderedPageBreak/>
        <w:t>(a)</w:t>
      </w:r>
      <w:r w:rsidRPr="00EE4934">
        <w:rPr>
          <w:rFonts w:ascii="Maiandra GD" w:hAnsi="Maiandra GD"/>
          <w:i/>
          <w:iCs/>
        </w:rPr>
        <w:tab/>
        <w:t>Standards of materials and workmanship required for the production and manufacturing of the Goods.</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(b)</w:t>
      </w:r>
      <w:r w:rsidRPr="00EE4934">
        <w:rPr>
          <w:rFonts w:ascii="Maiandra GD" w:hAnsi="Maiandra GD"/>
          <w:i/>
          <w:iCs/>
        </w:rPr>
        <w:tab/>
        <w:t>Detailed tests required (type and number).</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(c)</w:t>
      </w:r>
      <w:r w:rsidRPr="00EE4934">
        <w:rPr>
          <w:rFonts w:ascii="Maiandra GD" w:hAnsi="Maiandra GD"/>
          <w:i/>
          <w:iCs/>
        </w:rPr>
        <w:tab/>
        <w:t>Other additional work and/or Related Services required to achieve full delivery/completion.</w:t>
      </w:r>
    </w:p>
    <w:p w:rsidR="00E534DE" w:rsidRPr="00EE4934" w:rsidRDefault="00E534DE" w:rsidP="00E534DE">
      <w:pPr>
        <w:spacing w:after="180"/>
        <w:ind w:left="1411" w:hanging="720"/>
        <w:jc w:val="both"/>
        <w:rPr>
          <w:rFonts w:ascii="Maiandra GD" w:hAnsi="Maiandra GD"/>
          <w:i/>
          <w:iCs/>
        </w:rPr>
      </w:pPr>
      <w:r w:rsidRPr="00EE4934">
        <w:rPr>
          <w:rFonts w:ascii="Maiandra GD" w:hAnsi="Maiandra GD"/>
          <w:i/>
          <w:iCs/>
        </w:rPr>
        <w:t>(d)</w:t>
      </w:r>
      <w:r w:rsidRPr="00EE4934">
        <w:rPr>
          <w:rFonts w:ascii="Maiandra GD" w:hAnsi="Maiandra GD"/>
          <w:i/>
          <w:iCs/>
        </w:rPr>
        <w:tab/>
        <w:t>Detailed activities to be performed by the Supplier, and participation of the Procuring Entity thereon.</w:t>
      </w:r>
    </w:p>
    <w:p w:rsidR="00E534DE" w:rsidRPr="00EE4934" w:rsidRDefault="00E534DE" w:rsidP="00E534DE">
      <w:pPr>
        <w:tabs>
          <w:tab w:val="left" w:pos="1440"/>
        </w:tabs>
        <w:spacing w:after="180"/>
        <w:ind w:left="1440" w:hanging="720"/>
        <w:jc w:val="both"/>
        <w:rPr>
          <w:rFonts w:ascii="Maiandra GD" w:hAnsi="Maiandra GD"/>
          <w:i/>
          <w:iCs/>
        </w:rPr>
      </w:pPr>
      <w:r w:rsidRPr="00EE4934">
        <w:rPr>
          <w:rFonts w:ascii="Maiandra GD" w:hAnsi="Maiandra GD"/>
          <w:i/>
          <w:iCs/>
        </w:rPr>
        <w:t>(e)</w:t>
      </w:r>
      <w:r w:rsidRPr="00EE4934">
        <w:rPr>
          <w:rFonts w:ascii="Maiandra GD" w:hAnsi="Maiandra GD"/>
          <w:i/>
          <w:iCs/>
        </w:rPr>
        <w:tab/>
        <w:t>List of detailed functional guarantees covered by the Warranty and the specification of the liquidated damages to be applied in the event that such guarantees are not met.</w:t>
      </w:r>
    </w:p>
    <w:p w:rsidR="00E534DE" w:rsidRPr="00EE4934" w:rsidRDefault="00E534DE" w:rsidP="0064370B">
      <w:pPr>
        <w:numPr>
          <w:ilvl w:val="0"/>
          <w:numId w:val="76"/>
        </w:numPr>
        <w:spacing w:after="180"/>
        <w:jc w:val="both"/>
        <w:rPr>
          <w:rFonts w:ascii="Maiandra GD" w:hAnsi="Maiandra GD"/>
          <w:i/>
          <w:iCs/>
        </w:rPr>
      </w:pPr>
      <w:r w:rsidRPr="00EE4934">
        <w:rPr>
          <w:rFonts w:ascii="Maiandra GD" w:hAnsi="Maiandra GD"/>
          <w:i/>
          <w:iCs/>
        </w:rPr>
        <w:t>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w:t>
      </w:r>
    </w:p>
    <w:p w:rsidR="00E534DE" w:rsidRPr="00EE4934" w:rsidRDefault="00E534DE" w:rsidP="00E534DE">
      <w:pPr>
        <w:suppressAutoHyphens/>
        <w:spacing w:after="180"/>
        <w:jc w:val="both"/>
        <w:rPr>
          <w:rFonts w:ascii="Maiandra GD" w:hAnsi="Maiandra GD"/>
          <w:i/>
          <w:iCs/>
        </w:rPr>
      </w:pPr>
      <w:r w:rsidRPr="00EE4934">
        <w:rPr>
          <w:rFonts w:ascii="Maiandra GD" w:hAnsi="Maiandra GD"/>
          <w:i/>
          <w:iCs/>
        </w:rPr>
        <w:t>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w:t>
      </w:r>
    </w:p>
    <w:p w:rsidR="00E534DE" w:rsidRPr="00EE4934" w:rsidRDefault="00E534DE" w:rsidP="00E534DE">
      <w:pPr>
        <w:spacing w:after="180"/>
        <w:jc w:val="both"/>
        <w:rPr>
          <w:rFonts w:ascii="Maiandra GD" w:hAnsi="Maiandra GD"/>
          <w:i/>
          <w:iCs/>
        </w:rPr>
      </w:pPr>
      <w:r w:rsidRPr="00EE4934">
        <w:rPr>
          <w:rFonts w:ascii="Maiandra GD" w:hAnsi="Maiandra GD"/>
          <w:i/>
          <w:iCs/>
        </w:rPr>
        <w:t xml:space="preserve">[If a summary of the Technical Specifications (TS) has to be provided, the Procuring Entity shall insert information in the table below. The Bidder shall prepare a similar table to justify compliance with the requirements] </w:t>
      </w:r>
    </w:p>
    <w:p w:rsidR="00E534DE" w:rsidRPr="00EE4934" w:rsidRDefault="00E534DE" w:rsidP="00E534DE">
      <w:pPr>
        <w:spacing w:after="180"/>
        <w:jc w:val="both"/>
        <w:rPr>
          <w:rFonts w:ascii="Maiandra GD" w:hAnsi="Maiandra GD"/>
          <w:i/>
          <w:iCs/>
        </w:rPr>
      </w:pPr>
      <w:r w:rsidRPr="00EE4934">
        <w:rPr>
          <w:rFonts w:ascii="Maiandra GD" w:hAnsi="Maiandra GD"/>
          <w:i/>
          <w:iCs/>
        </w:rPr>
        <w:t>“</w:t>
      </w:r>
      <w:r w:rsidRPr="00EE4934">
        <w:rPr>
          <w:rFonts w:ascii="Maiandra GD" w:hAnsi="Maiandra GD"/>
          <w:b/>
          <w:i/>
          <w:iCs/>
        </w:rPr>
        <w:t>Summary of Technical Specifications</w:t>
      </w:r>
      <w:r w:rsidRPr="00EE4934">
        <w:rPr>
          <w:rFonts w:ascii="Maiandra GD" w:hAnsi="Maiandra GD"/>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E534DE" w:rsidRPr="00EE4934" w:rsidTr="00391CD6">
        <w:tc>
          <w:tcPr>
            <w:tcW w:w="1998"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Item No</w:t>
            </w:r>
          </w:p>
        </w:tc>
        <w:tc>
          <w:tcPr>
            <w:tcW w:w="2610"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Name of Goods or Related Service</w:t>
            </w:r>
          </w:p>
        </w:tc>
        <w:tc>
          <w:tcPr>
            <w:tcW w:w="4608" w:type="dxa"/>
          </w:tcPr>
          <w:p w:rsidR="00E534DE" w:rsidRPr="00EE4934" w:rsidRDefault="00E534DE" w:rsidP="00391CD6">
            <w:pPr>
              <w:spacing w:before="120" w:after="120"/>
              <w:jc w:val="both"/>
              <w:rPr>
                <w:rFonts w:ascii="Maiandra GD" w:hAnsi="Maiandra GD"/>
                <w:b/>
                <w:i/>
                <w:iCs/>
                <w:sz w:val="22"/>
              </w:rPr>
            </w:pPr>
            <w:r w:rsidRPr="00EE4934">
              <w:rPr>
                <w:rFonts w:ascii="Maiandra GD" w:hAnsi="Maiandra GD"/>
                <w:b/>
                <w:i/>
                <w:iCs/>
                <w:sz w:val="22"/>
              </w:rPr>
              <w:t>Technical Specifications and Standards</w:t>
            </w: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item No]</w:t>
            </w:r>
          </w:p>
        </w:tc>
        <w:tc>
          <w:tcPr>
            <w:tcW w:w="2610"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name]</w:t>
            </w:r>
          </w:p>
        </w:tc>
        <w:tc>
          <w:tcPr>
            <w:tcW w:w="4608" w:type="dxa"/>
          </w:tcPr>
          <w:p w:rsidR="00E534DE" w:rsidRPr="00EE4934" w:rsidRDefault="00E534DE" w:rsidP="00391CD6">
            <w:pPr>
              <w:spacing w:before="120" w:after="120"/>
              <w:jc w:val="both"/>
              <w:rPr>
                <w:rFonts w:ascii="Maiandra GD" w:hAnsi="Maiandra GD"/>
                <w:i/>
                <w:iCs/>
                <w:sz w:val="22"/>
              </w:rPr>
            </w:pPr>
            <w:r w:rsidRPr="00EE4934">
              <w:rPr>
                <w:rFonts w:ascii="Maiandra GD" w:hAnsi="Maiandra GD"/>
                <w:i/>
                <w:iCs/>
                <w:sz w:val="22"/>
              </w:rPr>
              <w:t>[insert TS and Standards]</w:t>
            </w: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highlight w:val="cyan"/>
              </w:rPr>
            </w:pPr>
          </w:p>
        </w:tc>
        <w:tc>
          <w:tcPr>
            <w:tcW w:w="2610"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highlight w:val="cyan"/>
              </w:rPr>
            </w:pPr>
          </w:p>
        </w:tc>
        <w:tc>
          <w:tcPr>
            <w:tcW w:w="2610"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r w:rsidR="00E534DE" w:rsidRPr="00EE4934" w:rsidTr="00391CD6">
        <w:tc>
          <w:tcPr>
            <w:tcW w:w="1998" w:type="dxa"/>
          </w:tcPr>
          <w:p w:rsidR="00E534DE" w:rsidRPr="00EE4934" w:rsidRDefault="00E534DE" w:rsidP="00391CD6">
            <w:pPr>
              <w:spacing w:before="120" w:after="120"/>
              <w:jc w:val="both"/>
              <w:rPr>
                <w:rFonts w:ascii="Maiandra GD" w:hAnsi="Maiandra GD"/>
                <w:i/>
                <w:iCs/>
                <w:sz w:val="22"/>
                <w:highlight w:val="cyan"/>
              </w:rPr>
            </w:pPr>
          </w:p>
        </w:tc>
        <w:tc>
          <w:tcPr>
            <w:tcW w:w="2610" w:type="dxa"/>
          </w:tcPr>
          <w:p w:rsidR="00E534DE" w:rsidRPr="00EE4934" w:rsidRDefault="00E534DE" w:rsidP="00391CD6">
            <w:pPr>
              <w:spacing w:before="120" w:after="120"/>
              <w:jc w:val="both"/>
              <w:rPr>
                <w:rFonts w:ascii="Maiandra GD" w:hAnsi="Maiandra GD"/>
                <w:i/>
                <w:iCs/>
                <w:sz w:val="22"/>
                <w:highlight w:val="cyan"/>
              </w:rPr>
            </w:pPr>
          </w:p>
        </w:tc>
        <w:tc>
          <w:tcPr>
            <w:tcW w:w="4608" w:type="dxa"/>
          </w:tcPr>
          <w:p w:rsidR="00E534DE" w:rsidRPr="00EE4934" w:rsidRDefault="00E534DE" w:rsidP="00391CD6">
            <w:pPr>
              <w:spacing w:before="120" w:after="120"/>
              <w:jc w:val="both"/>
              <w:rPr>
                <w:rFonts w:ascii="Maiandra GD" w:hAnsi="Maiandra GD"/>
                <w:i/>
                <w:iCs/>
                <w:sz w:val="22"/>
                <w:highlight w:val="cyan"/>
              </w:rPr>
            </w:pPr>
          </w:p>
        </w:tc>
      </w:tr>
    </w:tbl>
    <w:p w:rsidR="00E534DE" w:rsidRPr="00EE4934" w:rsidRDefault="00E534DE" w:rsidP="00E534DE">
      <w:pPr>
        <w:jc w:val="both"/>
        <w:rPr>
          <w:rFonts w:ascii="Maiandra GD" w:hAnsi="Maiandra GD"/>
          <w:i/>
          <w:iCs/>
          <w:highlight w:val="cyan"/>
        </w:rPr>
      </w:pPr>
    </w:p>
    <w:p w:rsidR="00E534DE" w:rsidRPr="00EE4934" w:rsidRDefault="00E534DE" w:rsidP="00E534DE">
      <w:pPr>
        <w:suppressAutoHyphens/>
        <w:spacing w:after="160"/>
        <w:jc w:val="both"/>
        <w:rPr>
          <w:rFonts w:ascii="Maiandra GD" w:hAnsi="Maiandra GD"/>
          <w:bCs/>
          <w:i/>
          <w:iCs/>
        </w:rPr>
      </w:pPr>
      <w:r w:rsidRPr="00EE4934">
        <w:rPr>
          <w:rFonts w:ascii="Maiandra GD" w:hAnsi="Maiandra GD"/>
          <w:bCs/>
          <w:i/>
          <w:iCs/>
        </w:rPr>
        <w:t xml:space="preserve">Detailed Technical Specifications and Standards [whenever necessary]. </w:t>
      </w:r>
    </w:p>
    <w:p w:rsidR="00E534DE" w:rsidRPr="00EE4934" w:rsidRDefault="00E534DE" w:rsidP="00E534DE">
      <w:pPr>
        <w:ind w:left="720"/>
        <w:jc w:val="both"/>
        <w:rPr>
          <w:rFonts w:ascii="Maiandra GD" w:hAnsi="Maiandra GD"/>
        </w:rPr>
      </w:pPr>
      <w:r w:rsidRPr="00EE4934">
        <w:rPr>
          <w:rFonts w:ascii="Maiandra GD" w:hAnsi="Maiandra GD"/>
          <w:bCs/>
          <w:i/>
          <w:iCs/>
        </w:rPr>
        <w:lastRenderedPageBreak/>
        <w:t>[Insert detailed description of TS]</w:t>
      </w:r>
      <w:r w:rsidRPr="00EE4934">
        <w:rPr>
          <w:rFonts w:ascii="Maiandra GD" w:hAnsi="Maiandra GD"/>
          <w:i/>
          <w:iCs/>
        </w:rPr>
        <w:t xml:space="preserve"> __________________________________________________________________________________________________________________________________________________________________________________________________________”_]</w:t>
      </w:r>
    </w:p>
    <w:p w:rsidR="00E534DE" w:rsidRPr="00EE4934" w:rsidRDefault="00E534DE" w:rsidP="00E534DE">
      <w:pPr>
        <w:pStyle w:val="SectionVIHeader"/>
        <w:jc w:val="both"/>
        <w:rPr>
          <w:rFonts w:ascii="Maiandra GD" w:hAnsi="Maiandra GD"/>
        </w:rPr>
      </w:pPr>
      <w:r w:rsidRPr="00EE4934">
        <w:rPr>
          <w:rFonts w:ascii="Maiandra GD" w:hAnsi="Maiandra GD"/>
        </w:rPr>
        <w:br w:type="page"/>
      </w:r>
      <w:bookmarkStart w:id="285" w:name="_Toc68320561"/>
      <w:r w:rsidRPr="00EE4934">
        <w:rPr>
          <w:rFonts w:ascii="Maiandra GD" w:hAnsi="Maiandra GD"/>
        </w:rPr>
        <w:lastRenderedPageBreak/>
        <w:t xml:space="preserve">4. </w:t>
      </w:r>
      <w:bookmarkEnd w:id="285"/>
      <w:r w:rsidR="00116CD1">
        <w:rPr>
          <w:rFonts w:ascii="Maiandra GD" w:hAnsi="Maiandra GD"/>
        </w:rPr>
        <w:t>Brochures</w:t>
      </w:r>
    </w:p>
    <w:p w:rsidR="00E534DE" w:rsidRPr="00EE4934" w:rsidRDefault="00E534DE" w:rsidP="00E534DE">
      <w:pPr>
        <w:rPr>
          <w:rFonts w:ascii="Maiandra GD" w:hAnsi="Maiandra GD"/>
        </w:rPr>
      </w:pPr>
    </w:p>
    <w:p w:rsidR="00893290" w:rsidRPr="00893290" w:rsidRDefault="004857F8" w:rsidP="00893290">
      <w:pPr>
        <w:spacing w:after="200"/>
        <w:rPr>
          <w:rFonts w:ascii="Maiandra GD" w:hAnsi="Maiandra GD"/>
        </w:rPr>
      </w:pPr>
      <w:r>
        <w:rPr>
          <w:rFonts w:ascii="Maiandra GD" w:hAnsi="Maiandra GD"/>
          <w:i/>
          <w:iCs/>
        </w:rPr>
        <w:t xml:space="preserve">Include </w:t>
      </w:r>
      <w:r w:rsidRPr="00EE4934">
        <w:rPr>
          <w:rFonts w:ascii="Maiandra GD" w:hAnsi="Maiandra GD"/>
          <w:b/>
          <w:i/>
          <w:iCs/>
        </w:rPr>
        <w:t>“</w:t>
      </w:r>
      <w:r w:rsidR="00116CD1">
        <w:rPr>
          <w:rFonts w:ascii="Maiandra GD" w:hAnsi="Maiandra GD"/>
        </w:rPr>
        <w:t xml:space="preserve">brochures in your </w:t>
      </w:r>
      <w:r>
        <w:rPr>
          <w:rFonts w:ascii="Maiandra GD" w:hAnsi="Maiandra GD"/>
        </w:rPr>
        <w:t>offer.</w:t>
      </w:r>
      <w:r w:rsidR="00E534DE" w:rsidRPr="00EE4934">
        <w:rPr>
          <w:rFonts w:ascii="Maiandra GD" w:hAnsi="Maiandra GD"/>
        </w:rPr>
        <w:t xml:space="preserve"> </w:t>
      </w:r>
    </w:p>
    <w:p w:rsidR="00E534DE" w:rsidRPr="00EE4934" w:rsidRDefault="00E534DE" w:rsidP="00E534DE">
      <w:pPr>
        <w:pStyle w:val="SectionVIHeader"/>
        <w:rPr>
          <w:rFonts w:ascii="Maiandra GD" w:hAnsi="Maiandra GD"/>
        </w:rPr>
      </w:pPr>
      <w:r w:rsidRPr="00EE4934">
        <w:rPr>
          <w:rFonts w:ascii="Maiandra GD" w:hAnsi="Maiandra GD"/>
        </w:rPr>
        <w:br w:type="page"/>
      </w:r>
      <w:bookmarkStart w:id="286" w:name="_Toc68320562"/>
      <w:r w:rsidRPr="00EE4934">
        <w:rPr>
          <w:rFonts w:ascii="Maiandra GD" w:hAnsi="Maiandra GD"/>
        </w:rPr>
        <w:lastRenderedPageBreak/>
        <w:t>5. Inspections and Tests</w:t>
      </w:r>
      <w:bookmarkEnd w:id="286"/>
    </w:p>
    <w:p w:rsidR="00E534DE" w:rsidRPr="00EE4934" w:rsidRDefault="00E534DE" w:rsidP="00E534DE">
      <w:pPr>
        <w:rPr>
          <w:rFonts w:ascii="Maiandra GD" w:hAnsi="Maiandra GD"/>
          <w:i/>
          <w:iCs/>
        </w:rPr>
      </w:pPr>
      <w:r w:rsidRPr="00EE4934">
        <w:rPr>
          <w:rFonts w:ascii="Maiandra GD" w:hAnsi="Maiandra GD"/>
        </w:rPr>
        <w:t xml:space="preserve">The following inspections and tests shall be performed: </w:t>
      </w:r>
      <w:r w:rsidRPr="00EE4934">
        <w:rPr>
          <w:rFonts w:ascii="Maiandra GD" w:hAnsi="Maiandra GD"/>
          <w:i/>
          <w:iCs/>
        </w:rPr>
        <w:t>[insert list of inspections and tests]</w:t>
      </w:r>
    </w:p>
    <w:p w:rsidR="00E534DE" w:rsidRPr="00EE4934" w:rsidRDefault="00E534DE" w:rsidP="00E534DE">
      <w:pPr>
        <w:rPr>
          <w:rFonts w:ascii="Maiandra GD" w:hAnsi="Maiandra GD"/>
        </w:rPr>
      </w:pPr>
    </w:p>
    <w:p w:rsidR="00E534DE" w:rsidRPr="004857F8" w:rsidRDefault="004857F8" w:rsidP="004857F8">
      <w:pPr>
        <w:rPr>
          <w:rFonts w:ascii="Maiandra GD" w:hAnsi="Maiandra GD"/>
        </w:rPr>
      </w:pPr>
      <w:r>
        <w:rPr>
          <w:rFonts w:ascii="Maiandra GD" w:hAnsi="Maiandra GD"/>
        </w:rPr>
        <w:t>-</w:t>
      </w:r>
      <w:r w:rsidR="00E534DE" w:rsidRPr="004857F8">
        <w:rPr>
          <w:rFonts w:ascii="Maiandra GD" w:hAnsi="Maiandra GD"/>
        </w:rPr>
        <w:t>Pre-Delivery Inspection</w:t>
      </w:r>
    </w:p>
    <w:p w:rsidR="004857F8" w:rsidRPr="00EE4934" w:rsidRDefault="004857F8" w:rsidP="00E534DE">
      <w:pPr>
        <w:rPr>
          <w:rFonts w:ascii="Maiandra GD" w:hAnsi="Maiandra GD"/>
        </w:rPr>
      </w:pPr>
    </w:p>
    <w:p w:rsidR="00893290" w:rsidRPr="00CA2B1A" w:rsidRDefault="004857F8" w:rsidP="00893290">
      <w:pPr>
        <w:spacing w:after="200"/>
        <w:rPr>
          <w:rFonts w:ascii="Maiandra GD" w:hAnsi="Maiandra GD"/>
        </w:rPr>
      </w:pPr>
      <w:r>
        <w:rPr>
          <w:rFonts w:ascii="Maiandra GD" w:hAnsi="Maiandra GD"/>
        </w:rPr>
        <w:t>-</w:t>
      </w:r>
      <w:r w:rsidR="00893290" w:rsidRPr="00CA2B1A">
        <w:rPr>
          <w:rFonts w:ascii="Maiandra GD" w:hAnsi="Maiandra GD"/>
        </w:rPr>
        <w:t>Testing for fitness of purpose, will be done during commissioning.</w:t>
      </w:r>
    </w:p>
    <w:p w:rsidR="00E534DE" w:rsidRPr="00EE4934" w:rsidRDefault="00E534DE" w:rsidP="00E534DE">
      <w:pPr>
        <w:rPr>
          <w:rFonts w:ascii="Maiandra GD" w:hAnsi="Maiandra GD"/>
        </w:rPr>
      </w:pPr>
    </w:p>
    <w:p w:rsidR="00E534DE" w:rsidRPr="00EE4934" w:rsidRDefault="00E534DE" w:rsidP="00EC5383">
      <w:pPr>
        <w:rPr>
          <w:rFonts w:ascii="Maiandra GD" w:hAnsi="Maiandra GD" w:cs="Arial"/>
          <w:b/>
        </w:rPr>
      </w:pPr>
    </w:p>
    <w:p w:rsidR="00E534DE" w:rsidRPr="00EE4934" w:rsidRDefault="00E534DE"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EC5383">
      <w:pPr>
        <w:rPr>
          <w:rFonts w:ascii="Maiandra GD" w:hAnsi="Maiandra GD" w:cs="Arial"/>
          <w:b/>
        </w:rPr>
      </w:pPr>
    </w:p>
    <w:p w:rsidR="003A6140" w:rsidRDefault="003A6140" w:rsidP="00EC5383">
      <w:pPr>
        <w:rPr>
          <w:rFonts w:ascii="Maiandra GD" w:hAnsi="Maiandra GD" w:cs="Arial"/>
          <w:b/>
        </w:rPr>
      </w:pPr>
    </w:p>
    <w:p w:rsidR="008A5693" w:rsidRDefault="008A5693" w:rsidP="00EC5383">
      <w:pPr>
        <w:rPr>
          <w:rFonts w:ascii="Maiandra GD" w:hAnsi="Maiandra GD" w:cs="Arial"/>
          <w:b/>
        </w:rPr>
      </w:pPr>
    </w:p>
    <w:p w:rsidR="008A5693" w:rsidRDefault="008A5693" w:rsidP="00EC5383">
      <w:pPr>
        <w:rPr>
          <w:rFonts w:ascii="Maiandra GD" w:hAnsi="Maiandra GD" w:cs="Arial"/>
          <w:b/>
        </w:rPr>
      </w:pPr>
    </w:p>
    <w:p w:rsidR="008A5693" w:rsidRPr="00EE4934" w:rsidRDefault="008A5693" w:rsidP="00EC5383">
      <w:pPr>
        <w:rPr>
          <w:rFonts w:ascii="Maiandra GD" w:hAnsi="Maiandra GD" w:cs="Arial"/>
          <w:b/>
        </w:rPr>
      </w:pPr>
    </w:p>
    <w:p w:rsidR="003A6140" w:rsidRPr="00EE4934" w:rsidRDefault="003A6140" w:rsidP="00EC5383">
      <w:pPr>
        <w:rPr>
          <w:rFonts w:ascii="Maiandra GD" w:hAnsi="Maiandra GD" w:cs="Arial"/>
          <w:b/>
        </w:rPr>
      </w:pPr>
    </w:p>
    <w:p w:rsidR="003A6140" w:rsidRPr="00EE4934" w:rsidRDefault="003A6140" w:rsidP="003A6140">
      <w:pPr>
        <w:spacing w:after="160" w:line="259" w:lineRule="auto"/>
        <w:jc w:val="center"/>
        <w:rPr>
          <w:rFonts w:ascii="Maiandra GD" w:eastAsia="Calibri" w:hAnsi="Maiandra GD"/>
          <w:b/>
          <w:sz w:val="22"/>
          <w:szCs w:val="22"/>
        </w:rPr>
      </w:pPr>
      <w:r w:rsidRPr="00EE4934">
        <w:rPr>
          <w:rFonts w:ascii="Maiandra GD" w:hAnsi="Maiandra GD" w:cs="Tahoma"/>
          <w:noProof/>
        </w:rPr>
        <w:lastRenderedPageBreak/>
        <w:drawing>
          <wp:inline distT="0" distB="0" distL="0" distR="0" wp14:anchorId="4E2902DC" wp14:editId="165F90A2">
            <wp:extent cx="772964" cy="746760"/>
            <wp:effectExtent l="0" t="0" r="8255" b="0"/>
            <wp:docPr id="2"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2175" cy="794302"/>
                    </a:xfrm>
                    <a:prstGeom prst="rect">
                      <a:avLst/>
                    </a:prstGeom>
                    <a:noFill/>
                    <a:ln>
                      <a:noFill/>
                    </a:ln>
                  </pic:spPr>
                </pic:pic>
              </a:graphicData>
            </a:graphic>
          </wp:inline>
        </w:drawing>
      </w:r>
    </w:p>
    <w:p w:rsidR="003A6140" w:rsidRPr="00EE4934" w:rsidRDefault="003A6140" w:rsidP="003A6140">
      <w:pPr>
        <w:spacing w:after="160" w:line="259" w:lineRule="auto"/>
        <w:rPr>
          <w:rFonts w:ascii="Maiandra GD" w:eastAsia="Calibri" w:hAnsi="Maiandra GD"/>
          <w:b/>
          <w:sz w:val="22"/>
          <w:szCs w:val="22"/>
          <w:lang w:val="fr-FR"/>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GOODS</w:t>
      </w:r>
    </w:p>
    <w:p w:rsidR="003A6140" w:rsidRPr="00EE4934" w:rsidRDefault="003A6140" w:rsidP="003A6140">
      <w:pPr>
        <w:spacing w:after="160" w:line="259" w:lineRule="auto"/>
        <w:jc w:val="center"/>
        <w:rPr>
          <w:rFonts w:ascii="Maiandra GD" w:eastAsia="Calibri" w:hAnsi="Maiandra GD"/>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rsidR="004D4973" w:rsidRPr="000A4FA8" w:rsidRDefault="004D4973" w:rsidP="004D4973">
      <w:pPr>
        <w:spacing w:after="160" w:line="259" w:lineRule="auto"/>
        <w:jc w:val="center"/>
        <w:rPr>
          <w:rFonts w:ascii="Maiandra GD" w:eastAsia="Calibri" w:hAnsi="Maiandra GD"/>
          <w:b/>
          <w:sz w:val="28"/>
          <w:szCs w:val="28"/>
        </w:rPr>
      </w:pPr>
      <w:r w:rsidRPr="000A4FA8">
        <w:rPr>
          <w:rFonts w:ascii="Maiandra GD" w:hAnsi="Maiandra GD"/>
          <w:b/>
          <w:sz w:val="28"/>
          <w:szCs w:val="28"/>
          <w:lang w:val="en-GB"/>
        </w:rPr>
        <w:t>SUPPLY AND INSTALLATION OF A</w:t>
      </w:r>
      <w:r>
        <w:rPr>
          <w:rFonts w:ascii="Maiandra GD" w:hAnsi="Maiandra GD"/>
          <w:b/>
          <w:sz w:val="28"/>
          <w:szCs w:val="28"/>
          <w:lang w:val="en-GB"/>
        </w:rPr>
        <w:t xml:space="preserve"> GENERATOR</w:t>
      </w:r>
    </w:p>
    <w:p w:rsidR="003A6140" w:rsidRPr="000A4FA8"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4D4973">
        <w:rPr>
          <w:rFonts w:ascii="Maiandra GD" w:eastAsia="Calibri" w:hAnsi="Maiandra GD"/>
          <w:b/>
          <w:bCs/>
          <w:i/>
          <w:sz w:val="28"/>
          <w:szCs w:val="28"/>
          <w:lang w:val="en-ZA"/>
        </w:rPr>
        <w:t>SADC/3/5/4/19</w:t>
      </w:r>
    </w:p>
    <w:p w:rsidR="003A6140" w:rsidRPr="00EE4934" w:rsidRDefault="003A6140" w:rsidP="003A6140">
      <w:pPr>
        <w:spacing w:after="160" w:line="259" w:lineRule="auto"/>
        <w:jc w:val="center"/>
        <w:rPr>
          <w:rFonts w:ascii="Maiandra GD" w:eastAsia="Calibri" w:hAnsi="Maiandra GD"/>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786DB1">
        <w:rPr>
          <w:rFonts w:ascii="Maiandra GD" w:eastAsia="Calibri" w:hAnsi="Maiandra GD"/>
          <w:b/>
          <w:i/>
          <w:sz w:val="28"/>
          <w:szCs w:val="28"/>
        </w:rPr>
        <w:t xml:space="preserve"> </w:t>
      </w:r>
      <w:r w:rsidRPr="00EE4934">
        <w:rPr>
          <w:rFonts w:ascii="Maiandra GD" w:eastAsia="Calibri" w:hAnsi="Maiandra GD"/>
          <w:b/>
          <w:i/>
          <w:sz w:val="28"/>
          <w:szCs w:val="28"/>
        </w:rPr>
        <w:t>Community (SADC) Secretariat</w:t>
      </w: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rsidR="003A6140" w:rsidRPr="00EE4934" w:rsidRDefault="003A6140" w:rsidP="003A6140">
      <w:pPr>
        <w:spacing w:after="160" w:line="259" w:lineRule="auto"/>
        <w:jc w:val="center"/>
        <w:rPr>
          <w:rFonts w:ascii="Maiandra GD" w:eastAsia="Calibri" w:hAnsi="Maiandra GD"/>
          <w:b/>
          <w:sz w:val="28"/>
          <w:szCs w:val="28"/>
        </w:rPr>
      </w:pPr>
    </w:p>
    <w:p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rsidR="003A6140" w:rsidRPr="00EE4934" w:rsidRDefault="003A6140" w:rsidP="003A6140">
      <w:pPr>
        <w:spacing w:after="160" w:line="259" w:lineRule="auto"/>
        <w:rPr>
          <w:rFonts w:ascii="Maiandra GD" w:eastAsia="Calibri" w:hAnsi="Maiandra GD"/>
          <w:sz w:val="28"/>
          <w:szCs w:val="28"/>
        </w:rPr>
      </w:pPr>
    </w:p>
    <w:p w:rsidR="003A6140" w:rsidRPr="00EE4934" w:rsidRDefault="003A6140" w:rsidP="003A6140">
      <w:pPr>
        <w:spacing w:after="160" w:line="259" w:lineRule="auto"/>
        <w:ind w:left="600"/>
        <w:rPr>
          <w:rFonts w:ascii="Maiandra GD" w:eastAsia="Calibri" w:hAnsi="Maiandra GD"/>
          <w:b/>
          <w:bCs/>
          <w:sz w:val="22"/>
          <w:szCs w:val="22"/>
        </w:rPr>
      </w:pPr>
      <w:r w:rsidRPr="00EE4934">
        <w:rPr>
          <w:rFonts w:ascii="Maiandra GD" w:eastAsia="Calibri" w:hAnsi="Maiandra GD"/>
          <w:b/>
          <w:bCs/>
          <w:sz w:val="22"/>
          <w:szCs w:val="22"/>
        </w:rPr>
        <w:t>Table of Contents</w:t>
      </w:r>
    </w:p>
    <w:p w:rsidR="003A6140" w:rsidRPr="00CE101B" w:rsidRDefault="003A6140" w:rsidP="003A6140">
      <w:pPr>
        <w:spacing w:after="160" w:line="259" w:lineRule="auto"/>
        <w:rPr>
          <w:rFonts w:ascii="Maiandra GD" w:eastAsia="Calibri" w:hAnsi="Maiandra GD"/>
          <w:noProof/>
          <w:lang w:val="en-GB"/>
        </w:rPr>
      </w:pPr>
      <w:r w:rsidRPr="00EE4934">
        <w:rPr>
          <w:rFonts w:ascii="Maiandra GD" w:eastAsia="Calibri" w:hAnsi="Maiandra GD"/>
          <w:b/>
          <w:bCs/>
          <w:sz w:val="22"/>
          <w:szCs w:val="22"/>
        </w:rPr>
        <w:fldChar w:fldCharType="begin"/>
      </w:r>
      <w:r w:rsidRPr="00EE4934">
        <w:rPr>
          <w:rFonts w:ascii="Maiandra GD" w:eastAsia="Calibri" w:hAnsi="Maiandra GD"/>
          <w:b/>
          <w:bCs/>
          <w:sz w:val="22"/>
          <w:szCs w:val="22"/>
        </w:rPr>
        <w:instrText xml:space="preserve"> TOC \o "1-3" \h \z \u </w:instrText>
      </w:r>
      <w:r w:rsidRPr="00EE4934">
        <w:rPr>
          <w:rFonts w:ascii="Maiandra GD" w:eastAsia="Calibri" w:hAnsi="Maiandra GD"/>
          <w:b/>
          <w:bCs/>
          <w:sz w:val="22"/>
          <w:szCs w:val="22"/>
        </w:rPr>
        <w:fldChar w:fldCharType="separate"/>
      </w:r>
      <w:hyperlink w:anchor="_Toc271792655" w:history="1">
        <w:r w:rsidRPr="00CE101B">
          <w:rPr>
            <w:rFonts w:ascii="Maiandra GD" w:eastAsia="Calibri" w:hAnsi="Maiandra GD"/>
            <w:b/>
            <w:bCs/>
            <w:noProof/>
            <w:u w:val="single"/>
          </w:rPr>
          <w:t>Contract Agreement</w:t>
        </w:r>
        <w:r w:rsidRPr="00CE101B">
          <w:rPr>
            <w:rFonts w:ascii="Maiandra GD" w:eastAsia="Calibri" w:hAnsi="Maiandra GD"/>
            <w:b/>
            <w:bCs/>
            <w:noProof/>
            <w:webHidden/>
            <w:u w:val="single"/>
          </w:rPr>
          <w:tab/>
        </w:r>
        <w:r w:rsidRPr="00CE101B">
          <w:rPr>
            <w:rFonts w:ascii="Maiandra GD" w:eastAsia="Calibri" w:hAnsi="Maiandra GD"/>
            <w:b/>
            <w:bCs/>
            <w:noProof/>
            <w:webHidden/>
            <w:u w:val="single"/>
          </w:rPr>
          <w:fldChar w:fldCharType="begin"/>
        </w:r>
        <w:r w:rsidRPr="00CE101B">
          <w:rPr>
            <w:rFonts w:ascii="Maiandra GD" w:eastAsia="Calibri" w:hAnsi="Maiandra GD"/>
            <w:b/>
            <w:bCs/>
            <w:noProof/>
            <w:webHidden/>
            <w:u w:val="single"/>
          </w:rPr>
          <w:instrText xml:space="preserve"> PAGEREF _Toc271792655 \h </w:instrText>
        </w:r>
        <w:r w:rsidRPr="00CE101B">
          <w:rPr>
            <w:rFonts w:ascii="Maiandra GD" w:eastAsia="Calibri" w:hAnsi="Maiandra GD"/>
            <w:b/>
            <w:bCs/>
            <w:noProof/>
            <w:webHidden/>
            <w:u w:val="single"/>
          </w:rPr>
        </w:r>
        <w:r w:rsidRPr="00CE101B">
          <w:rPr>
            <w:rFonts w:ascii="Maiandra GD" w:eastAsia="Calibri" w:hAnsi="Maiandra GD"/>
            <w:b/>
            <w:bCs/>
            <w:noProof/>
            <w:webHidden/>
            <w:u w:val="single"/>
          </w:rPr>
          <w:fldChar w:fldCharType="separate"/>
        </w:r>
        <w:r w:rsidR="001D6F32">
          <w:rPr>
            <w:rFonts w:ascii="Maiandra GD" w:eastAsia="Calibri" w:hAnsi="Maiandra GD"/>
            <w:b/>
            <w:bCs/>
            <w:noProof/>
            <w:webHidden/>
            <w:u w:val="single"/>
          </w:rPr>
          <w:t>74</w:t>
        </w:r>
        <w:r w:rsidRPr="00CE101B">
          <w:rPr>
            <w:rFonts w:ascii="Maiandra GD" w:eastAsia="Calibri" w:hAnsi="Maiandra GD"/>
            <w:noProof/>
            <w:webHidden/>
            <w:u w:val="single"/>
            <w:lang w:val="en-ZA"/>
          </w:rPr>
          <w:fldChar w:fldCharType="end"/>
        </w:r>
      </w:hyperlink>
    </w:p>
    <w:p w:rsidR="003A6140" w:rsidRPr="00CE101B" w:rsidRDefault="00852873" w:rsidP="003A6140">
      <w:pPr>
        <w:spacing w:after="160" w:line="259" w:lineRule="auto"/>
        <w:rPr>
          <w:rFonts w:ascii="Maiandra GD" w:eastAsia="Calibri" w:hAnsi="Maiandra GD"/>
          <w:noProof/>
          <w:lang w:val="en-GB"/>
        </w:rPr>
      </w:pPr>
      <w:hyperlink w:anchor="_Toc271792656" w:history="1">
        <w:r w:rsidR="003A6140" w:rsidRPr="00CE101B">
          <w:rPr>
            <w:rFonts w:ascii="Maiandra GD" w:eastAsia="Calibri" w:hAnsi="Maiandra GD"/>
            <w:b/>
            <w:bCs/>
            <w:noProof/>
            <w:u w:val="single"/>
          </w:rPr>
          <w:t>SECTION II  GENERAL CONDITIONS OF CONTRACT</w:t>
        </w:r>
        <w:r w:rsidR="00563E4E">
          <w:rPr>
            <w:rFonts w:ascii="Maiandra GD" w:eastAsia="Calibri" w:hAnsi="Maiandra GD"/>
            <w:b/>
            <w:bCs/>
            <w:noProof/>
            <w:u w:val="single"/>
          </w:rPr>
          <w:t xml:space="preserve"> </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_Toc271792656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1D6F32">
          <w:rPr>
            <w:rFonts w:ascii="Maiandra GD" w:eastAsia="Calibri" w:hAnsi="Maiandra GD"/>
            <w:b/>
            <w:bCs/>
            <w:noProof/>
            <w:webHidden/>
            <w:u w:val="single"/>
          </w:rPr>
          <w:t>77</w:t>
        </w:r>
        <w:r w:rsidR="003A6140" w:rsidRPr="00CE101B">
          <w:rPr>
            <w:rFonts w:ascii="Maiandra GD" w:eastAsia="Calibri" w:hAnsi="Maiandra GD"/>
            <w:noProof/>
            <w:webHidden/>
            <w:u w:val="single"/>
            <w:lang w:val="en-ZA"/>
          </w:rPr>
          <w:fldChar w:fldCharType="end"/>
        </w:r>
      </w:hyperlink>
    </w:p>
    <w:p w:rsidR="003A6140" w:rsidRPr="00EE4934" w:rsidRDefault="00852873" w:rsidP="003A6140">
      <w:pPr>
        <w:spacing w:after="160" w:line="259" w:lineRule="auto"/>
        <w:rPr>
          <w:rFonts w:ascii="Maiandra GD" w:eastAsia="Calibri" w:hAnsi="Maiandra GD"/>
          <w:noProof/>
          <w:sz w:val="22"/>
          <w:szCs w:val="22"/>
          <w:lang w:val="en-GB"/>
        </w:rPr>
      </w:pPr>
      <w:hyperlink w:anchor="_Toc271792657" w:history="1">
        <w:r w:rsidR="003A6140" w:rsidRPr="00CE101B">
          <w:rPr>
            <w:rFonts w:ascii="Maiandra GD" w:eastAsia="Calibri" w:hAnsi="Maiandra GD"/>
            <w:b/>
            <w:bCs/>
            <w:noProof/>
            <w:u w:val="single"/>
          </w:rPr>
          <w:t>SECTION I.  SPECIAL CONDITIONS OF CONTRACT</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_Toc271792657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1D6F32">
          <w:rPr>
            <w:rFonts w:ascii="Maiandra GD" w:eastAsia="Calibri" w:hAnsi="Maiandra GD"/>
            <w:b/>
            <w:bCs/>
            <w:noProof/>
            <w:webHidden/>
            <w:u w:val="single"/>
          </w:rPr>
          <w:t>105</w:t>
        </w:r>
        <w:r w:rsidR="003A6140" w:rsidRPr="00CE101B">
          <w:rPr>
            <w:rFonts w:ascii="Maiandra GD" w:eastAsia="Calibri" w:hAnsi="Maiandra GD"/>
            <w:noProof/>
            <w:webHidden/>
            <w:u w:val="single"/>
            <w:lang w:val="en-ZA"/>
          </w:rPr>
          <w:fldChar w:fldCharType="end"/>
        </w:r>
      </w:hyperlink>
    </w:p>
    <w:p w:rsidR="003A6140" w:rsidRPr="00EE4934" w:rsidRDefault="00852873" w:rsidP="003A6140">
      <w:pPr>
        <w:spacing w:after="160" w:line="259" w:lineRule="auto"/>
        <w:rPr>
          <w:rFonts w:ascii="Maiandra GD" w:eastAsia="Calibri" w:hAnsi="Maiandra GD"/>
          <w:noProof/>
          <w:sz w:val="22"/>
          <w:szCs w:val="22"/>
          <w:lang w:val="en-GB"/>
        </w:rPr>
      </w:pPr>
      <w:hyperlink w:anchor="_Toc271792658" w:history="1">
        <w:r w:rsidR="003A6140" w:rsidRPr="00EE4934">
          <w:rPr>
            <w:rFonts w:ascii="Maiandra GD" w:eastAsia="Calibri" w:hAnsi="Maiandra GD"/>
            <w:b/>
            <w:bCs/>
            <w:noProof/>
            <w:sz w:val="22"/>
            <w:szCs w:val="22"/>
            <w:u w:val="single"/>
          </w:rPr>
          <w:t>SECTION III.  TECHNICAL REQUIREMENTS (INCLUDING SCHEDULE OF REQUIREMENTS AND TECHNICAL SPECIFICATIONS)</w:t>
        </w:r>
        <w:r w:rsidR="003A6140" w:rsidRPr="00EE4934">
          <w:rPr>
            <w:rFonts w:ascii="Maiandra GD" w:eastAsia="Calibri" w:hAnsi="Maiandra GD"/>
            <w:b/>
            <w:bCs/>
            <w:noProof/>
            <w:webHidden/>
            <w:sz w:val="22"/>
            <w:szCs w:val="22"/>
            <w:u w:val="single"/>
          </w:rPr>
          <w:tab/>
        </w:r>
        <w:r w:rsidR="003A6140" w:rsidRPr="00EE4934">
          <w:rPr>
            <w:rFonts w:ascii="Maiandra GD" w:eastAsia="Calibri" w:hAnsi="Maiandra GD"/>
            <w:b/>
            <w:bCs/>
            <w:noProof/>
            <w:webHidden/>
            <w:sz w:val="22"/>
            <w:szCs w:val="22"/>
            <w:u w:val="single"/>
          </w:rPr>
          <w:fldChar w:fldCharType="begin"/>
        </w:r>
        <w:r w:rsidR="003A6140" w:rsidRPr="00EE4934">
          <w:rPr>
            <w:rFonts w:ascii="Maiandra GD" w:eastAsia="Calibri" w:hAnsi="Maiandra GD"/>
            <w:b/>
            <w:bCs/>
            <w:noProof/>
            <w:webHidden/>
            <w:sz w:val="22"/>
            <w:szCs w:val="22"/>
            <w:u w:val="single"/>
          </w:rPr>
          <w:instrText xml:space="preserve"> PAGEREF _Toc271792658 \h </w:instrText>
        </w:r>
        <w:r w:rsidR="003A6140" w:rsidRPr="00EE4934">
          <w:rPr>
            <w:rFonts w:ascii="Maiandra GD" w:eastAsia="Calibri" w:hAnsi="Maiandra GD"/>
            <w:b/>
            <w:bCs/>
            <w:noProof/>
            <w:webHidden/>
            <w:sz w:val="22"/>
            <w:szCs w:val="22"/>
            <w:u w:val="single"/>
          </w:rPr>
        </w:r>
        <w:r w:rsidR="003A6140" w:rsidRPr="00EE4934">
          <w:rPr>
            <w:rFonts w:ascii="Maiandra GD" w:eastAsia="Calibri" w:hAnsi="Maiandra GD"/>
            <w:b/>
            <w:bCs/>
            <w:noProof/>
            <w:webHidden/>
            <w:sz w:val="22"/>
            <w:szCs w:val="22"/>
            <w:u w:val="single"/>
          </w:rPr>
          <w:fldChar w:fldCharType="separate"/>
        </w:r>
        <w:r w:rsidR="001D6F32">
          <w:rPr>
            <w:rFonts w:ascii="Maiandra GD" w:eastAsia="Calibri" w:hAnsi="Maiandra GD"/>
            <w:b/>
            <w:bCs/>
            <w:noProof/>
            <w:webHidden/>
            <w:sz w:val="22"/>
            <w:szCs w:val="22"/>
            <w:u w:val="single"/>
          </w:rPr>
          <w:t>116</w:t>
        </w:r>
        <w:r w:rsidR="003A6140" w:rsidRPr="00EE4934">
          <w:rPr>
            <w:rFonts w:ascii="Maiandra GD" w:eastAsia="Calibri" w:hAnsi="Maiandra GD"/>
            <w:noProof/>
            <w:webHidden/>
            <w:sz w:val="22"/>
            <w:szCs w:val="22"/>
            <w:u w:val="single"/>
            <w:lang w:val="en-ZA"/>
          </w:rPr>
          <w:fldChar w:fldCharType="end"/>
        </w:r>
      </w:hyperlink>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u w:val="single"/>
        </w:rPr>
        <w:t>SECTION IV. THE CONTRACTOR’S BID AND ORIGINAL PRICE SCHEDULES</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125</w:t>
      </w:r>
    </w:p>
    <w:p w:rsidR="003A6140" w:rsidRPr="00EE4934" w:rsidRDefault="003A6140" w:rsidP="003A6140">
      <w:pPr>
        <w:spacing w:after="160" w:line="259" w:lineRule="auto"/>
        <w:rPr>
          <w:rFonts w:ascii="Maiandra GD" w:eastAsia="Calibri" w:hAnsi="Maiandra GD"/>
          <w:sz w:val="22"/>
          <w:szCs w:val="22"/>
          <w:lang w:val="en-ZA"/>
        </w:rPr>
      </w:pPr>
      <w:r w:rsidRPr="00EE4934">
        <w:rPr>
          <w:rFonts w:ascii="Maiandra GD" w:eastAsia="Calibri" w:hAnsi="Maiandra GD"/>
          <w:b/>
          <w:bCs/>
          <w:noProof/>
          <w:sz w:val="22"/>
          <w:szCs w:val="22"/>
          <w:u w:val="single"/>
        </w:rPr>
        <w:t>SECTION V.  THE CONTRACTING AUTHORITY’S NOTIFICATION OF AWARD</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126</w:t>
      </w:r>
      <w:r w:rsidRPr="00EE4934">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b/>
          <w:i/>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rsidR="003A6140" w:rsidRPr="00EE4934" w:rsidRDefault="003A6140" w:rsidP="003A6140">
      <w:pPr>
        <w:spacing w:after="160" w:line="259" w:lineRule="auto"/>
        <w:rPr>
          <w:rFonts w:ascii="Maiandra GD" w:eastAsia="Calibri" w:hAnsi="Maiandra GD"/>
          <w:b/>
          <w:sz w:val="22"/>
          <w:szCs w:val="22"/>
        </w:rPr>
      </w:pPr>
      <w:bookmarkStart w:id="287" w:name="_Toc438907197"/>
      <w:bookmarkStart w:id="288" w:name="_Toc438907297"/>
      <w:bookmarkStart w:id="289" w:name="_Toc471555884"/>
      <w:bookmarkStart w:id="290" w:name="_Toc271792655"/>
      <w:r w:rsidRPr="00EE4934">
        <w:rPr>
          <w:rFonts w:ascii="Maiandra GD" w:eastAsia="Calibri" w:hAnsi="Maiandra GD"/>
          <w:b/>
          <w:sz w:val="22"/>
          <w:szCs w:val="22"/>
        </w:rPr>
        <w:lastRenderedPageBreak/>
        <w:t>Contract Agreement</w:t>
      </w:r>
      <w:bookmarkEnd w:id="287"/>
      <w:bookmarkEnd w:id="288"/>
      <w:bookmarkEnd w:id="289"/>
      <w:bookmarkEnd w:id="290"/>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CONTRACT AGREEMENT is made on the date of the last signature.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BETWEEN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r>
      <w:r w:rsidRPr="00EE4934">
        <w:rPr>
          <w:rFonts w:ascii="Maiandra GD" w:eastAsia="Calibri" w:hAnsi="Maiandra GD"/>
          <w:i/>
          <w:sz w:val="22"/>
          <w:szCs w:val="22"/>
        </w:rPr>
        <w:t>SADC Secretariat,</w:t>
      </w:r>
      <w:r w:rsidRPr="00EE4934">
        <w:rPr>
          <w:rFonts w:ascii="Maiandra GD" w:eastAsia="Calibri" w:hAnsi="Maiandra GD"/>
          <w:sz w:val="22"/>
          <w:szCs w:val="22"/>
        </w:rPr>
        <w:t xml:space="preserve"> a The</w:t>
      </w:r>
      <w:r w:rsidRPr="00EE4934">
        <w:rPr>
          <w:rFonts w:ascii="Maiandra GD" w:eastAsia="Calibri" w:hAnsi="Maiandra GD"/>
          <w:sz w:val="22"/>
          <w:szCs w:val="22"/>
          <w:lang w:val="en-ZA"/>
        </w:rPr>
        <w:t xml:space="preserve"> Southern African Development Community (SADC) is a regional inter-governmental organisation comprising 16 Southern African countries, headquartered in Gaborone, Botswana </w:t>
      </w:r>
      <w:r w:rsidRPr="00EE4934">
        <w:rPr>
          <w:rFonts w:ascii="Maiandra GD" w:eastAsia="Calibri" w:hAnsi="Maiandra GD"/>
          <w:sz w:val="22"/>
          <w:szCs w:val="22"/>
        </w:rPr>
        <w:t xml:space="preserve">and having its principal place of business at </w:t>
      </w:r>
      <w:r w:rsidRPr="00EE4934">
        <w:rPr>
          <w:rFonts w:ascii="Maiandra GD" w:eastAsia="Calibri" w:hAnsi="Maiandra GD"/>
          <w:i/>
          <w:sz w:val="22"/>
          <w:szCs w:val="22"/>
        </w:rPr>
        <w:t>SADC House plot no 54385 central business district, Private Bag 0095</w:t>
      </w:r>
      <w:r w:rsidRPr="00EE4934">
        <w:rPr>
          <w:rFonts w:ascii="Maiandra GD" w:eastAsia="Calibri" w:hAnsi="Maiandra GD"/>
          <w:sz w:val="22"/>
          <w:szCs w:val="22"/>
        </w:rPr>
        <w:t xml:space="preserve"> (hereinafter called “the Contracting Authority”), and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r>
      <w:r w:rsidRPr="00EE4934">
        <w:rPr>
          <w:rFonts w:ascii="Maiandra GD" w:eastAsia="Calibri" w:hAnsi="Maiandra GD"/>
          <w:i/>
          <w:sz w:val="22"/>
          <w:szCs w:val="22"/>
        </w:rPr>
        <w:t>…………………………………… (The,</w:t>
      </w:r>
      <w:r w:rsidRPr="00EE4934">
        <w:rPr>
          <w:rFonts w:ascii="Maiandra GD" w:eastAsia="Calibri" w:hAnsi="Maiandra GD"/>
          <w:sz w:val="22"/>
          <w:szCs w:val="22"/>
        </w:rPr>
        <w:t xml:space="preserve"> a corporation incorporated under the laws of Botswana and having its principal place of business at </w:t>
      </w:r>
      <w:r w:rsidRPr="00EE4934">
        <w:rPr>
          <w:rFonts w:ascii="Maiandra GD" w:eastAsia="Calibri" w:hAnsi="Maiandra GD"/>
          <w:i/>
          <w:sz w:val="22"/>
          <w:szCs w:val="22"/>
        </w:rPr>
        <w:t xml:space="preserve">(Physical Address) P.O. Box, Gaborone, Botswana </w:t>
      </w:r>
      <w:r w:rsidRPr="00EE4934">
        <w:rPr>
          <w:rFonts w:ascii="Maiandra GD" w:eastAsia="Calibri" w:hAnsi="Maiandra GD"/>
          <w:sz w:val="22"/>
          <w:szCs w:val="22"/>
        </w:rPr>
        <w:t>(hereinafter called “the Contractor”).</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rPr>
        <w:t xml:space="preserve">WHEREAS the Contracting Authority invited bids for certain Goods and ancillary services, viz., </w:t>
      </w:r>
      <w:r w:rsidR="00563E4E" w:rsidRPr="00563E4E">
        <w:rPr>
          <w:rFonts w:ascii="Maiandra GD" w:hAnsi="Maiandra GD"/>
          <w:sz w:val="22"/>
          <w:szCs w:val="22"/>
          <w:lang w:val="en-GB"/>
        </w:rPr>
        <w:t>supply and installation of an integrated fuel management and vehicle tracking system</w:t>
      </w:r>
      <w:r w:rsidR="00563E4E" w:rsidRPr="00563E4E">
        <w:rPr>
          <w:rFonts w:ascii="Maiandra GD" w:eastAsia="Calibri" w:hAnsi="Maiandra GD"/>
          <w:bCs/>
          <w:i/>
          <w:sz w:val="22"/>
          <w:szCs w:val="22"/>
        </w:rPr>
        <w:t xml:space="preserve"> </w:t>
      </w:r>
      <w:r w:rsidRPr="00563E4E">
        <w:rPr>
          <w:rFonts w:ascii="Maiandra GD" w:eastAsia="Calibri" w:hAnsi="Maiandra GD"/>
          <w:bCs/>
          <w:i/>
          <w:sz w:val="22"/>
          <w:szCs w:val="22"/>
        </w:rPr>
        <w:t>and</w:t>
      </w:r>
      <w:r w:rsidRPr="00EE4934">
        <w:rPr>
          <w:rFonts w:ascii="Maiandra GD" w:eastAsia="Calibri" w:hAnsi="Maiandra GD"/>
          <w:sz w:val="22"/>
          <w:szCs w:val="22"/>
        </w:rPr>
        <w:t xml:space="preserve"> has accepted a Bid by the Contractor for the supply of those Goods and Services in the sum of </w:t>
      </w:r>
    </w:p>
    <w:p w:rsidR="003A6140" w:rsidRPr="00EE4934" w:rsidRDefault="003A6140" w:rsidP="003A6140">
      <w:pPr>
        <w:spacing w:after="160" w:line="259" w:lineRule="auto"/>
        <w:rPr>
          <w:rFonts w:ascii="Maiandra GD" w:eastAsia="Calibri" w:hAnsi="Maiandra GD"/>
          <w:b/>
          <w:bCs/>
          <w:i/>
          <w:sz w:val="22"/>
          <w:szCs w:val="22"/>
        </w:rPr>
      </w:pPr>
      <w:r w:rsidRPr="00EE4934">
        <w:rPr>
          <w:rFonts w:ascii="Maiandra GD" w:eastAsia="Calibri" w:hAnsi="Maiandra GD"/>
          <w:i/>
          <w:sz w:val="22"/>
          <w:szCs w:val="22"/>
        </w:rPr>
        <w:t xml:space="preserve"> </w:t>
      </w:r>
      <w:r w:rsidRPr="00EE4934">
        <w:rPr>
          <w:rFonts w:ascii="Maiandra GD" w:eastAsia="Calibri" w:hAnsi="Maiandra GD"/>
          <w:sz w:val="22"/>
          <w:szCs w:val="22"/>
        </w:rPr>
        <w:t>(hereinafter called “the Contract Price”).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NOW THIS AGREEMENT WITNESSETH AS FOLLOWS: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t xml:space="preserve">In this </w:t>
      </w:r>
      <w:r w:rsidR="00404E5E">
        <w:rPr>
          <w:rFonts w:ascii="Maiandra GD" w:eastAsia="Calibri" w:hAnsi="Maiandra GD"/>
          <w:sz w:val="22"/>
          <w:szCs w:val="22"/>
        </w:rPr>
        <w:t>contract</w:t>
      </w:r>
      <w:r w:rsidRPr="00EE4934">
        <w:rPr>
          <w:rFonts w:ascii="Maiandra GD" w:eastAsia="Calibri" w:hAnsi="Maiandra GD"/>
          <w:sz w:val="22"/>
          <w:szCs w:val="22"/>
        </w:rPr>
        <w:t xml:space="preserve"> words and expressions shall have the same meanings as are respectively assigned to them in the Conditions of Contract referred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t>The following documents shall constitute the Contract between the Contracting Authority and the Contractor, and each shall be read and construed as an integral part of the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Agreement </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Section I – </w:t>
      </w:r>
      <w:r w:rsidR="00427600" w:rsidRPr="00EE4934">
        <w:rPr>
          <w:rFonts w:ascii="Maiandra GD" w:eastAsia="Calibri" w:hAnsi="Maiandra GD"/>
          <w:sz w:val="22"/>
          <w:szCs w:val="22"/>
        </w:rPr>
        <w:t>Special Conditions</w:t>
      </w:r>
      <w:r w:rsidRPr="00EE4934">
        <w:rPr>
          <w:rFonts w:ascii="Maiandra GD" w:eastAsia="Calibri" w:hAnsi="Maiandra GD"/>
          <w:sz w:val="22"/>
          <w:szCs w:val="22"/>
        </w:rPr>
        <w:t xml:space="preserve"> of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 – General Conditions of Contract</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III – Technical Requirements (including Schedule of Requirements and Technical Specifications)</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IV – The Contractor’s Bid and original Price Schedules</w:t>
      </w: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V – The Contracting Authority’s Notification of Award</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Advance Payment Guarantee and Performance Security Guarantee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Cs/>
          <w:sz w:val="22"/>
          <w:szCs w:val="22"/>
        </w:rPr>
        <w:t xml:space="preserve">3. </w:t>
      </w:r>
      <w:r w:rsidRPr="00EE4934">
        <w:rPr>
          <w:rFonts w:ascii="Maiandra GD" w:eastAsia="Calibri" w:hAnsi="Maiandra GD"/>
          <w:iCs/>
          <w:sz w:val="22"/>
          <w:szCs w:val="22"/>
        </w:rPr>
        <w:tab/>
        <w:t>This</w:t>
      </w:r>
      <w:r w:rsidRPr="00EE4934">
        <w:rPr>
          <w:rFonts w:ascii="Maiandra GD" w:eastAsia="Calibri" w:hAnsi="Maiandra GD"/>
          <w:sz w:val="22"/>
          <w:szCs w:val="22"/>
        </w:rPr>
        <w:t xml:space="preserve"> Contract shall prevail over all other Contract documents. In the event of any discrepancy or inconsistency within the Contract documents, then the documents shall prevail in the order listed above.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4.</w:t>
      </w:r>
      <w:r w:rsidRPr="00EE4934">
        <w:rPr>
          <w:rFonts w:ascii="Maiandra GD" w:eastAsia="Calibri" w:hAnsi="Maiandra GD"/>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5.</w:t>
      </w:r>
      <w:r w:rsidRPr="00EE4934">
        <w:rPr>
          <w:rFonts w:ascii="Maiandra GD" w:eastAsia="Calibri" w:hAnsi="Maiandra GD"/>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WITNESS whereof the parties hereto have caused this Agreement to be executed in accordance with the laws of </w:t>
      </w:r>
      <w:r w:rsidRPr="00EE4934">
        <w:rPr>
          <w:rFonts w:ascii="Maiandra GD" w:eastAsia="Calibri" w:hAnsi="Maiandra GD"/>
          <w:i/>
          <w:iCs/>
          <w:sz w:val="22"/>
          <w:szCs w:val="22"/>
        </w:rPr>
        <w:t xml:space="preserve">Botswana </w:t>
      </w:r>
      <w:r w:rsidRPr="00EE4934">
        <w:rPr>
          <w:rFonts w:ascii="Maiandra GD" w:eastAsia="Calibri" w:hAnsi="Maiandra GD"/>
          <w:sz w:val="22"/>
          <w:szCs w:val="22"/>
        </w:rPr>
        <w:t>on the day of the last signature below.</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Contracting Authority</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Signed:</w:t>
      </w:r>
      <w:r w:rsidRPr="00EE4934">
        <w:rPr>
          <w:rFonts w:ascii="Maiandra GD" w:eastAsia="Calibri" w:hAnsi="Maiandra GD"/>
          <w:sz w:val="22"/>
          <w:szCs w:val="22"/>
        </w:rPr>
        <w:tab/>
      </w: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Deputy Executive Secretary – Regional Integration</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Contractor</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Signed:</w:t>
      </w:r>
      <w:r w:rsidRPr="00EE4934">
        <w:rPr>
          <w:rFonts w:ascii="Maiandra GD" w:eastAsia="Calibri" w:hAnsi="Maiandra GD"/>
          <w:sz w:val="22"/>
          <w:szCs w:val="22"/>
        </w:rPr>
        <w:tab/>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 xml:space="preserve">Managing Director </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rsidTr="003A6140">
        <w:trPr>
          <w:trHeight w:val="600"/>
        </w:trPr>
        <w:tc>
          <w:tcPr>
            <w:tcW w:w="9198" w:type="dxa"/>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bookmarkStart w:id="291" w:name="_Toc471555340"/>
            <w:bookmarkStart w:id="292" w:name="_Toc471555883"/>
            <w:bookmarkStart w:id="293" w:name="_Toc488411760"/>
            <w:bookmarkStart w:id="294" w:name="_Toc73332855"/>
            <w:bookmarkStart w:id="295" w:name="_Toc271792656"/>
            <w:r w:rsidRPr="00EE4934">
              <w:rPr>
                <w:rFonts w:ascii="Maiandra GD" w:eastAsia="Calibri" w:hAnsi="Maiandra GD"/>
                <w:b/>
                <w:sz w:val="22"/>
                <w:szCs w:val="22"/>
              </w:rPr>
              <w:t>SECTION II – GENERAL CONDITIONS OF CONTRACT</w:t>
            </w:r>
            <w:bookmarkEnd w:id="291"/>
            <w:bookmarkEnd w:id="292"/>
            <w:bookmarkEnd w:id="293"/>
            <w:bookmarkEnd w:id="294"/>
            <w:bookmarkEnd w:id="295"/>
          </w:p>
        </w:tc>
      </w:tr>
    </w:tbl>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Clauses</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sz w:val="22"/>
          <w:szCs w:val="22"/>
        </w:rPr>
        <w:fldChar w:fldCharType="begin"/>
      </w:r>
      <w:r w:rsidRPr="00EE4934">
        <w:rPr>
          <w:rFonts w:ascii="Maiandra GD" w:eastAsia="Calibri" w:hAnsi="Maiandra GD"/>
          <w:sz w:val="22"/>
          <w:szCs w:val="22"/>
        </w:rPr>
        <w:instrText xml:space="preserve"> TOC \t "sec7-clauses,1" </w:instrText>
      </w:r>
      <w:r w:rsidRPr="00EE4934">
        <w:rPr>
          <w:rFonts w:ascii="Maiandra GD" w:eastAsia="Calibri" w:hAnsi="Maiandra GD"/>
          <w:sz w:val="22"/>
          <w:szCs w:val="22"/>
        </w:rPr>
        <w:fldChar w:fldCharType="separate"/>
      </w:r>
      <w:r w:rsidRPr="00EE4934">
        <w:rPr>
          <w:rFonts w:ascii="Maiandra GD" w:eastAsia="Calibri" w:hAnsi="Maiandra GD"/>
          <w:b/>
          <w:bCs/>
          <w:noProof/>
          <w:sz w:val="22"/>
          <w:szCs w:val="22"/>
        </w:rPr>
        <w:t>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Definitions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79</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Fraud and Corruption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Interpretation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82</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Language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Joint Venture, Consortium or Association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Eligibility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Notices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Governing Law</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Settlement of Disputes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Scope of Supply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Delivery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Contractor’s Responsibilities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Price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Terms of Payment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Taxes and Duties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Performance Security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Copyright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Confidential Information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89</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Subcontracting</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Specifications and Standards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Packing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Insurance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Transportation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lastRenderedPageBreak/>
        <w:t>25.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Inspections and Tests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Liquidated Damages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92</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Warranty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Patent Indemnity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Limitation of Liability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in Laws and Regulations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Force Majeure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Orders and Contract Amendments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97</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Extensions of Time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Termination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Assignment</w:t>
      </w:r>
      <w:r w:rsidRPr="00EE4934">
        <w:rPr>
          <w:rFonts w:ascii="Maiandra GD" w:eastAsia="Calibri" w:hAnsi="Maiandra GD"/>
          <w:b/>
          <w:bCs/>
          <w:noProof/>
          <w:sz w:val="22"/>
          <w:szCs w:val="22"/>
        </w:rPr>
        <w:tab/>
        <w:t>28</w:t>
      </w:r>
    </w:p>
    <w:p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Export Restriction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103</w:t>
      </w:r>
      <w:r w:rsidRPr="00EE4934">
        <w:rPr>
          <w:rFonts w:ascii="Maiandra GD" w:eastAsia="Calibri" w:hAnsi="Maiandra GD"/>
          <w:noProof/>
          <w:sz w:val="22"/>
          <w:szCs w:val="22"/>
          <w:lang w:val="en-ZA"/>
        </w:rPr>
        <w:fldChar w:fldCharType="end"/>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lastRenderedPageBreak/>
        <w:t>Section II.  General Conditions of Contract</w:t>
      </w:r>
    </w:p>
    <w:tbl>
      <w:tblPr>
        <w:tblW w:w="0" w:type="auto"/>
        <w:tblLayout w:type="fixed"/>
        <w:tblLook w:val="0000" w:firstRow="0" w:lastRow="0" w:firstColumn="0" w:lastColumn="0" w:noHBand="0" w:noVBand="0"/>
      </w:tblPr>
      <w:tblGrid>
        <w:gridCol w:w="18"/>
        <w:gridCol w:w="2250"/>
        <w:gridCol w:w="6912"/>
        <w:gridCol w:w="36"/>
      </w:tblGrid>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6" w:name="_Toc271791387"/>
            <w:r w:rsidRPr="00EE4934">
              <w:rPr>
                <w:rFonts w:ascii="Maiandra GD" w:eastAsia="Calibri" w:hAnsi="Maiandra GD"/>
                <w:b/>
                <w:sz w:val="22"/>
                <w:szCs w:val="22"/>
              </w:rPr>
              <w:t>Definitions</w:t>
            </w:r>
            <w:bookmarkEnd w:id="296"/>
          </w:p>
        </w:tc>
        <w:tc>
          <w:tcPr>
            <w:tcW w:w="6948" w:type="dxa"/>
            <w:gridSpan w:val="2"/>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1.1</w:t>
            </w:r>
            <w:r w:rsidRPr="00EE4934">
              <w:rPr>
                <w:rFonts w:ascii="Maiandra GD" w:eastAsia="Calibri" w:hAnsi="Maiandra GD"/>
                <w:sz w:val="22"/>
                <w:szCs w:val="22"/>
              </w:rPr>
              <w:tab/>
              <w:t>The following words and expressions shall have the meanings hereby assigned to them:</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Documents” means the documents listed in the Contract Agreement, including any amendments thereto.</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Price” means the price payable to the Contractor as specified in the Contract Agreement, subject to such additions and adjustments thereto or deductions therefrom, as may be made pursuant to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“Day” means calendar day.</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“Completion” means the fulfillment of the Related Services by the Contractor in accordance with the terms and conditions set forth in the Contract. </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“GCC” means the General Conditions of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“Goods” means all of the commodities, raw material, machinery and equipment, and/or other materials that the Contractor is required to supply to the Contracting Authority under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Authority’s Country” is the country specified in the Special Conditions of Contract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 means the entity purchasing the Goods and Related Services, as specified in the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“Related Services” means the services incidental to the supply of the goods, such as insurance, installation, training and initial maintenance and other such obligations of the Contractor under the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“SCC” means the Special Conditions of Contract.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“Subcontractor” means any natural person, private or government entity, or a combination of the above, to whom any part of the Goods to be supplied or execution of any part of the Related Services is subcontracted by the Contractor.</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“Contractor” means the natural person, private or government entity, or a combination of the above, whose bid to perform the Contract has been accepted by the Contracting Authority and is named as such in the Contract Agreement.</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“The Project Site,” where applicable, means the place named in the SCC.</w:t>
            </w:r>
          </w:p>
          <w:p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where applicable, means the person in charge of the day to day implementation of the contract on behalf of the Contracting Authority. </w:t>
            </w:r>
          </w:p>
          <w:p w:rsidR="003A6140" w:rsidRPr="00EE4934" w:rsidRDefault="003A6140" w:rsidP="0064370B">
            <w:pPr>
              <w:numPr>
                <w:ilvl w:val="0"/>
                <w:numId w:val="114"/>
              </w:numPr>
              <w:spacing w:after="160" w:line="259" w:lineRule="auto"/>
              <w:rPr>
                <w:rFonts w:ascii="Maiandra GD" w:eastAsia="Calibri" w:hAnsi="Maiandra GD"/>
                <w:sz w:val="22"/>
                <w:szCs w:val="22"/>
              </w:rPr>
            </w:pP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7" w:name="_Toc271791388"/>
            <w:r w:rsidRPr="00EE4934">
              <w:rPr>
                <w:rFonts w:ascii="Maiandra GD" w:eastAsia="Calibri" w:hAnsi="Maiandra GD"/>
                <w:b/>
                <w:sz w:val="22"/>
                <w:szCs w:val="22"/>
              </w:rPr>
              <w:lastRenderedPageBreak/>
              <w:t>Contract Documents</w:t>
            </w:r>
            <w:bookmarkEnd w:id="297"/>
          </w:p>
        </w:tc>
        <w:tc>
          <w:tcPr>
            <w:tcW w:w="6948" w:type="dxa"/>
            <w:gridSpan w:val="2"/>
          </w:tcPr>
          <w:p w:rsidR="003A6140" w:rsidRPr="00EE4934" w:rsidRDefault="003A6140" w:rsidP="0064370B">
            <w:pPr>
              <w:numPr>
                <w:ilvl w:val="1"/>
                <w:numId w:val="88"/>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8" w:name="_Toc271791389"/>
            <w:r w:rsidRPr="00EE4934">
              <w:rPr>
                <w:rFonts w:ascii="Maiandra GD" w:eastAsia="Calibri" w:hAnsi="Maiandra GD"/>
                <w:b/>
                <w:sz w:val="22"/>
                <w:szCs w:val="22"/>
              </w:rPr>
              <w:t>Fraud and Corruption</w:t>
            </w:r>
            <w:bookmarkEnd w:id="298"/>
            <w:r w:rsidRPr="00EE4934">
              <w:rPr>
                <w:rFonts w:ascii="Maiandra GD" w:eastAsia="Calibri" w:hAnsi="Maiandra GD"/>
                <w:b/>
                <w:sz w:val="22"/>
                <w:szCs w:val="22"/>
              </w:rPr>
              <w:t xml:space="preserve"> </w:t>
            </w:r>
          </w:p>
        </w:tc>
        <w:tc>
          <w:tcPr>
            <w:tcW w:w="6948" w:type="dxa"/>
            <w:gridSpan w:val="2"/>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E4934">
              <w:rPr>
                <w:rFonts w:ascii="Maiandra GD" w:eastAsia="Calibri" w:hAnsi="Maiandra GD"/>
                <w:sz w:val="22"/>
                <w:szCs w:val="22"/>
                <w:vertAlign w:val="superscript"/>
              </w:rPr>
              <w:footnoteReference w:id="7"/>
            </w:r>
            <w:r w:rsidRPr="00EE4934">
              <w:rPr>
                <w:rFonts w:ascii="Maiandra GD" w:eastAsia="Calibri" w:hAnsi="Maiandra GD"/>
                <w:sz w:val="22"/>
                <w:szCs w:val="22"/>
              </w:rPr>
              <w:t xml:space="preserve"> In pursuance of this policy, the SADC Secretariat: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w:t>
            </w:r>
            <w:r w:rsidRPr="00EE4934">
              <w:rPr>
                <w:rFonts w:ascii="Maiandra GD" w:eastAsia="Calibri" w:hAnsi="Maiandra GD"/>
                <w:sz w:val="22"/>
                <w:szCs w:val="22"/>
              </w:rPr>
              <w:tab/>
              <w:t>defines, for the purposes of this provision, the terms set forth below as follows: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w:t>
            </w:r>
            <w:r w:rsidRPr="00EE4934">
              <w:rPr>
                <w:rFonts w:ascii="Maiandra GD" w:eastAsia="Calibri" w:hAnsi="Maiandra GD"/>
                <w:sz w:val="22"/>
                <w:szCs w:val="22"/>
              </w:rPr>
              <w:tab/>
              <w:t>“corrupt practice”</w:t>
            </w:r>
            <w:r w:rsidRPr="00EE4934">
              <w:rPr>
                <w:rFonts w:ascii="Maiandra GD" w:eastAsia="Calibri" w:hAnsi="Maiandra GD"/>
                <w:sz w:val="22"/>
                <w:szCs w:val="22"/>
                <w:vertAlign w:val="superscript"/>
              </w:rPr>
              <w:footnoteReference w:id="8"/>
            </w:r>
            <w:r w:rsidRPr="00EE4934">
              <w:rPr>
                <w:rFonts w:ascii="Maiandra GD" w:eastAsia="Calibri" w:hAnsi="Maiandra GD"/>
                <w:sz w:val="22"/>
                <w:szCs w:val="22"/>
              </w:rPr>
              <w:t xml:space="preserve"> is the offering, giving, receiving or soliciting, directly or indirectly, of anything of value to influence improperly the actions of another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(ii) </w:t>
            </w:r>
            <w:r w:rsidRPr="00EE4934">
              <w:rPr>
                <w:rFonts w:ascii="Maiandra GD" w:eastAsia="Calibri" w:hAnsi="Maiandra GD"/>
                <w:sz w:val="22"/>
                <w:szCs w:val="22"/>
              </w:rPr>
              <w:tab/>
              <w:t>“fraudulent practice”</w:t>
            </w:r>
            <w:r w:rsidRPr="00EE4934">
              <w:rPr>
                <w:rFonts w:ascii="Maiandra GD" w:eastAsia="Calibri" w:hAnsi="Maiandra GD"/>
                <w:sz w:val="22"/>
                <w:szCs w:val="22"/>
                <w:vertAlign w:val="superscript"/>
              </w:rPr>
              <w:footnoteReference w:id="9"/>
            </w:r>
            <w:r w:rsidRPr="00EE4934">
              <w:rPr>
                <w:rFonts w:ascii="Maiandra GD" w:eastAsia="Calibri" w:hAnsi="Maiandra GD"/>
                <w:sz w:val="22"/>
                <w:szCs w:val="22"/>
              </w:rPr>
              <w:t xml:space="preserve"> is any act or omission, including a misrepresentation, that knowingly or recklessly misleads, or attempts to mislead, a party to obtain a financial or other benefit or to avoid an obligation;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(iii)</w:t>
            </w:r>
            <w:r w:rsidRPr="00EE4934">
              <w:rPr>
                <w:rFonts w:ascii="Maiandra GD" w:eastAsia="Calibri" w:hAnsi="Maiandra GD"/>
                <w:sz w:val="22"/>
                <w:szCs w:val="22"/>
              </w:rPr>
              <w:tab/>
              <w:t>“collusive practice”</w:t>
            </w:r>
            <w:r w:rsidRPr="00EE4934">
              <w:rPr>
                <w:rFonts w:ascii="Maiandra GD" w:eastAsia="Calibri" w:hAnsi="Maiandra GD"/>
                <w:sz w:val="22"/>
                <w:szCs w:val="22"/>
                <w:vertAlign w:val="superscript"/>
              </w:rPr>
              <w:footnoteReference w:id="10"/>
            </w:r>
            <w:r w:rsidRPr="00EE4934">
              <w:rPr>
                <w:rFonts w:ascii="Maiandra GD" w:eastAsia="Calibri" w:hAnsi="Maiandra GD"/>
                <w:sz w:val="22"/>
                <w:szCs w:val="22"/>
              </w:rPr>
              <w:t xml:space="preserve"> is an arrangement between two or more parties designed to achieve an improper purpose, including to influence improperly the actions of another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(iv)</w:t>
            </w:r>
            <w:r w:rsidRPr="00EE4934">
              <w:rPr>
                <w:rFonts w:ascii="Maiandra GD" w:eastAsia="Calibri" w:hAnsi="Maiandra GD"/>
                <w:sz w:val="22"/>
                <w:szCs w:val="22"/>
              </w:rPr>
              <w:tab/>
              <w:t>“coercive practice”</w:t>
            </w:r>
            <w:r w:rsidRPr="00EE4934">
              <w:rPr>
                <w:rFonts w:ascii="Maiandra GD" w:eastAsia="Calibri" w:hAnsi="Maiandra GD"/>
                <w:sz w:val="22"/>
                <w:szCs w:val="22"/>
                <w:vertAlign w:val="superscript"/>
              </w:rPr>
              <w:footnoteReference w:id="11"/>
            </w:r>
            <w:r w:rsidRPr="00EE4934">
              <w:rPr>
                <w:rFonts w:ascii="Maiandra GD" w:eastAsia="Calibri" w:hAnsi="Maiandra GD"/>
                <w:sz w:val="22"/>
                <w:szCs w:val="22"/>
              </w:rPr>
              <w:t xml:space="preserve"> is impairing or harming, or threatening to impair or harm, directly or indirectly, any party or the property of the party to influence improperly the actions of a party;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Cs/>
                <w:sz w:val="22"/>
                <w:szCs w:val="22"/>
              </w:rPr>
              <w:t>(v)</w:t>
            </w:r>
            <w:r w:rsidRPr="00EE4934">
              <w:rPr>
                <w:rFonts w:ascii="Maiandra GD" w:eastAsia="Calibri" w:hAnsi="Maiandra GD"/>
                <w:bCs/>
                <w:sz w:val="22"/>
                <w:szCs w:val="22"/>
              </w:rPr>
              <w:tab/>
              <w:t xml:space="preserve">“obstructive practice” </w:t>
            </w:r>
            <w:r w:rsidRPr="00EE4934">
              <w:rPr>
                <w:rFonts w:ascii="Maiandra GD" w:eastAsia="Calibri" w:hAnsi="Maiandra GD"/>
                <w:sz w:val="22"/>
                <w:szCs w:val="22"/>
              </w:rPr>
              <w:t>is</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(aa)</w:t>
            </w:r>
            <w:r w:rsidRPr="00EE4934">
              <w:rPr>
                <w:rFonts w:ascii="Maiandra GD" w:eastAsia="Calibri" w:hAnsi="Maiandra GD"/>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(bb)</w:t>
            </w:r>
            <w:r w:rsidRPr="00EE4934">
              <w:rPr>
                <w:rFonts w:ascii="Maiandra GD" w:eastAsia="Calibri" w:hAnsi="Maiandra GD"/>
                <w:sz w:val="22"/>
                <w:szCs w:val="22"/>
                <w:lang w:val="en-GB"/>
              </w:rPr>
              <w:tab/>
              <w:t xml:space="preserve">acts intended to materially impede the exercise of the SADC Secretariat or governmental or inspection and audit rights. </w:t>
            </w:r>
          </w:p>
          <w:p w:rsidR="003A6140" w:rsidRPr="00EE4934" w:rsidRDefault="003A6140" w:rsidP="0064370B">
            <w:pPr>
              <w:numPr>
                <w:ilvl w:val="0"/>
                <w:numId w:val="78"/>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reject the bid for award;</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declare the bidder/the contractor, including its affiliates, ineligible, either indefinitely or for a stated period of time, to become a SADC Secretariat contractor;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cancel or terminate any ongoing contract with the bidder /the contractor;</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forfeit the bid or performance securities of the bidder /the contractor;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lastRenderedPageBreak/>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9" w:name="_Toc271791390"/>
            <w:r w:rsidRPr="00EE4934">
              <w:rPr>
                <w:rFonts w:ascii="Maiandra GD" w:eastAsia="Calibri" w:hAnsi="Maiandra GD"/>
                <w:b/>
                <w:sz w:val="22"/>
                <w:szCs w:val="22"/>
              </w:rPr>
              <w:lastRenderedPageBreak/>
              <w:t>Interpretation</w:t>
            </w:r>
            <w:bookmarkEnd w:id="299"/>
          </w:p>
        </w:tc>
        <w:tc>
          <w:tcPr>
            <w:tcW w:w="6948" w:type="dxa"/>
            <w:gridSpan w:val="2"/>
          </w:tcPr>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If the context so requires it, singular means plural and vice versa.</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Incoterms</w:t>
            </w:r>
          </w:p>
          <w:p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Unless inconsistent with any provision of the Contract, the meaning of any trade term and the rights and obligations of parties thereunder shall be as prescribed by Incoterms.</w:t>
            </w:r>
          </w:p>
          <w:p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The terms EXW, CIP, FCA, CFR and other similar terms, when used, shall be governed by the rules prescribed in the current edition of Incoterms specified in the SCC and published by the International Chamber of Commerce in Paris, France.</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Entire Agreement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Amendment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 amendment or other variation of the Contract shall be valid unless it is in writing, is dated, expressly refers to the Contract, and is signed by a duly authorized representative of each party thereto.</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Non waiver</w:t>
            </w:r>
          </w:p>
          <w:p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w:t>
            </w:r>
            <w:r w:rsidRPr="00EE4934">
              <w:rPr>
                <w:rFonts w:ascii="Maiandra GD" w:eastAsia="Calibri" w:hAnsi="Maiandra GD"/>
                <w:sz w:val="22"/>
                <w:szCs w:val="22"/>
              </w:rPr>
              <w:lastRenderedPageBreak/>
              <w:t>Contract operate as waiver of any subsequent or continuing breach of Contract.</w:t>
            </w:r>
          </w:p>
          <w:p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Severability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0" w:name="_Toc271791391"/>
            <w:r w:rsidRPr="00EE4934">
              <w:rPr>
                <w:rFonts w:ascii="Maiandra GD" w:eastAsia="Calibri" w:hAnsi="Maiandra GD"/>
                <w:b/>
                <w:sz w:val="22"/>
                <w:szCs w:val="22"/>
              </w:rPr>
              <w:lastRenderedPageBreak/>
              <w:t>Language</w:t>
            </w:r>
            <w:bookmarkEnd w:id="300"/>
          </w:p>
        </w:tc>
        <w:tc>
          <w:tcPr>
            <w:tcW w:w="6948" w:type="dxa"/>
            <w:gridSpan w:val="2"/>
          </w:tcPr>
          <w:p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as well as all correspondence and documents relating to the Contract exchanged by the Contractor and the Contracting Authority, shall be written in the language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Supporting documents and printed literature that are part of the Contract may be in another language provided they are accompanied by an accurate translation of the relevant passages in the language specified</w:t>
            </w:r>
            <w:r w:rsidRPr="00EE4934">
              <w:rPr>
                <w:rFonts w:ascii="Maiandra GD" w:eastAsia="Calibri" w:hAnsi="Maiandra GD"/>
                <w:b/>
                <w:bCs/>
                <w:sz w:val="22"/>
                <w:szCs w:val="22"/>
              </w:rPr>
              <w:t>,</w:t>
            </w:r>
            <w:r w:rsidRPr="00EE4934">
              <w:rPr>
                <w:rFonts w:ascii="Maiandra GD" w:eastAsia="Calibri" w:hAnsi="Maiandra GD"/>
                <w:sz w:val="22"/>
                <w:szCs w:val="22"/>
              </w:rPr>
              <w:t xml:space="preserve"> in which case, for purposes of interpretation of the Contract, this translation shall govern.</w:t>
            </w:r>
          </w:p>
          <w:p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bear all costs of translation to the governing language and all risks of the accuracy of such translation, for documents provided by the Contractor.</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1" w:name="_Toc271791392"/>
            <w:r w:rsidRPr="00EE4934">
              <w:rPr>
                <w:rFonts w:ascii="Maiandra GD" w:eastAsia="Calibri" w:hAnsi="Maiandra GD"/>
                <w:b/>
                <w:sz w:val="22"/>
                <w:szCs w:val="22"/>
              </w:rPr>
              <w:t>Joint Venture, Consortium or Association</w:t>
            </w:r>
            <w:bookmarkEnd w:id="301"/>
          </w:p>
        </w:tc>
        <w:tc>
          <w:tcPr>
            <w:tcW w:w="6948" w:type="dxa"/>
            <w:gridSpan w:val="2"/>
          </w:tcPr>
          <w:p w:rsidR="003A6140" w:rsidRPr="00EE4934" w:rsidRDefault="003A6140" w:rsidP="0064370B">
            <w:pPr>
              <w:numPr>
                <w:ilvl w:val="1"/>
                <w:numId w:val="91"/>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2" w:name="_Toc271791393"/>
            <w:r w:rsidRPr="00EE4934">
              <w:rPr>
                <w:rFonts w:ascii="Maiandra GD" w:eastAsia="Calibri" w:hAnsi="Maiandra GD"/>
                <w:b/>
                <w:sz w:val="22"/>
                <w:szCs w:val="22"/>
              </w:rPr>
              <w:t>Eligibility</w:t>
            </w:r>
            <w:bookmarkEnd w:id="302"/>
          </w:p>
        </w:tc>
        <w:tc>
          <w:tcPr>
            <w:tcW w:w="6948" w:type="dxa"/>
            <w:gridSpan w:val="2"/>
          </w:tcPr>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all Goods and Related Services to be supplied under the Contract shall have their origin in Eligible </w:t>
            </w:r>
            <w:r w:rsidRPr="00EE4934">
              <w:rPr>
                <w:rFonts w:ascii="Maiandra GD" w:eastAsia="Calibri" w:hAnsi="Maiandra GD"/>
                <w:sz w:val="22"/>
                <w:szCs w:val="22"/>
              </w:rPr>
              <w:lastRenderedPageBreak/>
              <w:t xml:space="preserve">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3A6140" w:rsidRPr="00EE4934" w:rsidTr="003A6140">
        <w:tc>
          <w:tcPr>
            <w:tcW w:w="2268" w:type="dxa"/>
            <w:gridSpan w:val="2"/>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3" w:name="_Toc271791394"/>
            <w:r w:rsidRPr="00EE4934">
              <w:rPr>
                <w:rFonts w:ascii="Maiandra GD" w:eastAsia="Calibri" w:hAnsi="Maiandra GD"/>
                <w:b/>
                <w:sz w:val="22"/>
                <w:szCs w:val="22"/>
              </w:rPr>
              <w:lastRenderedPageBreak/>
              <w:t>Notices</w:t>
            </w:r>
            <w:bookmarkEnd w:id="303"/>
          </w:p>
        </w:tc>
        <w:tc>
          <w:tcPr>
            <w:tcW w:w="6948" w:type="dxa"/>
            <w:gridSpan w:val="2"/>
          </w:tcPr>
          <w:p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Any notice given by one party to the other pursuant to the Contract shall be in writing to the address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term “in writing” means communicated in written form with proof of receipt. </w:t>
            </w:r>
          </w:p>
          <w:p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A notice shall be effective when delivered or on the notice’s effective date, whichever is later.</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4" w:name="_Toc271791395"/>
            <w:r w:rsidRPr="00EE4934">
              <w:rPr>
                <w:rFonts w:ascii="Maiandra GD" w:eastAsia="Calibri" w:hAnsi="Maiandra GD"/>
                <w:b/>
                <w:sz w:val="22"/>
                <w:szCs w:val="22"/>
              </w:rPr>
              <w:t>Governing Law</w:t>
            </w:r>
            <w:bookmarkEnd w:id="304"/>
          </w:p>
        </w:tc>
        <w:tc>
          <w:tcPr>
            <w:tcW w:w="6912" w:type="dxa"/>
          </w:tcPr>
          <w:p w:rsidR="003A6140" w:rsidRPr="00EE4934" w:rsidRDefault="003A6140" w:rsidP="0064370B">
            <w:pPr>
              <w:numPr>
                <w:ilvl w:val="1"/>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be governed by and interpreted in accordance with the laws of the Contracting Authority’s Country, 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5" w:name="_Toc271791396"/>
            <w:r w:rsidRPr="00EE4934">
              <w:rPr>
                <w:rFonts w:ascii="Maiandra GD" w:eastAsia="Calibri" w:hAnsi="Maiandra GD"/>
                <w:b/>
                <w:sz w:val="22"/>
                <w:szCs w:val="22"/>
              </w:rPr>
              <w:t>Settlement of Disputes</w:t>
            </w:r>
            <w:bookmarkEnd w:id="305"/>
          </w:p>
        </w:tc>
        <w:tc>
          <w:tcPr>
            <w:tcW w:w="6912" w:type="dxa"/>
          </w:tcPr>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and the Contractor shall make every effort to resolve amicably by direct informal negotiation any disagreement or dispute arising between them under or in connection with the Contract. </w:t>
            </w:r>
          </w:p>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E4934">
              <w:rPr>
                <w:rFonts w:ascii="Maiandra GD" w:eastAsia="Calibri" w:hAnsi="Maiandra GD"/>
                <w:b/>
                <w:sz w:val="22"/>
                <w:szCs w:val="22"/>
              </w:rPr>
              <w:t xml:space="preserve">specified in the SCC. </w:t>
            </w:r>
          </w:p>
          <w:p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Notwithstanding any reference to arbitration herein, </w:t>
            </w:r>
          </w:p>
          <w:p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parties shall continue to perform their respective obligations under the Contract unless they otherwise agree; and </w:t>
            </w:r>
          </w:p>
          <w:p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Contracting Authority shall pay the Contractor any monies due the Contractor.</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6" w:name="_Toc271791397"/>
            <w:r w:rsidRPr="00EE4934">
              <w:rPr>
                <w:rFonts w:ascii="Maiandra GD" w:eastAsia="Calibri" w:hAnsi="Maiandra GD"/>
                <w:b/>
                <w:sz w:val="22"/>
                <w:szCs w:val="22"/>
              </w:rPr>
              <w:lastRenderedPageBreak/>
              <w:t>Scope of Supply</w:t>
            </w:r>
            <w:bookmarkEnd w:id="306"/>
          </w:p>
        </w:tc>
        <w:tc>
          <w:tcPr>
            <w:tcW w:w="6912" w:type="dxa"/>
          </w:tcPr>
          <w:p w:rsidR="003A6140" w:rsidRPr="00EE4934" w:rsidRDefault="003A6140" w:rsidP="0064370B">
            <w:pPr>
              <w:numPr>
                <w:ilvl w:val="1"/>
                <w:numId w:val="87"/>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to be supplied shall be as specified in the Schedule of Requirements.</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7" w:name="_Toc271791398"/>
            <w:r w:rsidRPr="00EE4934">
              <w:rPr>
                <w:rFonts w:ascii="Maiandra GD" w:eastAsia="Calibri" w:hAnsi="Maiandra GD"/>
                <w:b/>
                <w:sz w:val="22"/>
                <w:szCs w:val="22"/>
              </w:rPr>
              <w:t>Delivery and Documents</w:t>
            </w:r>
            <w:bookmarkEnd w:id="307"/>
          </w:p>
        </w:tc>
        <w:tc>
          <w:tcPr>
            <w:tcW w:w="6912" w:type="dxa"/>
          </w:tcPr>
          <w:p w:rsidR="003A6140" w:rsidRPr="00EE4934" w:rsidRDefault="003A6140" w:rsidP="0064370B">
            <w:pPr>
              <w:numPr>
                <w:ilvl w:val="1"/>
                <w:numId w:val="6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EE4934">
              <w:rPr>
                <w:rFonts w:ascii="Maiandra GD" w:eastAsia="Calibri" w:hAnsi="Maiandra GD"/>
                <w:b/>
                <w:bCs/>
                <w:sz w:val="22"/>
                <w:szCs w:val="22"/>
              </w:rPr>
              <w:t>SCC.</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8" w:name="_Toc271791399"/>
            <w:r w:rsidRPr="00EE4934">
              <w:rPr>
                <w:rFonts w:ascii="Maiandra GD" w:eastAsia="Calibri" w:hAnsi="Maiandra GD"/>
                <w:b/>
                <w:sz w:val="22"/>
                <w:szCs w:val="22"/>
              </w:rPr>
              <w:t>Contractor’s Responsibilities</w:t>
            </w:r>
            <w:bookmarkEnd w:id="308"/>
          </w:p>
        </w:tc>
        <w:tc>
          <w:tcPr>
            <w:tcW w:w="6912" w:type="dxa"/>
          </w:tcPr>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supply all the Goods and Related Services included in the Scope of Supply in accordance with GCC Clause 11, and the Delivery and Completion Schedule, as per GCC Clause 12.</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execute the contract with due care, efficiency and diligence in accordance with the best professional practice.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supply, without any delay, any information and documents to the Contracting Authority and the European Commission upon request, regarding the conditions in which the contract is being executed.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w:t>
            </w:r>
            <w:r w:rsidRPr="00EE4934">
              <w:rPr>
                <w:rFonts w:ascii="Maiandra GD" w:eastAsia="Calibri" w:hAnsi="Maiandra GD"/>
                <w:sz w:val="22"/>
                <w:szCs w:val="22"/>
              </w:rPr>
              <w:lastRenderedPageBreak/>
              <w:t xml:space="preserve">action taken by the Contractor to ensure full compliance with its obligations under the contract. In such event the Contractor shall give priority to solving the problem rather than determining liability. </w:t>
            </w:r>
          </w:p>
          <w:p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9" w:name="_Toc271791400"/>
            <w:r w:rsidRPr="00EE4934">
              <w:rPr>
                <w:rFonts w:ascii="Maiandra GD" w:eastAsia="Calibri" w:hAnsi="Maiandra GD"/>
                <w:b/>
                <w:sz w:val="22"/>
                <w:szCs w:val="22"/>
              </w:rPr>
              <w:lastRenderedPageBreak/>
              <w:t>Contract Price</w:t>
            </w:r>
            <w:bookmarkEnd w:id="309"/>
          </w:p>
        </w:tc>
        <w:tc>
          <w:tcPr>
            <w:tcW w:w="6912" w:type="dxa"/>
          </w:tcPr>
          <w:p w:rsidR="003A6140" w:rsidRPr="00EE4934" w:rsidRDefault="003A6140" w:rsidP="0064370B">
            <w:pPr>
              <w:numPr>
                <w:ilvl w:val="1"/>
                <w:numId w:val="9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90"/>
              </w:numPr>
              <w:spacing w:after="160" w:line="259" w:lineRule="auto"/>
              <w:rPr>
                <w:rFonts w:ascii="Maiandra GD" w:eastAsia="Calibri" w:hAnsi="Maiandra GD"/>
                <w:b/>
                <w:sz w:val="22"/>
                <w:szCs w:val="22"/>
              </w:rPr>
            </w:pPr>
            <w:bookmarkStart w:id="310" w:name="_Toc271791401"/>
            <w:r w:rsidRPr="00EE4934">
              <w:rPr>
                <w:rFonts w:ascii="Maiandra GD" w:eastAsia="Calibri" w:hAnsi="Maiandra GD"/>
                <w:b/>
                <w:sz w:val="22"/>
                <w:szCs w:val="22"/>
              </w:rPr>
              <w:t>Terms of Payment</w:t>
            </w:r>
            <w:bookmarkEnd w:id="310"/>
          </w:p>
        </w:tc>
        <w:tc>
          <w:tcPr>
            <w:tcW w:w="6912" w:type="dxa"/>
          </w:tcPr>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Price, including any Advance Payments, if applicable, shall be paid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Pre-finance payment shall be made within 30 days from the date of which the Contracting Authority registers an admissible invoice.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currencies in which payments shall be made to the Contractor under this Contract shall be those in which the bid price is expressed. </w:t>
            </w:r>
          </w:p>
          <w:p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that the Contracting Authority fails to pay the Contractor any payment by its due date or within the period set forth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shall pay to the Contractor interest on the amount of such delayed payment at the rate shown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for the period of delay until </w:t>
            </w:r>
            <w:r w:rsidRPr="00EE4934">
              <w:rPr>
                <w:rFonts w:ascii="Maiandra GD" w:eastAsia="Calibri" w:hAnsi="Maiandra GD"/>
                <w:sz w:val="22"/>
                <w:szCs w:val="22"/>
              </w:rPr>
              <w:lastRenderedPageBreak/>
              <w:t xml:space="preserve">payment has been made in full, whether before or after judgment or arbitrage award. </w:t>
            </w:r>
          </w:p>
          <w:p w:rsidR="003A6140" w:rsidRPr="00EE4934" w:rsidRDefault="003A6140" w:rsidP="0064370B">
            <w:pPr>
              <w:numPr>
                <w:ilvl w:val="1"/>
                <w:numId w:val="127"/>
              </w:numPr>
              <w:spacing w:after="160" w:line="259" w:lineRule="auto"/>
              <w:ind w:left="682"/>
              <w:rPr>
                <w:rFonts w:ascii="Maiandra GD" w:eastAsia="Calibri" w:hAnsi="Maiandra GD"/>
                <w:sz w:val="22"/>
                <w:szCs w:val="22"/>
              </w:rPr>
            </w:pPr>
            <w:r w:rsidRPr="00EE4934">
              <w:rPr>
                <w:rFonts w:ascii="Maiandra GD" w:eastAsia="Calibri" w:hAnsi="Maiandra GD"/>
                <w:sz w:val="22"/>
                <w:szCs w:val="22"/>
              </w:rPr>
              <w:t xml:space="preserve">The payments shall be made as follows: </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40% of the total contract price after the signing of the contract, against provision of the performance guarantee</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7D248A">
              <w:rPr>
                <w:rFonts w:ascii="Maiandra GD" w:eastAsia="Calibri" w:hAnsi="Maiandra GD"/>
                <w:sz w:val="22"/>
                <w:szCs w:val="22"/>
              </w:rPr>
              <w:t>tee and of</w:t>
            </w:r>
            <w:r w:rsidRPr="00EE4934">
              <w:rPr>
                <w:rFonts w:ascii="Maiandra GD" w:eastAsia="Calibri" w:hAnsi="Maiandra GD"/>
                <w:sz w:val="22"/>
                <w:szCs w:val="22"/>
              </w:rPr>
              <w:t xml:space="preserve"> a pre-financing guarantee for the full amount of the pre-financing payment, unless otherwise provided for in the Special Conditions. The pre-financing guarantee shall be provided to the Contracting Authority following the procedure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60% of the total contract price, as payment of the balance, after receipt by the Contracting Authority of an invoice and of the application for the certificate of provisional acceptance;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15.7. Where only part of the goods have been delivered, the 60% payment due following the partial provisional acceptance shall be calculated on the value of the goods which have actually been accepted and the security shall be released accordingly.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15.8. Unless otherwise stipulated in the Special Conditions, the contract shall be at fixed prices, which shall not be revised.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15.11. Prior to, or instead of, terminating the contract as provided for in article 34, the Contracting Authority may suspend payments as precautionary measure without prior notice.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1" w:name="_Toc271791402"/>
            <w:r w:rsidRPr="00EE4934">
              <w:rPr>
                <w:rFonts w:ascii="Maiandra GD" w:eastAsia="Calibri" w:hAnsi="Maiandra GD"/>
                <w:b/>
                <w:sz w:val="22"/>
                <w:szCs w:val="22"/>
              </w:rPr>
              <w:lastRenderedPageBreak/>
              <w:t>Taxes and Duties</w:t>
            </w:r>
            <w:bookmarkEnd w:id="311"/>
          </w:p>
        </w:tc>
        <w:tc>
          <w:tcPr>
            <w:tcW w:w="6912" w:type="dxa"/>
          </w:tcPr>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outside the Contracting Authority’s Country, the Contractor shall be entirely responsible for all taxes, stamp duties, license fees, and other such levies imposed outside the Contracting Authority’s Country.</w:t>
            </w:r>
          </w:p>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within the Contracting Authority’s country, the Contractor shall be entirely responsible for all taxes, duties, license fees, etc., incurred until delivery of the contracted Goods to the Contracting Authority.</w:t>
            </w:r>
          </w:p>
          <w:p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2" w:name="_Toc271791403"/>
            <w:r w:rsidRPr="00EE4934">
              <w:rPr>
                <w:rFonts w:ascii="Maiandra GD" w:eastAsia="Calibri" w:hAnsi="Maiandra GD"/>
                <w:b/>
                <w:sz w:val="22"/>
                <w:szCs w:val="22"/>
              </w:rPr>
              <w:t>Performance Security</w:t>
            </w:r>
            <w:bookmarkEnd w:id="312"/>
          </w:p>
        </w:tc>
        <w:tc>
          <w:tcPr>
            <w:tcW w:w="6912" w:type="dxa"/>
          </w:tcPr>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The proceeds of the Performance Security shall be payable to the Contracting Authority as compensation for any loss resulting from the Contractor’s failure to complete its obligations under the Contract.</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As specified in the SCC, the Performance Security, if required, shall be denominated in the currency of the Contract and shall be in the format stipulated by the Contracting Authority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in another format acceptable to the Contracting Authority.</w:t>
            </w:r>
          </w:p>
          <w:p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3" w:name="_Toc271791404"/>
            <w:r w:rsidRPr="00EE4934">
              <w:rPr>
                <w:rFonts w:ascii="Maiandra GD" w:eastAsia="Calibri" w:hAnsi="Maiandra GD"/>
                <w:b/>
                <w:sz w:val="22"/>
                <w:szCs w:val="22"/>
              </w:rPr>
              <w:t>Copyright</w:t>
            </w:r>
            <w:bookmarkEnd w:id="313"/>
          </w:p>
        </w:tc>
        <w:tc>
          <w:tcPr>
            <w:tcW w:w="6912" w:type="dxa"/>
          </w:tcPr>
          <w:p w:rsidR="003A6140" w:rsidRPr="00EE4934" w:rsidRDefault="003A6140" w:rsidP="0064370B">
            <w:pPr>
              <w:numPr>
                <w:ilvl w:val="1"/>
                <w:numId w:val="9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w:t>
            </w:r>
            <w:r w:rsidRPr="00EE4934">
              <w:rPr>
                <w:rFonts w:ascii="Maiandra GD" w:eastAsia="Calibri" w:hAnsi="Maiandra GD"/>
                <w:sz w:val="22"/>
                <w:szCs w:val="22"/>
              </w:rPr>
              <w:lastRenderedPageBreak/>
              <w:t>party, including Contractors of materials, the copyright in such materials shall remain vested in such third party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4" w:name="_Toc271791405"/>
            <w:r w:rsidRPr="00EE4934">
              <w:rPr>
                <w:rFonts w:ascii="Maiandra GD" w:eastAsia="Calibri" w:hAnsi="Maiandra GD"/>
                <w:b/>
                <w:sz w:val="22"/>
                <w:szCs w:val="22"/>
              </w:rPr>
              <w:lastRenderedPageBreak/>
              <w:t>Confidential Information</w:t>
            </w:r>
            <w:bookmarkEnd w:id="314"/>
          </w:p>
        </w:tc>
        <w:tc>
          <w:tcPr>
            <w:tcW w:w="6912" w:type="dxa"/>
          </w:tcPr>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obligation of a party under GCC Sub-Clauses 19.1 and 19.2 above, however, shall not apply to information that:</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or Contractor need to share with the SADC Secretariat or other institutions participating in the financing of the Contract; </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now or hereafter enters the public domain through no fault of that party;</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can be proven to have been possessed by that party at the time of disclosure and which was not previously obtained, directly or indirectly, from the other party; or</w:t>
            </w:r>
          </w:p>
          <w:p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otherwise lawfully becomes available to that party from a third party that has no obligation of confidentiality.</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above provisions of GCC Clause 19 shall not in any way modify any undertaking of confidentiality given by either of the parties hereto prior to the date of the Contract in respect of the Supply or any part thereof.</w:t>
            </w:r>
          </w:p>
          <w:p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provisions of GCC Clause 19 shall survive completion or termination, for whatever reason, of the Contract.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 xml:space="preserve"> </w:t>
            </w:r>
            <w:bookmarkStart w:id="315" w:name="_Toc271791406"/>
            <w:r w:rsidRPr="00EE4934">
              <w:rPr>
                <w:rFonts w:ascii="Maiandra GD" w:eastAsia="Calibri" w:hAnsi="Maiandra GD"/>
                <w:b/>
                <w:sz w:val="22"/>
                <w:szCs w:val="22"/>
              </w:rPr>
              <w:t>Subcontracting</w:t>
            </w:r>
            <w:bookmarkEnd w:id="315"/>
          </w:p>
        </w:tc>
        <w:tc>
          <w:tcPr>
            <w:tcW w:w="6912" w:type="dxa"/>
          </w:tcPr>
          <w:p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Subcontracts shall comply with the provisions of GCC Clauses 3 and 7.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6" w:name="_Toc271791407"/>
            <w:r w:rsidRPr="00EE4934">
              <w:rPr>
                <w:rFonts w:ascii="Maiandra GD" w:eastAsia="Calibri" w:hAnsi="Maiandra GD"/>
                <w:b/>
                <w:sz w:val="22"/>
                <w:szCs w:val="22"/>
              </w:rPr>
              <w:t>Specifications and Standards</w:t>
            </w:r>
            <w:bookmarkEnd w:id="316"/>
          </w:p>
        </w:tc>
        <w:tc>
          <w:tcPr>
            <w:tcW w:w="6912" w:type="dxa"/>
          </w:tcPr>
          <w:p w:rsidR="003A6140" w:rsidRPr="00EE4934" w:rsidRDefault="003A6140" w:rsidP="0064370B">
            <w:pPr>
              <w:numPr>
                <w:ilvl w:val="1"/>
                <w:numId w:val="100"/>
              </w:numPr>
              <w:spacing w:after="160" w:line="259" w:lineRule="auto"/>
              <w:rPr>
                <w:rFonts w:ascii="Maiandra GD" w:eastAsia="Calibri" w:hAnsi="Maiandra GD"/>
                <w:sz w:val="22"/>
                <w:szCs w:val="22"/>
              </w:rPr>
            </w:pPr>
            <w:r w:rsidRPr="00EE4934">
              <w:rPr>
                <w:rFonts w:ascii="Maiandra GD" w:eastAsia="Calibri" w:hAnsi="Maiandra GD"/>
                <w:sz w:val="22"/>
                <w:szCs w:val="22"/>
              </w:rPr>
              <w:t>Technical Specifications and Drawings</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7" w:name="_Toc271791408"/>
            <w:r w:rsidRPr="00EE4934">
              <w:rPr>
                <w:rFonts w:ascii="Maiandra GD" w:eastAsia="Calibri" w:hAnsi="Maiandra GD"/>
                <w:b/>
                <w:sz w:val="22"/>
                <w:szCs w:val="22"/>
              </w:rPr>
              <w:t>Packing and Documents</w:t>
            </w:r>
            <w:bookmarkEnd w:id="317"/>
          </w:p>
        </w:tc>
        <w:tc>
          <w:tcPr>
            <w:tcW w:w="6912" w:type="dxa"/>
          </w:tcPr>
          <w:p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The packing, marking, and documentation within and outside the packages shall comply strictly with such special requirements as shall be expressly provided for in the Contract, including additional requirements, if any,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and in any other instructions ordered by the Contracting Authority.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8" w:name="_Toc271791409"/>
            <w:r w:rsidRPr="00EE4934">
              <w:rPr>
                <w:rFonts w:ascii="Maiandra GD" w:eastAsia="Calibri" w:hAnsi="Maiandra GD"/>
                <w:b/>
                <w:sz w:val="22"/>
                <w:szCs w:val="22"/>
              </w:rPr>
              <w:lastRenderedPageBreak/>
              <w:t>Insurance</w:t>
            </w:r>
            <w:bookmarkEnd w:id="318"/>
          </w:p>
        </w:tc>
        <w:tc>
          <w:tcPr>
            <w:tcW w:w="6912" w:type="dxa"/>
          </w:tcPr>
          <w:p w:rsidR="003A6140" w:rsidRPr="00EE4934" w:rsidRDefault="003A6140" w:rsidP="0064370B">
            <w:pPr>
              <w:numPr>
                <w:ilvl w:val="1"/>
                <w:numId w:val="10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9" w:name="_Toc271791410"/>
            <w:r w:rsidRPr="00EE4934">
              <w:rPr>
                <w:rFonts w:ascii="Maiandra GD" w:eastAsia="Calibri" w:hAnsi="Maiandra GD"/>
                <w:b/>
                <w:sz w:val="22"/>
                <w:szCs w:val="22"/>
              </w:rPr>
              <w:t>Transportation</w:t>
            </w:r>
            <w:bookmarkEnd w:id="319"/>
          </w:p>
        </w:tc>
        <w:tc>
          <w:tcPr>
            <w:tcW w:w="6912" w:type="dxa"/>
          </w:tcPr>
          <w:p w:rsidR="003A6140" w:rsidRPr="00EE4934" w:rsidRDefault="003A6140" w:rsidP="0064370B">
            <w:pPr>
              <w:numPr>
                <w:ilvl w:val="1"/>
                <w:numId w:val="10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responsibility for arranging transportation of the Goods shall be in accordance with the specified Incoterms.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0" w:name="_Toc271791411"/>
            <w:r w:rsidRPr="00EE4934">
              <w:rPr>
                <w:rFonts w:ascii="Maiandra GD" w:eastAsia="Calibri" w:hAnsi="Maiandra GD"/>
                <w:b/>
                <w:sz w:val="22"/>
                <w:szCs w:val="22"/>
              </w:rPr>
              <w:t>Inspections and Tests</w:t>
            </w:r>
            <w:bookmarkEnd w:id="320"/>
          </w:p>
        </w:tc>
        <w:tc>
          <w:tcPr>
            <w:tcW w:w="6912" w:type="dxa"/>
          </w:tcPr>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at its own expense and at no cost to the Contracting Authority carry out all such tests and/or inspections of the Goods and Related Services as are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the Contracting Authority with a report of the results of any such test and/or inspection.</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1" w:name="_Toc271791412"/>
            <w:r w:rsidRPr="00EE4934">
              <w:rPr>
                <w:rFonts w:ascii="Maiandra GD" w:eastAsia="Calibri" w:hAnsi="Maiandra GD"/>
                <w:b/>
                <w:sz w:val="22"/>
                <w:szCs w:val="22"/>
              </w:rPr>
              <w:lastRenderedPageBreak/>
              <w:t>Liquidated Damages</w:t>
            </w:r>
            <w:bookmarkEnd w:id="321"/>
          </w:p>
        </w:tc>
        <w:tc>
          <w:tcPr>
            <w:tcW w:w="6912" w:type="dxa"/>
          </w:tcPr>
          <w:p w:rsidR="003A6140" w:rsidRPr="00EE4934" w:rsidRDefault="003A6140" w:rsidP="0064370B">
            <w:pPr>
              <w:numPr>
                <w:ilvl w:val="1"/>
                <w:numId w:val="10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E4934">
              <w:rPr>
                <w:rFonts w:ascii="Maiandra GD" w:eastAsia="Calibri" w:hAnsi="Maiandra GD"/>
                <w:b/>
                <w:sz w:val="22"/>
                <w:szCs w:val="22"/>
              </w:rPr>
              <w:t>SCC</w:t>
            </w:r>
            <w:r w:rsidRPr="00EE4934">
              <w:rPr>
                <w:rFonts w:ascii="Maiandra GD" w:eastAsia="Calibri" w:hAnsi="Maiandra GD"/>
                <w:sz w:val="22"/>
                <w:szCs w:val="22"/>
              </w:rPr>
              <w:t xml:space="preserve"> of the delivered price of the delayed Goods or unperformed Services for each week or part thereof of delay until actual delivery or performance, up to a maximum deduction of the percentage specified in those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Once the maximum is reached, the Contracting Authority may terminate the Contract pursuant to GCC Clause 34.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2" w:name="_Toc271791413"/>
            <w:r w:rsidRPr="00EE4934">
              <w:rPr>
                <w:rFonts w:ascii="Maiandra GD" w:eastAsia="Calibri" w:hAnsi="Maiandra GD"/>
                <w:b/>
                <w:sz w:val="22"/>
                <w:szCs w:val="22"/>
              </w:rPr>
              <w:lastRenderedPageBreak/>
              <w:t>Warranty</w:t>
            </w:r>
            <w:bookmarkEnd w:id="322"/>
            <w:r w:rsidRPr="00EE4934">
              <w:rPr>
                <w:rFonts w:ascii="Maiandra GD" w:eastAsia="Calibri" w:hAnsi="Maiandra GD"/>
                <w:b/>
                <w:sz w:val="22"/>
                <w:szCs w:val="22"/>
              </w:rPr>
              <w:t>, Provisional and Final Acceptance</w:t>
            </w:r>
          </w:p>
        </w:tc>
        <w:tc>
          <w:tcPr>
            <w:tcW w:w="6912" w:type="dxa"/>
          </w:tcPr>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warrants that all the Goods are new, unused, and of the most recent or current models, and that they incorporate all recent improvements in design and materials, unless provided otherwise in the Contract.</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bCs/>
                <w:sz w:val="22"/>
                <w:szCs w:val="22"/>
              </w:rPr>
              <w:t>SCC,</w:t>
            </w:r>
            <w:r w:rsidRPr="00EE4934">
              <w:rPr>
                <w:rFonts w:ascii="Maiandra GD" w:eastAsia="Calibri" w:hAnsi="Maiandra GD"/>
                <w:sz w:val="22"/>
                <w:szCs w:val="22"/>
              </w:rPr>
              <w:t xml:space="preserve"> the warranty shall remain valid for twelve (12) months after the Goods, or any portion thereof as the case may be, have been delivered to and accepted at the final destination indicated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for eighteen (18) months after the date of shipment from the port or place of loading in the country of origin, whichever period concludes earlier.</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receipt of such notice, the Contractor shall,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expeditiously repair or replace the defective Goods or parts thereof, at no cost to the Contracting Authority.</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having been notified, the Contractor fails to remedy the defect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may apply, by notice to the Project Manager, for a certificate of provisional acceptance when supplies are ready for a provisional acceptance. The Project Manager shall </w:t>
            </w:r>
            <w:r w:rsidRPr="00EE4934">
              <w:rPr>
                <w:rFonts w:ascii="Maiandra GD" w:eastAsia="Calibri" w:hAnsi="Maiandra GD"/>
                <w:sz w:val="22"/>
                <w:szCs w:val="22"/>
              </w:rPr>
              <w:lastRenderedPageBreak/>
              <w:t xml:space="preserve">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not be considered to have been performed in full until the final acceptance certificate has been signed or is deemed to have been signed by the Project Manager. </w:t>
            </w:r>
          </w:p>
          <w:p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3" w:name="_Toc271791414"/>
            <w:r w:rsidRPr="00EE4934">
              <w:rPr>
                <w:rFonts w:ascii="Maiandra GD" w:eastAsia="Calibri" w:hAnsi="Maiandra GD"/>
                <w:b/>
                <w:sz w:val="22"/>
                <w:szCs w:val="22"/>
              </w:rPr>
              <w:lastRenderedPageBreak/>
              <w:t>Patent Indemnity</w:t>
            </w:r>
            <w:bookmarkEnd w:id="323"/>
          </w:p>
        </w:tc>
        <w:tc>
          <w:tcPr>
            <w:tcW w:w="6912" w:type="dxa"/>
          </w:tcPr>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w:t>
            </w:r>
            <w:r w:rsidRPr="00EE4934">
              <w:rPr>
                <w:rFonts w:ascii="Maiandra GD" w:eastAsia="Calibri" w:hAnsi="Maiandra GD"/>
                <w:sz w:val="22"/>
                <w:szCs w:val="22"/>
              </w:rPr>
              <w:lastRenderedPageBreak/>
              <w:t xml:space="preserve">or other intellectual property right registered or otherwise existing at the date of the Contract by reason of:  </w:t>
            </w:r>
          </w:p>
          <w:p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installation of the Goods by the Contractor or the use of the Goods in the country where the Site is located; and </w:t>
            </w:r>
          </w:p>
          <w:p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sale in any country of the products produced by the Goods.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w:t>
            </w:r>
            <w:r w:rsidRPr="00EE4934">
              <w:rPr>
                <w:rFonts w:ascii="Maiandra GD" w:eastAsia="Calibri" w:hAnsi="Maiandra GD"/>
                <w:sz w:val="22"/>
                <w:szCs w:val="22"/>
              </w:rPr>
              <w:lastRenderedPageBreak/>
              <w:t>provided or designed by or on behalf of the Contracting Authority.</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4" w:name="_Toc271791415"/>
            <w:r w:rsidRPr="00EE4934">
              <w:rPr>
                <w:rFonts w:ascii="Maiandra GD" w:eastAsia="Calibri" w:hAnsi="Maiandra GD"/>
                <w:b/>
                <w:sz w:val="22"/>
                <w:szCs w:val="22"/>
              </w:rPr>
              <w:lastRenderedPageBreak/>
              <w:t>Limitation of Liability</w:t>
            </w:r>
            <w:bookmarkEnd w:id="324"/>
            <w:r w:rsidRPr="00EE4934">
              <w:rPr>
                <w:rFonts w:ascii="Maiandra GD" w:eastAsia="Calibri" w:hAnsi="Maiandra GD"/>
                <w:b/>
                <w:sz w:val="22"/>
                <w:szCs w:val="22"/>
              </w:rPr>
              <w:t xml:space="preserve"> </w:t>
            </w:r>
          </w:p>
        </w:tc>
        <w:tc>
          <w:tcPr>
            <w:tcW w:w="6912" w:type="dxa"/>
          </w:tcPr>
          <w:p w:rsidR="003A6140" w:rsidRPr="00EE4934" w:rsidRDefault="003A6140" w:rsidP="0064370B">
            <w:pPr>
              <w:numPr>
                <w:ilvl w:val="1"/>
                <w:numId w:val="12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in cases of criminal negligence or willful misconduct, </w:t>
            </w:r>
          </w:p>
          <w:p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5" w:name="_Toc271791416"/>
            <w:r w:rsidRPr="00EE4934">
              <w:rPr>
                <w:rFonts w:ascii="Maiandra GD" w:eastAsia="Calibri" w:hAnsi="Maiandra GD"/>
                <w:b/>
                <w:sz w:val="22"/>
                <w:szCs w:val="22"/>
              </w:rPr>
              <w:t>Change in Laws and Regulations</w:t>
            </w:r>
            <w:bookmarkEnd w:id="325"/>
          </w:p>
        </w:tc>
        <w:tc>
          <w:tcPr>
            <w:tcW w:w="6912" w:type="dxa"/>
          </w:tcPr>
          <w:p w:rsidR="003A6140" w:rsidRPr="00EE4934" w:rsidRDefault="003A6140" w:rsidP="0064370B">
            <w:pPr>
              <w:numPr>
                <w:ilvl w:val="1"/>
                <w:numId w:val="108"/>
              </w:numPr>
              <w:spacing w:after="160" w:line="259" w:lineRule="auto"/>
              <w:rPr>
                <w:rFonts w:ascii="Maiandra GD" w:eastAsia="Calibri" w:hAnsi="Maiandra GD"/>
                <w:sz w:val="22"/>
                <w:szCs w:val="22"/>
              </w:rPr>
            </w:pPr>
            <w:r w:rsidRPr="00EE4934">
              <w:rPr>
                <w:rFonts w:ascii="Maiandra GD" w:eastAsia="Calibri" w:hAnsi="Maiandra GD"/>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6" w:name="_Toc271791417"/>
            <w:r w:rsidRPr="00EE4934">
              <w:rPr>
                <w:rFonts w:ascii="Maiandra GD" w:eastAsia="Calibri" w:hAnsi="Maiandra GD"/>
                <w:b/>
                <w:sz w:val="22"/>
                <w:szCs w:val="22"/>
              </w:rPr>
              <w:t>Force Majeure</w:t>
            </w:r>
            <w:bookmarkEnd w:id="326"/>
          </w:p>
        </w:tc>
        <w:tc>
          <w:tcPr>
            <w:tcW w:w="6912" w:type="dxa"/>
          </w:tcPr>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For purposes of this Clause, “Force Majeure” means an event or situation beyond the control of the Contractor that is not foreseeable, is unavoidable, and its origin is not due to </w:t>
            </w:r>
            <w:r w:rsidRPr="00EE4934">
              <w:rPr>
                <w:rFonts w:ascii="Maiandra GD" w:eastAsia="Calibri" w:hAnsi="Maiandra GD"/>
                <w:sz w:val="22"/>
                <w:szCs w:val="22"/>
              </w:rPr>
              <w:lastRenderedPageBreak/>
              <w:t>negligence or lack of care on the part of the Contractor.  Such events may include, but not be limited to, acts of the Contracting Authority in its sovereign capacity, wars or revolutions, fires, floods, epidemics, quarantine restrictions, and freight embargoes.</w:t>
            </w:r>
          </w:p>
          <w:p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7" w:name="_Toc271791418"/>
            <w:r w:rsidRPr="00EE4934">
              <w:rPr>
                <w:rFonts w:ascii="Maiandra GD" w:eastAsia="Calibri" w:hAnsi="Maiandra GD"/>
                <w:b/>
                <w:sz w:val="22"/>
                <w:szCs w:val="22"/>
              </w:rPr>
              <w:lastRenderedPageBreak/>
              <w:t>Change Orders and Contract Amendments</w:t>
            </w:r>
            <w:bookmarkEnd w:id="327"/>
          </w:p>
        </w:tc>
        <w:tc>
          <w:tcPr>
            <w:tcW w:w="6912" w:type="dxa"/>
          </w:tcPr>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order the Contractor through notice in accordance GCC Clause 8, to make changes within the general scope of the Contract in any one or more of the following:</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drawings, designs, or specifications, where Goods to be furnished under the Contract are to be specifically manufactured for the Contracting Authority;</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method of shipment or packing;</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place of delivery; and </w:t>
            </w:r>
          </w:p>
          <w:p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Related Services to be provided by the Contractor.</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Subject to the above, no variation in or modification of the terms of the Contract shall be made except by written amendment signed by the parties.</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8" w:name="_Toc271791419"/>
            <w:r w:rsidRPr="00EE4934">
              <w:rPr>
                <w:rFonts w:ascii="Maiandra GD" w:eastAsia="Calibri" w:hAnsi="Maiandra GD"/>
                <w:b/>
                <w:sz w:val="22"/>
                <w:szCs w:val="22"/>
              </w:rPr>
              <w:lastRenderedPageBreak/>
              <w:t>Extensions of Time</w:t>
            </w:r>
            <w:bookmarkEnd w:id="328"/>
          </w:p>
        </w:tc>
        <w:tc>
          <w:tcPr>
            <w:tcW w:w="6912" w:type="dxa"/>
          </w:tcPr>
          <w:p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9" w:name="_Toc271791420"/>
            <w:r w:rsidRPr="00EE4934">
              <w:rPr>
                <w:rFonts w:ascii="Maiandra GD" w:eastAsia="Calibri" w:hAnsi="Maiandra GD"/>
                <w:b/>
                <w:sz w:val="22"/>
                <w:szCs w:val="22"/>
              </w:rPr>
              <w:t>Termination</w:t>
            </w:r>
            <w:bookmarkEnd w:id="329"/>
          </w:p>
        </w:tc>
        <w:tc>
          <w:tcPr>
            <w:tcW w:w="6912" w:type="dxa"/>
          </w:tcPr>
          <w:p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Termination by the Contracting Authority</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and with immediate effect, subject to article 34.9, terminate the contract, except as provided for under Article 34.2.</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Subject to any other provisions of these General Conditions, the Contracting Authority may, by giving seven day notice to the Contractor, terminate the contract in any of the following cases where:</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in serious breach of contract for failure to perform its contractual obligations;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refuses or neglects to carry out any administrative orders given by the Project Manager;</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Contractor assigns the contract or subcontracts without the authorization of the Contracting Authority;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organizational modification occurs involving a change in the legal personality, nature or control of the Contractor, unless such modification is recorded in an addendum to the contract;</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other legal disability hindering performance of the contract occurs;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been guilty of grave professional misconduct proven by any means which the Contracting Authority can justify;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after the award of the contract, the award procedure or the performance of the contract proves to have been subject to substantial errors, irregularities or fraud;</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award procedure or the performance of another SADC financed contract proves to have been subject to substantial errors, irregularities or fraud;</w:t>
            </w:r>
          </w:p>
          <w:p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perform its obligations in accordance with this contract;</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shall, as soon as possible after termination, certify the value of the supplies and all sums due to the Contractor as at the date of termination.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w:t>
            </w:r>
            <w:r w:rsidRPr="00EE4934">
              <w:rPr>
                <w:rFonts w:ascii="Maiandra GD" w:eastAsia="Calibri" w:hAnsi="Maiandra GD"/>
                <w:sz w:val="22"/>
                <w:szCs w:val="22"/>
              </w:rPr>
              <w:lastRenderedPageBreak/>
              <w:t xml:space="preserve">Contractor any loss it has suffered up to the value of the supply unless otherwise provided for in the Special Conditions.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shall be automatically terminated if it has not given rise to any payment in the two years following its signing by both parties.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by the Contractor.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may, by giving 14 days’ notice to the Contracting Authority, terminate the contract if the Contracting Authority:</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fails to pay the Contractor the amounts due under any certificate issued by the Project Manager after the expiry of the time limit stated in the contract; or</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Consistently fails to meet its obligations after repeated reminders; or</w:t>
            </w:r>
          </w:p>
          <w:p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Suspends the delivery of the supplies, or any part thereof, for more than 180 days, for reasons not specified in the contract or not attributable to the Contractor’s breach or default.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Such termination shall be without prejudice to any other rights of the Contracting Authority or the Contractor acquired under the contract. </w:t>
            </w:r>
          </w:p>
          <w:p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such termination, the Contracting Authority shall pay the Contractor for any loss or damage the Contractor may have suffered.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Breach of contract</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Administrative sanctions</w:t>
            </w: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3A6140">
            <w:pPr>
              <w:spacing w:after="160" w:line="259" w:lineRule="auto"/>
              <w:rPr>
                <w:rFonts w:ascii="Maiandra GD" w:eastAsia="Calibri" w:hAnsi="Maiandra GD"/>
                <w:b/>
                <w:sz w:val="22"/>
                <w:szCs w:val="22"/>
              </w:rPr>
            </w:pPr>
          </w:p>
          <w:p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Assignment </w:t>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          </w:t>
            </w:r>
          </w:p>
        </w:tc>
        <w:tc>
          <w:tcPr>
            <w:tcW w:w="6912"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35.1. Either party commits breach of contract where it fails to perform its obligations in accordance with the provisions of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35.2. Where a breach of contract occurs, the party injured by the breach is entitled to the following remedies: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i) damages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ii) termination of the contract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35.3. Damages may be either general damages or liquidated damages.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35.4 Should the Contractor fail to perform any of its obligations in accordance with the provisions of the contract, the Contracting Authority is, without prejudice of its rights under 35.2, also entitled to the following remedies: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suspension of payments; and 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reduction or recovery of payments in proportion to the failure’s extent.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35.5. Where the Contracting Authority is entitled to damages, it may deduct such damages from any sums due to the Contractor or call on the appropriate guarantee.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35.6. The Contracting Authority shall be entitled to compensation for any damage, which comes to light after the contract is completed in accordance with the law governing the contract.</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36.3. Where the Contracting Authority is entitled to impose financial penalties, it may deduct such financial penalties from any sums due to the Contractor or call on the appropriate guarantee.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36.4. The decision to impose administrative sanctions may be published on a dedicated internet-site, explicitly naming the Contractor.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37.1. Neither the Contracting Authority nor the Contractor shall assign, in whole or in part, their obligations under this Contract, except with prior written consent of the other party.</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gridBefore w:val="1"/>
          <w:gridAfter w:val="1"/>
          <w:wBefore w:w="18" w:type="dxa"/>
          <w:wAfter w:w="36" w:type="dxa"/>
        </w:trPr>
        <w:tc>
          <w:tcPr>
            <w:tcW w:w="2250" w:type="dxa"/>
          </w:tcPr>
          <w:p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30" w:name="_Toc271791422"/>
            <w:r w:rsidRPr="00EE4934">
              <w:rPr>
                <w:rFonts w:ascii="Maiandra GD" w:eastAsia="Calibri" w:hAnsi="Maiandra GD"/>
                <w:b/>
                <w:bCs/>
                <w:sz w:val="22"/>
                <w:szCs w:val="22"/>
              </w:rPr>
              <w:lastRenderedPageBreak/>
              <w:t>Export Restriction</w:t>
            </w:r>
            <w:bookmarkEnd w:id="330"/>
          </w:p>
        </w:tc>
        <w:tc>
          <w:tcPr>
            <w:tcW w:w="6912"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38.1</w:t>
            </w:r>
            <w:r w:rsidRPr="00EE4934">
              <w:rPr>
                <w:rFonts w:ascii="Maiandra GD" w:eastAsia="Calibri" w:hAnsi="Maiandra GD"/>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38.2</w:t>
            </w:r>
            <w:r w:rsidRPr="00EE4934">
              <w:rPr>
                <w:rFonts w:ascii="Maiandra GD" w:eastAsia="Calibri" w:hAnsi="Maiandra GD"/>
                <w:sz w:val="22"/>
                <w:szCs w:val="22"/>
              </w:rPr>
              <w:tab/>
              <w:t xml:space="preserve">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w:t>
            </w:r>
            <w:r w:rsidRPr="00EE4934">
              <w:rPr>
                <w:rFonts w:ascii="Maiandra GD" w:eastAsia="Calibri" w:hAnsi="Maiandra GD"/>
                <w:sz w:val="22"/>
                <w:szCs w:val="22"/>
              </w:rPr>
              <w:lastRenderedPageBreak/>
              <w:t>licenses necessary for the delivery of the products/goods, systems or services under the terms of the contract.</w:t>
            </w:r>
          </w:p>
          <w:p w:rsidR="003A6140" w:rsidRPr="00EE4934" w:rsidRDefault="003A6140" w:rsidP="003A6140">
            <w:pPr>
              <w:spacing w:after="160" w:line="259" w:lineRule="auto"/>
              <w:rPr>
                <w:rFonts w:ascii="Maiandra GD" w:eastAsia="Calibri" w:hAnsi="Maiandra GD"/>
                <w:sz w:val="22"/>
                <w:szCs w:val="22"/>
              </w:rPr>
            </w:pPr>
          </w:p>
        </w:tc>
      </w:tr>
    </w:tbl>
    <w:p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5"/>
          <w:headerReference w:type="default" r:id="rId46"/>
          <w:headerReference w:type="first" r:id="rId47"/>
          <w:type w:val="oddPage"/>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3A6140" w:rsidRPr="00EE4934" w:rsidTr="003A6140">
        <w:trPr>
          <w:cantSplit/>
          <w:trHeight w:val="800"/>
        </w:trPr>
        <w:tc>
          <w:tcPr>
            <w:tcW w:w="9039" w:type="dxa"/>
            <w:gridSpan w:val="2"/>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bookmarkStart w:id="331" w:name="_Toc438954452"/>
            <w:bookmarkStart w:id="332" w:name="_Toc488411761"/>
            <w:bookmarkStart w:id="333" w:name="_Toc73332856"/>
            <w:bookmarkStart w:id="334" w:name="_Toc271792657"/>
            <w:r w:rsidRPr="00EE4934">
              <w:rPr>
                <w:rFonts w:ascii="Maiandra GD" w:eastAsia="Calibri" w:hAnsi="Maiandra GD"/>
                <w:b/>
                <w:sz w:val="22"/>
                <w:szCs w:val="22"/>
              </w:rPr>
              <w:t>SECTION I.  SPECIAL CONDITIONS OF CONTRACT</w:t>
            </w:r>
            <w:bookmarkEnd w:id="331"/>
            <w:bookmarkEnd w:id="332"/>
            <w:bookmarkEnd w:id="333"/>
            <w:bookmarkEnd w:id="334"/>
          </w:p>
        </w:tc>
      </w:tr>
      <w:tr w:rsidR="003A6140" w:rsidRPr="00EE4934" w:rsidTr="003A6140">
        <w:trPr>
          <w:cantSplit/>
        </w:trPr>
        <w:tc>
          <w:tcPr>
            <w:tcW w:w="9039" w:type="dxa"/>
            <w:gridSpan w:val="2"/>
            <w:tcBorders>
              <w:top w:val="nil"/>
              <w:left w:val="nil"/>
              <w:bottom w:val="nil"/>
              <w:right w:val="nil"/>
            </w:tcBorders>
          </w:tcPr>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The following Special Conditions of Contract (SCC) shall supplement and / or amend the General Conditions of Contract (GCC).  Whenever there is a conflict, the provisions herein shall prevail over those in the GCC</w:t>
            </w:r>
            <w:r w:rsidRPr="00EE4934">
              <w:rPr>
                <w:rFonts w:ascii="Maiandra GD" w:eastAsia="Calibri" w:hAnsi="Maiandra GD"/>
                <w:i/>
                <w:iCs/>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p>
        </w:tc>
      </w:tr>
      <w:tr w:rsidR="003A6140" w:rsidRPr="00EE4934" w:rsidTr="003A6140">
        <w:trPr>
          <w:cantSplit/>
        </w:trPr>
        <w:tc>
          <w:tcPr>
            <w:tcW w:w="1728" w:type="dxa"/>
            <w:tcBorders>
              <w:top w:val="single" w:sz="12" w:space="0" w:color="auto"/>
              <w:bottom w:val="single" w:sz="6" w:space="0" w:color="auto"/>
            </w:tcBorders>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1.1(h)</w:t>
            </w:r>
          </w:p>
        </w:tc>
        <w:tc>
          <w:tcPr>
            <w:tcW w:w="7311" w:type="dxa"/>
            <w:tcBorders>
              <w:top w:val="single" w:sz="12" w:space="0" w:color="auto"/>
              <w:bottom w:val="single" w:sz="6" w:space="0" w:color="auto"/>
            </w:tcBorders>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Authority’s country is </w:t>
            </w:r>
            <w:r w:rsidRPr="00EE4934">
              <w:rPr>
                <w:rFonts w:ascii="Maiandra GD" w:eastAsia="Calibri" w:hAnsi="Maiandra GD"/>
                <w:b/>
                <w:bCs/>
                <w:sz w:val="22"/>
                <w:szCs w:val="22"/>
              </w:rPr>
              <w:t>Botswana</w:t>
            </w:r>
          </w:p>
        </w:tc>
      </w:tr>
      <w:tr w:rsidR="003A6140" w:rsidRPr="00EE4934" w:rsidTr="003A6140">
        <w:trPr>
          <w:cantSplit/>
        </w:trPr>
        <w:tc>
          <w:tcPr>
            <w:tcW w:w="1728" w:type="dxa"/>
            <w:tcBorders>
              <w:top w:val="nil"/>
            </w:tcBorders>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1.1(i)</w:t>
            </w:r>
          </w:p>
        </w:tc>
        <w:tc>
          <w:tcPr>
            <w:tcW w:w="7311" w:type="dxa"/>
            <w:tcBorders>
              <w:top w:val="nil"/>
            </w:tcBorders>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is: </w:t>
            </w:r>
            <w:r w:rsidRPr="00EE4934">
              <w:rPr>
                <w:rFonts w:ascii="Maiandra GD" w:eastAsia="Calibri" w:hAnsi="Maiandra GD"/>
                <w:b/>
                <w:bCs/>
                <w:sz w:val="22"/>
                <w:szCs w:val="22"/>
              </w:rPr>
              <w:t>The SADC Secretariat</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 (n)</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Site/Final Destination is/are: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w:t>
            </w:r>
            <w:r w:rsidRPr="00EE4934">
              <w:rPr>
                <w:rFonts w:ascii="Maiandra GD" w:eastAsia="Calibri" w:hAnsi="Maiandra GD"/>
                <w:bCs/>
                <w:sz w:val="22"/>
                <w:szCs w:val="22"/>
              </w:rPr>
              <w:t>Gaborone</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Country: </w:t>
            </w:r>
            <w:r w:rsidRPr="00EE4934">
              <w:rPr>
                <w:rFonts w:ascii="Maiandra GD" w:eastAsia="Calibri" w:hAnsi="Maiandra GD"/>
                <w:bCs/>
                <w:sz w:val="22"/>
                <w:szCs w:val="22"/>
              </w:rPr>
              <w:t>Botswana</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Fax: </w:t>
            </w:r>
            <w:r w:rsidRPr="00EE4934">
              <w:rPr>
                <w:rFonts w:ascii="Maiandra GD" w:eastAsia="Calibri" w:hAnsi="Maiandra GD"/>
                <w:bCs/>
                <w:sz w:val="22"/>
                <w:szCs w:val="22"/>
              </w:rPr>
              <w:t xml:space="preserve">+2673951863  </w:t>
            </w:r>
            <w:r w:rsidRPr="00EE4934">
              <w:rPr>
                <w:rFonts w:ascii="Maiandra GD" w:eastAsia="Calibri" w:hAnsi="Maiandra GD"/>
                <w:b/>
                <w:bCs/>
                <w:sz w:val="22"/>
                <w:szCs w:val="22"/>
              </w:rPr>
              <w:t xml:space="preserve"> </w:t>
            </w:r>
            <w:r w:rsidRPr="00EE4934">
              <w:rPr>
                <w:rFonts w:ascii="Maiandra GD" w:eastAsia="Calibri" w:hAnsi="Maiandra GD"/>
                <w:bCs/>
                <w:sz w:val="22"/>
                <w:szCs w:val="22"/>
              </w:rPr>
              <w:t>3181070</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 xml:space="preserve">Facsimile: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4.2 (b)</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version edition of Incoterms shall be </w:t>
            </w:r>
            <w:r w:rsidRPr="00EE4934">
              <w:rPr>
                <w:rFonts w:ascii="Maiandra GD" w:eastAsia="Calibri" w:hAnsi="Maiandra GD"/>
                <w:b/>
                <w:i/>
                <w:sz w:val="22"/>
                <w:szCs w:val="22"/>
              </w:rPr>
              <w:t>Incoterms 2020  CIP</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5.1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language of the Contract shall be: </w:t>
            </w:r>
            <w:r w:rsidRPr="00EE4934">
              <w:rPr>
                <w:rFonts w:ascii="Maiandra GD" w:eastAsia="Calibri" w:hAnsi="Maiandra GD"/>
                <w:b/>
                <w:sz w:val="22"/>
                <w:szCs w:val="22"/>
              </w:rPr>
              <w:t xml:space="preserve">English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Contractors and Sub-Contractors with the nationality in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and Related Services to be supplied under the Contract with the origin from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8.1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addresses are: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Contracting Authority</w:t>
            </w:r>
            <w:r w:rsidRPr="00EE4934">
              <w:rPr>
                <w:rFonts w:ascii="Maiandra GD" w:eastAsia="Calibri" w:hAnsi="Maiandra GD"/>
                <w:b/>
                <w:bCs/>
                <w:sz w:val="22"/>
                <w:szCs w:val="22"/>
              </w:rPr>
              <w:t>:</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SADC Secretariat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CBD Plot 54385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Room DGP19 on Ground Floor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Gaborone Country: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Botswana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+2673951863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Fax:       +2673972848 / 3181070 </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Contractor:</w:t>
            </w:r>
          </w:p>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Email: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9.1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governing law shall be the law of</w:t>
            </w:r>
            <w:r w:rsidRPr="00EE4934">
              <w:rPr>
                <w:rFonts w:ascii="Maiandra GD" w:eastAsia="Calibri" w:hAnsi="Maiandra GD"/>
                <w:i/>
                <w:sz w:val="22"/>
                <w:szCs w:val="22"/>
              </w:rPr>
              <w:t>:</w:t>
            </w:r>
            <w:r w:rsidRPr="00EE4934">
              <w:rPr>
                <w:rFonts w:ascii="Maiandra GD" w:eastAsia="Calibri" w:hAnsi="Maiandra GD"/>
                <w:sz w:val="22"/>
                <w:szCs w:val="22"/>
              </w:rPr>
              <w:t xml:space="preserve"> </w:t>
            </w:r>
            <w:r w:rsidRPr="00EE4934">
              <w:rPr>
                <w:rFonts w:ascii="Maiandra GD" w:eastAsia="Calibri" w:hAnsi="Maiandra GD"/>
                <w:i/>
                <w:iCs/>
                <w:sz w:val="22"/>
                <w:szCs w:val="22"/>
              </w:rPr>
              <w:t xml:space="preserve"> </w:t>
            </w:r>
            <w:r w:rsidRPr="00EE4934">
              <w:rPr>
                <w:rFonts w:ascii="Maiandra GD" w:eastAsia="Calibri" w:hAnsi="Maiandra GD"/>
                <w:b/>
                <w:bCs/>
                <w:sz w:val="22"/>
                <w:szCs w:val="22"/>
              </w:rPr>
              <w:t>Botswana</w:t>
            </w: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10.2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rules of procedure for arbitration proceedings pursuant to GCC</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Clause 10.2 shall be as follows:</w:t>
            </w:r>
          </w:p>
          <w:p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sz w:val="22"/>
                <w:szCs w:val="22"/>
              </w:rPr>
              <w:t>(</w:t>
            </w:r>
            <w:r w:rsidRPr="00EE4934">
              <w:rPr>
                <w:rFonts w:ascii="Maiandra GD" w:eastAsia="Calibri" w:hAnsi="Maiandra GD"/>
                <w:b/>
                <w:bCs/>
                <w:i/>
                <w:iCs/>
                <w:sz w:val="22"/>
                <w:szCs w:val="22"/>
              </w:rPr>
              <w:t>b) Contracts with Contractor national of the Contracting Authority’s</w:t>
            </w:r>
          </w:p>
          <w:p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b/>
                <w:bCs/>
                <w:i/>
                <w:iCs/>
                <w:sz w:val="22"/>
                <w:szCs w:val="22"/>
              </w:rPr>
              <w:t>country: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 the case of a dispute between the Contracting Authority and 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Contractor who is a national of the Contracting Authority’s country,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be referred to adjudication or arbitration in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accordance with the laws of the Contracting Authority’s country.</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The Parties shall use all their best efforts to settle all disputes arising</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out of, or in connection with, this Contract or its interpretation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amicably.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 In the event that, through negotiation, the parties fail to solve 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dispute arising from the conclusion, interpretation, implementation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or termination of the contract, the parties shall settle the dispute by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 The arbitral tribunal shall consist of three arbitrators. Each party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appoint one arbitrator. The two arbitrators so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appointed shall appoint the third arbitrator, who shall be the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Chairperson. If within 15 days of receipt of the request for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 either party has not appointed an arbitrator, or if within 7</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days of the appointment of the two arbitrators the third arbitrator has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not been appointed, either party may request an appointing authority</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 If no appointing authority has been agreed upon by the parties, or if</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appointing authority agreed upon refuses to act or fails 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arbitrator within 30 days of the receipt of a party’s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request, either party may request the Chairman of the Botswana</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Institute of Arbitrators to appoint a sole arbitrator.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(e) The appointing authority shall, at the request of one of the parties,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sole arbitrator as promptly as possible.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 The procedure of arbitration shall be fixed by the arbitral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tribunal/sole arbitrator which shall have full power to settle all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questions of procedure in any case of disagreement with respect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thereto.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(g) The decisions of the arbitral tribunal/sole arbitrator shall be final</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and binding upon the parties/organization</w:t>
            </w:r>
          </w:p>
          <w:p w:rsidR="003A6140" w:rsidRPr="00EE4934" w:rsidRDefault="003A6140" w:rsidP="003A6140">
            <w:pPr>
              <w:spacing w:after="160" w:line="259" w:lineRule="auto"/>
              <w:rPr>
                <w:rFonts w:ascii="Maiandra GD" w:eastAsia="Calibri" w:hAnsi="Maiandra GD"/>
                <w:sz w:val="22"/>
                <w:szCs w:val="22"/>
                <w:u w:val="single"/>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12.1</w:t>
            </w:r>
          </w:p>
        </w:tc>
        <w:tc>
          <w:tcPr>
            <w:tcW w:w="7311" w:type="dxa"/>
          </w:tcPr>
          <w:p w:rsidR="003A6140" w:rsidRPr="00EE4934" w:rsidRDefault="003A6140" w:rsidP="003A6140">
            <w:pPr>
              <w:spacing w:after="160" w:line="259" w:lineRule="auto"/>
              <w:rPr>
                <w:rFonts w:ascii="Maiandra GD" w:eastAsia="Calibri" w:hAnsi="Maiandra GD" w:cs="Calibri"/>
                <w:sz w:val="22"/>
                <w:szCs w:val="22"/>
              </w:rPr>
            </w:pPr>
            <w:r w:rsidRPr="00EE4934">
              <w:rPr>
                <w:rFonts w:ascii="Maiandra GD" w:eastAsia="Calibri" w:hAnsi="Maiandra GD"/>
                <w:sz w:val="22"/>
                <w:szCs w:val="22"/>
              </w:rPr>
              <w:t>The details of Shipping and other Documents to be furnished by the Contractor are: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Invoice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lastRenderedPageBreak/>
              <w:t>Delivery note (signed)</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Airway Bill or Bill of lading (if applicable)</w:t>
            </w:r>
          </w:p>
          <w:p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Customs Clearing Documents</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cs="Calibri"/>
                <w:sz w:val="22"/>
                <w:szCs w:val="22"/>
              </w:rPr>
              <w:t>The</w:t>
            </w:r>
            <w:r w:rsidRPr="00EE4934">
              <w:rPr>
                <w:rFonts w:ascii="Maiandra GD" w:eastAsia="Calibri" w:hAnsi="Maiandra GD"/>
                <w:sz w:val="22"/>
                <w:szCs w:val="22"/>
              </w:rPr>
              <w:t xml:space="preserve"> above documents shall be received by the Contracting Authority after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delivery of goods.</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14.</w:t>
            </w:r>
            <w:r w:rsidR="00913890">
              <w:rPr>
                <w:rFonts w:ascii="Maiandra GD" w:eastAsia="Calibri" w:hAnsi="Maiandra GD"/>
                <w:b/>
                <w:sz w:val="22"/>
                <w:szCs w:val="22"/>
              </w:rPr>
              <w:t>2</w:t>
            </w:r>
          </w:p>
        </w:tc>
        <w:tc>
          <w:tcPr>
            <w:tcW w:w="7311" w:type="dxa"/>
          </w:tcPr>
          <w:p w:rsidR="00913890" w:rsidRDefault="00913890" w:rsidP="00913890">
            <w:pPr>
              <w:spacing w:after="160" w:line="256" w:lineRule="auto"/>
              <w:rPr>
                <w:rFonts w:ascii="Maiandra GD" w:eastAsia="Calibri" w:hAnsi="Maiandra GD"/>
                <w:sz w:val="22"/>
                <w:szCs w:val="22"/>
                <w:lang w:val="en-GB" w:eastAsia="en-GB"/>
              </w:rPr>
            </w:pPr>
            <w:r>
              <w:rPr>
                <w:rFonts w:ascii="Maiandra GD" w:eastAsia="Calibri" w:hAnsi="Maiandra GD"/>
                <w:sz w:val="22"/>
                <w:szCs w:val="22"/>
                <w:lang w:val="en-GB" w:eastAsia="en-GB"/>
              </w:rPr>
              <w:t xml:space="preserve">The prices charged for the Goods supplied and the related Services performed </w:t>
            </w:r>
            <w:r>
              <w:rPr>
                <w:rFonts w:ascii="Maiandra GD" w:eastAsia="Calibri" w:hAnsi="Maiandra GD"/>
                <w:b/>
                <w:i/>
                <w:iCs/>
                <w:sz w:val="22"/>
                <w:szCs w:val="22"/>
                <w:lang w:val="en-GB" w:eastAsia="en-GB"/>
              </w:rPr>
              <w:t xml:space="preserve">shall not, </w:t>
            </w:r>
            <w:r>
              <w:rPr>
                <w:rFonts w:ascii="Maiandra GD" w:eastAsia="Calibri" w:hAnsi="Maiandra GD"/>
                <w:sz w:val="22"/>
                <w:szCs w:val="22"/>
                <w:lang w:val="en-GB" w:eastAsia="en-GB"/>
              </w:rPr>
              <w:t>be adjustable</w:t>
            </w:r>
          </w:p>
          <w:p w:rsidR="003A6140" w:rsidRPr="00EE4934" w:rsidRDefault="003A6140" w:rsidP="00A27685">
            <w:pPr>
              <w:spacing w:after="160" w:line="259" w:lineRule="auto"/>
              <w:rPr>
                <w:rFonts w:ascii="Maiandra GD" w:eastAsia="Calibri" w:hAnsi="Maiandra GD"/>
                <w:sz w:val="22"/>
                <w:szCs w:val="22"/>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15.1</w:t>
            </w:r>
          </w:p>
        </w:tc>
        <w:tc>
          <w:tcPr>
            <w:tcW w:w="7311" w:type="dxa"/>
          </w:tcPr>
          <w:p w:rsidR="00913890" w:rsidRDefault="00913890" w:rsidP="00913890">
            <w:pPr>
              <w:spacing w:after="160" w:line="256" w:lineRule="auto"/>
              <w:rPr>
                <w:rFonts w:ascii="Maiandra GD" w:eastAsia="Calibri" w:hAnsi="Maiandra GD"/>
                <w:b/>
                <w:sz w:val="22"/>
                <w:szCs w:val="22"/>
              </w:rPr>
            </w:pPr>
            <w:r>
              <w:rPr>
                <w:rFonts w:ascii="Maiandra GD" w:eastAsia="Calibri" w:hAnsi="Maiandra GD" w:cs="Calibri"/>
                <w:bCs/>
                <w:iCs/>
                <w:sz w:val="22"/>
                <w:szCs w:val="22"/>
              </w:rPr>
              <w:t xml:space="preserve">The Contract Price shall be …………………………………………………………………………………………………………………………………………………………………………………………………………………………………………… </w:t>
            </w:r>
            <w:r>
              <w:rPr>
                <w:rFonts w:ascii="Maiandra GD" w:eastAsia="Calibri" w:hAnsi="Maiandra GD" w:cs="Calibri"/>
                <w:b/>
                <w:bCs/>
                <w:iCs/>
                <w:sz w:val="22"/>
                <w:szCs w:val="22"/>
              </w:rPr>
              <w:t>Inclusive of VAT</w:t>
            </w:r>
            <w:r>
              <w:rPr>
                <w:rFonts w:ascii="Calibri" w:eastAsia="Calibri" w:hAnsi="Calibri" w:cs="Calibri"/>
                <w:b/>
                <w:bCs/>
                <w:iCs/>
                <w:sz w:val="22"/>
                <w:szCs w:val="22"/>
              </w:rPr>
              <w:t xml:space="preserve"> </w:t>
            </w:r>
            <w:r>
              <w:rPr>
                <w:rFonts w:ascii="Maiandra GD" w:eastAsia="Calibri" w:hAnsi="Maiandra GD" w:cs="Calibri"/>
                <w:b/>
                <w:bCs/>
                <w:iCs/>
                <w:sz w:val="22"/>
                <w:szCs w:val="22"/>
              </w:rPr>
              <w:t>and other</w:t>
            </w:r>
          </w:p>
          <w:p w:rsidR="00893290" w:rsidRPr="00913890" w:rsidRDefault="00893290" w:rsidP="00913890">
            <w:pPr>
              <w:spacing w:after="160" w:line="259" w:lineRule="auto"/>
              <w:ind w:left="720"/>
              <w:contextualSpacing/>
              <w:rPr>
                <w:rFonts w:ascii="Maiandra GD" w:eastAsia="Calibri" w:hAnsi="Maiandra GD"/>
                <w:iCs/>
                <w:sz w:val="22"/>
                <w:szCs w:val="22"/>
                <w:u w:val="single"/>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15.6</w:t>
            </w:r>
          </w:p>
        </w:tc>
        <w:tc>
          <w:tcPr>
            <w:tcW w:w="7311" w:type="dxa"/>
          </w:tcPr>
          <w:p w:rsidR="00893290" w:rsidRPr="00A30E92" w:rsidRDefault="00C51CC6" w:rsidP="00CA2B1A">
            <w:pPr>
              <w:spacing w:after="160" w:line="259" w:lineRule="auto"/>
              <w:contextualSpacing/>
              <w:rPr>
                <w:rFonts w:ascii="Maiandra GD" w:hAnsi="Maiandra GD" w:cs="Calibri"/>
                <w:szCs w:val="20"/>
              </w:rPr>
            </w:pPr>
            <w:r>
              <w:rPr>
                <w:rFonts w:ascii="Maiandra GD" w:hAnsi="Maiandra GD" w:cs="Calibri"/>
                <w:sz w:val="22"/>
                <w:szCs w:val="22"/>
              </w:rPr>
              <w:t xml:space="preserve"> There will be </w:t>
            </w:r>
            <w:r w:rsidR="00893290">
              <w:rPr>
                <w:rFonts w:ascii="Maiandra GD" w:hAnsi="Maiandra GD" w:cs="Calibri"/>
                <w:sz w:val="22"/>
                <w:szCs w:val="22"/>
              </w:rPr>
              <w:t>N</w:t>
            </w:r>
            <w:r>
              <w:rPr>
                <w:rFonts w:ascii="Maiandra GD" w:hAnsi="Maiandra GD" w:cs="Calibri"/>
                <w:sz w:val="22"/>
                <w:szCs w:val="22"/>
              </w:rPr>
              <w:t xml:space="preserve">o interest </w:t>
            </w:r>
            <w:r w:rsidR="00893290">
              <w:rPr>
                <w:rFonts w:ascii="Maiandra GD" w:hAnsi="Maiandra GD" w:cs="Calibri"/>
                <w:sz w:val="22"/>
                <w:szCs w:val="22"/>
              </w:rPr>
              <w:t>on delayed payment</w:t>
            </w:r>
          </w:p>
          <w:p w:rsidR="003A6140" w:rsidRPr="00A30E92" w:rsidRDefault="003A6140" w:rsidP="003A6140">
            <w:pPr>
              <w:ind w:left="720"/>
              <w:contextualSpacing/>
              <w:rPr>
                <w:rFonts w:ascii="Maiandra GD" w:hAnsi="Maiandra GD" w:cs="Calibri"/>
                <w:szCs w:val="20"/>
              </w:rPr>
            </w:pPr>
          </w:p>
        </w:tc>
      </w:tr>
      <w:tr w:rsidR="00913890" w:rsidRPr="00EE4934" w:rsidTr="003A6140">
        <w:tc>
          <w:tcPr>
            <w:tcW w:w="1728" w:type="dxa"/>
          </w:tcPr>
          <w:p w:rsidR="00913890" w:rsidRPr="00EE4934" w:rsidRDefault="00913890" w:rsidP="003A6140">
            <w:pPr>
              <w:spacing w:after="160" w:line="259" w:lineRule="auto"/>
              <w:rPr>
                <w:rFonts w:ascii="Maiandra GD" w:eastAsia="Calibri" w:hAnsi="Maiandra GD"/>
                <w:b/>
                <w:sz w:val="22"/>
                <w:szCs w:val="22"/>
              </w:rPr>
            </w:pPr>
            <w:r>
              <w:rPr>
                <w:rFonts w:ascii="Maiandra GD" w:eastAsia="Calibri" w:hAnsi="Maiandra GD"/>
                <w:b/>
                <w:sz w:val="22"/>
                <w:szCs w:val="22"/>
              </w:rPr>
              <w:t>GCC 15.7</w:t>
            </w:r>
          </w:p>
        </w:tc>
        <w:tc>
          <w:tcPr>
            <w:tcW w:w="7311" w:type="dxa"/>
          </w:tcPr>
          <w:p w:rsidR="00913890" w:rsidRDefault="00913890" w:rsidP="00913890">
            <w:pPr>
              <w:spacing w:after="160" w:line="256" w:lineRule="auto"/>
              <w:rPr>
                <w:rFonts w:ascii="Maiandra GD" w:eastAsia="Calibri" w:hAnsi="Maiandra GD" w:cs="Calibri"/>
                <w:bCs/>
                <w:iCs/>
                <w:sz w:val="22"/>
                <w:szCs w:val="22"/>
              </w:rPr>
            </w:pPr>
            <w:r>
              <w:rPr>
                <w:rFonts w:ascii="Maiandra GD" w:eastAsia="Calibri" w:hAnsi="Maiandra GD" w:cs="Calibri"/>
                <w:bCs/>
                <w:iCs/>
                <w:sz w:val="22"/>
                <w:szCs w:val="22"/>
              </w:rPr>
              <w:t>The method and conditions of payment to be made to the Contractor under this Contract shall be as follows:</w:t>
            </w:r>
          </w:p>
          <w:p w:rsidR="00913890" w:rsidRDefault="00913890" w:rsidP="00913890">
            <w:pPr>
              <w:numPr>
                <w:ilvl w:val="0"/>
                <w:numId w:val="133"/>
              </w:numPr>
              <w:spacing w:after="160" w:line="256" w:lineRule="auto"/>
              <w:contextualSpacing/>
              <w:rPr>
                <w:rFonts w:ascii="Maiandra GD" w:hAnsi="Maiandra GD" w:cs="Calibri"/>
                <w:szCs w:val="20"/>
              </w:rPr>
            </w:pPr>
            <w:r>
              <w:rPr>
                <w:rFonts w:ascii="Maiandra GD" w:hAnsi="Maiandra GD" w:cs="Calibri"/>
                <w:sz w:val="22"/>
                <w:szCs w:val="22"/>
              </w:rPr>
              <w:t xml:space="preserve">80%, after completion of delivery, installation and commissioning of equipment and receipt by the Contracting Authority of an invoice and of the application for the certificate of provisional acceptance </w:t>
            </w:r>
          </w:p>
          <w:p w:rsidR="00913890" w:rsidRDefault="00913890" w:rsidP="00913890">
            <w:pPr>
              <w:numPr>
                <w:ilvl w:val="0"/>
                <w:numId w:val="133"/>
              </w:numPr>
              <w:spacing w:after="160" w:line="256" w:lineRule="auto"/>
              <w:contextualSpacing/>
              <w:rPr>
                <w:rFonts w:ascii="Maiandra GD" w:hAnsi="Maiandra GD" w:cs="Calibri"/>
                <w:szCs w:val="20"/>
              </w:rPr>
            </w:pPr>
            <w:r>
              <w:rPr>
                <w:rFonts w:ascii="Maiandra GD" w:hAnsi="Maiandra GD" w:cs="Calibri"/>
                <w:sz w:val="22"/>
                <w:szCs w:val="22"/>
              </w:rPr>
              <w:t>20% of the total contract price is subject to submission of Performance Guarantee or will be paid after one month</w:t>
            </w:r>
          </w:p>
          <w:p w:rsidR="00913890" w:rsidRDefault="00913890" w:rsidP="00CA2B1A">
            <w:pPr>
              <w:spacing w:after="160" w:line="259" w:lineRule="auto"/>
              <w:contextualSpacing/>
              <w:rPr>
                <w:rFonts w:ascii="Maiandra GD" w:hAnsi="Maiandra GD" w:cs="Calibri"/>
                <w:sz w:val="22"/>
                <w:szCs w:val="22"/>
              </w:rPr>
            </w:pP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Performance Security shall be required at the rate of </w:t>
            </w:r>
            <w:r w:rsidRPr="00EE4934">
              <w:rPr>
                <w:rFonts w:ascii="Maiandra GD" w:eastAsia="Calibri" w:hAnsi="Maiandra GD"/>
                <w:b/>
                <w:bCs/>
                <w:sz w:val="22"/>
                <w:szCs w:val="22"/>
              </w:rPr>
              <w:t>10%</w:t>
            </w:r>
          </w:p>
        </w:tc>
      </w:tr>
      <w:tr w:rsidR="003A6140" w:rsidRPr="00EE4934" w:rsidTr="003A6140">
        <w:trPr>
          <w:cantSplit/>
          <w:trHeight w:val="876"/>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17.3</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The Performance Security, if required, shall be denominated in the currency of the Contract as stipulated in 15.1 above.</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17.4</w:t>
            </w:r>
          </w:p>
        </w:tc>
        <w:tc>
          <w:tcPr>
            <w:tcW w:w="7311" w:type="dxa"/>
          </w:tcPr>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Discharge of the Performance Security shall take place: </w:t>
            </w:r>
            <w:r w:rsidRPr="00EE4934">
              <w:rPr>
                <w:rFonts w:ascii="Maiandra GD" w:eastAsia="Calibri" w:hAnsi="Maiandra GD"/>
                <w:b/>
                <w:bCs/>
                <w:sz w:val="22"/>
                <w:szCs w:val="22"/>
              </w:rPr>
              <w:t>Within 28 days</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following the date of completion of the contractor’s performance obligations</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under the contract, and after issuance of the Final Acceptance Certificate.</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22.2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packing, marking and documentation within and outside the packages shall be:  </w:t>
            </w:r>
          </w:p>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b/>
                <w:i/>
                <w:iCs/>
                <w:sz w:val="22"/>
                <w:szCs w:val="22"/>
              </w:rPr>
              <w:t>- Final delivery shall be done in Gaborone as per 1.1(n) to Human Resources and Administration Representative (</w:t>
            </w:r>
            <w:r w:rsidR="00954852">
              <w:rPr>
                <w:rFonts w:ascii="Maiandra GD" w:eastAsia="Calibri" w:hAnsi="Maiandra GD"/>
                <w:b/>
                <w:i/>
                <w:iCs/>
                <w:sz w:val="22"/>
                <w:szCs w:val="22"/>
              </w:rPr>
              <w:t xml:space="preserve">Mr. </w:t>
            </w:r>
            <w:r w:rsidR="00954852" w:rsidRPr="00954852">
              <w:t>Buti Hector. Rakhetsi</w:t>
            </w:r>
            <w:r w:rsidRPr="00EE4934">
              <w:rPr>
                <w:rFonts w:ascii="Maiandra GD" w:eastAsia="Calibri" w:hAnsi="Maiandra GD"/>
                <w:b/>
                <w:i/>
                <w:iCs/>
                <w:sz w:val="22"/>
                <w:szCs w:val="22"/>
              </w:rPr>
              <w:t xml:space="preserve">).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23.1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insurance coverage as per the </w:t>
            </w:r>
            <w:r w:rsidRPr="00EE4934">
              <w:rPr>
                <w:rFonts w:ascii="Maiandra GD" w:eastAsia="Calibri" w:hAnsi="Maiandra GD"/>
                <w:b/>
                <w:i/>
                <w:sz w:val="22"/>
                <w:szCs w:val="22"/>
              </w:rPr>
              <w:t xml:space="preserve">Incoterms 2020 CIP </w:t>
            </w:r>
          </w:p>
        </w:tc>
      </w:tr>
      <w:tr w:rsidR="003A6140" w:rsidRPr="00EE4934" w:rsidTr="003A6140">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24.1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Responsibility for transportation of the Goods as per the  </w:t>
            </w:r>
            <w:r w:rsidRPr="00EE4934">
              <w:rPr>
                <w:rFonts w:ascii="Maiandra GD" w:eastAsia="Calibri" w:hAnsi="Maiandra GD"/>
                <w:b/>
                <w:i/>
                <w:sz w:val="22"/>
                <w:szCs w:val="22"/>
              </w:rPr>
              <w:t xml:space="preserve">Incoterms 2020 CIP </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25.1</w:t>
            </w:r>
          </w:p>
        </w:tc>
        <w:tc>
          <w:tcPr>
            <w:tcW w:w="7311" w:type="dxa"/>
          </w:tcPr>
          <w:p w:rsidR="003A6140" w:rsidRPr="00EE4934" w:rsidRDefault="003A6140" w:rsidP="003A6140">
            <w:pPr>
              <w:spacing w:after="160" w:line="259" w:lineRule="auto"/>
              <w:rPr>
                <w:rFonts w:ascii="Maiandra GD" w:eastAsia="Calibri" w:hAnsi="Maiandra GD"/>
                <w:b/>
                <w:bCs/>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25.2</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Inspections and tests shall be conducted at:</w:t>
            </w:r>
          </w:p>
          <w:p w:rsidR="003A6140" w:rsidRPr="00EE4934" w:rsidRDefault="003A6140" w:rsidP="003A6140">
            <w:pPr>
              <w:spacing w:after="160" w:line="259" w:lineRule="auto"/>
              <w:rPr>
                <w:rFonts w:ascii="Maiandra GD" w:eastAsia="Calibri" w:hAnsi="Maiandra GD"/>
                <w:i/>
                <w:iCs/>
                <w:sz w:val="22"/>
                <w:szCs w:val="22"/>
                <w:u w:val="single"/>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liquidated damage shall be: 0.5 % per week</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The maximum amount of liquidated damages shall be: 5%</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27.3</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period of validity of the Warranty shall be</w:t>
            </w:r>
            <w:r w:rsidR="00A27685">
              <w:rPr>
                <w:rFonts w:ascii="Maiandra GD" w:eastAsia="Calibri" w:hAnsi="Maiandra GD"/>
                <w:sz w:val="22"/>
                <w:szCs w:val="22"/>
              </w:rPr>
              <w:t xml:space="preserve"> 1 year warranty</w:t>
            </w:r>
          </w:p>
          <w:p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For purposes of the Warranty, the place of final destination shall be: </w:t>
            </w:r>
          </w:p>
          <w:p w:rsidR="003A6140" w:rsidRPr="00EE4934" w:rsidRDefault="003A6140" w:rsidP="003A6140">
            <w:pPr>
              <w:spacing w:after="160" w:line="259" w:lineRule="auto"/>
              <w:rPr>
                <w:rFonts w:ascii="Maiandra GD" w:eastAsia="Calibri" w:hAnsi="Maiandra GD"/>
                <w:sz w:val="22"/>
                <w:szCs w:val="22"/>
              </w:rPr>
            </w:pP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27.5</w:t>
            </w:r>
          </w:p>
        </w:tc>
        <w:tc>
          <w:tcPr>
            <w:tcW w:w="7311" w:type="dxa"/>
          </w:tcPr>
          <w:p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The period for repair or replacement shall be: </w:t>
            </w:r>
            <w:r w:rsidRPr="00EE4934">
              <w:rPr>
                <w:rFonts w:ascii="Maiandra GD" w:eastAsia="Calibri" w:hAnsi="Maiandra GD"/>
                <w:b/>
                <w:bCs/>
                <w:sz w:val="22"/>
                <w:szCs w:val="22"/>
              </w:rPr>
              <w:t>14 calendar days.</w:t>
            </w:r>
          </w:p>
        </w:tc>
      </w:tr>
      <w:tr w:rsidR="003A6140" w:rsidRPr="00EE4934" w:rsidTr="003A6140">
        <w:trPr>
          <w:cantSplit/>
        </w:trPr>
        <w:tc>
          <w:tcPr>
            <w:tcW w:w="1728" w:type="dxa"/>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27.6</w:t>
            </w:r>
          </w:p>
        </w:tc>
        <w:tc>
          <w:tcPr>
            <w:tcW w:w="7311" w:type="dxa"/>
          </w:tcPr>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tc>
      </w:tr>
    </w:tbl>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8"/>
          <w:headerReference w:type="default" r:id="rId49"/>
          <w:headerReference w:type="first" r:id="rId50"/>
          <w:type w:val="oddPage"/>
          <w:pgSz w:w="12240" w:h="15840" w:code="1"/>
          <w:pgMar w:top="1440" w:right="1440" w:bottom="1440" w:left="1800" w:header="720" w:footer="720" w:gutter="0"/>
          <w:paperSrc w:first="15" w:other="15"/>
          <w:cols w:space="720"/>
          <w:titlePg/>
        </w:sectPr>
      </w:pPr>
    </w:p>
    <w:p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rsidTr="003A6140">
        <w:trPr>
          <w:trHeight w:val="800"/>
        </w:trPr>
        <w:tc>
          <w:tcPr>
            <w:tcW w:w="9198" w:type="dxa"/>
            <w:tcBorders>
              <w:top w:val="nil"/>
              <w:left w:val="nil"/>
              <w:bottom w:val="nil"/>
              <w:right w:val="nil"/>
            </w:tcBorders>
            <w:vAlign w:val="center"/>
          </w:tcPr>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Appendixes to the Special Conditions of Contract - Forms</w:t>
            </w:r>
          </w:p>
        </w:tc>
      </w:tr>
    </w:tbl>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Forms</w:t>
      </w:r>
    </w:p>
    <w:p w:rsidR="003A6140" w:rsidRPr="00EE4934" w:rsidRDefault="003A6140" w:rsidP="003A6140">
      <w:pPr>
        <w:spacing w:after="160" w:line="259" w:lineRule="auto"/>
        <w:rPr>
          <w:rFonts w:ascii="Maiandra GD" w:eastAsia="Calibri" w:hAnsi="Maiandra GD"/>
          <w:sz w:val="22"/>
          <w:szCs w:val="22"/>
        </w:rPr>
      </w:pPr>
    </w:p>
    <w:p w:rsidR="003A6140" w:rsidRPr="00B64780" w:rsidRDefault="003A6140" w:rsidP="003A6140">
      <w:pPr>
        <w:spacing w:after="160" w:line="259" w:lineRule="auto"/>
        <w:rPr>
          <w:rFonts w:ascii="Maiandra GD" w:eastAsia="Calibri" w:hAnsi="Maiandra GD"/>
          <w:bCs/>
          <w:noProof/>
          <w:sz w:val="22"/>
          <w:szCs w:val="22"/>
          <w:lang w:val="en-GB"/>
        </w:rPr>
      </w:pPr>
      <w:r w:rsidRPr="00B64780">
        <w:rPr>
          <w:rFonts w:ascii="Maiandra GD" w:eastAsia="Calibri" w:hAnsi="Maiandra GD"/>
          <w:sz w:val="22"/>
          <w:szCs w:val="22"/>
        </w:rPr>
        <w:fldChar w:fldCharType="begin"/>
      </w:r>
      <w:r w:rsidRPr="000A3786">
        <w:rPr>
          <w:rFonts w:ascii="Maiandra GD" w:eastAsia="Calibri" w:hAnsi="Maiandra GD"/>
          <w:bCs/>
          <w:sz w:val="22"/>
          <w:szCs w:val="22"/>
        </w:rPr>
        <w:instrText xml:space="preserve"> TOC \h \z \t "Section IX Header,1" </w:instrText>
      </w:r>
      <w:r w:rsidRPr="00B64780">
        <w:rPr>
          <w:rFonts w:ascii="Maiandra GD" w:eastAsia="Calibri" w:hAnsi="Maiandra GD"/>
          <w:sz w:val="22"/>
          <w:szCs w:val="22"/>
        </w:rPr>
        <w:fldChar w:fldCharType="separate"/>
      </w:r>
      <w:hyperlink w:anchor="_Toc271728795" w:history="1">
        <w:r w:rsidRPr="000A3786">
          <w:rPr>
            <w:rFonts w:ascii="Maiandra GD" w:eastAsia="Calibri" w:hAnsi="Maiandra GD"/>
            <w:b/>
            <w:bCs/>
            <w:noProof/>
            <w:sz w:val="22"/>
            <w:szCs w:val="22"/>
            <w:u w:val="single"/>
          </w:rPr>
          <w:t>1. Performance Security</w:t>
        </w:r>
        <w:r w:rsidRPr="000A3786">
          <w:rPr>
            <w:rFonts w:ascii="Maiandra GD" w:eastAsia="Calibri" w:hAnsi="Maiandra GD"/>
            <w:b/>
            <w:bCs/>
            <w:noProof/>
            <w:webHidden/>
            <w:sz w:val="22"/>
            <w:szCs w:val="22"/>
            <w:u w:val="single"/>
          </w:rPr>
          <w:tab/>
        </w:r>
        <w:r w:rsidRPr="000A3786">
          <w:rPr>
            <w:rFonts w:ascii="Maiandra GD" w:eastAsia="Calibri" w:hAnsi="Maiandra GD"/>
            <w:b/>
            <w:bCs/>
            <w:noProof/>
            <w:webHidden/>
            <w:sz w:val="22"/>
            <w:szCs w:val="22"/>
            <w:u w:val="single"/>
          </w:rPr>
          <w:fldChar w:fldCharType="begin"/>
        </w:r>
        <w:r w:rsidRPr="000A3786">
          <w:rPr>
            <w:rFonts w:ascii="Maiandra GD" w:eastAsia="Calibri" w:hAnsi="Maiandra GD"/>
            <w:b/>
            <w:bCs/>
            <w:noProof/>
            <w:webHidden/>
            <w:sz w:val="22"/>
            <w:szCs w:val="22"/>
            <w:u w:val="single"/>
          </w:rPr>
          <w:instrText xml:space="preserve"> PAGEREF _Toc271728795 \h </w:instrText>
        </w:r>
        <w:r w:rsidRPr="000A3786">
          <w:rPr>
            <w:rFonts w:ascii="Maiandra GD" w:eastAsia="Calibri" w:hAnsi="Maiandra GD"/>
            <w:b/>
            <w:bCs/>
            <w:noProof/>
            <w:webHidden/>
            <w:sz w:val="22"/>
            <w:szCs w:val="22"/>
            <w:u w:val="single"/>
          </w:rPr>
        </w:r>
        <w:r w:rsidRPr="000A3786">
          <w:rPr>
            <w:rFonts w:ascii="Maiandra GD" w:eastAsia="Calibri" w:hAnsi="Maiandra GD"/>
            <w:b/>
            <w:bCs/>
            <w:noProof/>
            <w:webHidden/>
            <w:sz w:val="22"/>
            <w:szCs w:val="22"/>
            <w:u w:val="single"/>
          </w:rPr>
          <w:fldChar w:fldCharType="separate"/>
        </w:r>
        <w:r w:rsidR="00CE101B">
          <w:rPr>
            <w:rFonts w:ascii="Maiandra GD" w:eastAsia="Calibri" w:hAnsi="Maiandra GD"/>
            <w:b/>
            <w:bCs/>
            <w:noProof/>
            <w:webHidden/>
            <w:sz w:val="22"/>
            <w:szCs w:val="22"/>
            <w:u w:val="single"/>
          </w:rPr>
          <w:t>112</w:t>
        </w:r>
        <w:r w:rsidRPr="000A3786">
          <w:rPr>
            <w:rFonts w:ascii="Maiandra GD" w:eastAsia="Calibri" w:hAnsi="Maiandra GD"/>
            <w:noProof/>
            <w:webHidden/>
            <w:sz w:val="22"/>
            <w:szCs w:val="22"/>
            <w:u w:val="single"/>
            <w:lang w:val="en-ZA"/>
          </w:rPr>
          <w:fldChar w:fldCharType="end"/>
        </w:r>
      </w:hyperlink>
      <w:r w:rsidRPr="00B64780">
        <w:rPr>
          <w:rFonts w:ascii="Maiandra GD" w:eastAsia="Calibri" w:hAnsi="Maiandra GD"/>
          <w:b/>
          <w:bCs/>
          <w:noProof/>
          <w:sz w:val="22"/>
          <w:szCs w:val="22"/>
        </w:rPr>
        <w:t xml:space="preserve"> </w:t>
      </w:r>
    </w:p>
    <w:p w:rsidR="003A6140" w:rsidRPr="00B64780" w:rsidRDefault="00852873" w:rsidP="003A6140">
      <w:pPr>
        <w:spacing w:after="160" w:line="259" w:lineRule="auto"/>
        <w:rPr>
          <w:rFonts w:ascii="Maiandra GD" w:eastAsia="Calibri" w:hAnsi="Maiandra GD"/>
          <w:bCs/>
          <w:noProof/>
          <w:sz w:val="22"/>
          <w:szCs w:val="22"/>
          <w:lang w:val="en-GB"/>
        </w:rPr>
      </w:pPr>
      <w:hyperlink w:anchor="_Toc271728796" w:history="1">
        <w:r w:rsidR="003A6140" w:rsidRPr="000A3786">
          <w:rPr>
            <w:rFonts w:ascii="Maiandra GD" w:eastAsia="Calibri" w:hAnsi="Maiandra GD"/>
            <w:b/>
            <w:bCs/>
            <w:iCs/>
            <w:noProof/>
            <w:sz w:val="22"/>
            <w:szCs w:val="22"/>
            <w:u w:val="single"/>
          </w:rPr>
          <w:t>2</w:t>
        </w:r>
        <w:r w:rsidR="003A6140" w:rsidRPr="000A3786">
          <w:rPr>
            <w:rFonts w:ascii="Maiandra GD" w:eastAsia="Calibri" w:hAnsi="Maiandra GD"/>
            <w:b/>
            <w:bCs/>
            <w:noProof/>
            <w:sz w:val="22"/>
            <w:szCs w:val="22"/>
            <w:u w:val="single"/>
          </w:rPr>
          <w:t>. Bank Guarantee for Advance Payment</w:t>
        </w:r>
        <w:r w:rsidR="003A6140" w:rsidRPr="000A3786">
          <w:rPr>
            <w:rFonts w:ascii="Maiandra GD" w:eastAsia="Calibri" w:hAnsi="Maiandra GD"/>
            <w:b/>
            <w:bCs/>
            <w:noProof/>
            <w:webHidden/>
            <w:sz w:val="22"/>
            <w:szCs w:val="22"/>
            <w:u w:val="single"/>
          </w:rPr>
          <w:tab/>
        </w:r>
        <w:r w:rsidR="003A6140" w:rsidRPr="000A3786">
          <w:rPr>
            <w:rFonts w:ascii="Maiandra GD" w:eastAsia="Calibri" w:hAnsi="Maiandra GD"/>
            <w:b/>
            <w:bCs/>
            <w:noProof/>
            <w:webHidden/>
            <w:sz w:val="22"/>
            <w:szCs w:val="22"/>
            <w:u w:val="single"/>
          </w:rPr>
          <w:fldChar w:fldCharType="begin"/>
        </w:r>
        <w:r w:rsidR="003A6140" w:rsidRPr="000A3786">
          <w:rPr>
            <w:rFonts w:ascii="Maiandra GD" w:eastAsia="Calibri" w:hAnsi="Maiandra GD"/>
            <w:b/>
            <w:bCs/>
            <w:noProof/>
            <w:webHidden/>
            <w:sz w:val="22"/>
            <w:szCs w:val="22"/>
            <w:u w:val="single"/>
          </w:rPr>
          <w:instrText xml:space="preserve"> PAGEREF _Toc271728796 \h </w:instrText>
        </w:r>
        <w:r w:rsidR="003A6140" w:rsidRPr="000A3786">
          <w:rPr>
            <w:rFonts w:ascii="Maiandra GD" w:eastAsia="Calibri" w:hAnsi="Maiandra GD"/>
            <w:b/>
            <w:bCs/>
            <w:noProof/>
            <w:webHidden/>
            <w:sz w:val="22"/>
            <w:szCs w:val="22"/>
            <w:u w:val="single"/>
          </w:rPr>
        </w:r>
        <w:r w:rsidR="003A6140" w:rsidRPr="000A3786">
          <w:rPr>
            <w:rFonts w:ascii="Maiandra GD" w:eastAsia="Calibri" w:hAnsi="Maiandra GD"/>
            <w:b/>
            <w:bCs/>
            <w:noProof/>
            <w:webHidden/>
            <w:sz w:val="22"/>
            <w:szCs w:val="22"/>
            <w:u w:val="single"/>
          </w:rPr>
          <w:fldChar w:fldCharType="separate"/>
        </w:r>
        <w:r w:rsidR="00CE101B">
          <w:rPr>
            <w:rFonts w:ascii="Maiandra GD" w:eastAsia="Calibri" w:hAnsi="Maiandra GD"/>
            <w:b/>
            <w:bCs/>
            <w:noProof/>
            <w:webHidden/>
            <w:sz w:val="22"/>
            <w:szCs w:val="22"/>
            <w:u w:val="single"/>
          </w:rPr>
          <w:t>114</w:t>
        </w:r>
        <w:r w:rsidR="003A6140" w:rsidRPr="000A3786">
          <w:rPr>
            <w:rFonts w:ascii="Maiandra GD" w:eastAsia="Calibri" w:hAnsi="Maiandra GD"/>
            <w:noProof/>
            <w:webHidden/>
            <w:sz w:val="22"/>
            <w:szCs w:val="22"/>
            <w:u w:val="single"/>
            <w:lang w:val="en-ZA"/>
          </w:rPr>
          <w:fldChar w:fldCharType="end"/>
        </w:r>
      </w:hyperlink>
      <w:r w:rsidR="00CE101B">
        <w:rPr>
          <w:rFonts w:ascii="Maiandra GD" w:eastAsia="Calibri" w:hAnsi="Maiandra GD"/>
          <w:b/>
          <w:bCs/>
          <w:noProof/>
          <w:sz w:val="22"/>
          <w:szCs w:val="22"/>
        </w:rPr>
        <w:t xml:space="preserve"> </w:t>
      </w:r>
    </w:p>
    <w:p w:rsidR="003A6140" w:rsidRPr="00B64780" w:rsidRDefault="003A6140" w:rsidP="003A6140">
      <w:pPr>
        <w:spacing w:after="160" w:line="259" w:lineRule="auto"/>
        <w:rPr>
          <w:rFonts w:ascii="Maiandra GD" w:eastAsia="Calibri" w:hAnsi="Maiandra GD"/>
          <w:sz w:val="22"/>
          <w:szCs w:val="22"/>
        </w:rPr>
      </w:pPr>
      <w:r w:rsidRPr="00B64780">
        <w:rPr>
          <w:rFonts w:ascii="Maiandra GD" w:eastAsia="Calibri" w:hAnsi="Maiandra GD"/>
          <w:sz w:val="22"/>
          <w:szCs w:val="22"/>
          <w:lang w:val="en-ZA"/>
        </w:rPr>
        <w:fldChar w:fldCharType="end"/>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bookmarkStart w:id="335" w:name="_Toc428352207"/>
      <w:bookmarkStart w:id="336" w:name="_Toc438907198"/>
      <w:bookmarkStart w:id="337" w:name="_Toc438907298"/>
      <w:bookmarkStart w:id="338" w:name="_Toc471555885"/>
      <w:bookmarkStart w:id="339" w:name="_Toc271728795"/>
      <w:r w:rsidRPr="00EE4934">
        <w:rPr>
          <w:rFonts w:ascii="Maiandra GD" w:eastAsia="Calibri" w:hAnsi="Maiandra GD"/>
          <w:b/>
          <w:sz w:val="22"/>
          <w:szCs w:val="22"/>
        </w:rPr>
        <w:lastRenderedPageBreak/>
        <w:t>1. Performance Security</w:t>
      </w:r>
      <w:bookmarkEnd w:id="335"/>
      <w:bookmarkEnd w:id="336"/>
      <w:bookmarkEnd w:id="337"/>
      <w:bookmarkEnd w:id="338"/>
      <w:bookmarkEnd w:id="339"/>
      <w:r w:rsidRPr="00EE4934">
        <w:rPr>
          <w:rFonts w:ascii="Maiandra GD" w:eastAsia="Calibri" w:hAnsi="Maiandra GD"/>
          <w:b/>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[The bank, as requested by the successful Bidder, shall fill in this form in accordance with the instructions indicated]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Bank’s Branch or Office:</w:t>
      </w:r>
      <w:r w:rsidRPr="00EE4934">
        <w:rPr>
          <w:rFonts w:ascii="Maiandra GD" w:eastAsia="Calibri" w:hAnsi="Maiandra GD"/>
          <w:i/>
          <w:iCs/>
          <w:sz w:val="22"/>
          <w:szCs w:val="22"/>
        </w:rPr>
        <w:t xml:space="preserve"> [insert complete name of Guarantor]</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 xml:space="preserve"> </w:t>
      </w:r>
      <w:r w:rsidRPr="00EE4934">
        <w:rPr>
          <w:rFonts w:ascii="Maiandra GD" w:eastAsia="Calibri" w:hAnsi="Maiandra GD"/>
          <w:i/>
          <w:iCs/>
          <w:sz w:val="22"/>
          <w:szCs w:val="22"/>
        </w:rPr>
        <w:t>[insert complete name of Contracting Authority]</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PERFORMANCE GUARANTEE No.:</w:t>
      </w:r>
      <w:r w:rsidRPr="00EE4934">
        <w:rPr>
          <w:rFonts w:ascii="Maiandra GD" w:eastAsia="Calibri" w:hAnsi="Maiandra GD"/>
          <w:sz w:val="22"/>
          <w:szCs w:val="22"/>
        </w:rPr>
        <w:tab/>
      </w:r>
      <w:r w:rsidRPr="00EE4934">
        <w:rPr>
          <w:rFonts w:ascii="Maiandra GD" w:eastAsia="Calibri" w:hAnsi="Maiandra GD"/>
          <w:i/>
          <w:iCs/>
          <w:sz w:val="22"/>
          <w:szCs w:val="22"/>
        </w:rPr>
        <w:t>[insert Performance Guarantee number]</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have been informed that </w:t>
      </w:r>
      <w:r w:rsidRPr="00EE4934">
        <w:rPr>
          <w:rFonts w:ascii="Maiandra GD" w:eastAsia="Calibri" w:hAnsi="Maiandra GD"/>
          <w:i/>
          <w:iCs/>
          <w:sz w:val="22"/>
          <w:szCs w:val="22"/>
        </w:rPr>
        <w:t>[insert complete name of Contractor]</w:t>
      </w:r>
      <w:r w:rsidRPr="00EE4934">
        <w:rPr>
          <w:rFonts w:ascii="Maiandra GD" w:eastAsia="Calibri" w:hAnsi="Maiandra GD"/>
          <w:sz w:val="22"/>
          <w:szCs w:val="22"/>
        </w:rPr>
        <w:t xml:space="preserve"> (hereinafter called "the Contractor") has entered into Contract No</w:t>
      </w:r>
      <w:r w:rsidRPr="00EE4934">
        <w:rPr>
          <w:rFonts w:ascii="Maiandra GD" w:eastAsia="Calibri" w:hAnsi="Maiandra GD"/>
          <w:i/>
          <w:iCs/>
          <w:sz w:val="22"/>
          <w:szCs w:val="22"/>
        </w:rPr>
        <w:t>. [insert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day and month], [insert year]</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[description of Goods and related Services]</w:t>
      </w:r>
      <w:r w:rsidRPr="00EE4934">
        <w:rPr>
          <w:rFonts w:ascii="Maiandra GD" w:eastAsia="Calibri" w:hAnsi="Maiandra GD"/>
          <w:sz w:val="22"/>
          <w:szCs w:val="22"/>
        </w:rPr>
        <w:t xml:space="preserve"> (hereinafter called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 Performance Guarantee is required.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sum(s) not exceeding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2"/>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expire no later than the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day of </w:t>
      </w:r>
      <w:r w:rsidRPr="00EE4934">
        <w:rPr>
          <w:rFonts w:ascii="Maiandra GD" w:eastAsia="Calibri" w:hAnsi="Maiandra GD"/>
          <w:i/>
          <w:iCs/>
          <w:sz w:val="22"/>
          <w:szCs w:val="22"/>
        </w:rPr>
        <w:t>[insert month]</w:t>
      </w:r>
      <w:r w:rsidRPr="00EE4934">
        <w:rPr>
          <w:rFonts w:ascii="Maiandra GD" w:eastAsia="Calibri" w:hAnsi="Maiandra GD"/>
          <w:sz w:val="22"/>
          <w:szCs w:val="22"/>
        </w:rPr>
        <w:t xml:space="preserve"> </w:t>
      </w:r>
      <w:r w:rsidRPr="00EE4934">
        <w:rPr>
          <w:rFonts w:ascii="Maiandra GD" w:eastAsia="Calibri" w:hAnsi="Maiandra GD"/>
          <w:i/>
          <w:iCs/>
          <w:sz w:val="22"/>
          <w:szCs w:val="22"/>
        </w:rPr>
        <w:t>[insert year]</w:t>
      </w:r>
      <w:r w:rsidRPr="00EE4934">
        <w:rPr>
          <w:rFonts w:ascii="Maiandra GD" w:eastAsia="Calibri" w:hAnsi="Maiandra GD"/>
          <w:sz w:val="22"/>
          <w:szCs w:val="22"/>
        </w:rPr>
        <w:t>,</w:t>
      </w:r>
      <w:r w:rsidRPr="00EE4934">
        <w:rPr>
          <w:rFonts w:ascii="Maiandra GD" w:eastAsia="Calibri" w:hAnsi="Maiandra GD"/>
          <w:i/>
          <w:iCs/>
          <w:sz w:val="22"/>
          <w:szCs w:val="22"/>
          <w:vertAlign w:val="superscript"/>
        </w:rPr>
        <w:footnoteReference w:id="13"/>
      </w:r>
      <w:r w:rsidRPr="00EE4934">
        <w:rPr>
          <w:rFonts w:ascii="Maiandra GD" w:eastAsia="Calibri" w:hAnsi="Maiandra GD"/>
          <w:sz w:val="22"/>
          <w:szCs w:val="22"/>
        </w:rPr>
        <w:t xml:space="preserve"> and any demand for payment under it must be received by us at this office on or before that date.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This guarantee is subject to the Uniform Rules for Demand Guarantees, ICC Publication No. 458, except that subparagraph (ii) of Sub-article 20(a) is hereby excluded.</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
          <w:iCs/>
          <w:sz w:val="22"/>
          <w:szCs w:val="22"/>
        </w:rPr>
        <w:t>[signatures of authorized representatives of the bank and the Contractor]</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i/>
          <w:sz w:val="22"/>
          <w:szCs w:val="22"/>
        </w:rPr>
        <w:br w:type="page"/>
      </w:r>
      <w:bookmarkStart w:id="340" w:name="_Toc271728796"/>
      <w:bookmarkStart w:id="341" w:name="_Toc428352208"/>
      <w:bookmarkStart w:id="342" w:name="_Toc438907199"/>
      <w:bookmarkStart w:id="343" w:name="_Toc438907299"/>
      <w:bookmarkStart w:id="344" w:name="_Toc471555886"/>
      <w:r w:rsidRPr="00EE4934">
        <w:rPr>
          <w:rFonts w:ascii="Maiandra GD" w:eastAsia="Calibri" w:hAnsi="Maiandra GD"/>
          <w:b/>
          <w:iCs/>
          <w:sz w:val="22"/>
          <w:szCs w:val="22"/>
        </w:rPr>
        <w:lastRenderedPageBreak/>
        <w:t>2</w:t>
      </w:r>
      <w:r w:rsidRPr="00EE4934">
        <w:rPr>
          <w:rFonts w:ascii="Maiandra GD" w:eastAsia="Calibri" w:hAnsi="Maiandra GD"/>
          <w:b/>
          <w:sz w:val="22"/>
          <w:szCs w:val="22"/>
        </w:rPr>
        <w:t>. Bank Guarantee for Advance Payment</w:t>
      </w:r>
      <w:bookmarkEnd w:id="340"/>
      <w:r w:rsidRPr="00EE4934">
        <w:rPr>
          <w:rFonts w:ascii="Maiandra GD" w:eastAsia="Calibri" w:hAnsi="Maiandra GD"/>
          <w:b/>
          <w:sz w:val="22"/>
          <w:szCs w:val="22"/>
        </w:rPr>
        <w:t xml:space="preserve"> </w:t>
      </w:r>
      <w:bookmarkEnd w:id="341"/>
      <w:bookmarkEnd w:id="342"/>
      <w:bookmarkEnd w:id="343"/>
      <w:bookmarkEnd w:id="344"/>
      <w:r w:rsidRPr="00EE4934">
        <w:rPr>
          <w:rFonts w:ascii="Maiandra GD" w:eastAsia="Calibri" w:hAnsi="Maiandra GD"/>
          <w:b/>
          <w:sz w:val="22"/>
          <w:szCs w:val="22"/>
        </w:rPr>
        <w:t xml:space="preserve">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 [The bank, as requested by the successful Bidder, shall fill in this form in accordance with the instructions indicated.] </w:t>
      </w:r>
    </w:p>
    <w:p w:rsidR="003A6140" w:rsidRPr="00EE4934" w:rsidRDefault="003A6140" w:rsidP="003A6140">
      <w:pPr>
        <w:spacing w:after="160" w:line="259" w:lineRule="auto"/>
        <w:rPr>
          <w:rFonts w:ascii="Maiandra GD" w:eastAsia="Calibri" w:hAnsi="Maiandra GD"/>
          <w:sz w:val="22"/>
          <w:szCs w:val="22"/>
        </w:rPr>
      </w:pP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rsidR="003A6140" w:rsidRPr="00EE4934" w:rsidRDefault="003A6140" w:rsidP="003A6140">
      <w:pPr>
        <w:spacing w:after="160" w:line="259" w:lineRule="auto"/>
        <w:rPr>
          <w:rFonts w:ascii="Maiandra GD" w:eastAsia="Calibri" w:hAnsi="Maiandra GD"/>
          <w:i/>
          <w:iCs/>
          <w:sz w:val="22"/>
          <w:szCs w:val="22"/>
        </w:rPr>
      </w:pP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[bank’s letterhead]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ab/>
      </w:r>
      <w:r w:rsidRPr="00EE4934">
        <w:rPr>
          <w:rFonts w:ascii="Maiandra GD" w:eastAsia="Calibri" w:hAnsi="Maiandra GD"/>
          <w:i/>
          <w:iCs/>
          <w:sz w:val="22"/>
          <w:szCs w:val="22"/>
        </w:rPr>
        <w:t>[insert legal name and address of Contracting Authority]</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ADVANCE PAYMENT GUARANTEE No.:</w:t>
      </w:r>
      <w:r w:rsidRPr="00EE4934">
        <w:rPr>
          <w:rFonts w:ascii="Maiandra GD" w:eastAsia="Calibri" w:hAnsi="Maiandra GD"/>
          <w:sz w:val="22"/>
          <w:szCs w:val="22"/>
        </w:rPr>
        <w:t xml:space="preserve"> </w:t>
      </w:r>
      <w:r w:rsidRPr="00EE4934">
        <w:rPr>
          <w:rFonts w:ascii="Maiandra GD" w:eastAsia="Calibri" w:hAnsi="Maiandra GD"/>
          <w:i/>
          <w:iCs/>
          <w:sz w:val="22"/>
          <w:szCs w:val="22"/>
        </w:rPr>
        <w:t>[insert Advance Payment Guarantee no.]</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w:t>
      </w:r>
      <w:r w:rsidRPr="00EE4934">
        <w:rPr>
          <w:rFonts w:ascii="Maiandra GD" w:eastAsia="Calibri" w:hAnsi="Maiandra GD"/>
          <w:i/>
          <w:iCs/>
          <w:sz w:val="22"/>
          <w:szCs w:val="22"/>
        </w:rPr>
        <w:t>[insert legal name and address of bank],</w:t>
      </w:r>
      <w:r w:rsidRPr="00EE4934">
        <w:rPr>
          <w:rFonts w:ascii="Maiandra GD" w:eastAsia="Calibri" w:hAnsi="Maiandra GD"/>
          <w:sz w:val="22"/>
          <w:szCs w:val="22"/>
        </w:rPr>
        <w:t xml:space="preserve"> have been informed that </w:t>
      </w:r>
      <w:r w:rsidRPr="00EE4934">
        <w:rPr>
          <w:rFonts w:ascii="Maiandra GD" w:eastAsia="Calibri" w:hAnsi="Maiandra GD"/>
          <w:bCs/>
          <w:i/>
          <w:iCs/>
          <w:sz w:val="22"/>
          <w:szCs w:val="22"/>
        </w:rPr>
        <w:t>[insert complete name and address of Contractor]</w:t>
      </w:r>
      <w:r w:rsidRPr="00EE4934">
        <w:rPr>
          <w:rFonts w:ascii="Maiandra GD" w:eastAsia="Calibri" w:hAnsi="Maiandra GD"/>
          <w:sz w:val="22"/>
          <w:szCs w:val="22"/>
        </w:rPr>
        <w:t xml:space="preserve">  (hereinafter called "the Contractor") has entered into Contract No.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date of Agreement]</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 xml:space="preserve">[insert types of Goods to be delivered] </w:t>
      </w:r>
      <w:r w:rsidRPr="00EE4934">
        <w:rPr>
          <w:rFonts w:ascii="Maiandra GD" w:eastAsia="Calibri" w:hAnsi="Maiandra GD"/>
          <w:sz w:val="22"/>
          <w:szCs w:val="22"/>
        </w:rPr>
        <w:t xml:space="preserve">(hereinafter called "the Contract").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an advance is to be made against an advance payment guarantee.</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 or sums not exceeding in total an amount of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4"/>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 xml:space="preserve">upon receipt by us of your first demand in writing declaring that the Contractor is in breach of its obligation under the Contract because the Contractor used the advance payment for purposes other than toward delivery of the Goods. </w:t>
      </w:r>
    </w:p>
    <w:p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 xml:space="preserve">It is a condition for any claim and payment under this Guarantee to be made that the advance payment referred to above must have been received by the Contractor on its account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w:t>
      </w:r>
      <w:r w:rsidRPr="00EE4934">
        <w:rPr>
          <w:rFonts w:ascii="Maiandra GD" w:eastAsia="Calibri" w:hAnsi="Maiandra GD"/>
          <w:i/>
          <w:iCs/>
          <w:sz w:val="22"/>
          <w:szCs w:val="22"/>
        </w:rPr>
        <w:t>and domicile of the account]</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remain valid and in full effect from the date of the advance payment received by the Contractor under the Contract until </w:t>
      </w:r>
      <w:r w:rsidRPr="00EE4934">
        <w:rPr>
          <w:rFonts w:ascii="Maiandra GD" w:eastAsia="Calibri" w:hAnsi="Maiandra GD"/>
          <w:bCs/>
          <w:i/>
          <w:iCs/>
          <w:sz w:val="22"/>
          <w:szCs w:val="22"/>
        </w:rPr>
        <w:t>[insert date</w:t>
      </w:r>
      <w:r w:rsidRPr="00EE4934">
        <w:rPr>
          <w:rFonts w:ascii="Maiandra GD" w:eastAsia="Calibri" w:hAnsi="Maiandra GD"/>
          <w:bCs/>
          <w:i/>
          <w:iCs/>
          <w:sz w:val="22"/>
          <w:szCs w:val="22"/>
          <w:vertAlign w:val="superscript"/>
        </w:rPr>
        <w:footnoteReference w:id="15"/>
      </w:r>
      <w:r w:rsidRPr="00EE4934">
        <w:rPr>
          <w:rFonts w:ascii="Maiandra GD" w:eastAsia="Calibri" w:hAnsi="Maiandra GD"/>
          <w:bCs/>
          <w:i/>
          <w:iCs/>
          <w:sz w:val="22"/>
          <w:szCs w:val="22"/>
        </w:rPr>
        <w:t>].</w:t>
      </w:r>
      <w:r w:rsidRPr="00EE4934">
        <w:rPr>
          <w:rFonts w:ascii="Maiandra GD" w:eastAsia="Calibri" w:hAnsi="Maiandra GD"/>
          <w:b/>
          <w:i/>
          <w:iCs/>
          <w:sz w:val="22"/>
          <w:szCs w:val="22"/>
        </w:rPr>
        <w:t xml:space="preserve"> </w:t>
      </w:r>
    </w:p>
    <w:p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This Guarantee is subject to the Uniform Rules for Demand Guarantees, ICC Publication No. 458.</w:t>
      </w:r>
    </w:p>
    <w:p w:rsidR="003A6140" w:rsidRPr="00EE4934" w:rsidRDefault="003A6140" w:rsidP="003A6140">
      <w:pPr>
        <w:spacing w:after="160" w:line="259" w:lineRule="auto"/>
        <w:rPr>
          <w:rFonts w:ascii="Maiandra GD" w:eastAsia="Calibri" w:hAnsi="Maiandra GD"/>
          <w:sz w:val="22"/>
          <w:szCs w:val="22"/>
        </w:rPr>
        <w:sectPr w:rsidR="003A6140" w:rsidRPr="00EE4934" w:rsidSect="003A6140">
          <w:headerReference w:type="even" r:id="rId51"/>
          <w:headerReference w:type="first" r:id="rId52"/>
          <w:type w:val="oddPage"/>
          <w:pgSz w:w="12240" w:h="15840" w:code="1"/>
          <w:pgMar w:top="1440" w:right="1440" w:bottom="1440" w:left="1800" w:header="720" w:footer="720" w:gutter="0"/>
          <w:paperSrc w:first="15" w:other="15"/>
          <w:cols w:space="720"/>
          <w:titlePg/>
        </w:sectPr>
      </w:pPr>
      <w:r w:rsidRPr="00EE4934">
        <w:rPr>
          <w:rFonts w:ascii="Maiandra GD" w:eastAsia="Calibri" w:hAnsi="Maiandra GD"/>
          <w:sz w:val="22"/>
          <w:szCs w:val="22"/>
        </w:rPr>
        <w:t xml:space="preserve">_____________________ </w:t>
      </w:r>
      <w:r w:rsidRPr="00EE4934">
        <w:rPr>
          <w:rFonts w:ascii="Maiandra GD" w:eastAsia="Calibri" w:hAnsi="Maiandra GD"/>
          <w:sz w:val="22"/>
          <w:szCs w:val="22"/>
        </w:rPr>
        <w:br/>
      </w:r>
      <w:r w:rsidRPr="00EE4934">
        <w:rPr>
          <w:rFonts w:ascii="Maiandra GD" w:eastAsia="Calibri" w:hAnsi="Maiandra GD"/>
          <w:i/>
          <w:iCs/>
          <w:sz w:val="22"/>
          <w:szCs w:val="22"/>
        </w:rPr>
        <w:t>[signature(s) of authorized representative(s) of the bank]</w:t>
      </w:r>
      <w:r w:rsidRPr="00EE4934">
        <w:rPr>
          <w:rFonts w:ascii="Maiandra GD" w:eastAsia="Calibri" w:hAnsi="Maiandra GD"/>
          <w:sz w:val="22"/>
          <w:szCs w:val="22"/>
        </w:rPr>
        <w:t xml:space="preserve"> </w:t>
      </w:r>
    </w:p>
    <w:p w:rsidR="003A6140" w:rsidRPr="00EE4934" w:rsidRDefault="003A6140" w:rsidP="003A6140">
      <w:pPr>
        <w:spacing w:after="160" w:line="259" w:lineRule="auto"/>
        <w:rPr>
          <w:rFonts w:ascii="Maiandra GD" w:eastAsia="Calibri" w:hAnsi="Maiandra GD"/>
          <w:b/>
          <w:sz w:val="22"/>
          <w:szCs w:val="22"/>
        </w:rPr>
      </w:pPr>
      <w:bookmarkStart w:id="345" w:name="_Toc271792658"/>
      <w:r w:rsidRPr="00EE4934">
        <w:rPr>
          <w:rFonts w:ascii="Maiandra GD" w:eastAsia="Calibri" w:hAnsi="Maiandra GD"/>
          <w:b/>
          <w:sz w:val="22"/>
          <w:szCs w:val="22"/>
        </w:rPr>
        <w:lastRenderedPageBreak/>
        <w:t>SECTION III.  TECHNICAL REQUIREMENTS (INCLUDING SCHEDULE OF REQUIREMENTS AND TECHNICAL SPECIFICATIONS)</w:t>
      </w:r>
      <w:bookmarkEnd w:id="345"/>
    </w:p>
    <w:p w:rsidR="003A6140" w:rsidRPr="00EE4934" w:rsidRDefault="003A6140" w:rsidP="003A6140">
      <w:pPr>
        <w:spacing w:after="160" w:line="259" w:lineRule="auto"/>
        <w:rPr>
          <w:rFonts w:ascii="Maiandra GD" w:eastAsia="Calibri" w:hAnsi="Maiandra GD"/>
          <w:b/>
          <w:lang w:val="en-GB"/>
        </w:rPr>
      </w:pPr>
    </w:p>
    <w:p w:rsidR="0045491C" w:rsidRPr="0045491C" w:rsidRDefault="0045491C" w:rsidP="0045491C">
      <w:pPr>
        <w:jc w:val="center"/>
        <w:rPr>
          <w:rFonts w:ascii="Maiandra GD" w:hAnsi="Maiandra GD"/>
          <w:b/>
          <w:sz w:val="32"/>
        </w:rPr>
      </w:pPr>
      <w:r w:rsidRPr="0045491C">
        <w:rPr>
          <w:rFonts w:ascii="Maiandra GD" w:hAnsi="Maiandra GD"/>
          <w:b/>
          <w:sz w:val="32"/>
        </w:rPr>
        <w:t>ANNEX 1</w:t>
      </w:r>
    </w:p>
    <w:p w:rsidR="0045491C" w:rsidRPr="0045491C" w:rsidRDefault="0045491C" w:rsidP="0045491C">
      <w:pPr>
        <w:jc w:val="center"/>
        <w:rPr>
          <w:rFonts w:ascii="Maiandra GD" w:hAnsi="Maiandra GD"/>
          <w:b/>
          <w:sz w:val="32"/>
          <w:szCs w:val="32"/>
        </w:rPr>
      </w:pPr>
    </w:p>
    <w:p w:rsidR="0045491C" w:rsidRPr="0045491C" w:rsidRDefault="0045491C" w:rsidP="0045491C">
      <w:pPr>
        <w:jc w:val="center"/>
        <w:rPr>
          <w:rFonts w:ascii="Maiandra GD" w:hAnsi="Maiandra GD"/>
          <w:b/>
          <w:color w:val="000000"/>
        </w:rPr>
      </w:pPr>
      <w:r w:rsidRPr="0045491C">
        <w:rPr>
          <w:rFonts w:ascii="Maiandra GD" w:hAnsi="Maiandra GD"/>
          <w:b/>
        </w:rPr>
        <w:t>MINIMUM TECHNICAL SPECIFICATIONS FOR</w:t>
      </w:r>
      <w:r w:rsidRPr="0045491C">
        <w:rPr>
          <w:rFonts w:ascii="Maiandra GD" w:eastAsia="Palatino Linotype" w:hAnsi="Maiandra GD"/>
          <w:b/>
        </w:rPr>
        <w:t xml:space="preserve"> </w:t>
      </w:r>
      <w:r w:rsidRPr="0045491C">
        <w:rPr>
          <w:rFonts w:ascii="Maiandra GD" w:hAnsi="Maiandra GD"/>
          <w:b/>
          <w:sz w:val="22"/>
          <w:szCs w:val="22"/>
          <w:lang w:val="en-GB"/>
        </w:rPr>
        <w:t>SUPPLY AND INSTALLATION OF GENERATOR AT SADC SEBELE SATELLITE OFFICE</w:t>
      </w:r>
    </w:p>
    <w:p w:rsidR="0045491C" w:rsidRPr="0045491C" w:rsidRDefault="0045491C" w:rsidP="0045491C">
      <w:pPr>
        <w:rPr>
          <w:rFonts w:ascii="Maiandra GD" w:hAnsi="Maiandra GD"/>
          <w:lang w:val="en-GB"/>
        </w:rPr>
      </w:pPr>
    </w:p>
    <w:p w:rsidR="0045491C" w:rsidRPr="0045491C" w:rsidRDefault="0045491C" w:rsidP="0045491C">
      <w:pPr>
        <w:rPr>
          <w:rFonts w:ascii="Maiandra GD" w:hAnsi="Maiandra GD"/>
          <w:lang w:val="en-GB"/>
        </w:rPr>
      </w:pPr>
    </w:p>
    <w:tbl>
      <w:tblPr>
        <w:tblW w:w="10206"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1"/>
        <w:gridCol w:w="8356"/>
        <w:gridCol w:w="1149"/>
      </w:tblGrid>
      <w:tr w:rsidR="0045491C" w:rsidRPr="0045491C" w:rsidTr="00B11A5F">
        <w:tc>
          <w:tcPr>
            <w:tcW w:w="702" w:type="dxa"/>
            <w:shd w:val="clear" w:color="auto" w:fill="BFBFBF"/>
            <w:vAlign w:val="center"/>
          </w:tcPr>
          <w:p w:rsidR="0045491C" w:rsidRPr="0045491C" w:rsidRDefault="0045491C" w:rsidP="0045491C">
            <w:pPr>
              <w:jc w:val="center"/>
              <w:rPr>
                <w:rFonts w:ascii="Maiandra GD" w:hAnsi="Maiandra GD"/>
                <w:b/>
              </w:rPr>
            </w:pPr>
            <w:r w:rsidRPr="0045491C">
              <w:rPr>
                <w:rFonts w:ascii="Maiandra GD" w:hAnsi="Maiandra GD"/>
                <w:b/>
              </w:rPr>
              <w:t>#</w:t>
            </w:r>
          </w:p>
        </w:tc>
        <w:tc>
          <w:tcPr>
            <w:tcW w:w="8370" w:type="dxa"/>
            <w:tcBorders>
              <w:right w:val="single" w:sz="4" w:space="0" w:color="auto"/>
            </w:tcBorders>
            <w:shd w:val="clear" w:color="auto" w:fill="BFBFBF"/>
            <w:vAlign w:val="center"/>
          </w:tcPr>
          <w:p w:rsidR="0045491C" w:rsidRPr="0045491C" w:rsidRDefault="0045491C" w:rsidP="0045491C">
            <w:pPr>
              <w:jc w:val="center"/>
              <w:rPr>
                <w:rFonts w:ascii="Maiandra GD" w:hAnsi="Maiandra GD"/>
                <w:b/>
              </w:rPr>
            </w:pPr>
            <w:r w:rsidRPr="0045491C">
              <w:rPr>
                <w:rFonts w:ascii="Maiandra GD" w:hAnsi="Maiandra GD"/>
                <w:b/>
              </w:rPr>
              <w:t>Description</w:t>
            </w:r>
          </w:p>
        </w:tc>
        <w:tc>
          <w:tcPr>
            <w:tcW w:w="1134" w:type="dxa"/>
            <w:tcBorders>
              <w:left w:val="single" w:sz="4" w:space="0" w:color="auto"/>
            </w:tcBorders>
            <w:shd w:val="clear" w:color="auto" w:fill="BFBFBF"/>
            <w:vAlign w:val="center"/>
          </w:tcPr>
          <w:p w:rsidR="0045491C" w:rsidRPr="0045491C" w:rsidRDefault="0045491C" w:rsidP="0045491C">
            <w:pPr>
              <w:jc w:val="center"/>
              <w:rPr>
                <w:rFonts w:ascii="Maiandra GD" w:hAnsi="Maiandra GD"/>
                <w:b/>
              </w:rPr>
            </w:pPr>
            <w:r w:rsidRPr="0045491C">
              <w:rPr>
                <w:rFonts w:ascii="Maiandra GD" w:hAnsi="Maiandra GD"/>
                <w:b/>
              </w:rPr>
              <w:t>Quantity</w:t>
            </w:r>
          </w:p>
        </w:tc>
      </w:tr>
      <w:tr w:rsidR="0045491C" w:rsidRPr="0045491C" w:rsidTr="00B11A5F">
        <w:trPr>
          <w:trHeight w:val="1271"/>
        </w:trPr>
        <w:tc>
          <w:tcPr>
            <w:tcW w:w="702" w:type="dxa"/>
            <w:tcBorders>
              <w:bottom w:val="single" w:sz="4" w:space="0" w:color="auto"/>
            </w:tcBorders>
            <w:vAlign w:val="center"/>
          </w:tcPr>
          <w:p w:rsidR="0045491C" w:rsidRPr="0045491C" w:rsidRDefault="0045491C" w:rsidP="0045491C">
            <w:pPr>
              <w:jc w:val="center"/>
              <w:rPr>
                <w:rFonts w:ascii="Maiandra GD" w:hAnsi="Maiandra GD"/>
              </w:rPr>
            </w:pPr>
            <w:r w:rsidRPr="0045491C">
              <w:rPr>
                <w:rFonts w:ascii="Maiandra GD" w:hAnsi="Maiandra GD"/>
              </w:rPr>
              <w:t>1.</w:t>
            </w: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rPr>
                <w:rFonts w:ascii="Maiandra GD" w:hAnsi="Maiandra GD"/>
              </w:rPr>
            </w:pPr>
          </w:p>
        </w:tc>
        <w:tc>
          <w:tcPr>
            <w:tcW w:w="8370" w:type="dxa"/>
            <w:tcBorders>
              <w:bottom w:val="single" w:sz="4" w:space="0" w:color="auto"/>
              <w:right w:val="single" w:sz="4" w:space="0" w:color="auto"/>
            </w:tcBorders>
          </w:tcPr>
          <w:p w:rsidR="0045491C" w:rsidRPr="0045491C" w:rsidRDefault="0045491C" w:rsidP="0045491C">
            <w:pPr>
              <w:rPr>
                <w:rFonts w:ascii="Maiandra GD" w:eastAsia="Calibri" w:hAnsi="Maiandra GD"/>
                <w:b/>
                <w:sz w:val="22"/>
                <w:szCs w:val="22"/>
              </w:rPr>
            </w:pP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SUPPLY AND INSTALLATION OF GENERATOR AT SADC SEBELE SATELLITE OFFICE</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SPECIFICATIONS</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1.</w:t>
            </w:r>
            <w:r w:rsidRPr="0045491C">
              <w:rPr>
                <w:rFonts w:ascii="Maiandra GD" w:eastAsia="Calibri" w:hAnsi="Maiandra GD"/>
                <w:sz w:val="22"/>
                <w:szCs w:val="22"/>
              </w:rPr>
              <w:tab/>
              <w:t>150 KVA 400/230V ASKA Sound attenuated weatherproof canopy, Model APD150C with a Cummins engine and controlled by DSE6020 controller.</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2.</w:t>
            </w:r>
            <w:r w:rsidRPr="0045491C">
              <w:rPr>
                <w:rFonts w:ascii="Maiandra GD" w:eastAsia="Calibri" w:hAnsi="Maiandra GD"/>
                <w:sz w:val="22"/>
                <w:szCs w:val="22"/>
              </w:rPr>
              <w:tab/>
              <w:t>200A Alfa Smartgen HAT600 Transfer Switch.</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3.</w:t>
            </w:r>
            <w:r w:rsidRPr="0045491C">
              <w:rPr>
                <w:rFonts w:ascii="Maiandra GD" w:eastAsia="Calibri" w:hAnsi="Maiandra GD"/>
                <w:sz w:val="22"/>
                <w:szCs w:val="22"/>
              </w:rPr>
              <w:tab/>
              <w:t>40 meters 70mm X 4 core SWA Cable</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4.</w:t>
            </w:r>
            <w:r w:rsidRPr="0045491C">
              <w:rPr>
                <w:rFonts w:ascii="Maiandra GD" w:eastAsia="Calibri" w:hAnsi="Maiandra GD"/>
                <w:sz w:val="22"/>
                <w:szCs w:val="22"/>
              </w:rPr>
              <w:tab/>
              <w:t>40 meters 35mm BCEW</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5.</w:t>
            </w:r>
            <w:r w:rsidRPr="0045491C">
              <w:rPr>
                <w:rFonts w:ascii="Maiandra GD" w:eastAsia="Calibri" w:hAnsi="Maiandra GD"/>
                <w:sz w:val="22"/>
                <w:szCs w:val="22"/>
              </w:rPr>
              <w:tab/>
              <w:t>200A generator mains breaker</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6.</w:t>
            </w:r>
            <w:r w:rsidRPr="0045491C">
              <w:rPr>
                <w:rFonts w:ascii="Maiandra GD" w:eastAsia="Calibri" w:hAnsi="Maiandra GD"/>
                <w:sz w:val="22"/>
                <w:szCs w:val="22"/>
              </w:rPr>
              <w:tab/>
              <w:t>Cable tray</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7.</w:t>
            </w:r>
            <w:r w:rsidRPr="0045491C">
              <w:rPr>
                <w:rFonts w:ascii="Maiandra GD" w:eastAsia="Calibri" w:hAnsi="Maiandra GD"/>
                <w:sz w:val="22"/>
                <w:szCs w:val="22"/>
              </w:rPr>
              <w:tab/>
              <w:t>Construction of concrete slab</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8.</w:t>
            </w:r>
            <w:r w:rsidRPr="0045491C">
              <w:rPr>
                <w:rFonts w:ascii="Maiandra GD" w:eastAsia="Calibri" w:hAnsi="Maiandra GD"/>
                <w:sz w:val="22"/>
                <w:szCs w:val="22"/>
              </w:rPr>
              <w:tab/>
              <w:t>Deepsea 891 gateway modem (GSM)</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9.</w:t>
            </w:r>
            <w:r w:rsidRPr="0045491C">
              <w:rPr>
                <w:rFonts w:ascii="Maiandra GD" w:eastAsia="Calibri" w:hAnsi="Maiandra GD"/>
                <w:sz w:val="22"/>
                <w:szCs w:val="22"/>
              </w:rPr>
              <w:tab/>
              <w:t>Termination Accessories</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10.</w:t>
            </w:r>
            <w:r w:rsidRPr="0045491C">
              <w:rPr>
                <w:rFonts w:ascii="Maiandra GD" w:eastAsia="Calibri" w:hAnsi="Maiandra GD"/>
                <w:sz w:val="22"/>
                <w:szCs w:val="22"/>
              </w:rPr>
              <w:tab/>
              <w:t>Testing and Commissioning</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11.</w:t>
            </w:r>
            <w:r w:rsidRPr="0045491C">
              <w:rPr>
                <w:rFonts w:ascii="Maiandra GD" w:eastAsia="Calibri" w:hAnsi="Maiandra GD"/>
                <w:sz w:val="22"/>
                <w:szCs w:val="22"/>
              </w:rPr>
              <w:tab/>
              <w:t>Warranty period: 1 year</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12.</w:t>
            </w:r>
            <w:r w:rsidRPr="0045491C">
              <w:rPr>
                <w:rFonts w:ascii="Maiandra GD" w:eastAsia="Calibri" w:hAnsi="Maiandra GD"/>
                <w:sz w:val="22"/>
                <w:szCs w:val="22"/>
              </w:rPr>
              <w:tab/>
              <w:t>Maintenance services: 1 Year</w:t>
            </w:r>
          </w:p>
          <w:p w:rsidR="0045491C" w:rsidRPr="0045491C" w:rsidRDefault="0045491C" w:rsidP="0045491C">
            <w:pPr>
              <w:spacing w:after="200" w:line="276" w:lineRule="auto"/>
              <w:rPr>
                <w:rFonts w:ascii="Maiandra GD" w:eastAsia="Calibri" w:hAnsi="Maiandra GD"/>
                <w:sz w:val="22"/>
                <w:szCs w:val="22"/>
              </w:rPr>
            </w:pPr>
            <w:r w:rsidRPr="0045491C">
              <w:rPr>
                <w:rFonts w:ascii="Maiandra GD" w:eastAsia="Calibri" w:hAnsi="Maiandra GD"/>
                <w:sz w:val="22"/>
                <w:szCs w:val="22"/>
              </w:rPr>
              <w:t>13.</w:t>
            </w:r>
            <w:r w:rsidRPr="0045491C">
              <w:rPr>
                <w:rFonts w:ascii="Maiandra GD" w:eastAsia="Calibri" w:hAnsi="Maiandra GD"/>
                <w:sz w:val="22"/>
                <w:szCs w:val="22"/>
              </w:rPr>
              <w:tab/>
              <w:t>Disconnection of the existing generator</w:t>
            </w:r>
          </w:p>
          <w:p w:rsidR="0045491C" w:rsidRPr="0045491C" w:rsidRDefault="0045491C" w:rsidP="0045491C">
            <w:pPr>
              <w:spacing w:after="200" w:line="276" w:lineRule="auto"/>
              <w:rPr>
                <w:rFonts w:ascii="Maiandra GD" w:eastAsia="Calibri" w:hAnsi="Maiandra GD"/>
                <w:color w:val="FF0000"/>
                <w:sz w:val="22"/>
                <w:szCs w:val="22"/>
              </w:rPr>
            </w:pPr>
            <w:r w:rsidRPr="0045491C">
              <w:rPr>
                <w:rFonts w:ascii="Maiandra GD" w:eastAsia="Calibri" w:hAnsi="Maiandra GD"/>
                <w:sz w:val="22"/>
                <w:szCs w:val="22"/>
              </w:rPr>
              <w:t>14.</w:t>
            </w:r>
            <w:r w:rsidRPr="0045491C">
              <w:rPr>
                <w:rFonts w:ascii="Maiandra GD" w:eastAsia="Calibri" w:hAnsi="Maiandra GD"/>
                <w:sz w:val="22"/>
                <w:szCs w:val="22"/>
              </w:rPr>
              <w:tab/>
              <w:t>Site visit is mandatory</w:t>
            </w:r>
          </w:p>
        </w:tc>
        <w:tc>
          <w:tcPr>
            <w:tcW w:w="1134" w:type="dxa"/>
            <w:tcBorders>
              <w:left w:val="single" w:sz="4" w:space="0" w:color="auto"/>
              <w:bottom w:val="single" w:sz="4" w:space="0" w:color="auto"/>
            </w:tcBorders>
          </w:tcPr>
          <w:p w:rsidR="0045491C" w:rsidRPr="0045491C" w:rsidRDefault="0045491C" w:rsidP="0045491C">
            <w:pPr>
              <w:rPr>
                <w:rFonts w:ascii="Maiandra GD" w:hAnsi="Maiandra GD"/>
              </w:rPr>
            </w:pPr>
            <w:r w:rsidRPr="0045491C">
              <w:rPr>
                <w:rFonts w:ascii="Maiandra GD" w:hAnsi="Maiandra GD"/>
              </w:rPr>
              <w:t>1</w:t>
            </w: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jc w:val="center"/>
              <w:rPr>
                <w:rFonts w:ascii="Maiandra GD" w:hAnsi="Maiandra GD"/>
              </w:rPr>
            </w:pPr>
          </w:p>
          <w:p w:rsidR="0045491C" w:rsidRPr="0045491C" w:rsidRDefault="0045491C" w:rsidP="0045491C">
            <w:pPr>
              <w:rPr>
                <w:rFonts w:ascii="Maiandra GD" w:hAnsi="Maiandra GD"/>
              </w:rPr>
            </w:pPr>
          </w:p>
        </w:tc>
      </w:tr>
    </w:tbl>
    <w:p w:rsidR="0045491C" w:rsidRPr="0045491C" w:rsidRDefault="0045491C" w:rsidP="0045491C">
      <w:pPr>
        <w:rPr>
          <w:rFonts w:ascii="Maiandra GD" w:hAnsi="Maiandra GD"/>
          <w:b/>
          <w:sz w:val="28"/>
        </w:rPr>
      </w:pPr>
    </w:p>
    <w:p w:rsidR="0045491C" w:rsidRDefault="0045491C" w:rsidP="0045491C">
      <w:pPr>
        <w:jc w:val="center"/>
        <w:rPr>
          <w:rFonts w:ascii="Maiandra GD" w:hAnsi="Maiandra GD"/>
          <w:b/>
        </w:rPr>
      </w:pPr>
    </w:p>
    <w:p w:rsidR="0045491C" w:rsidRPr="0045491C" w:rsidRDefault="0045491C" w:rsidP="0045491C">
      <w:pPr>
        <w:jc w:val="center"/>
        <w:rPr>
          <w:rFonts w:ascii="Maiandra GD" w:hAnsi="Maiandra GD"/>
          <w:b/>
        </w:rPr>
      </w:pPr>
      <w:r w:rsidRPr="0045491C">
        <w:rPr>
          <w:rFonts w:ascii="Maiandra GD" w:hAnsi="Maiandra GD"/>
          <w:b/>
        </w:rPr>
        <w:lastRenderedPageBreak/>
        <w:t>SECTION IV. THE CONTRACTOR’S BID AND ORIGINAL PRICE SCHEDULES</w:t>
      </w:r>
    </w:p>
    <w:p w:rsidR="00BB35E8" w:rsidRPr="0045491C" w:rsidRDefault="00BB35E8" w:rsidP="00BB35E8">
      <w:pPr>
        <w:jc w:val="center"/>
        <w:rPr>
          <w:rFonts w:ascii="Maiandra GD" w:hAnsi="Maiandra GD"/>
          <w:b/>
        </w:rPr>
      </w:pPr>
    </w:p>
    <w:p w:rsidR="0045491C" w:rsidRDefault="0045491C" w:rsidP="003A6140">
      <w:pPr>
        <w:spacing w:after="160" w:line="259" w:lineRule="auto"/>
        <w:rPr>
          <w:rFonts w:ascii="Maiandra GD" w:eastAsia="Calibri" w:hAnsi="Maiandra GD"/>
          <w:sz w:val="22"/>
          <w:szCs w:val="22"/>
        </w:rPr>
      </w:pPr>
    </w:p>
    <w:p w:rsidR="0045491C" w:rsidRDefault="0045491C" w:rsidP="0045491C">
      <w:pPr>
        <w:rPr>
          <w:rFonts w:ascii="Maiandra GD" w:eastAsia="Calibri" w:hAnsi="Maiandra GD"/>
          <w:sz w:val="22"/>
          <w:szCs w:val="22"/>
        </w:rPr>
      </w:pPr>
    </w:p>
    <w:p w:rsidR="0045491C" w:rsidRDefault="0045491C" w:rsidP="0045491C">
      <w:pPr>
        <w:rPr>
          <w:rFonts w:ascii="Maiandra GD" w:eastAsia="Calibri" w:hAnsi="Maiandra GD"/>
          <w:sz w:val="22"/>
          <w:szCs w:val="22"/>
        </w:rPr>
      </w:pPr>
    </w:p>
    <w:p w:rsidR="003A6140" w:rsidRPr="0045491C" w:rsidRDefault="003A6140" w:rsidP="0045491C">
      <w:pPr>
        <w:rPr>
          <w:rFonts w:ascii="Maiandra GD" w:eastAsia="Calibri" w:hAnsi="Maiandra GD"/>
          <w:sz w:val="22"/>
          <w:szCs w:val="22"/>
        </w:rPr>
        <w:sectPr w:rsidR="003A6140" w:rsidRPr="0045491C" w:rsidSect="003A6140">
          <w:footerReference w:type="default" r:id="rId53"/>
          <w:pgSz w:w="12240" w:h="15840" w:code="1"/>
          <w:pgMar w:top="1440" w:right="1440" w:bottom="1440" w:left="1800" w:header="720" w:footer="720" w:gutter="0"/>
          <w:paperSrc w:first="15" w:other="15"/>
          <w:cols w:space="720"/>
          <w:titlePg/>
        </w:sectPr>
      </w:pPr>
    </w:p>
    <w:p w:rsidR="0045491C" w:rsidRDefault="0045491C" w:rsidP="003A6140">
      <w:pPr>
        <w:spacing w:after="160" w:line="259" w:lineRule="auto"/>
        <w:rPr>
          <w:rFonts w:ascii="Maiandra GD" w:eastAsia="Calibri" w:hAnsi="Maiandra GD"/>
          <w:sz w:val="22"/>
          <w:szCs w:val="22"/>
        </w:rPr>
      </w:pPr>
    </w:p>
    <w:p w:rsidR="0045491C" w:rsidRPr="00EE4934" w:rsidRDefault="0045491C" w:rsidP="0045491C">
      <w:pPr>
        <w:spacing w:after="160" w:line="259" w:lineRule="auto"/>
        <w:rPr>
          <w:rFonts w:ascii="Maiandra GD" w:eastAsia="Calibri" w:hAnsi="Maiandra GD"/>
          <w:b/>
          <w:sz w:val="22"/>
          <w:szCs w:val="22"/>
        </w:rPr>
      </w:pPr>
      <w:bookmarkStart w:id="346" w:name="_Toc271792660"/>
      <w:r w:rsidRPr="00EE4934">
        <w:rPr>
          <w:rFonts w:ascii="Maiandra GD" w:eastAsia="Calibri" w:hAnsi="Maiandra GD"/>
          <w:b/>
          <w:sz w:val="22"/>
          <w:szCs w:val="22"/>
        </w:rPr>
        <w:t>SECTION V.  THE CONTRACTING AUTHORITY’S NOTIFICATION OF AWARD</w:t>
      </w:r>
      <w:bookmarkEnd w:id="346"/>
    </w:p>
    <w:p w:rsidR="0045491C" w:rsidRDefault="0045491C" w:rsidP="0045491C">
      <w:pPr>
        <w:rPr>
          <w:rFonts w:ascii="Maiandra GD" w:eastAsia="Calibri" w:hAnsi="Maiandra GD"/>
          <w:sz w:val="22"/>
          <w:szCs w:val="22"/>
        </w:rPr>
      </w:pPr>
    </w:p>
    <w:p w:rsidR="0045491C" w:rsidRDefault="0045491C" w:rsidP="0045491C">
      <w:pPr>
        <w:rPr>
          <w:rFonts w:ascii="Maiandra GD" w:eastAsia="Calibri" w:hAnsi="Maiandra GD"/>
          <w:sz w:val="22"/>
          <w:szCs w:val="22"/>
        </w:rPr>
      </w:pPr>
    </w:p>
    <w:p w:rsidR="003A6140" w:rsidRPr="0045491C" w:rsidRDefault="003A6140" w:rsidP="0045491C">
      <w:pPr>
        <w:rPr>
          <w:rFonts w:ascii="Maiandra GD" w:eastAsia="Calibri" w:hAnsi="Maiandra GD"/>
          <w:sz w:val="22"/>
          <w:szCs w:val="22"/>
        </w:rPr>
        <w:sectPr w:rsidR="003A6140" w:rsidRPr="0045491C" w:rsidSect="003A6140">
          <w:pgSz w:w="12240" w:h="15840" w:code="1"/>
          <w:pgMar w:top="1440" w:right="1440" w:bottom="1440" w:left="1800" w:header="720" w:footer="720" w:gutter="0"/>
          <w:paperSrc w:first="15" w:other="15"/>
          <w:cols w:space="720"/>
          <w:titlePg/>
        </w:sectPr>
      </w:pPr>
    </w:p>
    <w:p w:rsidR="003A6140" w:rsidRPr="00510B93" w:rsidRDefault="003A6140" w:rsidP="00510B93">
      <w:pPr>
        <w:spacing w:after="160" w:line="259" w:lineRule="auto"/>
        <w:rPr>
          <w:rFonts w:ascii="Maiandra GD" w:eastAsia="Calibri" w:hAnsi="Maiandra GD"/>
          <w:sz w:val="22"/>
          <w:szCs w:val="22"/>
        </w:rPr>
      </w:pPr>
    </w:p>
    <w:sectPr w:rsidR="003A6140" w:rsidRPr="00510B93" w:rsidSect="003416A8">
      <w:pgSz w:w="12240" w:h="15840" w:code="1"/>
      <w:pgMar w:top="821" w:right="1584" w:bottom="1584" w:left="706" w:header="288"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6B4" w:rsidRDefault="003456B4" w:rsidP="00D27CA3">
      <w:r>
        <w:separator/>
      </w:r>
    </w:p>
  </w:endnote>
  <w:endnote w:type="continuationSeparator" w:id="0">
    <w:p w:rsidR="003456B4" w:rsidRDefault="003456B4"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MS Mincho">
    <w:altName w:val="Yu Gothic UI"/>
    <w:panose1 w:val="020B0500000000000000"/>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2873" w:rsidRDefault="0085287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13569"/>
      <w:docPartObj>
        <w:docPartGallery w:val="Page Numbers (Bottom of Page)"/>
        <w:docPartUnique/>
      </w:docPartObj>
    </w:sdtPr>
    <w:sdtEndPr>
      <w:rPr>
        <w:noProof/>
      </w:rPr>
    </w:sdtEndPr>
    <w:sdtContent>
      <w:p w:rsidR="00852873" w:rsidRDefault="00852873">
        <w:pPr>
          <w:pStyle w:val="Footer"/>
        </w:pPr>
        <w:r>
          <w:fldChar w:fldCharType="begin"/>
        </w:r>
        <w:r>
          <w:instrText xml:space="preserve"> PAGE   \* MERGEFORMAT </w:instrText>
        </w:r>
        <w:r>
          <w:fldChar w:fldCharType="separate"/>
        </w:r>
        <w:r w:rsidR="00691835">
          <w:rPr>
            <w:noProof/>
          </w:rPr>
          <w:t>63</w:t>
        </w:r>
        <w:r>
          <w:rPr>
            <w:noProof/>
          </w:rPr>
          <w:fldChar w:fldCharType="end"/>
        </w:r>
      </w:p>
    </w:sdtContent>
  </w:sdt>
  <w:p w:rsidR="00852873" w:rsidRDefault="00852873" w:rsidP="00B11A5F">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78993"/>
      <w:docPartObj>
        <w:docPartGallery w:val="Page Numbers (Bottom of Page)"/>
        <w:docPartUnique/>
      </w:docPartObj>
    </w:sdtPr>
    <w:sdtEndPr>
      <w:rPr>
        <w:noProof/>
      </w:rPr>
    </w:sdtEndPr>
    <w:sdtContent>
      <w:p w:rsidR="00852873" w:rsidRDefault="00852873">
        <w:pPr>
          <w:pStyle w:val="Footer"/>
          <w:jc w:val="center"/>
        </w:pPr>
        <w:r>
          <w:fldChar w:fldCharType="begin"/>
        </w:r>
        <w:r>
          <w:instrText xml:space="preserve"> PAGE   \* MERGEFORMAT </w:instrText>
        </w:r>
        <w:r>
          <w:fldChar w:fldCharType="separate"/>
        </w:r>
        <w:r w:rsidR="00691835">
          <w:rPr>
            <w:noProof/>
          </w:rPr>
          <w:t>35</w:t>
        </w:r>
        <w:r>
          <w:rPr>
            <w:noProof/>
          </w:rPr>
          <w:fldChar w:fldCharType="end"/>
        </w:r>
      </w:p>
    </w:sdtContent>
  </w:sdt>
  <w:p w:rsidR="00852873" w:rsidRDefault="0085287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26491"/>
      <w:docPartObj>
        <w:docPartGallery w:val="Page Numbers (Bottom of Page)"/>
        <w:docPartUnique/>
      </w:docPartObj>
    </w:sdtPr>
    <w:sdtEndPr>
      <w:rPr>
        <w:noProof/>
      </w:rPr>
    </w:sdtEndPr>
    <w:sdtContent>
      <w:p w:rsidR="00852873" w:rsidRDefault="00852873">
        <w:pPr>
          <w:pStyle w:val="Footer"/>
          <w:jc w:val="center"/>
        </w:pPr>
        <w:r>
          <w:fldChar w:fldCharType="begin"/>
        </w:r>
        <w:r>
          <w:instrText xml:space="preserve"> PAGE   \* MERGEFORMAT </w:instrText>
        </w:r>
        <w:r>
          <w:fldChar w:fldCharType="separate"/>
        </w:r>
        <w:r w:rsidR="00691835">
          <w:rPr>
            <w:noProof/>
          </w:rPr>
          <w:t>71</w:t>
        </w:r>
        <w:r>
          <w:rPr>
            <w:noProof/>
          </w:rPr>
          <w:fldChar w:fldCharType="end"/>
        </w:r>
      </w:p>
    </w:sdtContent>
  </w:sdt>
  <w:p w:rsidR="00852873" w:rsidRDefault="00852873">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6B4" w:rsidRDefault="003456B4" w:rsidP="00D27CA3">
      <w:r>
        <w:separator/>
      </w:r>
    </w:p>
  </w:footnote>
  <w:footnote w:type="continuationSeparator" w:id="0">
    <w:p w:rsidR="003456B4" w:rsidRDefault="003456B4" w:rsidP="00D27CA3">
      <w:r>
        <w:continuationSeparator/>
      </w:r>
    </w:p>
  </w:footnote>
  <w:footnote w:id="1">
    <w:p w:rsidR="00852873" w:rsidRPr="009C55BC" w:rsidRDefault="00852873"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rsidR="00852873" w:rsidRDefault="00852873"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rsidR="00852873" w:rsidRDefault="00852873"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rsidR="00852873" w:rsidRPr="009C55BC" w:rsidRDefault="00852873"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rsidR="00852873" w:rsidRDefault="00852873"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rsidR="00852873" w:rsidRPr="004E1356" w:rsidRDefault="00852873" w:rsidP="00E534DE">
      <w:pPr>
        <w:pStyle w:val="FootnoteText"/>
        <w:rPr>
          <w:lang w:val="en-GB"/>
        </w:rPr>
      </w:pPr>
    </w:p>
  </w:footnote>
  <w:footnote w:id="7">
    <w:p w:rsidR="00852873" w:rsidRPr="009C55BC" w:rsidRDefault="00852873"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rsidR="00852873" w:rsidRDefault="00852873"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rsidR="00852873" w:rsidRDefault="00852873"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rsidR="00852873" w:rsidRPr="009C55BC" w:rsidRDefault="00852873"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rsidR="00852873" w:rsidRDefault="00852873"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2">
    <w:p w:rsidR="00852873" w:rsidRDefault="00852873" w:rsidP="003A6140">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3">
    <w:p w:rsidR="00852873" w:rsidRDefault="00852873" w:rsidP="003A6140">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4">
    <w:p w:rsidR="00852873" w:rsidRDefault="00852873" w:rsidP="003A6140">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5">
    <w:p w:rsidR="00852873" w:rsidRDefault="00852873" w:rsidP="003A6140">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Pr="002C0145" w:rsidRDefault="00852873" w:rsidP="00A13084">
    <w:pPr>
      <w:pStyle w:val="BodyText"/>
      <w:numPr>
        <w:ilvl w:val="0"/>
        <w:numId w:val="0"/>
      </w:numPr>
      <w:rPr>
        <w:rFonts w:ascii="Book Antiqua" w:hAnsi="Book Antiqua"/>
        <w:i/>
      </w:rPr>
    </w:pPr>
    <w:r w:rsidRPr="00C134F9">
      <w:rPr>
        <w:rFonts w:ascii="Book Antiqua" w:hAnsi="Book Antiqua"/>
        <w:lang w:val="en-GB"/>
      </w:rPr>
      <w:t>Reference Number:</w:t>
    </w:r>
    <w:r w:rsidRPr="003C4FE5">
      <w:rPr>
        <w:rFonts w:ascii="Palatino Linotype" w:hAnsi="Palatino Linotype" w:cs="Calibri"/>
        <w:b w:val="0"/>
        <w:lang w:val="en-GB"/>
      </w:rPr>
      <w:t xml:space="preserve"> </w:t>
    </w:r>
    <w:r w:rsidRPr="006F31C9">
      <w:rPr>
        <w:rFonts w:ascii="Palatino Linotype" w:hAnsi="Palatino Linotype" w:cs="Calibri"/>
        <w:b w:val="0"/>
        <w:lang w:val="en-GB"/>
      </w:rPr>
      <w:t>SADC</w:t>
    </w:r>
    <w:r>
      <w:rPr>
        <w:rFonts w:ascii="Palatino Linotype" w:hAnsi="Palatino Linotype" w:cs="Calibri"/>
        <w:b w:val="0"/>
        <w:lang w:val="en-GB"/>
      </w:rPr>
      <w:t>/HR&amp;ADMIN/02/2020</w:t>
    </w:r>
  </w:p>
  <w:p w:rsidR="00852873" w:rsidRPr="002C0145" w:rsidRDefault="00852873"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36"/>
    </w:pPr>
    <w:r>
      <w:t>Section II Bid Data Sheet</w:t>
    </w:r>
  </w:p>
  <w:p w:rsidR="00852873" w:rsidRDefault="00852873"/>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tab/>
    </w:r>
  </w:p>
  <w:p w:rsidR="00852873" w:rsidRDefault="00852873"/>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rsidR="00852873" w:rsidRDefault="00852873"/>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36"/>
    </w:pPr>
    <w:r>
      <w:t>Section III. Evaluation Criteria</w:t>
    </w:r>
  </w:p>
  <w:p w:rsidR="00852873" w:rsidRDefault="00852873"/>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rPr>
        <w:rStyle w:val="PageNumber"/>
      </w:rPr>
      <w:tab/>
    </w:r>
  </w:p>
  <w:p w:rsidR="00852873" w:rsidRDefault="00852873"/>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852873" w:rsidRDefault="00852873"/>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36"/>
    </w:pPr>
    <w:r>
      <w:t>Section IV Bidding Forms</w:t>
    </w:r>
    <w:r>
      <w:tab/>
    </w:r>
  </w:p>
  <w:p w:rsidR="00852873" w:rsidRDefault="00852873"/>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rsidP="009000BF">
    <w:pPr>
      <w:pStyle w:val="Header"/>
      <w:ind w:right="-18"/>
    </w:pPr>
    <w:r>
      <w:rPr>
        <w:rStyle w:val="PageNumber"/>
      </w:rPr>
      <w:tab/>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rsidR="00852873" w:rsidRDefault="00852873"/>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36"/>
    </w:pPr>
    <w:r>
      <w:t>Section IV Bidding Forms</w:t>
    </w:r>
    <w:r>
      <w:tab/>
    </w:r>
  </w:p>
  <w:p w:rsidR="00852873" w:rsidRDefault="0085287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52873" w:rsidRDefault="00852873">
    <w:pPr>
      <w:pStyle w:val="Header"/>
      <w:ind w:right="54" w:firstLine="360"/>
      <w:jc w:val="right"/>
    </w:pPr>
    <w:r>
      <w:t>Section I. Instructions to Bidders</w:t>
    </w:r>
  </w:p>
  <w:p w:rsidR="00852873" w:rsidRDefault="00852873"/>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t>Section IV Bidding Forms</w:t>
    </w:r>
    <w:r>
      <w:rPr>
        <w:rStyle w:val="PageNumber"/>
      </w:rPr>
      <w:t xml:space="preserve"> </w:t>
    </w:r>
    <w:r>
      <w:rPr>
        <w:rStyle w:val="PageNumber"/>
      </w:rPr>
      <w:tab/>
    </w:r>
  </w:p>
  <w:p w:rsidR="00852873" w:rsidRDefault="00852873"/>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rsidR="00852873" w:rsidRDefault="00852873"/>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91835">
      <w:rPr>
        <w:rStyle w:val="PageNumber"/>
        <w:noProof/>
      </w:rPr>
      <w:t>68</w:t>
    </w:r>
    <w:r>
      <w:rPr>
        <w:rStyle w:val="PageNumber"/>
      </w:rPr>
      <w:fldChar w:fldCharType="end"/>
    </w:r>
  </w:p>
  <w:p w:rsidR="00852873" w:rsidRDefault="00852873">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691835">
      <w:rPr>
        <w:rStyle w:val="PageNumber"/>
        <w:noProof/>
      </w:rPr>
      <w:t>68</w:t>
    </w:r>
    <w:r>
      <w:rPr>
        <w:rStyle w:val="PageNumber"/>
      </w:rPr>
      <w:fldChar w:fldCharType="end"/>
    </w:r>
  </w:p>
  <w:p w:rsidR="00852873" w:rsidRDefault="00852873"/>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91835">
      <w:rPr>
        <w:rStyle w:val="PageNumber"/>
        <w:noProof/>
      </w:rPr>
      <w:t>64</w:t>
    </w:r>
    <w:r>
      <w:rPr>
        <w:rStyle w:val="PageNumber"/>
      </w:rPr>
      <w:fldChar w:fldCharType="end"/>
    </w:r>
  </w:p>
  <w:p w:rsidR="00852873" w:rsidRDefault="00852873"/>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rPr>
        <w:rStyle w:val="PageNumber"/>
      </w:rPr>
      <w:t>Section IV Bidding Forms</w:t>
    </w:r>
    <w:r>
      <w:rPr>
        <w:rStyle w:val="PageNumber"/>
      </w:rPr>
      <w:tab/>
    </w:r>
  </w:p>
  <w:p w:rsidR="00852873" w:rsidRDefault="00852873"/>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rsidR="00852873" w:rsidRDefault="00852873"/>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t>Section VI. Schedule of Requirements</w:t>
    </w:r>
    <w:r>
      <w:tab/>
    </w:r>
  </w:p>
  <w:p w:rsidR="00852873" w:rsidRDefault="00852873"/>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Pr>
    <w:r>
      <w:tab/>
    </w:r>
  </w:p>
  <w:p w:rsidR="00852873" w:rsidRDefault="00852873"/>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rsidR="00852873" w:rsidRDefault="00852873"/>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t>Section I.  General Conditions of Contract</w:t>
    </w:r>
    <w:r>
      <w:tab/>
    </w:r>
  </w:p>
  <w:p w:rsidR="00852873" w:rsidRDefault="0085287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91835">
      <w:rPr>
        <w:rStyle w:val="PageNumber"/>
        <w:noProof/>
      </w:rPr>
      <w:t>4</w:t>
    </w:r>
    <w:r>
      <w:rPr>
        <w:rStyle w:val="PageNumber"/>
      </w:rPr>
      <w:fldChar w:fldCharType="end"/>
    </w:r>
  </w:p>
  <w:p w:rsidR="00852873" w:rsidRDefault="00852873">
    <w:pPr>
      <w:pStyle w:val="Header"/>
      <w:ind w:right="-36"/>
    </w:pPr>
    <w:r>
      <w:t>Section I. Instructions to Bidders</w:t>
    </w:r>
  </w:p>
  <w:p w:rsidR="00852873" w:rsidRDefault="00852873"/>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tabs>
        <w:tab w:val="right" w:pos="9720"/>
      </w:tabs>
      <w:ind w:right="-18"/>
    </w:pPr>
    <w:r>
      <w:tab/>
    </w:r>
  </w:p>
  <w:p w:rsidR="00852873" w:rsidRDefault="00852873"/>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framePr w:wrap="around" w:vAnchor="text" w:hAnchor="page" w:x="1297" w:y="-2"/>
      <w:rPr>
        <w:rStyle w:val="PageNumber"/>
      </w:rPr>
    </w:pPr>
  </w:p>
  <w:p w:rsidR="00852873" w:rsidRDefault="00852873">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rsidR="00852873" w:rsidRDefault="00852873"/>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rPr>
        <w:rStyle w:val="PageNumber"/>
      </w:rPr>
      <w:t>Section II Special Conditions of Contract</w:t>
    </w:r>
    <w:r>
      <w:rPr>
        <w:rStyle w:val="PageNumber"/>
      </w:rPr>
      <w:tab/>
    </w:r>
  </w:p>
  <w:p w:rsidR="00852873" w:rsidRDefault="00852873"/>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rPr>
        <w:rStyle w:val="PageNumber"/>
      </w:rPr>
      <w:tab/>
    </w:r>
  </w:p>
  <w:p w:rsidR="00852873" w:rsidRDefault="00852873"/>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rsidR="00852873" w:rsidRDefault="00852873"/>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ind w:right="-18"/>
    </w:pPr>
    <w:r>
      <w:rPr>
        <w:rStyle w:val="PageNumber"/>
      </w:rPr>
      <w:tab/>
    </w:r>
  </w:p>
  <w:p w:rsidR="00852873" w:rsidRDefault="0085287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tabs>
        <w:tab w:val="right" w:pos="9720"/>
      </w:tabs>
      <w:ind w:right="-36"/>
    </w:pPr>
    <w:r>
      <w:rPr>
        <w:rStyle w:val="PageNumber"/>
      </w:rPr>
      <w:tab/>
    </w:r>
  </w:p>
  <w:p w:rsidR="00852873" w:rsidRDefault="0085287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rsidP="00510B93">
    <w:pPr>
      <w:pStyle w:val="Header"/>
      <w:tabs>
        <w:tab w:val="right" w:pos="9720"/>
      </w:tabs>
      <w:ind w:right="-36"/>
    </w:pPr>
    <w:r>
      <w:rPr>
        <w:rStyle w:val="PageNumber"/>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52873" w:rsidRDefault="00852873">
    <w:pPr>
      <w:pStyle w:val="Header"/>
      <w:ind w:right="54" w:firstLine="360"/>
      <w:jc w:val="right"/>
    </w:pPr>
    <w:r>
      <w:t>Section I Instructions to Bidders</w:t>
    </w:r>
  </w:p>
  <w:p w:rsidR="00852873" w:rsidRDefault="00852873"/>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rsidP="00391CD6">
    <w:pPr>
      <w:pStyle w:val="Header"/>
      <w:framePr w:wrap="around" w:vAnchor="text" w:hAnchor="page" w:x="10638" w:y="1"/>
      <w:rPr>
        <w:rStyle w:val="PageNumber"/>
      </w:rPr>
    </w:pPr>
  </w:p>
  <w:p w:rsidR="00852873" w:rsidRDefault="00852873">
    <w:pPr>
      <w:pStyle w:val="Header"/>
      <w:ind w:right="-36"/>
    </w:pPr>
    <w:r>
      <w:t>Section I Instructions to Bidders</w:t>
    </w:r>
  </w:p>
  <w:p w:rsidR="00852873" w:rsidRDefault="00852873"/>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Pr>
    <w:r>
      <w:tab/>
    </w:r>
    <w:r>
      <w:tab/>
    </w:r>
  </w:p>
  <w:p w:rsidR="00852873" w:rsidRDefault="00852873"/>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873" w:rsidRDefault="0085287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rsidR="00852873" w:rsidRDefault="0085287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0961AC"/>
    <w:multiLevelType w:val="hybridMultilevel"/>
    <w:tmpl w:val="C3AAF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F080AE4"/>
    <w:multiLevelType w:val="hybridMultilevel"/>
    <w:tmpl w:val="EEBE96A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6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4"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5"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7"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0"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90"/>
        </w:tabs>
        <w:ind w:left="69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7"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68D7E69"/>
    <w:multiLevelType w:val="hybridMultilevel"/>
    <w:tmpl w:val="C978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7"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9"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3142913"/>
    <w:multiLevelType w:val="hybridMultilevel"/>
    <w:tmpl w:val="A970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63"/>
  </w:num>
  <w:num w:numId="2">
    <w:abstractNumId w:val="127"/>
  </w:num>
  <w:num w:numId="3">
    <w:abstractNumId w:val="0"/>
  </w:num>
  <w:num w:numId="4">
    <w:abstractNumId w:val="68"/>
  </w:num>
  <w:num w:numId="5">
    <w:abstractNumId w:val="105"/>
  </w:num>
  <w:num w:numId="6">
    <w:abstractNumId w:val="96"/>
  </w:num>
  <w:num w:numId="7">
    <w:abstractNumId w:val="131"/>
  </w:num>
  <w:num w:numId="8">
    <w:abstractNumId w:val="42"/>
  </w:num>
  <w:num w:numId="9">
    <w:abstractNumId w:val="22"/>
  </w:num>
  <w:num w:numId="10">
    <w:abstractNumId w:val="9"/>
  </w:num>
  <w:num w:numId="11">
    <w:abstractNumId w:val="49"/>
  </w:num>
  <w:num w:numId="12">
    <w:abstractNumId w:val="16"/>
  </w:num>
  <w:num w:numId="13">
    <w:abstractNumId w:val="17"/>
  </w:num>
  <w:num w:numId="14">
    <w:abstractNumId w:val="102"/>
  </w:num>
  <w:num w:numId="15">
    <w:abstractNumId w:val="124"/>
  </w:num>
  <w:num w:numId="16">
    <w:abstractNumId w:val="56"/>
  </w:num>
  <w:num w:numId="17">
    <w:abstractNumId w:val="87"/>
  </w:num>
  <w:num w:numId="18">
    <w:abstractNumId w:val="52"/>
  </w:num>
  <w:num w:numId="19">
    <w:abstractNumId w:val="46"/>
  </w:num>
  <w:num w:numId="20">
    <w:abstractNumId w:val="93"/>
  </w:num>
  <w:num w:numId="21">
    <w:abstractNumId w:val="66"/>
  </w:num>
  <w:num w:numId="22">
    <w:abstractNumId w:val="71"/>
  </w:num>
  <w:num w:numId="23">
    <w:abstractNumId w:val="114"/>
  </w:num>
  <w:num w:numId="24">
    <w:abstractNumId w:val="130"/>
  </w:num>
  <w:num w:numId="25">
    <w:abstractNumId w:val="6"/>
  </w:num>
  <w:num w:numId="26">
    <w:abstractNumId w:val="119"/>
  </w:num>
  <w:num w:numId="27">
    <w:abstractNumId w:val="11"/>
  </w:num>
  <w:num w:numId="28">
    <w:abstractNumId w:val="57"/>
  </w:num>
  <w:num w:numId="29">
    <w:abstractNumId w:val="117"/>
  </w:num>
  <w:num w:numId="30">
    <w:abstractNumId w:val="67"/>
  </w:num>
  <w:num w:numId="31">
    <w:abstractNumId w:val="19"/>
  </w:num>
  <w:num w:numId="32">
    <w:abstractNumId w:val="115"/>
  </w:num>
  <w:num w:numId="33">
    <w:abstractNumId w:val="75"/>
  </w:num>
  <w:num w:numId="34">
    <w:abstractNumId w:val="120"/>
  </w:num>
  <w:num w:numId="35">
    <w:abstractNumId w:val="18"/>
  </w:num>
  <w:num w:numId="36">
    <w:abstractNumId w:val="55"/>
  </w:num>
  <w:num w:numId="37">
    <w:abstractNumId w:val="8"/>
  </w:num>
  <w:num w:numId="38">
    <w:abstractNumId w:val="40"/>
  </w:num>
  <w:num w:numId="39">
    <w:abstractNumId w:val="27"/>
  </w:num>
  <w:num w:numId="40">
    <w:abstractNumId w:val="12"/>
  </w:num>
  <w:num w:numId="41">
    <w:abstractNumId w:val="62"/>
  </w:num>
  <w:num w:numId="42">
    <w:abstractNumId w:val="94"/>
  </w:num>
  <w:num w:numId="43">
    <w:abstractNumId w:val="54"/>
  </w:num>
  <w:num w:numId="44">
    <w:abstractNumId w:val="107"/>
  </w:num>
  <w:num w:numId="45">
    <w:abstractNumId w:val="123"/>
  </w:num>
  <w:num w:numId="46">
    <w:abstractNumId w:val="83"/>
  </w:num>
  <w:num w:numId="47">
    <w:abstractNumId w:val="80"/>
  </w:num>
  <w:num w:numId="48">
    <w:abstractNumId w:val="32"/>
  </w:num>
  <w:num w:numId="49">
    <w:abstractNumId w:val="36"/>
  </w:num>
  <w:num w:numId="50">
    <w:abstractNumId w:val="14"/>
  </w:num>
  <w:num w:numId="51">
    <w:abstractNumId w:val="38"/>
  </w:num>
  <w:num w:numId="52">
    <w:abstractNumId w:val="84"/>
  </w:num>
  <w:num w:numId="53">
    <w:abstractNumId w:val="99"/>
  </w:num>
  <w:num w:numId="54">
    <w:abstractNumId w:val="58"/>
  </w:num>
  <w:num w:numId="55">
    <w:abstractNumId w:val="33"/>
  </w:num>
  <w:num w:numId="56">
    <w:abstractNumId w:val="110"/>
  </w:num>
  <w:num w:numId="57">
    <w:abstractNumId w:val="31"/>
  </w:num>
  <w:num w:numId="58">
    <w:abstractNumId w:val="3"/>
  </w:num>
  <w:num w:numId="59">
    <w:abstractNumId w:val="2"/>
  </w:num>
  <w:num w:numId="60">
    <w:abstractNumId w:val="128"/>
  </w:num>
  <w:num w:numId="61">
    <w:abstractNumId w:val="104"/>
  </w:num>
  <w:num w:numId="62">
    <w:abstractNumId w:val="82"/>
  </w:num>
  <w:num w:numId="63">
    <w:abstractNumId w:val="50"/>
  </w:num>
  <w:num w:numId="64">
    <w:abstractNumId w:val="81"/>
  </w:num>
  <w:num w:numId="65">
    <w:abstractNumId w:val="111"/>
  </w:num>
  <w:num w:numId="66">
    <w:abstractNumId w:val="24"/>
  </w:num>
  <w:num w:numId="67">
    <w:abstractNumId w:val="30"/>
  </w:num>
  <w:num w:numId="68">
    <w:abstractNumId w:val="118"/>
  </w:num>
  <w:num w:numId="69">
    <w:abstractNumId w:val="29"/>
  </w:num>
  <w:num w:numId="70">
    <w:abstractNumId w:val="48"/>
  </w:num>
  <w:num w:numId="71">
    <w:abstractNumId w:val="100"/>
  </w:num>
  <w:num w:numId="72">
    <w:abstractNumId w:val="112"/>
  </w:num>
  <w:num w:numId="73">
    <w:abstractNumId w:val="69"/>
  </w:num>
  <w:num w:numId="74">
    <w:abstractNumId w:val="101"/>
  </w:num>
  <w:num w:numId="75">
    <w:abstractNumId w:val="91"/>
  </w:num>
  <w:num w:numId="76">
    <w:abstractNumId w:val="64"/>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9"/>
  </w:num>
  <w:num w:numId="79">
    <w:abstractNumId w:val="89"/>
  </w:num>
  <w:num w:numId="80">
    <w:abstractNumId w:val="90"/>
  </w:num>
  <w:num w:numId="81">
    <w:abstractNumId w:val="21"/>
  </w:num>
  <w:num w:numId="82">
    <w:abstractNumId w:val="45"/>
  </w:num>
  <w:num w:numId="83">
    <w:abstractNumId w:val="60"/>
  </w:num>
  <w:num w:numId="84">
    <w:abstractNumId w:val="121"/>
  </w:num>
  <w:num w:numId="85">
    <w:abstractNumId w:val="1"/>
  </w:num>
  <w:num w:numId="86">
    <w:abstractNumId w:val="26"/>
  </w:num>
  <w:num w:numId="87">
    <w:abstractNumId w:val="28"/>
  </w:num>
  <w:num w:numId="88">
    <w:abstractNumId w:val="13"/>
  </w:num>
  <w:num w:numId="89">
    <w:abstractNumId w:val="51"/>
  </w:num>
  <w:num w:numId="90">
    <w:abstractNumId w:val="106"/>
  </w:num>
  <w:num w:numId="91">
    <w:abstractNumId w:val="85"/>
  </w:num>
  <w:num w:numId="92">
    <w:abstractNumId w:val="103"/>
  </w:num>
  <w:num w:numId="93">
    <w:abstractNumId w:val="20"/>
  </w:num>
  <w:num w:numId="94">
    <w:abstractNumId w:val="92"/>
  </w:num>
  <w:num w:numId="95">
    <w:abstractNumId w:val="59"/>
  </w:num>
  <w:num w:numId="96">
    <w:abstractNumId w:val="77"/>
  </w:num>
  <w:num w:numId="97">
    <w:abstractNumId w:val="78"/>
  </w:num>
  <w:num w:numId="98">
    <w:abstractNumId w:val="129"/>
  </w:num>
  <w:num w:numId="99">
    <w:abstractNumId w:val="125"/>
  </w:num>
  <w:num w:numId="100">
    <w:abstractNumId w:val="4"/>
  </w:num>
  <w:num w:numId="101">
    <w:abstractNumId w:val="5"/>
  </w:num>
  <w:num w:numId="102">
    <w:abstractNumId w:val="34"/>
  </w:num>
  <w:num w:numId="103">
    <w:abstractNumId w:val="113"/>
  </w:num>
  <w:num w:numId="104">
    <w:abstractNumId w:val="70"/>
  </w:num>
  <w:num w:numId="105">
    <w:abstractNumId w:val="44"/>
  </w:num>
  <w:num w:numId="106">
    <w:abstractNumId w:val="65"/>
  </w:num>
  <w:num w:numId="107">
    <w:abstractNumId w:val="79"/>
  </w:num>
  <w:num w:numId="108">
    <w:abstractNumId w:val="98"/>
  </w:num>
  <w:num w:numId="109">
    <w:abstractNumId w:val="97"/>
  </w:num>
  <w:num w:numId="110">
    <w:abstractNumId w:val="37"/>
  </w:num>
  <w:num w:numId="111">
    <w:abstractNumId w:val="35"/>
  </w:num>
  <w:num w:numId="112">
    <w:abstractNumId w:val="15"/>
  </w:num>
  <w:num w:numId="113">
    <w:abstractNumId w:val="73"/>
  </w:num>
  <w:num w:numId="114">
    <w:abstractNumId w:val="72"/>
  </w:num>
  <w:num w:numId="115">
    <w:abstractNumId w:val="23"/>
  </w:num>
  <w:num w:numId="116">
    <w:abstractNumId w:val="95"/>
  </w:num>
  <w:num w:numId="117">
    <w:abstractNumId w:val="61"/>
  </w:num>
  <w:num w:numId="118">
    <w:abstractNumId w:val="43"/>
  </w:num>
  <w:num w:numId="119">
    <w:abstractNumId w:val="10"/>
  </w:num>
  <w:num w:numId="120">
    <w:abstractNumId w:val="39"/>
  </w:num>
  <w:num w:numId="121">
    <w:abstractNumId w:val="76"/>
  </w:num>
  <w:num w:numId="122">
    <w:abstractNumId w:val="47"/>
  </w:num>
  <w:num w:numId="123">
    <w:abstractNumId w:val="53"/>
  </w:num>
  <w:num w:numId="124">
    <w:abstractNumId w:val="7"/>
  </w:num>
  <w:num w:numId="125">
    <w:abstractNumId w:val="116"/>
  </w:num>
  <w:num w:numId="126">
    <w:abstractNumId w:val="86"/>
  </w:num>
  <w:num w:numId="127">
    <w:abstractNumId w:val="74"/>
  </w:num>
  <w:num w:numId="128">
    <w:abstractNumId w:val="126"/>
  </w:num>
  <w:num w:numId="129">
    <w:abstractNumId w:val="25"/>
  </w:num>
  <w:num w:numId="130">
    <w:abstractNumId w:val="122"/>
  </w:num>
  <w:num w:numId="131">
    <w:abstractNumId w:val="108"/>
  </w:num>
  <w:num w:numId="132">
    <w:abstractNumId w:val="88"/>
  </w:num>
  <w:num w:numId="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6532"/>
    <w:rsid w:val="00006984"/>
    <w:rsid w:val="00007D19"/>
    <w:rsid w:val="00010621"/>
    <w:rsid w:val="00010B8C"/>
    <w:rsid w:val="00011F5E"/>
    <w:rsid w:val="0002040B"/>
    <w:rsid w:val="00022E1B"/>
    <w:rsid w:val="000234CF"/>
    <w:rsid w:val="000256E5"/>
    <w:rsid w:val="00037F4D"/>
    <w:rsid w:val="0005301A"/>
    <w:rsid w:val="000655FF"/>
    <w:rsid w:val="0007199B"/>
    <w:rsid w:val="000726DD"/>
    <w:rsid w:val="0007614F"/>
    <w:rsid w:val="000767B6"/>
    <w:rsid w:val="00076A95"/>
    <w:rsid w:val="00080829"/>
    <w:rsid w:val="00080E42"/>
    <w:rsid w:val="00081956"/>
    <w:rsid w:val="00082789"/>
    <w:rsid w:val="000869A4"/>
    <w:rsid w:val="000877DD"/>
    <w:rsid w:val="0009024B"/>
    <w:rsid w:val="000945BB"/>
    <w:rsid w:val="00095162"/>
    <w:rsid w:val="000957C5"/>
    <w:rsid w:val="00096357"/>
    <w:rsid w:val="000963E6"/>
    <w:rsid w:val="00096AC6"/>
    <w:rsid w:val="000A2999"/>
    <w:rsid w:val="000A3786"/>
    <w:rsid w:val="000A48B9"/>
    <w:rsid w:val="000A4E6C"/>
    <w:rsid w:val="000A4FA8"/>
    <w:rsid w:val="000B2AE8"/>
    <w:rsid w:val="000B44D8"/>
    <w:rsid w:val="000B6C24"/>
    <w:rsid w:val="000B7265"/>
    <w:rsid w:val="000B72D9"/>
    <w:rsid w:val="000C31E9"/>
    <w:rsid w:val="000C3289"/>
    <w:rsid w:val="000C4C5E"/>
    <w:rsid w:val="000C5062"/>
    <w:rsid w:val="000C6873"/>
    <w:rsid w:val="000C7BD9"/>
    <w:rsid w:val="000D28F7"/>
    <w:rsid w:val="000D387A"/>
    <w:rsid w:val="000D488E"/>
    <w:rsid w:val="000D4D4E"/>
    <w:rsid w:val="000E07BC"/>
    <w:rsid w:val="000E186D"/>
    <w:rsid w:val="000E1BA9"/>
    <w:rsid w:val="000E409C"/>
    <w:rsid w:val="000F04DE"/>
    <w:rsid w:val="000F550E"/>
    <w:rsid w:val="000F6062"/>
    <w:rsid w:val="000F672F"/>
    <w:rsid w:val="001050CA"/>
    <w:rsid w:val="00107BC8"/>
    <w:rsid w:val="001118F4"/>
    <w:rsid w:val="0011382D"/>
    <w:rsid w:val="00115C0F"/>
    <w:rsid w:val="00115C5C"/>
    <w:rsid w:val="00116CD1"/>
    <w:rsid w:val="00117D8E"/>
    <w:rsid w:val="00121F10"/>
    <w:rsid w:val="00123CD3"/>
    <w:rsid w:val="00125279"/>
    <w:rsid w:val="0012691A"/>
    <w:rsid w:val="00130509"/>
    <w:rsid w:val="00132327"/>
    <w:rsid w:val="0013451B"/>
    <w:rsid w:val="00134C80"/>
    <w:rsid w:val="00134FF8"/>
    <w:rsid w:val="001366DB"/>
    <w:rsid w:val="00141217"/>
    <w:rsid w:val="0014412F"/>
    <w:rsid w:val="0014461C"/>
    <w:rsid w:val="001465AC"/>
    <w:rsid w:val="00151C96"/>
    <w:rsid w:val="00151D1D"/>
    <w:rsid w:val="001558F0"/>
    <w:rsid w:val="00156131"/>
    <w:rsid w:val="001561B1"/>
    <w:rsid w:val="001563EA"/>
    <w:rsid w:val="001705E9"/>
    <w:rsid w:val="00171E53"/>
    <w:rsid w:val="00172BD5"/>
    <w:rsid w:val="00174C09"/>
    <w:rsid w:val="00174CAF"/>
    <w:rsid w:val="00176CAB"/>
    <w:rsid w:val="001774FE"/>
    <w:rsid w:val="0018176C"/>
    <w:rsid w:val="001834D8"/>
    <w:rsid w:val="00183B86"/>
    <w:rsid w:val="00184108"/>
    <w:rsid w:val="001969D3"/>
    <w:rsid w:val="001A0EBA"/>
    <w:rsid w:val="001A374E"/>
    <w:rsid w:val="001A5164"/>
    <w:rsid w:val="001A78ED"/>
    <w:rsid w:val="001B20A7"/>
    <w:rsid w:val="001B3132"/>
    <w:rsid w:val="001B583D"/>
    <w:rsid w:val="001B60EE"/>
    <w:rsid w:val="001C0764"/>
    <w:rsid w:val="001C359B"/>
    <w:rsid w:val="001C35B6"/>
    <w:rsid w:val="001C3811"/>
    <w:rsid w:val="001C44EE"/>
    <w:rsid w:val="001D163F"/>
    <w:rsid w:val="001D2765"/>
    <w:rsid w:val="001D29FF"/>
    <w:rsid w:val="001D32B8"/>
    <w:rsid w:val="001D3724"/>
    <w:rsid w:val="001D3C08"/>
    <w:rsid w:val="001D6F28"/>
    <w:rsid w:val="001D6F32"/>
    <w:rsid w:val="001E29C8"/>
    <w:rsid w:val="001E4E69"/>
    <w:rsid w:val="001E5D17"/>
    <w:rsid w:val="001F0265"/>
    <w:rsid w:val="001F0399"/>
    <w:rsid w:val="001F152A"/>
    <w:rsid w:val="001F3B82"/>
    <w:rsid w:val="001F4661"/>
    <w:rsid w:val="0021136C"/>
    <w:rsid w:val="00214434"/>
    <w:rsid w:val="00220802"/>
    <w:rsid w:val="00236DDA"/>
    <w:rsid w:val="00242A84"/>
    <w:rsid w:val="0024403D"/>
    <w:rsid w:val="00245E61"/>
    <w:rsid w:val="002468A9"/>
    <w:rsid w:val="00246A74"/>
    <w:rsid w:val="00247228"/>
    <w:rsid w:val="002475CD"/>
    <w:rsid w:val="0026096A"/>
    <w:rsid w:val="002819A3"/>
    <w:rsid w:val="002948C3"/>
    <w:rsid w:val="00295018"/>
    <w:rsid w:val="0029562F"/>
    <w:rsid w:val="002963D6"/>
    <w:rsid w:val="0029644A"/>
    <w:rsid w:val="002A2125"/>
    <w:rsid w:val="002A2409"/>
    <w:rsid w:val="002B12E8"/>
    <w:rsid w:val="002B6174"/>
    <w:rsid w:val="002C0145"/>
    <w:rsid w:val="002C3F99"/>
    <w:rsid w:val="002C59F4"/>
    <w:rsid w:val="002D2894"/>
    <w:rsid w:val="002D2C79"/>
    <w:rsid w:val="002D3159"/>
    <w:rsid w:val="002D4623"/>
    <w:rsid w:val="002D609E"/>
    <w:rsid w:val="002E07AA"/>
    <w:rsid w:val="002E2697"/>
    <w:rsid w:val="002E3BC7"/>
    <w:rsid w:val="002F09FA"/>
    <w:rsid w:val="002F34AF"/>
    <w:rsid w:val="002F5C44"/>
    <w:rsid w:val="002F5D6F"/>
    <w:rsid w:val="002F6563"/>
    <w:rsid w:val="002F6747"/>
    <w:rsid w:val="002F6AE3"/>
    <w:rsid w:val="00300B79"/>
    <w:rsid w:val="0030178B"/>
    <w:rsid w:val="0030434A"/>
    <w:rsid w:val="00305910"/>
    <w:rsid w:val="0030620A"/>
    <w:rsid w:val="00306E5B"/>
    <w:rsid w:val="00310220"/>
    <w:rsid w:val="003158FF"/>
    <w:rsid w:val="0032104E"/>
    <w:rsid w:val="00322F22"/>
    <w:rsid w:val="0032450F"/>
    <w:rsid w:val="00326B58"/>
    <w:rsid w:val="00327655"/>
    <w:rsid w:val="0033389B"/>
    <w:rsid w:val="00333F8A"/>
    <w:rsid w:val="00334C31"/>
    <w:rsid w:val="00335019"/>
    <w:rsid w:val="003416A8"/>
    <w:rsid w:val="003456B4"/>
    <w:rsid w:val="003462A6"/>
    <w:rsid w:val="00352B65"/>
    <w:rsid w:val="00353462"/>
    <w:rsid w:val="00353CC3"/>
    <w:rsid w:val="0035603C"/>
    <w:rsid w:val="00361748"/>
    <w:rsid w:val="00363319"/>
    <w:rsid w:val="00366466"/>
    <w:rsid w:val="00370E28"/>
    <w:rsid w:val="0037222F"/>
    <w:rsid w:val="00373989"/>
    <w:rsid w:val="00376200"/>
    <w:rsid w:val="0037652D"/>
    <w:rsid w:val="00377C70"/>
    <w:rsid w:val="00383AC4"/>
    <w:rsid w:val="003846D0"/>
    <w:rsid w:val="00391CD6"/>
    <w:rsid w:val="00392C95"/>
    <w:rsid w:val="003976FB"/>
    <w:rsid w:val="003A223E"/>
    <w:rsid w:val="003A2390"/>
    <w:rsid w:val="003A52D2"/>
    <w:rsid w:val="003A6140"/>
    <w:rsid w:val="003A70D6"/>
    <w:rsid w:val="003B3CFA"/>
    <w:rsid w:val="003C0C4D"/>
    <w:rsid w:val="003C158D"/>
    <w:rsid w:val="003C4FE5"/>
    <w:rsid w:val="003D2878"/>
    <w:rsid w:val="003D5D9B"/>
    <w:rsid w:val="003D67D4"/>
    <w:rsid w:val="003D6A5A"/>
    <w:rsid w:val="003D76DB"/>
    <w:rsid w:val="003D771D"/>
    <w:rsid w:val="003E402F"/>
    <w:rsid w:val="003E739E"/>
    <w:rsid w:val="003F1126"/>
    <w:rsid w:val="003F43AA"/>
    <w:rsid w:val="003F4888"/>
    <w:rsid w:val="003F5DDA"/>
    <w:rsid w:val="003F722A"/>
    <w:rsid w:val="003F787B"/>
    <w:rsid w:val="004009CB"/>
    <w:rsid w:val="00401225"/>
    <w:rsid w:val="00402EB0"/>
    <w:rsid w:val="00404E5E"/>
    <w:rsid w:val="00413754"/>
    <w:rsid w:val="004152D1"/>
    <w:rsid w:val="00416D36"/>
    <w:rsid w:val="0042532E"/>
    <w:rsid w:val="00425B45"/>
    <w:rsid w:val="00427600"/>
    <w:rsid w:val="004426E2"/>
    <w:rsid w:val="004444AF"/>
    <w:rsid w:val="0045491C"/>
    <w:rsid w:val="004561B2"/>
    <w:rsid w:val="0045686D"/>
    <w:rsid w:val="004667CB"/>
    <w:rsid w:val="004704AF"/>
    <w:rsid w:val="00471D73"/>
    <w:rsid w:val="00476DEC"/>
    <w:rsid w:val="004857F8"/>
    <w:rsid w:val="004900EC"/>
    <w:rsid w:val="00494581"/>
    <w:rsid w:val="004A1FDF"/>
    <w:rsid w:val="004A4D80"/>
    <w:rsid w:val="004C227F"/>
    <w:rsid w:val="004C74FC"/>
    <w:rsid w:val="004D357C"/>
    <w:rsid w:val="004D4973"/>
    <w:rsid w:val="004D71EC"/>
    <w:rsid w:val="004E2B01"/>
    <w:rsid w:val="004E2D86"/>
    <w:rsid w:val="004E7516"/>
    <w:rsid w:val="004F2014"/>
    <w:rsid w:val="004F3812"/>
    <w:rsid w:val="004F506A"/>
    <w:rsid w:val="00506348"/>
    <w:rsid w:val="00510B93"/>
    <w:rsid w:val="005129CB"/>
    <w:rsid w:val="00515C65"/>
    <w:rsid w:val="0052230D"/>
    <w:rsid w:val="0052545F"/>
    <w:rsid w:val="00525A71"/>
    <w:rsid w:val="00525B9D"/>
    <w:rsid w:val="0052601A"/>
    <w:rsid w:val="0053069F"/>
    <w:rsid w:val="005418A8"/>
    <w:rsid w:val="0054381C"/>
    <w:rsid w:val="00546FED"/>
    <w:rsid w:val="0055119D"/>
    <w:rsid w:val="00557B6A"/>
    <w:rsid w:val="00561624"/>
    <w:rsid w:val="00561A17"/>
    <w:rsid w:val="00563E4E"/>
    <w:rsid w:val="00574467"/>
    <w:rsid w:val="0057625C"/>
    <w:rsid w:val="00577C59"/>
    <w:rsid w:val="0058760E"/>
    <w:rsid w:val="00595CAB"/>
    <w:rsid w:val="00596EB4"/>
    <w:rsid w:val="005A64C8"/>
    <w:rsid w:val="005A6F3F"/>
    <w:rsid w:val="005B3AE2"/>
    <w:rsid w:val="005D019E"/>
    <w:rsid w:val="005D355D"/>
    <w:rsid w:val="005E2C84"/>
    <w:rsid w:val="005E41F7"/>
    <w:rsid w:val="005E78FF"/>
    <w:rsid w:val="005F45E8"/>
    <w:rsid w:val="005F62B7"/>
    <w:rsid w:val="005F779E"/>
    <w:rsid w:val="0060030D"/>
    <w:rsid w:val="006007CE"/>
    <w:rsid w:val="00600F20"/>
    <w:rsid w:val="00601EB3"/>
    <w:rsid w:val="006041C0"/>
    <w:rsid w:val="00605540"/>
    <w:rsid w:val="00605952"/>
    <w:rsid w:val="00612968"/>
    <w:rsid w:val="00613B0A"/>
    <w:rsid w:val="00613FB6"/>
    <w:rsid w:val="00617FCB"/>
    <w:rsid w:val="00620B5D"/>
    <w:rsid w:val="00634F07"/>
    <w:rsid w:val="00636A97"/>
    <w:rsid w:val="00637293"/>
    <w:rsid w:val="0064370B"/>
    <w:rsid w:val="00644EB3"/>
    <w:rsid w:val="00651EF1"/>
    <w:rsid w:val="0065560F"/>
    <w:rsid w:val="00663D18"/>
    <w:rsid w:val="00665533"/>
    <w:rsid w:val="0067119E"/>
    <w:rsid w:val="00674994"/>
    <w:rsid w:val="00682149"/>
    <w:rsid w:val="006867A8"/>
    <w:rsid w:val="00691835"/>
    <w:rsid w:val="006918D8"/>
    <w:rsid w:val="006A0E16"/>
    <w:rsid w:val="006A1C67"/>
    <w:rsid w:val="006A20EB"/>
    <w:rsid w:val="006A2342"/>
    <w:rsid w:val="006A3FE6"/>
    <w:rsid w:val="006A436E"/>
    <w:rsid w:val="006A4877"/>
    <w:rsid w:val="006A50B6"/>
    <w:rsid w:val="006A54EB"/>
    <w:rsid w:val="006A66DA"/>
    <w:rsid w:val="006A7E81"/>
    <w:rsid w:val="006B1949"/>
    <w:rsid w:val="006B3036"/>
    <w:rsid w:val="006C27AE"/>
    <w:rsid w:val="006C3636"/>
    <w:rsid w:val="006C5675"/>
    <w:rsid w:val="006C7C0E"/>
    <w:rsid w:val="006D12FD"/>
    <w:rsid w:val="006D3AB0"/>
    <w:rsid w:val="006E088D"/>
    <w:rsid w:val="006E2F73"/>
    <w:rsid w:val="006E5D1D"/>
    <w:rsid w:val="006E7075"/>
    <w:rsid w:val="006F0E97"/>
    <w:rsid w:val="006F31C9"/>
    <w:rsid w:val="00704C5B"/>
    <w:rsid w:val="00711E09"/>
    <w:rsid w:val="00711F0A"/>
    <w:rsid w:val="00712BA4"/>
    <w:rsid w:val="00731A74"/>
    <w:rsid w:val="00737D3B"/>
    <w:rsid w:val="00746575"/>
    <w:rsid w:val="007477D9"/>
    <w:rsid w:val="007522DB"/>
    <w:rsid w:val="007554EA"/>
    <w:rsid w:val="007628AA"/>
    <w:rsid w:val="0076377E"/>
    <w:rsid w:val="0076584D"/>
    <w:rsid w:val="00771D6F"/>
    <w:rsid w:val="00775BD6"/>
    <w:rsid w:val="00777990"/>
    <w:rsid w:val="00782044"/>
    <w:rsid w:val="00786DB1"/>
    <w:rsid w:val="00787B41"/>
    <w:rsid w:val="007922AF"/>
    <w:rsid w:val="00793CE3"/>
    <w:rsid w:val="00793CE6"/>
    <w:rsid w:val="007A3CCE"/>
    <w:rsid w:val="007A642D"/>
    <w:rsid w:val="007B0913"/>
    <w:rsid w:val="007B1E48"/>
    <w:rsid w:val="007C15E9"/>
    <w:rsid w:val="007D248A"/>
    <w:rsid w:val="007E4B73"/>
    <w:rsid w:val="007F1FD0"/>
    <w:rsid w:val="007F6540"/>
    <w:rsid w:val="007F6F9E"/>
    <w:rsid w:val="007F77D6"/>
    <w:rsid w:val="008016D2"/>
    <w:rsid w:val="00805885"/>
    <w:rsid w:val="00810AF5"/>
    <w:rsid w:val="00810E3C"/>
    <w:rsid w:val="00816B8C"/>
    <w:rsid w:val="00826C80"/>
    <w:rsid w:val="008312BA"/>
    <w:rsid w:val="00842D11"/>
    <w:rsid w:val="00847DF6"/>
    <w:rsid w:val="00850943"/>
    <w:rsid w:val="00852873"/>
    <w:rsid w:val="00853626"/>
    <w:rsid w:val="008605C3"/>
    <w:rsid w:val="008736E2"/>
    <w:rsid w:val="00880B25"/>
    <w:rsid w:val="008816B3"/>
    <w:rsid w:val="00882389"/>
    <w:rsid w:val="00882F5B"/>
    <w:rsid w:val="008835A1"/>
    <w:rsid w:val="00884A59"/>
    <w:rsid w:val="00884AD4"/>
    <w:rsid w:val="00887321"/>
    <w:rsid w:val="00887B12"/>
    <w:rsid w:val="00891D6E"/>
    <w:rsid w:val="00893290"/>
    <w:rsid w:val="00893A1C"/>
    <w:rsid w:val="00893BAC"/>
    <w:rsid w:val="0089566C"/>
    <w:rsid w:val="00897916"/>
    <w:rsid w:val="008A3D09"/>
    <w:rsid w:val="008A5693"/>
    <w:rsid w:val="008A5AB6"/>
    <w:rsid w:val="008A757A"/>
    <w:rsid w:val="008B1106"/>
    <w:rsid w:val="008B1642"/>
    <w:rsid w:val="008B36C9"/>
    <w:rsid w:val="008B3A0F"/>
    <w:rsid w:val="008B4EFA"/>
    <w:rsid w:val="008B514D"/>
    <w:rsid w:val="008B640D"/>
    <w:rsid w:val="008C4F75"/>
    <w:rsid w:val="008D0163"/>
    <w:rsid w:val="008D6C71"/>
    <w:rsid w:val="008D7043"/>
    <w:rsid w:val="008D7099"/>
    <w:rsid w:val="008E1AD6"/>
    <w:rsid w:val="008E64CF"/>
    <w:rsid w:val="008E772E"/>
    <w:rsid w:val="008E7B24"/>
    <w:rsid w:val="008F212F"/>
    <w:rsid w:val="009000BF"/>
    <w:rsid w:val="00902F4D"/>
    <w:rsid w:val="00905258"/>
    <w:rsid w:val="00912B29"/>
    <w:rsid w:val="00913890"/>
    <w:rsid w:val="009153B8"/>
    <w:rsid w:val="00916BED"/>
    <w:rsid w:val="00920691"/>
    <w:rsid w:val="0092170F"/>
    <w:rsid w:val="00922003"/>
    <w:rsid w:val="009247B6"/>
    <w:rsid w:val="009328D9"/>
    <w:rsid w:val="00932CF1"/>
    <w:rsid w:val="00933075"/>
    <w:rsid w:val="00933B53"/>
    <w:rsid w:val="00935F71"/>
    <w:rsid w:val="0094263B"/>
    <w:rsid w:val="00942DDE"/>
    <w:rsid w:val="00942EC5"/>
    <w:rsid w:val="0094590D"/>
    <w:rsid w:val="00950EE0"/>
    <w:rsid w:val="00954852"/>
    <w:rsid w:val="009563E5"/>
    <w:rsid w:val="00957401"/>
    <w:rsid w:val="00960B6E"/>
    <w:rsid w:val="00961E9C"/>
    <w:rsid w:val="00965B7B"/>
    <w:rsid w:val="00965F86"/>
    <w:rsid w:val="00970418"/>
    <w:rsid w:val="00973611"/>
    <w:rsid w:val="00976F5D"/>
    <w:rsid w:val="009776DC"/>
    <w:rsid w:val="00980B4C"/>
    <w:rsid w:val="009815DB"/>
    <w:rsid w:val="00981817"/>
    <w:rsid w:val="00983509"/>
    <w:rsid w:val="00984FE5"/>
    <w:rsid w:val="009922E6"/>
    <w:rsid w:val="009A35E3"/>
    <w:rsid w:val="009A585D"/>
    <w:rsid w:val="009A76B4"/>
    <w:rsid w:val="009B05AA"/>
    <w:rsid w:val="009B0E51"/>
    <w:rsid w:val="009B306D"/>
    <w:rsid w:val="009B330A"/>
    <w:rsid w:val="009C184C"/>
    <w:rsid w:val="009C1F05"/>
    <w:rsid w:val="009C5C24"/>
    <w:rsid w:val="009C60E7"/>
    <w:rsid w:val="009C77DB"/>
    <w:rsid w:val="009D0D05"/>
    <w:rsid w:val="009D1C8A"/>
    <w:rsid w:val="009D378D"/>
    <w:rsid w:val="009D5A4C"/>
    <w:rsid w:val="009D6400"/>
    <w:rsid w:val="009E5312"/>
    <w:rsid w:val="009F197F"/>
    <w:rsid w:val="009F65C1"/>
    <w:rsid w:val="00A0028A"/>
    <w:rsid w:val="00A0444A"/>
    <w:rsid w:val="00A04737"/>
    <w:rsid w:val="00A07B58"/>
    <w:rsid w:val="00A10187"/>
    <w:rsid w:val="00A10C8F"/>
    <w:rsid w:val="00A123C4"/>
    <w:rsid w:val="00A13084"/>
    <w:rsid w:val="00A14134"/>
    <w:rsid w:val="00A14AFF"/>
    <w:rsid w:val="00A156FD"/>
    <w:rsid w:val="00A164E2"/>
    <w:rsid w:val="00A24C8B"/>
    <w:rsid w:val="00A252F3"/>
    <w:rsid w:val="00A253CF"/>
    <w:rsid w:val="00A27685"/>
    <w:rsid w:val="00A30E92"/>
    <w:rsid w:val="00A3278C"/>
    <w:rsid w:val="00A32F18"/>
    <w:rsid w:val="00A33889"/>
    <w:rsid w:val="00A33DF0"/>
    <w:rsid w:val="00A4640D"/>
    <w:rsid w:val="00A476BF"/>
    <w:rsid w:val="00A53754"/>
    <w:rsid w:val="00A54E34"/>
    <w:rsid w:val="00A55638"/>
    <w:rsid w:val="00A57B9D"/>
    <w:rsid w:val="00A63D43"/>
    <w:rsid w:val="00A66143"/>
    <w:rsid w:val="00A71B6A"/>
    <w:rsid w:val="00A727C2"/>
    <w:rsid w:val="00A74EBA"/>
    <w:rsid w:val="00A77786"/>
    <w:rsid w:val="00A90E66"/>
    <w:rsid w:val="00A9531E"/>
    <w:rsid w:val="00A97588"/>
    <w:rsid w:val="00AA1C1F"/>
    <w:rsid w:val="00AB26BA"/>
    <w:rsid w:val="00AB2981"/>
    <w:rsid w:val="00AC284B"/>
    <w:rsid w:val="00AC73DB"/>
    <w:rsid w:val="00AE04EE"/>
    <w:rsid w:val="00AE532C"/>
    <w:rsid w:val="00AE71F4"/>
    <w:rsid w:val="00AE725D"/>
    <w:rsid w:val="00AF0391"/>
    <w:rsid w:val="00AF0D7A"/>
    <w:rsid w:val="00B0034A"/>
    <w:rsid w:val="00B00E7E"/>
    <w:rsid w:val="00B02BAC"/>
    <w:rsid w:val="00B03288"/>
    <w:rsid w:val="00B0355E"/>
    <w:rsid w:val="00B03D98"/>
    <w:rsid w:val="00B05D1A"/>
    <w:rsid w:val="00B10A8E"/>
    <w:rsid w:val="00B10F44"/>
    <w:rsid w:val="00B11A5F"/>
    <w:rsid w:val="00B13D75"/>
    <w:rsid w:val="00B13DD5"/>
    <w:rsid w:val="00B17258"/>
    <w:rsid w:val="00B22C9A"/>
    <w:rsid w:val="00B25BF8"/>
    <w:rsid w:val="00B276C7"/>
    <w:rsid w:val="00B30472"/>
    <w:rsid w:val="00B32BEB"/>
    <w:rsid w:val="00B3457B"/>
    <w:rsid w:val="00B44F26"/>
    <w:rsid w:val="00B51F0C"/>
    <w:rsid w:val="00B521DA"/>
    <w:rsid w:val="00B5230A"/>
    <w:rsid w:val="00B5381E"/>
    <w:rsid w:val="00B53D62"/>
    <w:rsid w:val="00B544FB"/>
    <w:rsid w:val="00B56606"/>
    <w:rsid w:val="00B60C8B"/>
    <w:rsid w:val="00B64780"/>
    <w:rsid w:val="00B71D6D"/>
    <w:rsid w:val="00B741A5"/>
    <w:rsid w:val="00B7630D"/>
    <w:rsid w:val="00B77B6E"/>
    <w:rsid w:val="00B81DB6"/>
    <w:rsid w:val="00B82E6A"/>
    <w:rsid w:val="00B90B98"/>
    <w:rsid w:val="00B94399"/>
    <w:rsid w:val="00B955F4"/>
    <w:rsid w:val="00B95DF5"/>
    <w:rsid w:val="00B979F6"/>
    <w:rsid w:val="00BA0AF7"/>
    <w:rsid w:val="00BA2643"/>
    <w:rsid w:val="00BA327F"/>
    <w:rsid w:val="00BB35E8"/>
    <w:rsid w:val="00BB4620"/>
    <w:rsid w:val="00BB68BB"/>
    <w:rsid w:val="00BC16D0"/>
    <w:rsid w:val="00BC5239"/>
    <w:rsid w:val="00BC52D0"/>
    <w:rsid w:val="00BC5A46"/>
    <w:rsid w:val="00BC5FD6"/>
    <w:rsid w:val="00BC6AC7"/>
    <w:rsid w:val="00BD47B5"/>
    <w:rsid w:val="00BE0C3F"/>
    <w:rsid w:val="00BE292C"/>
    <w:rsid w:val="00BE3DB7"/>
    <w:rsid w:val="00BF109C"/>
    <w:rsid w:val="00BF24BB"/>
    <w:rsid w:val="00BF36FA"/>
    <w:rsid w:val="00C001DF"/>
    <w:rsid w:val="00C04140"/>
    <w:rsid w:val="00C065B9"/>
    <w:rsid w:val="00C0670E"/>
    <w:rsid w:val="00C1184F"/>
    <w:rsid w:val="00C12718"/>
    <w:rsid w:val="00C134F9"/>
    <w:rsid w:val="00C13788"/>
    <w:rsid w:val="00C20E06"/>
    <w:rsid w:val="00C2242A"/>
    <w:rsid w:val="00C24795"/>
    <w:rsid w:val="00C27926"/>
    <w:rsid w:val="00C312DB"/>
    <w:rsid w:val="00C325D5"/>
    <w:rsid w:val="00C342BE"/>
    <w:rsid w:val="00C34FF0"/>
    <w:rsid w:val="00C35865"/>
    <w:rsid w:val="00C40521"/>
    <w:rsid w:val="00C42F40"/>
    <w:rsid w:val="00C44EAA"/>
    <w:rsid w:val="00C46473"/>
    <w:rsid w:val="00C515A0"/>
    <w:rsid w:val="00C51762"/>
    <w:rsid w:val="00C51CC6"/>
    <w:rsid w:val="00C53616"/>
    <w:rsid w:val="00C55597"/>
    <w:rsid w:val="00C5659D"/>
    <w:rsid w:val="00C57612"/>
    <w:rsid w:val="00C57C75"/>
    <w:rsid w:val="00C6004C"/>
    <w:rsid w:val="00C62586"/>
    <w:rsid w:val="00C62CB4"/>
    <w:rsid w:val="00C63F73"/>
    <w:rsid w:val="00C709A0"/>
    <w:rsid w:val="00C72ABA"/>
    <w:rsid w:val="00C73D0C"/>
    <w:rsid w:val="00C769B0"/>
    <w:rsid w:val="00C806C8"/>
    <w:rsid w:val="00C807B2"/>
    <w:rsid w:val="00C8291D"/>
    <w:rsid w:val="00C84D41"/>
    <w:rsid w:val="00C8624F"/>
    <w:rsid w:val="00C918DA"/>
    <w:rsid w:val="00C96F56"/>
    <w:rsid w:val="00CA25B1"/>
    <w:rsid w:val="00CA2B1A"/>
    <w:rsid w:val="00CA3B51"/>
    <w:rsid w:val="00CA6E9D"/>
    <w:rsid w:val="00CC0543"/>
    <w:rsid w:val="00CC07EB"/>
    <w:rsid w:val="00CC162A"/>
    <w:rsid w:val="00CC2F30"/>
    <w:rsid w:val="00CC735A"/>
    <w:rsid w:val="00CD00AC"/>
    <w:rsid w:val="00CD13E0"/>
    <w:rsid w:val="00CD5A77"/>
    <w:rsid w:val="00CD6352"/>
    <w:rsid w:val="00CE101B"/>
    <w:rsid w:val="00CE7521"/>
    <w:rsid w:val="00CF3664"/>
    <w:rsid w:val="00CF3C38"/>
    <w:rsid w:val="00CF78CA"/>
    <w:rsid w:val="00D0712C"/>
    <w:rsid w:val="00D1252C"/>
    <w:rsid w:val="00D15398"/>
    <w:rsid w:val="00D20017"/>
    <w:rsid w:val="00D20C2A"/>
    <w:rsid w:val="00D25B53"/>
    <w:rsid w:val="00D25C87"/>
    <w:rsid w:val="00D26932"/>
    <w:rsid w:val="00D27CA3"/>
    <w:rsid w:val="00D3104F"/>
    <w:rsid w:val="00D33070"/>
    <w:rsid w:val="00D35579"/>
    <w:rsid w:val="00D357CC"/>
    <w:rsid w:val="00D36561"/>
    <w:rsid w:val="00D415F4"/>
    <w:rsid w:val="00D445D0"/>
    <w:rsid w:val="00D50E1A"/>
    <w:rsid w:val="00D5407A"/>
    <w:rsid w:val="00D56FA6"/>
    <w:rsid w:val="00D6080D"/>
    <w:rsid w:val="00D61B7A"/>
    <w:rsid w:val="00D65DF9"/>
    <w:rsid w:val="00D7458F"/>
    <w:rsid w:val="00D83C9D"/>
    <w:rsid w:val="00D84C0D"/>
    <w:rsid w:val="00D85322"/>
    <w:rsid w:val="00D91ED4"/>
    <w:rsid w:val="00D960DA"/>
    <w:rsid w:val="00D976D8"/>
    <w:rsid w:val="00DA0B24"/>
    <w:rsid w:val="00DA3AE5"/>
    <w:rsid w:val="00DA4FFD"/>
    <w:rsid w:val="00DB025E"/>
    <w:rsid w:val="00DB28F2"/>
    <w:rsid w:val="00DC084A"/>
    <w:rsid w:val="00DC30E1"/>
    <w:rsid w:val="00DC7FBF"/>
    <w:rsid w:val="00DD17B8"/>
    <w:rsid w:val="00DD5C64"/>
    <w:rsid w:val="00DD60C7"/>
    <w:rsid w:val="00DD6BA3"/>
    <w:rsid w:val="00DE0DD6"/>
    <w:rsid w:val="00DE3AA4"/>
    <w:rsid w:val="00DE4383"/>
    <w:rsid w:val="00DE4534"/>
    <w:rsid w:val="00DF1D30"/>
    <w:rsid w:val="00DF6494"/>
    <w:rsid w:val="00DF7B9A"/>
    <w:rsid w:val="00DF7D67"/>
    <w:rsid w:val="00E06591"/>
    <w:rsid w:val="00E07331"/>
    <w:rsid w:val="00E12BDA"/>
    <w:rsid w:val="00E13DA2"/>
    <w:rsid w:val="00E17355"/>
    <w:rsid w:val="00E20258"/>
    <w:rsid w:val="00E21227"/>
    <w:rsid w:val="00E23730"/>
    <w:rsid w:val="00E24F6C"/>
    <w:rsid w:val="00E25EA2"/>
    <w:rsid w:val="00E31111"/>
    <w:rsid w:val="00E34120"/>
    <w:rsid w:val="00E43C04"/>
    <w:rsid w:val="00E534DE"/>
    <w:rsid w:val="00E5370B"/>
    <w:rsid w:val="00E644A1"/>
    <w:rsid w:val="00E653B8"/>
    <w:rsid w:val="00E65779"/>
    <w:rsid w:val="00E67F07"/>
    <w:rsid w:val="00E7554C"/>
    <w:rsid w:val="00E75D95"/>
    <w:rsid w:val="00E77D0E"/>
    <w:rsid w:val="00E83B86"/>
    <w:rsid w:val="00E84637"/>
    <w:rsid w:val="00E951FE"/>
    <w:rsid w:val="00EA2DE8"/>
    <w:rsid w:val="00EA4A67"/>
    <w:rsid w:val="00EA5AB5"/>
    <w:rsid w:val="00EB1DE5"/>
    <w:rsid w:val="00EB7716"/>
    <w:rsid w:val="00EC5383"/>
    <w:rsid w:val="00EC59BC"/>
    <w:rsid w:val="00EC661B"/>
    <w:rsid w:val="00ED0716"/>
    <w:rsid w:val="00ED3FAE"/>
    <w:rsid w:val="00ED4562"/>
    <w:rsid w:val="00EE3B56"/>
    <w:rsid w:val="00EE4934"/>
    <w:rsid w:val="00EF0B36"/>
    <w:rsid w:val="00EF172B"/>
    <w:rsid w:val="00EF1D5D"/>
    <w:rsid w:val="00EF62BA"/>
    <w:rsid w:val="00F030D1"/>
    <w:rsid w:val="00F032AB"/>
    <w:rsid w:val="00F033A1"/>
    <w:rsid w:val="00F04829"/>
    <w:rsid w:val="00F069C2"/>
    <w:rsid w:val="00F07F55"/>
    <w:rsid w:val="00F11581"/>
    <w:rsid w:val="00F12111"/>
    <w:rsid w:val="00F138F6"/>
    <w:rsid w:val="00F17002"/>
    <w:rsid w:val="00F201EE"/>
    <w:rsid w:val="00F2097D"/>
    <w:rsid w:val="00F3481A"/>
    <w:rsid w:val="00F40E15"/>
    <w:rsid w:val="00F43FCF"/>
    <w:rsid w:val="00F47D83"/>
    <w:rsid w:val="00F50A1C"/>
    <w:rsid w:val="00F5355A"/>
    <w:rsid w:val="00F61AE5"/>
    <w:rsid w:val="00F63CE2"/>
    <w:rsid w:val="00F66F34"/>
    <w:rsid w:val="00F66FF8"/>
    <w:rsid w:val="00F7180F"/>
    <w:rsid w:val="00F77DFD"/>
    <w:rsid w:val="00F80FEA"/>
    <w:rsid w:val="00F84B13"/>
    <w:rsid w:val="00F84C18"/>
    <w:rsid w:val="00F851B3"/>
    <w:rsid w:val="00F91A13"/>
    <w:rsid w:val="00F92A00"/>
    <w:rsid w:val="00F93E2C"/>
    <w:rsid w:val="00F9412D"/>
    <w:rsid w:val="00F95309"/>
    <w:rsid w:val="00FA2E77"/>
    <w:rsid w:val="00FA40FD"/>
    <w:rsid w:val="00FB3A53"/>
    <w:rsid w:val="00FB570D"/>
    <w:rsid w:val="00FB6D90"/>
    <w:rsid w:val="00FC3C44"/>
    <w:rsid w:val="00FC46E8"/>
    <w:rsid w:val="00FC49D9"/>
    <w:rsid w:val="00FC59C3"/>
    <w:rsid w:val="00FC7218"/>
    <w:rsid w:val="00FD3C79"/>
    <w:rsid w:val="00FD4302"/>
    <w:rsid w:val="00FD721F"/>
    <w:rsid w:val="00FD77D3"/>
    <w:rsid w:val="00FE34B0"/>
    <w:rsid w:val="00FE4655"/>
    <w:rsid w:val="00FE4770"/>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76F3E"/>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aliases w:val="Document Header1"/>
    <w:basedOn w:val="Normal"/>
    <w:next w:val="Normal"/>
    <w:link w:val="Heading1Char"/>
    <w:qFormat/>
    <w:rsid w:val="00887321"/>
    <w:pPr>
      <w:keepNext/>
      <w:jc w:val="right"/>
      <w:outlineLvl w:val="0"/>
    </w:pPr>
    <w:rPr>
      <w:b/>
      <w:bCs/>
    </w:rPr>
  </w:style>
  <w:style w:type="paragraph" w:styleId="Heading2">
    <w:name w:val="heading 2"/>
    <w:aliases w:val="Title Header2"/>
    <w:basedOn w:val="Normal"/>
    <w:next w:val="Normal"/>
    <w:link w:val="Heading2Char"/>
    <w:qFormat/>
    <w:rsid w:val="00887321"/>
    <w:pPr>
      <w:keepNext/>
      <w:jc w:val="center"/>
      <w:outlineLvl w:val="1"/>
    </w:pPr>
    <w:rPr>
      <w:b/>
      <w:bCs/>
    </w:rPr>
  </w:style>
  <w:style w:type="paragraph" w:styleId="Heading3">
    <w:name w:val="heading 3"/>
    <w:aliases w:val="Sub-Clause Paragraph,Section Header3"/>
    <w:basedOn w:val="Normal"/>
    <w:next w:val="Normal"/>
    <w:link w:val="Heading3Char"/>
    <w:qFormat/>
    <w:rsid w:val="00887321"/>
    <w:pPr>
      <w:keepNext/>
      <w:ind w:left="1080"/>
      <w:outlineLvl w:val="2"/>
    </w:pPr>
    <w:rPr>
      <w:u w:val="single"/>
    </w:rPr>
  </w:style>
  <w:style w:type="paragraph" w:styleId="Heading4">
    <w:name w:val="heading 4"/>
    <w:aliases w:val=" Sub-Clause Sub-paragraph"/>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rsid w:val="003F43AA"/>
    <w:rPr>
      <w:b/>
    </w:rPr>
  </w:style>
  <w:style w:type="paragraph" w:styleId="TOC2">
    <w:name w:val="toc 2"/>
    <w:basedOn w:val="Normal"/>
    <w:next w:val="Normal"/>
    <w:autoRedefine/>
    <w:uiPriority w:val="39"/>
    <w:rsid w:val="00887321"/>
    <w:pPr>
      <w:ind w:left="240"/>
    </w:pPr>
  </w:style>
  <w:style w:type="paragraph" w:styleId="TOC3">
    <w:name w:val="toc 3"/>
    <w:basedOn w:val="Normal"/>
    <w:next w:val="Normal"/>
    <w:autoRedefine/>
    <w:uiPriority w:val="39"/>
    <w:rsid w:val="00887321"/>
    <w:pPr>
      <w:ind w:left="480"/>
    </w:pPr>
  </w:style>
  <w:style w:type="paragraph" w:styleId="TOC4">
    <w:name w:val="toc 4"/>
    <w:basedOn w:val="Normal"/>
    <w:next w:val="Normal"/>
    <w:autoRedefine/>
    <w:uiPriority w:val="39"/>
    <w:rsid w:val="00887321"/>
    <w:pPr>
      <w:ind w:left="720"/>
    </w:pPr>
  </w:style>
  <w:style w:type="paragraph" w:styleId="TOC5">
    <w:name w:val="toc 5"/>
    <w:basedOn w:val="Normal"/>
    <w:next w:val="Normal"/>
    <w:autoRedefine/>
    <w:uiPriority w:val="39"/>
    <w:rsid w:val="00887321"/>
    <w:pPr>
      <w:ind w:left="960"/>
    </w:pPr>
  </w:style>
  <w:style w:type="paragraph" w:styleId="TOC6">
    <w:name w:val="toc 6"/>
    <w:basedOn w:val="Normal"/>
    <w:next w:val="Normal"/>
    <w:autoRedefine/>
    <w:uiPriority w:val="39"/>
    <w:rsid w:val="00887321"/>
    <w:pPr>
      <w:ind w:left="1200"/>
    </w:pPr>
  </w:style>
  <w:style w:type="paragraph" w:styleId="TOC7">
    <w:name w:val="toc 7"/>
    <w:basedOn w:val="Normal"/>
    <w:next w:val="Normal"/>
    <w:autoRedefine/>
    <w:uiPriority w:val="39"/>
    <w:rsid w:val="00887321"/>
    <w:pPr>
      <w:ind w:left="1440"/>
    </w:pPr>
  </w:style>
  <w:style w:type="paragraph" w:styleId="TOC8">
    <w:name w:val="toc 8"/>
    <w:basedOn w:val="Normal"/>
    <w:next w:val="Normal"/>
    <w:autoRedefine/>
    <w:uiPriority w:val="39"/>
    <w:rsid w:val="00887321"/>
    <w:pPr>
      <w:ind w:left="1680"/>
    </w:pPr>
  </w:style>
  <w:style w:type="paragraph" w:styleId="TOC9">
    <w:name w:val="toc 9"/>
    <w:basedOn w:val="Normal"/>
    <w:next w:val="Normal"/>
    <w:autoRedefine/>
    <w:uiPriority w:val="39"/>
    <w:rsid w:val="00887321"/>
    <w:pPr>
      <w:ind w:left="1920"/>
    </w:p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semiHidden/>
    <w:unhideWhenUsed/>
    <w:rsid w:val="00BC52D0"/>
    <w:rPr>
      <w:sz w:val="16"/>
      <w:szCs w:val="16"/>
    </w:rPr>
  </w:style>
  <w:style w:type="paragraph" w:styleId="CommentText">
    <w:name w:val="annotation text"/>
    <w:basedOn w:val="Normal"/>
    <w:link w:val="CommentTextChar"/>
    <w:semiHidden/>
    <w:unhideWhenUsed/>
    <w:rsid w:val="00BC52D0"/>
    <w:rPr>
      <w:sz w:val="20"/>
      <w:szCs w:val="20"/>
    </w:rPr>
  </w:style>
  <w:style w:type="character" w:customStyle="1" w:styleId="CommentTextChar">
    <w:name w:val="Comment Text Char"/>
    <w:basedOn w:val="DefaultParagraphFont"/>
    <w:link w:val="CommentText"/>
    <w:semiHidden/>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tn-BW" w:eastAsia="tn-BW"/>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rPr>
  </w:style>
  <w:style w:type="paragraph" w:styleId="Title">
    <w:name w:val="Title"/>
    <w:basedOn w:val="Normal"/>
    <w:link w:val="TitleChar"/>
    <w:qFormat/>
    <w:rsid w:val="00E534DE"/>
    <w:pPr>
      <w:jc w:val="center"/>
    </w:pPr>
    <w:rPr>
      <w:b/>
      <w:sz w:val="48"/>
      <w:szCs w:val="20"/>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rPr>
  </w:style>
  <w:style w:type="paragraph" w:styleId="Index1">
    <w:name w:val="index 1"/>
    <w:basedOn w:val="Normal"/>
    <w:next w:val="Normal"/>
    <w:semiHidden/>
    <w:rsid w:val="00E534DE"/>
    <w:pPr>
      <w:tabs>
        <w:tab w:val="left" w:leader="dot" w:pos="9000"/>
        <w:tab w:val="right" w:pos="9360"/>
      </w:tabs>
      <w:suppressAutoHyphens/>
      <w:ind w:left="720"/>
    </w:pPr>
    <w:rPr>
      <w:szCs w:val="20"/>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E534D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rPr>
  </w:style>
  <w:style w:type="paragraph" w:customStyle="1" w:styleId="Style11">
    <w:name w:val="Style 11"/>
    <w:basedOn w:val="Normal"/>
    <w:rsid w:val="00E534DE"/>
    <w:pPr>
      <w:widowControl w:val="0"/>
      <w:autoSpaceDE w:val="0"/>
      <w:autoSpaceDN w:val="0"/>
      <w:spacing w:line="384" w:lineRule="atLeast"/>
    </w:p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xsectionvheader">
    <w:name w:val="x_sectionvheader"/>
    <w:basedOn w:val="Normal"/>
    <w:rsid w:val="00852873"/>
    <w:pPr>
      <w:spacing w:before="100" w:beforeAutospacing="1" w:after="100" w:afterAutospacing="1"/>
    </w:pPr>
    <w:rPr>
      <w:lang w:val="tn-BW" w:eastAsia="tn-B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4977">
      <w:bodyDiv w:val="1"/>
      <w:marLeft w:val="0"/>
      <w:marRight w:val="0"/>
      <w:marTop w:val="0"/>
      <w:marBottom w:val="0"/>
      <w:divBdr>
        <w:top w:val="none" w:sz="0" w:space="0" w:color="auto"/>
        <w:left w:val="none" w:sz="0" w:space="0" w:color="auto"/>
        <w:bottom w:val="none" w:sz="0" w:space="0" w:color="auto"/>
        <w:right w:val="none" w:sz="0" w:space="0" w:color="auto"/>
      </w:divBdr>
    </w:div>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781145600">
      <w:bodyDiv w:val="1"/>
      <w:marLeft w:val="0"/>
      <w:marRight w:val="0"/>
      <w:marTop w:val="0"/>
      <w:marBottom w:val="0"/>
      <w:divBdr>
        <w:top w:val="none" w:sz="0" w:space="0" w:color="auto"/>
        <w:left w:val="none" w:sz="0" w:space="0" w:color="auto"/>
        <w:bottom w:val="none" w:sz="0" w:space="0" w:color="auto"/>
        <w:right w:val="none" w:sz="0" w:space="0" w:color="auto"/>
      </w:divBdr>
    </w:div>
    <w:div w:id="1249539486">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3.xml"/><Relationship Id="rId21" Type="http://schemas.openxmlformats.org/officeDocument/2006/relationships/hyperlink" Target="mailto:pchifani@sadc.int" TargetMode="Externa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dc.int/procurement/open" TargetMode="External"/><Relationship Id="rId29" Type="http://schemas.openxmlformats.org/officeDocument/2006/relationships/header" Target="header1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image" Target="media/image2.jpeg"/><Relationship Id="rId52"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hmaripe@sadc.int" TargetMode="Externa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1.xml"/><Relationship Id="rId8" Type="http://schemas.openxmlformats.org/officeDocument/2006/relationships/image" Target="media/image1.png"/><Relationship Id="rId51" Type="http://schemas.openxmlformats.org/officeDocument/2006/relationships/header" Target="header3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9.xml"/><Relationship Id="rId20" Type="http://schemas.openxmlformats.org/officeDocument/2006/relationships/header" Target="header8.xml"/><Relationship Id="rId41" Type="http://schemas.openxmlformats.org/officeDocument/2006/relationships/header" Target="header2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frandrianiaina@sadc.int" TargetMode="External"/><Relationship Id="rId28" Type="http://schemas.openxmlformats.org/officeDocument/2006/relationships/header" Target="header13.xml"/><Relationship Id="rId36" Type="http://schemas.openxmlformats.org/officeDocument/2006/relationships/header" Target="header20.xml"/><Relationship Id="rId4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2A37D-E9A3-4AA9-81FB-64279973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26496</Words>
  <Characters>151028</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177170</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Kopano Ratsatsi</cp:lastModifiedBy>
  <cp:revision>2</cp:revision>
  <cp:lastPrinted>2017-04-07T08:32:00Z</cp:lastPrinted>
  <dcterms:created xsi:type="dcterms:W3CDTF">2021-12-14T09:57:00Z</dcterms:created>
  <dcterms:modified xsi:type="dcterms:W3CDTF">2021-12-14T09:57:00Z</dcterms:modified>
</cp:coreProperties>
</file>