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A22" w:rsidRPr="00B21B1A" w:rsidRDefault="002B1A22" w:rsidP="002B1A22">
      <w:pPr>
        <w:pStyle w:val="BodyText"/>
        <w:numPr>
          <w:ilvl w:val="0"/>
          <w:numId w:val="0"/>
        </w:numPr>
        <w:tabs>
          <w:tab w:val="clear" w:pos="4680"/>
        </w:tabs>
        <w:spacing w:line="240" w:lineRule="auto"/>
        <w:rPr>
          <w:rFonts w:ascii="Arial" w:hAnsi="Arial" w:cs="Arial"/>
          <w:sz w:val="22"/>
          <w:szCs w:val="22"/>
          <w:lang w:val="en-GB"/>
        </w:rPr>
      </w:pPr>
      <w:bookmarkStart w:id="0" w:name="_Toc530196088"/>
      <w:bookmarkStart w:id="1" w:name="_GoBack"/>
      <w:bookmarkEnd w:id="1"/>
    </w:p>
    <w:p w:rsidR="002B1A22" w:rsidRPr="00B21B1A" w:rsidRDefault="002B1A22" w:rsidP="002B1A22">
      <w:pPr>
        <w:pStyle w:val="BodyText"/>
        <w:numPr>
          <w:ilvl w:val="0"/>
          <w:numId w:val="0"/>
        </w:numPr>
        <w:tabs>
          <w:tab w:val="clear" w:pos="4680"/>
        </w:tabs>
        <w:spacing w:line="240" w:lineRule="auto"/>
        <w:rPr>
          <w:rFonts w:ascii="Arial" w:hAnsi="Arial" w:cs="Arial"/>
          <w:sz w:val="22"/>
          <w:szCs w:val="22"/>
          <w:lang w:val="en-GB"/>
        </w:rPr>
      </w:pPr>
    </w:p>
    <w:p w:rsidR="002B1A22" w:rsidRPr="00B21B1A" w:rsidRDefault="002B1A22" w:rsidP="002B1A22">
      <w:pPr>
        <w:pStyle w:val="BodyText"/>
        <w:numPr>
          <w:ilvl w:val="0"/>
          <w:numId w:val="0"/>
        </w:numPr>
        <w:tabs>
          <w:tab w:val="clear" w:pos="4680"/>
        </w:tabs>
        <w:spacing w:line="240" w:lineRule="auto"/>
        <w:rPr>
          <w:rFonts w:ascii="Arial" w:hAnsi="Arial" w:cs="Arial"/>
          <w:sz w:val="28"/>
          <w:szCs w:val="28"/>
          <w:lang w:val="en-GB"/>
        </w:rPr>
      </w:pPr>
    </w:p>
    <w:p w:rsidR="00E938D9" w:rsidRPr="0021412C" w:rsidRDefault="00E938D9" w:rsidP="00E938D9">
      <w:pPr>
        <w:spacing w:line="259" w:lineRule="auto"/>
        <w:rPr>
          <w:rFonts w:eastAsia="Calibri"/>
          <w:b/>
          <w:i/>
          <w:sz w:val="36"/>
          <w:szCs w:val="36"/>
          <w:lang w:val="en-GB"/>
        </w:rPr>
      </w:pPr>
    </w:p>
    <w:p w:rsidR="00E938D9" w:rsidRPr="0021412C" w:rsidRDefault="00E938D9" w:rsidP="00E938D9">
      <w:pPr>
        <w:jc w:val="center"/>
        <w:rPr>
          <w:b/>
          <w:sz w:val="36"/>
          <w:szCs w:val="36"/>
          <w:lang w:val="en-GB"/>
        </w:rPr>
      </w:pPr>
      <w:r w:rsidRPr="0021412C">
        <w:rPr>
          <w:b/>
          <w:sz w:val="36"/>
          <w:szCs w:val="36"/>
          <w:lang w:val="en-GB"/>
        </w:rPr>
        <w:t xml:space="preserve">THE MINISTRY OF INVESTMENT, TRADE AND INDUSTRY </w:t>
      </w:r>
    </w:p>
    <w:p w:rsidR="00E938D9" w:rsidRPr="0021412C" w:rsidRDefault="00E938D9" w:rsidP="00E938D9">
      <w:pPr>
        <w:jc w:val="center"/>
        <w:rPr>
          <w:b/>
          <w:sz w:val="36"/>
          <w:szCs w:val="36"/>
          <w:lang w:val="en-GB"/>
        </w:rPr>
      </w:pPr>
    </w:p>
    <w:p w:rsidR="00E938D9" w:rsidRPr="0021412C" w:rsidRDefault="00E938D9" w:rsidP="00E938D9">
      <w:pPr>
        <w:rPr>
          <w:b/>
          <w:sz w:val="36"/>
          <w:szCs w:val="36"/>
        </w:rPr>
      </w:pPr>
      <w:r w:rsidRPr="0021412C">
        <w:rPr>
          <w:noProof/>
          <w:sz w:val="36"/>
          <w:szCs w:val="36"/>
          <w:lang w:val="en-GB" w:eastAsia="en-GB"/>
        </w:rPr>
        <w:drawing>
          <wp:anchor distT="0" distB="0" distL="114300" distR="114300" simplePos="0" relativeHeight="251659264" behindDoc="0" locked="0" layoutInCell="1" allowOverlap="1" wp14:anchorId="33C3A422" wp14:editId="737C8896">
            <wp:simplePos x="0" y="0"/>
            <wp:positionH relativeFrom="column">
              <wp:posOffset>4732020</wp:posOffset>
            </wp:positionH>
            <wp:positionV relativeFrom="paragraph">
              <wp:posOffset>190500</wp:posOffset>
            </wp:positionV>
            <wp:extent cx="13716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2C">
        <w:rPr>
          <w:b/>
          <w:sz w:val="36"/>
          <w:szCs w:val="36"/>
        </w:rPr>
        <w:t xml:space="preserve">       </w:t>
      </w:r>
      <w:r w:rsidRPr="0021412C">
        <w:rPr>
          <w:noProof/>
          <w:sz w:val="36"/>
          <w:szCs w:val="36"/>
          <w:lang w:val="en-GB" w:eastAsia="en-GB"/>
        </w:rPr>
        <w:drawing>
          <wp:inline distT="0" distB="0" distL="0" distR="0" wp14:anchorId="0B90D356" wp14:editId="4E0852FF">
            <wp:extent cx="1209675" cy="1143000"/>
            <wp:effectExtent l="0" t="0" r="9525"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r w:rsidRPr="0021412C">
        <w:rPr>
          <w:b/>
          <w:sz w:val="36"/>
          <w:szCs w:val="36"/>
        </w:rPr>
        <w:t xml:space="preserve">                   </w:t>
      </w:r>
      <w:r w:rsidRPr="0021412C">
        <w:rPr>
          <w:noProof/>
          <w:sz w:val="36"/>
          <w:szCs w:val="36"/>
          <w:lang w:val="en-GB" w:eastAsia="en-GB"/>
        </w:rPr>
        <w:drawing>
          <wp:inline distT="0" distB="0" distL="0" distR="0" wp14:anchorId="3064E8CA" wp14:editId="2A43534B">
            <wp:extent cx="1362075" cy="1047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93" t="-298" r="-293" b="-298"/>
                    <a:stretch>
                      <a:fillRect/>
                    </a:stretch>
                  </pic:blipFill>
                  <pic:spPr bwMode="auto">
                    <a:xfrm>
                      <a:off x="0" y="0"/>
                      <a:ext cx="1362075" cy="1047750"/>
                    </a:xfrm>
                    <a:prstGeom prst="rect">
                      <a:avLst/>
                    </a:prstGeom>
                    <a:noFill/>
                    <a:ln>
                      <a:noFill/>
                    </a:ln>
                  </pic:spPr>
                </pic:pic>
              </a:graphicData>
            </a:graphic>
          </wp:inline>
        </w:drawing>
      </w:r>
    </w:p>
    <w:p w:rsidR="00E938D9" w:rsidRPr="0021412C" w:rsidRDefault="00E938D9" w:rsidP="00E938D9">
      <w:pPr>
        <w:tabs>
          <w:tab w:val="right" w:leader="dot" w:pos="8640"/>
        </w:tabs>
        <w:jc w:val="center"/>
        <w:rPr>
          <w:b/>
          <w:sz w:val="36"/>
          <w:szCs w:val="36"/>
        </w:rPr>
      </w:pPr>
    </w:p>
    <w:p w:rsidR="00E938D9" w:rsidRPr="0021412C" w:rsidRDefault="00E938D9" w:rsidP="00E938D9">
      <w:pPr>
        <w:tabs>
          <w:tab w:val="right" w:leader="dot" w:pos="8640"/>
        </w:tabs>
        <w:jc w:val="center"/>
        <w:rPr>
          <w:b/>
          <w:sz w:val="36"/>
          <w:szCs w:val="36"/>
        </w:rPr>
      </w:pPr>
    </w:p>
    <w:p w:rsidR="00E938D9" w:rsidRPr="0021412C" w:rsidRDefault="00E938D9" w:rsidP="00E938D9">
      <w:pPr>
        <w:jc w:val="center"/>
        <w:rPr>
          <w:b/>
          <w:sz w:val="36"/>
          <w:szCs w:val="36"/>
          <w:lang w:val="en-GB"/>
        </w:rPr>
      </w:pPr>
      <w:r w:rsidRPr="0021412C">
        <w:rPr>
          <w:b/>
          <w:sz w:val="36"/>
          <w:szCs w:val="36"/>
          <w:lang w:val="en-GB"/>
        </w:rPr>
        <w:t xml:space="preserve">PROCUREMENT REFERENCE NUMBER:  </w:t>
      </w:r>
    </w:p>
    <w:p w:rsidR="00E938D9" w:rsidRPr="0021412C" w:rsidRDefault="00E938D9" w:rsidP="00E938D9">
      <w:pPr>
        <w:jc w:val="center"/>
        <w:rPr>
          <w:b/>
          <w:sz w:val="36"/>
          <w:szCs w:val="36"/>
          <w:lang w:val="en-GB"/>
        </w:rPr>
      </w:pPr>
    </w:p>
    <w:p w:rsidR="00E938D9" w:rsidRPr="0021412C" w:rsidRDefault="00E938D9" w:rsidP="00E938D9">
      <w:pPr>
        <w:ind w:left="709"/>
        <w:jc w:val="center"/>
        <w:rPr>
          <w:b/>
          <w:sz w:val="36"/>
          <w:szCs w:val="36"/>
          <w:lang w:val="en-GB"/>
        </w:rPr>
      </w:pPr>
      <w:r w:rsidRPr="0021412C">
        <w:rPr>
          <w:b/>
          <w:sz w:val="36"/>
          <w:szCs w:val="36"/>
          <w:lang w:val="en-GB"/>
        </w:rPr>
        <w:t>BOBS/TRF/1</w:t>
      </w:r>
      <w:r w:rsidR="00F30389">
        <w:rPr>
          <w:b/>
          <w:sz w:val="36"/>
          <w:szCs w:val="36"/>
          <w:lang w:val="en-GB"/>
        </w:rPr>
        <w:t>5</w:t>
      </w:r>
      <w:r w:rsidRPr="0021412C">
        <w:rPr>
          <w:b/>
          <w:sz w:val="36"/>
          <w:szCs w:val="36"/>
          <w:lang w:val="en-GB"/>
        </w:rPr>
        <w:t>/2020</w:t>
      </w:r>
    </w:p>
    <w:p w:rsidR="00E938D9" w:rsidRPr="0021412C" w:rsidRDefault="00E938D9" w:rsidP="00E938D9">
      <w:pPr>
        <w:ind w:left="709"/>
        <w:jc w:val="center"/>
        <w:rPr>
          <w:b/>
          <w:sz w:val="36"/>
          <w:szCs w:val="36"/>
          <w:lang w:val="en-GB"/>
        </w:rPr>
      </w:pPr>
    </w:p>
    <w:p w:rsidR="00E938D9" w:rsidRPr="0021412C" w:rsidRDefault="00E938D9" w:rsidP="00E938D9">
      <w:pPr>
        <w:ind w:left="709"/>
        <w:jc w:val="center"/>
        <w:rPr>
          <w:b/>
          <w:sz w:val="36"/>
          <w:szCs w:val="36"/>
          <w:lang w:val="en-GB"/>
        </w:rPr>
      </w:pPr>
    </w:p>
    <w:p w:rsidR="00E938D9" w:rsidRPr="0021412C" w:rsidRDefault="00E938D9" w:rsidP="00E938D9">
      <w:pPr>
        <w:pBdr>
          <w:top w:val="single" w:sz="12" w:space="1" w:color="auto" w:shadow="1"/>
          <w:left w:val="single" w:sz="12" w:space="4" w:color="auto" w:shadow="1"/>
          <w:bottom w:val="single" w:sz="12" w:space="1" w:color="auto" w:shadow="1"/>
          <w:right w:val="single" w:sz="12" w:space="4" w:color="auto" w:shadow="1"/>
        </w:pBdr>
        <w:jc w:val="center"/>
        <w:rPr>
          <w:b/>
          <w:bCs/>
          <w:sz w:val="36"/>
          <w:szCs w:val="36"/>
          <w:lang w:val="en-ZA"/>
        </w:rPr>
      </w:pPr>
      <w:r w:rsidRPr="0021412C">
        <w:rPr>
          <w:b/>
          <w:bCs/>
          <w:sz w:val="36"/>
          <w:szCs w:val="36"/>
          <w:lang w:val="en-ZA"/>
        </w:rPr>
        <w:t>REQUEST FOR QUOTATION FOR</w:t>
      </w:r>
    </w:p>
    <w:p w:rsidR="00E938D9" w:rsidRPr="0021412C" w:rsidRDefault="00E938D9" w:rsidP="00E938D9">
      <w:pPr>
        <w:pBdr>
          <w:top w:val="single" w:sz="12" w:space="1" w:color="auto" w:shadow="1"/>
          <w:left w:val="single" w:sz="12" w:space="4" w:color="auto" w:shadow="1"/>
          <w:bottom w:val="single" w:sz="12" w:space="1" w:color="auto" w:shadow="1"/>
          <w:right w:val="single" w:sz="12" w:space="4" w:color="auto" w:shadow="1"/>
        </w:pBdr>
        <w:jc w:val="center"/>
        <w:rPr>
          <w:b/>
          <w:bCs/>
          <w:sz w:val="36"/>
          <w:szCs w:val="36"/>
          <w:lang w:val="en-ZA"/>
        </w:rPr>
      </w:pPr>
    </w:p>
    <w:p w:rsidR="00E938D9" w:rsidRPr="0021412C" w:rsidRDefault="00E938D9" w:rsidP="00E938D9">
      <w:pPr>
        <w:pBdr>
          <w:top w:val="single" w:sz="12" w:space="1" w:color="auto" w:shadow="1"/>
          <w:left w:val="single" w:sz="12" w:space="4" w:color="auto" w:shadow="1"/>
          <w:bottom w:val="single" w:sz="12" w:space="1" w:color="auto" w:shadow="1"/>
          <w:right w:val="single" w:sz="12" w:space="4" w:color="auto" w:shadow="1"/>
        </w:pBdr>
        <w:jc w:val="center"/>
        <w:rPr>
          <w:b/>
          <w:bCs/>
          <w:i/>
          <w:sz w:val="36"/>
          <w:szCs w:val="36"/>
          <w:lang w:val="en-ZA"/>
        </w:rPr>
      </w:pPr>
      <w:r w:rsidRPr="0021412C">
        <w:rPr>
          <w:b/>
          <w:bCs/>
          <w:sz w:val="36"/>
          <w:szCs w:val="36"/>
          <w:lang w:val="en-ZA"/>
        </w:rPr>
        <w:t xml:space="preserve"> SUPPLY, DELIVERY AND INSTALLATION </w:t>
      </w:r>
      <w:r w:rsidR="00445E09" w:rsidRPr="0021412C">
        <w:rPr>
          <w:b/>
          <w:bCs/>
          <w:sz w:val="36"/>
          <w:szCs w:val="36"/>
          <w:lang w:val="en-ZA"/>
        </w:rPr>
        <w:t xml:space="preserve">OF </w:t>
      </w:r>
      <w:r w:rsidR="00445E09" w:rsidRPr="00445E09">
        <w:rPr>
          <w:b/>
          <w:bCs/>
          <w:sz w:val="36"/>
          <w:szCs w:val="36"/>
          <w:lang w:val="en-GB"/>
        </w:rPr>
        <w:t>FUEL DISPENSING</w:t>
      </w:r>
      <w:r w:rsidR="00445E09" w:rsidRPr="0021412C">
        <w:rPr>
          <w:b/>
          <w:bCs/>
          <w:sz w:val="36"/>
          <w:szCs w:val="36"/>
          <w:lang w:val="en-ZA"/>
        </w:rPr>
        <w:t xml:space="preserve"> </w:t>
      </w:r>
      <w:r w:rsidRPr="0021412C">
        <w:rPr>
          <w:b/>
          <w:bCs/>
          <w:sz w:val="36"/>
          <w:szCs w:val="36"/>
          <w:lang w:val="en-ZA"/>
        </w:rPr>
        <w:t>EQUIPMENT FOR THE BOTSWANA BUREAU</w:t>
      </w:r>
      <w:r w:rsidR="005E1C08">
        <w:rPr>
          <w:b/>
          <w:bCs/>
          <w:sz w:val="36"/>
          <w:szCs w:val="36"/>
          <w:lang w:val="en-ZA"/>
        </w:rPr>
        <w:t xml:space="preserve"> OF </w:t>
      </w:r>
      <w:r w:rsidRPr="0021412C">
        <w:rPr>
          <w:b/>
          <w:bCs/>
          <w:sz w:val="36"/>
          <w:szCs w:val="36"/>
          <w:lang w:val="en-ZA"/>
        </w:rPr>
        <w:t>STANDARDS</w:t>
      </w:r>
    </w:p>
    <w:p w:rsidR="00E938D9" w:rsidRPr="0021412C" w:rsidRDefault="00E938D9" w:rsidP="00E938D9">
      <w:pPr>
        <w:jc w:val="center"/>
        <w:rPr>
          <w:b/>
          <w:bCs/>
          <w:sz w:val="36"/>
          <w:szCs w:val="36"/>
        </w:rPr>
      </w:pPr>
    </w:p>
    <w:p w:rsidR="00E938D9" w:rsidRPr="0021412C" w:rsidRDefault="00E938D9" w:rsidP="00E938D9">
      <w:pPr>
        <w:keepNext/>
        <w:jc w:val="center"/>
        <w:outlineLvl w:val="3"/>
        <w:rPr>
          <w:b/>
          <w:bCs/>
          <w:sz w:val="36"/>
          <w:szCs w:val="36"/>
        </w:rPr>
      </w:pPr>
    </w:p>
    <w:p w:rsidR="00E938D9" w:rsidRPr="0021412C" w:rsidRDefault="00E938D9" w:rsidP="00E938D9">
      <w:pPr>
        <w:jc w:val="center"/>
        <w:rPr>
          <w:b/>
          <w:bCs/>
          <w:sz w:val="36"/>
          <w:szCs w:val="36"/>
          <w:lang w:val="en-GB"/>
        </w:rPr>
      </w:pPr>
    </w:p>
    <w:p w:rsidR="00E938D9" w:rsidRPr="0021412C" w:rsidRDefault="00E938D9" w:rsidP="00E938D9">
      <w:pPr>
        <w:jc w:val="center"/>
        <w:rPr>
          <w:b/>
          <w:bCs/>
          <w:sz w:val="36"/>
          <w:szCs w:val="36"/>
          <w:lang w:val="en-GB"/>
        </w:rPr>
      </w:pPr>
    </w:p>
    <w:p w:rsidR="00E938D9" w:rsidRPr="0021412C" w:rsidRDefault="00E938D9" w:rsidP="00E938D9">
      <w:pPr>
        <w:jc w:val="center"/>
        <w:rPr>
          <w:b/>
          <w:bCs/>
          <w:sz w:val="36"/>
          <w:szCs w:val="36"/>
          <w:lang w:val="en-GB"/>
        </w:rPr>
      </w:pPr>
    </w:p>
    <w:p w:rsidR="00E938D9" w:rsidRPr="0021412C" w:rsidRDefault="00E938D9" w:rsidP="00E938D9">
      <w:pPr>
        <w:jc w:val="center"/>
        <w:rPr>
          <w:b/>
          <w:bCs/>
          <w:sz w:val="36"/>
          <w:szCs w:val="36"/>
          <w:lang w:val="en-GB"/>
        </w:rPr>
      </w:pPr>
    </w:p>
    <w:p w:rsidR="00E938D9" w:rsidRPr="0021412C" w:rsidRDefault="005306C9" w:rsidP="00E938D9">
      <w:pPr>
        <w:keepNext/>
        <w:spacing w:before="120"/>
        <w:ind w:left="1440" w:firstLine="720"/>
        <w:outlineLvl w:val="4"/>
        <w:rPr>
          <w:b/>
          <w:sz w:val="36"/>
          <w:szCs w:val="36"/>
        </w:rPr>
      </w:pPr>
      <w:r>
        <w:rPr>
          <w:b/>
          <w:sz w:val="36"/>
          <w:szCs w:val="36"/>
        </w:rPr>
        <w:t>DATE: 07</w:t>
      </w:r>
      <w:r w:rsidRPr="005306C9">
        <w:rPr>
          <w:b/>
          <w:sz w:val="36"/>
          <w:szCs w:val="36"/>
          <w:vertAlign w:val="superscript"/>
        </w:rPr>
        <w:t>th</w:t>
      </w:r>
      <w:r>
        <w:rPr>
          <w:b/>
          <w:sz w:val="36"/>
          <w:szCs w:val="36"/>
        </w:rPr>
        <w:t xml:space="preserve"> </w:t>
      </w:r>
      <w:r w:rsidR="00E041C7">
        <w:rPr>
          <w:b/>
          <w:sz w:val="36"/>
          <w:szCs w:val="36"/>
        </w:rPr>
        <w:t>December 2020</w:t>
      </w:r>
    </w:p>
    <w:p w:rsidR="00E938D9" w:rsidRPr="0021412C" w:rsidRDefault="00E938D9" w:rsidP="00E938D9">
      <w:pPr>
        <w:rPr>
          <w:b/>
          <w:sz w:val="36"/>
          <w:szCs w:val="36"/>
          <w:lang w:val="en-GB"/>
        </w:rPr>
      </w:pPr>
    </w:p>
    <w:p w:rsidR="00E938D9" w:rsidRPr="0021412C" w:rsidRDefault="00E938D9" w:rsidP="00E938D9">
      <w:pPr>
        <w:rPr>
          <w:b/>
          <w:sz w:val="36"/>
          <w:szCs w:val="36"/>
          <w:lang w:val="en-GB"/>
        </w:rPr>
        <w:sectPr w:rsidR="00E938D9" w:rsidRPr="0021412C" w:rsidSect="00E938D9">
          <w:footerReference w:type="default" r:id="rId10"/>
          <w:pgSz w:w="11906" w:h="16838" w:code="9"/>
          <w:pgMar w:top="720" w:right="720" w:bottom="720" w:left="720" w:header="709" w:footer="709" w:gutter="0"/>
          <w:cols w:space="708"/>
          <w:rtlGutter/>
          <w:docGrid w:linePitch="360"/>
        </w:sectPr>
      </w:pPr>
    </w:p>
    <w:p w:rsidR="002B1A22" w:rsidRPr="0091052E" w:rsidRDefault="002B1A22" w:rsidP="00E938D9">
      <w:pPr>
        <w:pStyle w:val="BodyText"/>
        <w:numPr>
          <w:ilvl w:val="0"/>
          <w:numId w:val="0"/>
        </w:numPr>
        <w:tabs>
          <w:tab w:val="clear" w:pos="4680"/>
        </w:tabs>
        <w:spacing w:line="240" w:lineRule="auto"/>
        <w:rPr>
          <w:lang w:val="en-GB"/>
        </w:rPr>
      </w:pPr>
      <w:r w:rsidRPr="0091052E">
        <w:rPr>
          <w:lang w:val="en-GB"/>
        </w:rPr>
        <w:lastRenderedPageBreak/>
        <w:t>REQUEST FOR QUOTATIONS (RFQ)</w:t>
      </w:r>
      <w:bookmarkEnd w:id="0"/>
    </w:p>
    <w:p w:rsidR="002B1A22" w:rsidRPr="0091052E" w:rsidRDefault="002B1A22" w:rsidP="00E938D9">
      <w:pPr>
        <w:pStyle w:val="BodyText"/>
        <w:numPr>
          <w:ilvl w:val="0"/>
          <w:numId w:val="0"/>
        </w:numPr>
        <w:tabs>
          <w:tab w:val="clear" w:pos="4680"/>
        </w:tabs>
        <w:spacing w:line="240" w:lineRule="auto"/>
        <w:rPr>
          <w:lang w:val="en-GB"/>
        </w:rPr>
      </w:pPr>
    </w:p>
    <w:p w:rsidR="002B1A22" w:rsidRPr="0091052E" w:rsidRDefault="007D4A6F" w:rsidP="00E938D9">
      <w:pPr>
        <w:pStyle w:val="BodyText"/>
        <w:numPr>
          <w:ilvl w:val="0"/>
          <w:numId w:val="0"/>
        </w:numPr>
        <w:tabs>
          <w:tab w:val="clear" w:pos="4680"/>
        </w:tabs>
        <w:spacing w:line="240" w:lineRule="auto"/>
        <w:rPr>
          <w:lang w:val="en-GB"/>
        </w:rPr>
      </w:pPr>
      <w:r w:rsidRPr="0091052E">
        <w:rPr>
          <w:lang w:val="en-GB"/>
        </w:rPr>
        <w:t>Reference Number: BOBS/TRF</w:t>
      </w:r>
      <w:r w:rsidR="002B1A22" w:rsidRPr="0091052E">
        <w:rPr>
          <w:lang w:val="en-GB"/>
        </w:rPr>
        <w:t>/</w:t>
      </w:r>
      <w:r w:rsidR="00A719B1" w:rsidRPr="0091052E">
        <w:rPr>
          <w:lang w:val="en-GB"/>
        </w:rPr>
        <w:t>1</w:t>
      </w:r>
      <w:r w:rsidR="00F30389">
        <w:rPr>
          <w:lang w:val="en-GB"/>
        </w:rPr>
        <w:t>5</w:t>
      </w:r>
      <w:r w:rsidR="002B1A22" w:rsidRPr="0091052E">
        <w:rPr>
          <w:lang w:val="en-GB"/>
        </w:rPr>
        <w:t>/20</w:t>
      </w:r>
      <w:r w:rsidR="00A719B1" w:rsidRPr="0091052E">
        <w:rPr>
          <w:lang w:val="en-GB"/>
        </w:rPr>
        <w:t>20</w:t>
      </w:r>
    </w:p>
    <w:p w:rsidR="002B1A22" w:rsidRPr="0091052E" w:rsidRDefault="002B1A22" w:rsidP="00E938D9">
      <w:pPr>
        <w:pStyle w:val="BodyText"/>
        <w:numPr>
          <w:ilvl w:val="0"/>
          <w:numId w:val="0"/>
        </w:numPr>
        <w:tabs>
          <w:tab w:val="clear" w:pos="4680"/>
        </w:tabs>
        <w:spacing w:line="240" w:lineRule="auto"/>
        <w:rPr>
          <w:lang w:val="en-GB"/>
        </w:rPr>
      </w:pPr>
    </w:p>
    <w:p w:rsidR="002B1A22" w:rsidRPr="0091052E" w:rsidRDefault="00777FF1" w:rsidP="00E938D9">
      <w:pPr>
        <w:pStyle w:val="BodyText"/>
        <w:numPr>
          <w:ilvl w:val="0"/>
          <w:numId w:val="0"/>
        </w:numPr>
        <w:tabs>
          <w:tab w:val="clear" w:pos="4680"/>
        </w:tabs>
        <w:spacing w:line="240" w:lineRule="auto"/>
        <w:rPr>
          <w:lang w:val="en-GB"/>
        </w:rPr>
      </w:pPr>
      <w:r w:rsidRPr="0091052E">
        <w:rPr>
          <w:lang w:val="en-GB"/>
        </w:rPr>
        <w:t xml:space="preserve">Contract Title: Purchase of </w:t>
      </w:r>
      <w:bookmarkStart w:id="2" w:name="_Hlk50729048"/>
      <w:r w:rsidR="00445E09">
        <w:rPr>
          <w:lang w:val="en-GB"/>
        </w:rPr>
        <w:t>Fuel Dispensing</w:t>
      </w:r>
      <w:r w:rsidR="002B1A22" w:rsidRPr="0091052E">
        <w:rPr>
          <w:lang w:val="en-GB"/>
        </w:rPr>
        <w:t xml:space="preserve"> </w:t>
      </w:r>
      <w:bookmarkEnd w:id="2"/>
      <w:r w:rsidR="002B1A22" w:rsidRPr="0091052E">
        <w:rPr>
          <w:lang w:val="en-GB"/>
        </w:rPr>
        <w:t>Equipment</w:t>
      </w:r>
    </w:p>
    <w:p w:rsidR="002B1A22" w:rsidRPr="0091052E" w:rsidRDefault="002B1A22" w:rsidP="00E938D9">
      <w:pPr>
        <w:pStyle w:val="BodyText"/>
        <w:numPr>
          <w:ilvl w:val="0"/>
          <w:numId w:val="0"/>
        </w:numPr>
        <w:tabs>
          <w:tab w:val="clear" w:pos="4680"/>
        </w:tabs>
        <w:spacing w:line="240" w:lineRule="auto"/>
        <w:rPr>
          <w:lang w:val="en-GB"/>
        </w:rPr>
      </w:pPr>
    </w:p>
    <w:p w:rsidR="002B1A22" w:rsidRPr="0091052E" w:rsidRDefault="00F30D02" w:rsidP="00E938D9">
      <w:pPr>
        <w:pStyle w:val="BodyText"/>
        <w:numPr>
          <w:ilvl w:val="0"/>
          <w:numId w:val="0"/>
        </w:numPr>
        <w:tabs>
          <w:tab w:val="clear" w:pos="4680"/>
        </w:tabs>
        <w:spacing w:line="240" w:lineRule="auto"/>
        <w:rPr>
          <w:lang w:val="en-GB"/>
        </w:rPr>
      </w:pPr>
      <w:r w:rsidRPr="0091052E">
        <w:rPr>
          <w:lang w:val="en-GB"/>
        </w:rPr>
        <w:t xml:space="preserve">Number of Lots: </w:t>
      </w:r>
      <w:r w:rsidR="00290423">
        <w:rPr>
          <w:lang w:val="en-GB"/>
        </w:rPr>
        <w:t>3</w:t>
      </w:r>
      <w:r w:rsidR="00B750C3" w:rsidRPr="0091052E">
        <w:rPr>
          <w:lang w:val="en-GB"/>
        </w:rPr>
        <w:t xml:space="preserve"> (t</w:t>
      </w:r>
      <w:r w:rsidR="00290423">
        <w:rPr>
          <w:lang w:val="en-GB"/>
        </w:rPr>
        <w:t>hree</w:t>
      </w:r>
      <w:r w:rsidR="002B1A22" w:rsidRPr="0091052E">
        <w:rPr>
          <w:lang w:val="en-GB"/>
        </w:rPr>
        <w:t>)</w:t>
      </w:r>
    </w:p>
    <w:p w:rsidR="002B1A22" w:rsidRPr="0091052E" w:rsidRDefault="002B1A22" w:rsidP="0021412C">
      <w:pPr>
        <w:jc w:val="both"/>
        <w:rPr>
          <w:b/>
          <w:i/>
          <w:lang w:val="en-GB"/>
        </w:rPr>
      </w:pPr>
    </w:p>
    <w:p w:rsidR="005E1C08" w:rsidRPr="0091052E" w:rsidRDefault="005E1C08" w:rsidP="005E1C08">
      <w:pPr>
        <w:pStyle w:val="ListParagraph"/>
        <w:numPr>
          <w:ilvl w:val="0"/>
          <w:numId w:val="7"/>
        </w:numPr>
        <w:rPr>
          <w:lang w:val="en-GB"/>
        </w:rPr>
      </w:pPr>
      <w:r w:rsidRPr="0091052E">
        <w:rPr>
          <w:b/>
          <w:lang w:val="en-GB"/>
        </w:rPr>
        <w:t>Ministry of Investment, Trade and Industry</w:t>
      </w:r>
      <w:r w:rsidRPr="0091052E">
        <w:rPr>
          <w:lang w:val="en-GB"/>
        </w:rPr>
        <w:t xml:space="preserve"> is inviting you to submit a quote for the supply, delivery and installation of the following </w:t>
      </w:r>
      <w:r w:rsidR="00445E09" w:rsidRPr="00445E09">
        <w:rPr>
          <w:lang w:val="en-GB"/>
        </w:rPr>
        <w:t>Fuel Dispensing</w:t>
      </w:r>
      <w:r w:rsidRPr="0091052E">
        <w:rPr>
          <w:lang w:val="en-GB"/>
        </w:rPr>
        <w:t xml:space="preserve"> </w:t>
      </w:r>
      <w:r w:rsidR="00445E09">
        <w:rPr>
          <w:lang w:val="en-GB"/>
        </w:rPr>
        <w:t>E</w:t>
      </w:r>
      <w:r w:rsidRPr="0091052E">
        <w:rPr>
          <w:lang w:val="en-GB"/>
        </w:rPr>
        <w:t xml:space="preserve">quipment for the </w:t>
      </w:r>
      <w:r w:rsidRPr="0091052E">
        <w:rPr>
          <w:b/>
          <w:lang w:val="en-GB"/>
        </w:rPr>
        <w:t>Botswana Bureau of Standards</w:t>
      </w:r>
      <w:r w:rsidRPr="0091052E">
        <w:rPr>
          <w:lang w:val="en-GB"/>
        </w:rPr>
        <w:t xml:space="preserve">, to be procured under Contract: </w:t>
      </w:r>
      <w:r w:rsidRPr="0091052E">
        <w:rPr>
          <w:b/>
          <w:lang w:val="en-GB"/>
        </w:rPr>
        <w:t>BOBS/TRF/12/2020</w:t>
      </w:r>
    </w:p>
    <w:p w:rsidR="005E1C08" w:rsidRPr="0091052E" w:rsidRDefault="005E1C08" w:rsidP="005E1C08">
      <w:pPr>
        <w:pStyle w:val="ListParagraph"/>
        <w:jc w:val="both"/>
        <w:rPr>
          <w:lang w:val="en-GB"/>
        </w:rPr>
      </w:pPr>
    </w:p>
    <w:p w:rsidR="002B1A22" w:rsidRPr="0091052E" w:rsidRDefault="002B1A22" w:rsidP="0021412C">
      <w:pPr>
        <w:ind w:left="1080"/>
        <w:jc w:val="both"/>
        <w:rPr>
          <w:b/>
          <w:lang w:val="en-GB"/>
        </w:rPr>
      </w:pPr>
    </w:p>
    <w:tbl>
      <w:tblPr>
        <w:tblW w:w="702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31"/>
        <w:gridCol w:w="4596"/>
        <w:gridCol w:w="1298"/>
      </w:tblGrid>
      <w:tr w:rsidR="004C72F3" w:rsidRPr="0091052E" w:rsidTr="00A331DF">
        <w:trPr>
          <w:jc w:val="center"/>
        </w:trPr>
        <w:tc>
          <w:tcPr>
            <w:tcW w:w="1131" w:type="dxa"/>
            <w:shd w:val="clear" w:color="auto" w:fill="BFBFBF"/>
          </w:tcPr>
          <w:p w:rsidR="002B1A22" w:rsidRPr="0091052E" w:rsidRDefault="002B1A22" w:rsidP="0021412C">
            <w:pPr>
              <w:jc w:val="both"/>
              <w:rPr>
                <w:b/>
                <w:lang w:val="en-GB"/>
              </w:rPr>
            </w:pPr>
            <w:r w:rsidRPr="0091052E">
              <w:rPr>
                <w:b/>
                <w:lang w:val="en-GB"/>
              </w:rPr>
              <w:t>Lot Number</w:t>
            </w:r>
          </w:p>
        </w:tc>
        <w:tc>
          <w:tcPr>
            <w:tcW w:w="4596" w:type="dxa"/>
            <w:shd w:val="clear" w:color="auto" w:fill="BFBFBF"/>
          </w:tcPr>
          <w:p w:rsidR="002B1A22" w:rsidRPr="0091052E" w:rsidRDefault="002B1A22" w:rsidP="0021412C">
            <w:pPr>
              <w:jc w:val="both"/>
              <w:rPr>
                <w:b/>
                <w:lang w:val="en-GB"/>
              </w:rPr>
            </w:pPr>
            <w:r w:rsidRPr="0091052E">
              <w:rPr>
                <w:b/>
                <w:lang w:val="en-GB"/>
              </w:rPr>
              <w:t>Description</w:t>
            </w:r>
          </w:p>
        </w:tc>
        <w:tc>
          <w:tcPr>
            <w:tcW w:w="1298" w:type="dxa"/>
            <w:shd w:val="clear" w:color="auto" w:fill="BFBFBF"/>
          </w:tcPr>
          <w:p w:rsidR="002B1A22" w:rsidRPr="0091052E" w:rsidRDefault="002B1A22" w:rsidP="0021412C">
            <w:pPr>
              <w:jc w:val="both"/>
              <w:rPr>
                <w:b/>
                <w:lang w:val="en-GB"/>
              </w:rPr>
            </w:pPr>
            <w:r w:rsidRPr="0091052E">
              <w:rPr>
                <w:b/>
                <w:lang w:val="en-GB"/>
              </w:rPr>
              <w:t>Quantities</w:t>
            </w:r>
          </w:p>
        </w:tc>
      </w:tr>
      <w:tr w:rsidR="004C72F3" w:rsidRPr="0091052E" w:rsidTr="00A331DF">
        <w:trPr>
          <w:jc w:val="center"/>
        </w:trPr>
        <w:tc>
          <w:tcPr>
            <w:tcW w:w="1131" w:type="dxa"/>
          </w:tcPr>
          <w:p w:rsidR="00A331DF" w:rsidRPr="0091052E" w:rsidRDefault="00A331DF" w:rsidP="0021412C">
            <w:pPr>
              <w:jc w:val="both"/>
              <w:rPr>
                <w:lang w:val="en-GB"/>
              </w:rPr>
            </w:pPr>
            <w:r w:rsidRPr="0091052E">
              <w:rPr>
                <w:lang w:val="en-GB"/>
              </w:rPr>
              <w:t>1</w:t>
            </w:r>
          </w:p>
        </w:tc>
        <w:tc>
          <w:tcPr>
            <w:tcW w:w="4596" w:type="dxa"/>
          </w:tcPr>
          <w:p w:rsidR="00A331DF" w:rsidRPr="0091052E" w:rsidRDefault="00745291" w:rsidP="0021412C">
            <w:pPr>
              <w:jc w:val="both"/>
              <w:rPr>
                <w:lang w:val="en-GB"/>
              </w:rPr>
            </w:pPr>
            <w:r w:rsidRPr="00745291">
              <w:t>200L Measuring Can (Prover Tank)</w:t>
            </w:r>
          </w:p>
        </w:tc>
        <w:tc>
          <w:tcPr>
            <w:tcW w:w="1298" w:type="dxa"/>
          </w:tcPr>
          <w:p w:rsidR="00A331DF" w:rsidRPr="0091052E" w:rsidRDefault="00290423" w:rsidP="0021412C">
            <w:pPr>
              <w:jc w:val="both"/>
              <w:rPr>
                <w:lang w:val="en-GB"/>
              </w:rPr>
            </w:pPr>
            <w:r>
              <w:rPr>
                <w:lang w:val="en-GB"/>
              </w:rPr>
              <w:t>1</w:t>
            </w:r>
          </w:p>
        </w:tc>
      </w:tr>
      <w:tr w:rsidR="004C72F3" w:rsidRPr="0091052E" w:rsidTr="00A331DF">
        <w:trPr>
          <w:jc w:val="center"/>
        </w:trPr>
        <w:tc>
          <w:tcPr>
            <w:tcW w:w="1131" w:type="dxa"/>
          </w:tcPr>
          <w:p w:rsidR="00A331DF" w:rsidRPr="0091052E" w:rsidRDefault="00A331DF" w:rsidP="0021412C">
            <w:pPr>
              <w:jc w:val="both"/>
              <w:rPr>
                <w:lang w:val="en-GB"/>
              </w:rPr>
            </w:pPr>
            <w:r w:rsidRPr="0091052E">
              <w:rPr>
                <w:lang w:val="en-GB"/>
              </w:rPr>
              <w:t>2</w:t>
            </w:r>
          </w:p>
        </w:tc>
        <w:tc>
          <w:tcPr>
            <w:tcW w:w="4596" w:type="dxa"/>
          </w:tcPr>
          <w:p w:rsidR="00A331DF" w:rsidRPr="0091052E" w:rsidRDefault="00745291" w:rsidP="0021412C">
            <w:pPr>
              <w:jc w:val="both"/>
              <w:rPr>
                <w:lang w:val="en-GB"/>
              </w:rPr>
            </w:pPr>
            <w:r w:rsidRPr="00745291">
              <w:rPr>
                <w:lang w:val="en-GB"/>
              </w:rPr>
              <w:t>500L Measuring Can (Prover Tank)</w:t>
            </w:r>
          </w:p>
        </w:tc>
        <w:tc>
          <w:tcPr>
            <w:tcW w:w="1298" w:type="dxa"/>
          </w:tcPr>
          <w:p w:rsidR="00A331DF" w:rsidRPr="0091052E" w:rsidRDefault="00290423" w:rsidP="0021412C">
            <w:pPr>
              <w:jc w:val="both"/>
              <w:rPr>
                <w:lang w:val="en-GB"/>
              </w:rPr>
            </w:pPr>
            <w:r>
              <w:rPr>
                <w:lang w:val="en-GB"/>
              </w:rPr>
              <w:t>1</w:t>
            </w:r>
          </w:p>
        </w:tc>
      </w:tr>
      <w:tr w:rsidR="00745291" w:rsidRPr="0091052E" w:rsidTr="00A331DF">
        <w:trPr>
          <w:jc w:val="center"/>
        </w:trPr>
        <w:tc>
          <w:tcPr>
            <w:tcW w:w="1131" w:type="dxa"/>
          </w:tcPr>
          <w:p w:rsidR="00745291" w:rsidRPr="0091052E" w:rsidRDefault="00745291" w:rsidP="0021412C">
            <w:pPr>
              <w:jc w:val="both"/>
              <w:rPr>
                <w:lang w:val="en-GB"/>
              </w:rPr>
            </w:pPr>
            <w:r>
              <w:rPr>
                <w:lang w:val="en-GB"/>
              </w:rPr>
              <w:t>3</w:t>
            </w:r>
          </w:p>
        </w:tc>
        <w:tc>
          <w:tcPr>
            <w:tcW w:w="4596" w:type="dxa"/>
          </w:tcPr>
          <w:p w:rsidR="00745291" w:rsidRPr="00745291" w:rsidRDefault="00745291" w:rsidP="0021412C">
            <w:pPr>
              <w:jc w:val="both"/>
              <w:rPr>
                <w:lang w:val="en-GB"/>
              </w:rPr>
            </w:pPr>
            <w:bookmarkStart w:id="3" w:name="_Hlk50727667"/>
            <w:r w:rsidRPr="00745291">
              <w:rPr>
                <w:lang w:val="en-GB"/>
              </w:rPr>
              <w:t>Master Meter B</w:t>
            </w:r>
            <w:r>
              <w:rPr>
                <w:lang w:val="en-GB"/>
              </w:rPr>
              <w:t>M</w:t>
            </w:r>
            <w:r w:rsidRPr="00745291">
              <w:rPr>
                <w:lang w:val="en-GB"/>
              </w:rPr>
              <w:t xml:space="preserve"> 950 + Wheel Trailer</w:t>
            </w:r>
            <w:bookmarkEnd w:id="3"/>
          </w:p>
        </w:tc>
        <w:tc>
          <w:tcPr>
            <w:tcW w:w="1298" w:type="dxa"/>
          </w:tcPr>
          <w:p w:rsidR="00745291" w:rsidRPr="0091052E" w:rsidRDefault="00290423" w:rsidP="0021412C">
            <w:pPr>
              <w:jc w:val="both"/>
              <w:rPr>
                <w:lang w:val="en-GB"/>
              </w:rPr>
            </w:pPr>
            <w:r>
              <w:rPr>
                <w:lang w:val="en-GB"/>
              </w:rPr>
              <w:t>1</w:t>
            </w:r>
          </w:p>
        </w:tc>
      </w:tr>
    </w:tbl>
    <w:p w:rsidR="002B1A22" w:rsidRPr="0091052E" w:rsidRDefault="002B1A22" w:rsidP="0021412C">
      <w:pPr>
        <w:ind w:left="720"/>
        <w:jc w:val="both"/>
        <w:rPr>
          <w:b/>
          <w:lang w:val="en-GB"/>
        </w:rPr>
      </w:pPr>
    </w:p>
    <w:p w:rsidR="005B08A0" w:rsidRPr="0091052E" w:rsidRDefault="005B08A0" w:rsidP="005E1C08">
      <w:pPr>
        <w:pStyle w:val="ListParagraph"/>
        <w:numPr>
          <w:ilvl w:val="0"/>
          <w:numId w:val="6"/>
        </w:numPr>
        <w:jc w:val="both"/>
        <w:rPr>
          <w:lang w:val="en-GB"/>
        </w:rPr>
      </w:pPr>
      <w:r w:rsidRPr="0091052E">
        <w:rPr>
          <w:lang w:val="en-GB"/>
        </w:rPr>
        <w:t xml:space="preserve">Your quotation, in the required format </w:t>
      </w:r>
      <w:r w:rsidRPr="0091052E">
        <w:rPr>
          <w:b/>
          <w:lang w:val="en-GB"/>
        </w:rPr>
        <w:t>(See Annex 2 to this RFQ),</w:t>
      </w:r>
      <w:r w:rsidRPr="0091052E">
        <w:rPr>
          <w:lang w:val="en-GB"/>
        </w:rPr>
        <w:t xml:space="preserve"> should be addressed and </w:t>
      </w:r>
      <w:r w:rsidRPr="0091052E">
        <w:rPr>
          <w:b/>
          <w:lang w:val="en-GB"/>
        </w:rPr>
        <w:t>submitted to</w:t>
      </w:r>
      <w:r w:rsidRPr="0091052E">
        <w:rPr>
          <w:lang w:val="en-GB"/>
        </w:rPr>
        <w:t xml:space="preserve">: </w:t>
      </w:r>
    </w:p>
    <w:p w:rsidR="005B08A0" w:rsidRPr="0091052E" w:rsidRDefault="005B08A0" w:rsidP="0021412C">
      <w:pPr>
        <w:jc w:val="both"/>
        <w:rPr>
          <w:i/>
          <w:lang w:val="en-GB"/>
        </w:rPr>
      </w:pPr>
      <w:r w:rsidRPr="0091052E">
        <w:rPr>
          <w:i/>
          <w:lang w:val="en-GB"/>
        </w:rPr>
        <w:t xml:space="preserve">  </w:t>
      </w:r>
    </w:p>
    <w:p w:rsidR="005B08A0" w:rsidRPr="0091052E" w:rsidRDefault="005B08A0" w:rsidP="0021412C">
      <w:pPr>
        <w:jc w:val="both"/>
        <w:rPr>
          <w:i/>
          <w:lang w:val="en-GB"/>
        </w:rPr>
      </w:pPr>
    </w:p>
    <w:p w:rsidR="000D4C7D" w:rsidRPr="0091052E" w:rsidRDefault="005B08A0" w:rsidP="0021412C">
      <w:pPr>
        <w:jc w:val="both"/>
        <w:rPr>
          <w:b/>
          <w:i/>
          <w:lang w:val="en-GB"/>
        </w:rPr>
      </w:pPr>
      <w:r w:rsidRPr="0091052E">
        <w:rPr>
          <w:i/>
          <w:lang w:val="en-GB"/>
        </w:rPr>
        <w:t xml:space="preserve">                       </w:t>
      </w:r>
      <w:r w:rsidRPr="0091052E">
        <w:rPr>
          <w:b/>
          <w:i/>
          <w:lang w:val="en-GB"/>
        </w:rPr>
        <w:t>SADC-TRF PROCUREMENT OFFICER</w:t>
      </w:r>
    </w:p>
    <w:p w:rsidR="005B08A0" w:rsidRPr="0091052E" w:rsidRDefault="005B08A0" w:rsidP="0021412C">
      <w:pPr>
        <w:ind w:left="1440"/>
        <w:jc w:val="both"/>
        <w:rPr>
          <w:b/>
          <w:i/>
          <w:lang w:val="en-GB"/>
        </w:rPr>
      </w:pPr>
      <w:r w:rsidRPr="0091052E">
        <w:rPr>
          <w:b/>
          <w:i/>
          <w:lang w:val="en-GB"/>
        </w:rPr>
        <w:t>Ministry of Investment, Trade and Industry</w:t>
      </w:r>
    </w:p>
    <w:p w:rsidR="005B08A0" w:rsidRPr="0091052E" w:rsidRDefault="005B08A0" w:rsidP="0021412C">
      <w:pPr>
        <w:ind w:left="1440"/>
        <w:jc w:val="both"/>
        <w:rPr>
          <w:b/>
          <w:i/>
          <w:lang w:val="en-GB"/>
        </w:rPr>
      </w:pPr>
      <w:r w:rsidRPr="0091052E">
        <w:rPr>
          <w:b/>
          <w:i/>
          <w:lang w:val="en-GB"/>
        </w:rPr>
        <w:t>Private Bag 004</w:t>
      </w:r>
    </w:p>
    <w:p w:rsidR="005B08A0" w:rsidRPr="0091052E" w:rsidRDefault="005B08A0" w:rsidP="0021412C">
      <w:pPr>
        <w:ind w:left="1440"/>
        <w:jc w:val="both"/>
        <w:rPr>
          <w:b/>
          <w:i/>
          <w:lang w:val="en-GB"/>
        </w:rPr>
      </w:pPr>
      <w:r w:rsidRPr="0091052E">
        <w:rPr>
          <w:b/>
          <w:i/>
          <w:lang w:val="en-GB"/>
        </w:rPr>
        <w:t xml:space="preserve">Gaborone </w:t>
      </w:r>
    </w:p>
    <w:p w:rsidR="0091052E" w:rsidRPr="0091052E" w:rsidRDefault="005B08A0" w:rsidP="0091052E">
      <w:pPr>
        <w:ind w:left="1440"/>
        <w:jc w:val="both"/>
        <w:rPr>
          <w:b/>
          <w:i/>
          <w:lang w:val="en-GB"/>
        </w:rPr>
      </w:pPr>
      <w:r w:rsidRPr="0091052E">
        <w:rPr>
          <w:b/>
          <w:i/>
          <w:lang w:val="en-GB"/>
        </w:rPr>
        <w:t>Botswana</w:t>
      </w:r>
    </w:p>
    <w:p w:rsidR="005B08A0" w:rsidRPr="0091052E" w:rsidRDefault="005B08A0" w:rsidP="0021412C">
      <w:pPr>
        <w:ind w:left="720"/>
        <w:jc w:val="both"/>
        <w:rPr>
          <w:lang w:val="en-GB"/>
        </w:rPr>
      </w:pPr>
    </w:p>
    <w:p w:rsidR="005B08A0" w:rsidRPr="0091052E" w:rsidRDefault="005B08A0" w:rsidP="0021412C">
      <w:pPr>
        <w:ind w:left="720"/>
        <w:jc w:val="both"/>
        <w:rPr>
          <w:b/>
          <w:u w:val="single"/>
          <w:lang w:val="en-GB"/>
        </w:rPr>
      </w:pPr>
      <w:r w:rsidRPr="0091052E">
        <w:rPr>
          <w:b/>
          <w:u w:val="single"/>
          <w:lang w:val="en-GB"/>
        </w:rPr>
        <w:t xml:space="preserve">Attention: H. C. </w:t>
      </w:r>
      <w:proofErr w:type="spellStart"/>
      <w:r w:rsidRPr="0091052E">
        <w:rPr>
          <w:b/>
          <w:u w:val="single"/>
          <w:lang w:val="en-GB"/>
        </w:rPr>
        <w:t>Maripe</w:t>
      </w:r>
      <w:proofErr w:type="spellEnd"/>
    </w:p>
    <w:p w:rsidR="005B08A0" w:rsidRPr="0091052E" w:rsidRDefault="005B08A0" w:rsidP="0021412C">
      <w:pPr>
        <w:jc w:val="both"/>
        <w:rPr>
          <w:b/>
          <w:u w:val="single"/>
          <w:lang w:val="en-GB"/>
        </w:rPr>
      </w:pPr>
    </w:p>
    <w:p w:rsidR="005E1C08" w:rsidRPr="0091052E" w:rsidRDefault="005E1C08" w:rsidP="0021412C">
      <w:pPr>
        <w:jc w:val="both"/>
      </w:pPr>
    </w:p>
    <w:p w:rsidR="005B08A0" w:rsidRPr="0091052E" w:rsidRDefault="005B08A0" w:rsidP="0021412C">
      <w:pPr>
        <w:ind w:left="360"/>
        <w:jc w:val="both"/>
        <w:rPr>
          <w:b/>
          <w:lang w:val="en-GB"/>
        </w:rPr>
      </w:pPr>
      <w:r w:rsidRPr="0091052E">
        <w:rPr>
          <w:lang w:val="en-GB"/>
        </w:rPr>
        <w:t>3.</w:t>
      </w:r>
      <w:r w:rsidRPr="0091052E">
        <w:rPr>
          <w:lang w:val="en-GB"/>
        </w:rPr>
        <w:tab/>
        <w:t>The</w:t>
      </w:r>
      <w:r w:rsidRPr="0091052E">
        <w:rPr>
          <w:b/>
          <w:lang w:val="en-GB"/>
        </w:rPr>
        <w:t xml:space="preserve"> deadline</w:t>
      </w:r>
      <w:r w:rsidRPr="0091052E">
        <w:rPr>
          <w:lang w:val="en-GB"/>
        </w:rPr>
        <w:t xml:space="preserve"> for submission of your quot</w:t>
      </w:r>
      <w:r w:rsidR="00E938D9" w:rsidRPr="0091052E">
        <w:rPr>
          <w:lang w:val="en-GB"/>
        </w:rPr>
        <w:t>ation</w:t>
      </w:r>
      <w:r w:rsidR="00E041C7">
        <w:rPr>
          <w:lang w:val="en-GB"/>
        </w:rPr>
        <w:t xml:space="preserve">s, to the address above is </w:t>
      </w:r>
      <w:r w:rsidR="00E041C7" w:rsidRPr="00E041C7">
        <w:rPr>
          <w:b/>
          <w:lang w:val="en-GB"/>
        </w:rPr>
        <w:t>16 December</w:t>
      </w:r>
      <w:r w:rsidR="00E938D9" w:rsidRPr="0091052E">
        <w:rPr>
          <w:b/>
          <w:lang w:val="en-GB"/>
        </w:rPr>
        <w:t xml:space="preserve"> </w:t>
      </w:r>
      <w:r w:rsidR="00306591" w:rsidRPr="0091052E">
        <w:rPr>
          <w:b/>
          <w:lang w:val="en-GB"/>
        </w:rPr>
        <w:t>2020</w:t>
      </w:r>
      <w:r w:rsidRPr="0091052E">
        <w:rPr>
          <w:b/>
          <w:lang w:val="en-GB"/>
        </w:rPr>
        <w:t>, 15:00hours local time.</w:t>
      </w:r>
    </w:p>
    <w:p w:rsidR="005B08A0" w:rsidRPr="0091052E" w:rsidRDefault="005B08A0" w:rsidP="0021412C">
      <w:pPr>
        <w:ind w:left="720"/>
        <w:jc w:val="both"/>
        <w:rPr>
          <w:lang w:val="en-GB"/>
        </w:rPr>
      </w:pPr>
    </w:p>
    <w:p w:rsidR="005B08A0" w:rsidRPr="0091052E" w:rsidRDefault="005B08A0" w:rsidP="0021412C">
      <w:pPr>
        <w:ind w:left="360"/>
        <w:jc w:val="both"/>
        <w:rPr>
          <w:lang w:val="en-GB"/>
        </w:rPr>
      </w:pPr>
      <w:r w:rsidRPr="0091052E">
        <w:rPr>
          <w:lang w:val="en-GB"/>
        </w:rPr>
        <w:t>4.</w:t>
      </w:r>
      <w:r w:rsidRPr="0091052E">
        <w:rPr>
          <w:lang w:val="en-GB"/>
        </w:rPr>
        <w:tab/>
        <w:t xml:space="preserve">All quotations should be dropped in the </w:t>
      </w:r>
      <w:r w:rsidRPr="0091052E">
        <w:rPr>
          <w:b/>
          <w:u w:val="single"/>
          <w:lang w:val="en-GB"/>
        </w:rPr>
        <w:t>Tender Box at 3</w:t>
      </w:r>
      <w:r w:rsidRPr="0091052E">
        <w:rPr>
          <w:b/>
          <w:u w:val="single"/>
          <w:vertAlign w:val="superscript"/>
          <w:lang w:val="en-GB"/>
        </w:rPr>
        <w:t>rd</w:t>
      </w:r>
      <w:r w:rsidRPr="0091052E">
        <w:rPr>
          <w:b/>
          <w:u w:val="single"/>
          <w:lang w:val="en-GB"/>
        </w:rPr>
        <w:t xml:space="preserve"> floor</w:t>
      </w:r>
      <w:r w:rsidRPr="0091052E">
        <w:rPr>
          <w:lang w:val="en-GB"/>
        </w:rPr>
        <w:t xml:space="preserve"> and quotations by E-mail or fax will NOT be accepted.</w:t>
      </w:r>
    </w:p>
    <w:p w:rsidR="005B08A0" w:rsidRPr="0091052E" w:rsidRDefault="005B08A0" w:rsidP="0021412C">
      <w:pPr>
        <w:ind w:left="720"/>
        <w:jc w:val="both"/>
        <w:rPr>
          <w:lang w:val="en-GB"/>
        </w:rPr>
      </w:pPr>
    </w:p>
    <w:p w:rsidR="005B08A0" w:rsidRPr="0091052E" w:rsidRDefault="005B08A0" w:rsidP="0021412C">
      <w:pPr>
        <w:ind w:left="360"/>
        <w:jc w:val="both"/>
        <w:rPr>
          <w:lang w:val="en-GB"/>
        </w:rPr>
      </w:pPr>
      <w:r w:rsidRPr="0091052E">
        <w:rPr>
          <w:lang w:val="en-GB"/>
        </w:rPr>
        <w:t>5.</w:t>
      </w:r>
      <w:r w:rsidRPr="0091052E">
        <w:rPr>
          <w:lang w:val="en-GB"/>
        </w:rPr>
        <w:tab/>
        <w:t xml:space="preserve">Your quotation(s) should be submitted as per the following instructions, and in accordance with the Terms and Conditions </w:t>
      </w:r>
      <w:r w:rsidR="00306591" w:rsidRPr="0091052E">
        <w:rPr>
          <w:lang w:val="en-GB"/>
        </w:rPr>
        <w:t xml:space="preserve">of the </w:t>
      </w:r>
      <w:r w:rsidR="00DC586F" w:rsidRPr="00DC586F">
        <w:t xml:space="preserve">Request </w:t>
      </w:r>
      <w:proofErr w:type="gramStart"/>
      <w:r w:rsidR="00DC586F" w:rsidRPr="00DC586F">
        <w:t>For</w:t>
      </w:r>
      <w:proofErr w:type="gramEnd"/>
      <w:r w:rsidR="00DC586F" w:rsidRPr="00DC586F">
        <w:t xml:space="preserve"> Quotation</w:t>
      </w:r>
      <w:r w:rsidR="00306591" w:rsidRPr="0091052E">
        <w:rPr>
          <w:lang w:val="en-GB"/>
        </w:rPr>
        <w:t>.</w:t>
      </w:r>
    </w:p>
    <w:p w:rsidR="00306591" w:rsidRPr="0091052E" w:rsidRDefault="00306591" w:rsidP="0021412C">
      <w:pPr>
        <w:ind w:left="360"/>
        <w:jc w:val="both"/>
        <w:rPr>
          <w:lang w:val="en-GB"/>
        </w:rPr>
      </w:pPr>
    </w:p>
    <w:p w:rsidR="00306591" w:rsidRPr="0091052E" w:rsidRDefault="00306591" w:rsidP="0021412C">
      <w:pPr>
        <w:pStyle w:val="ListParagraph"/>
        <w:numPr>
          <w:ilvl w:val="0"/>
          <w:numId w:val="5"/>
        </w:numPr>
        <w:jc w:val="both"/>
        <w:rPr>
          <w:lang w:val="en-GB"/>
        </w:rPr>
      </w:pPr>
      <w:r w:rsidRPr="0091052E">
        <w:rPr>
          <w:b/>
          <w:lang w:val="en-GB"/>
        </w:rPr>
        <w:t>PRICES:</w:t>
      </w:r>
      <w:r w:rsidRPr="0091052E">
        <w:rPr>
          <w:lang w:val="en-GB"/>
        </w:rPr>
        <w:t xml:space="preserve"> The prices should be quoted </w:t>
      </w:r>
      <w:r w:rsidR="00E74B27">
        <w:rPr>
          <w:lang w:val="en-GB"/>
        </w:rPr>
        <w:t xml:space="preserve">CIP (as per Inco terms 2010) </w:t>
      </w:r>
      <w:r w:rsidRPr="0091052E">
        <w:rPr>
          <w:lang w:val="en-GB"/>
        </w:rPr>
        <w:t>in the local currency, including all duties attached to the sale of the goods (such as VAT, customs duties, etc.) and transport to the final destination (BOBS Head Office).</w:t>
      </w:r>
    </w:p>
    <w:p w:rsidR="00306591" w:rsidRPr="0091052E" w:rsidRDefault="00306591" w:rsidP="0021412C">
      <w:pPr>
        <w:pStyle w:val="ListParagraph"/>
        <w:ind w:left="1080"/>
        <w:jc w:val="both"/>
        <w:rPr>
          <w:lang w:val="en-GB"/>
        </w:rPr>
      </w:pPr>
    </w:p>
    <w:p w:rsidR="00306591" w:rsidRPr="0091052E" w:rsidRDefault="00306591" w:rsidP="0021412C">
      <w:pPr>
        <w:pStyle w:val="ListParagraph"/>
        <w:numPr>
          <w:ilvl w:val="0"/>
          <w:numId w:val="5"/>
        </w:numPr>
        <w:jc w:val="both"/>
        <w:rPr>
          <w:lang w:val="en-GB"/>
        </w:rPr>
      </w:pPr>
      <w:r w:rsidRPr="0091052E">
        <w:rPr>
          <w:b/>
          <w:u w:val="single"/>
          <w:lang w:val="en-GB"/>
        </w:rPr>
        <w:t xml:space="preserve">EVALUATION AND AWARD OF </w:t>
      </w:r>
      <w:r w:rsidR="00DC586F" w:rsidRPr="004700F4">
        <w:rPr>
          <w:b/>
          <w:u w:val="single"/>
        </w:rPr>
        <w:t>REQUEST FOR QUOTATION</w:t>
      </w:r>
      <w:r w:rsidRPr="0091052E">
        <w:rPr>
          <w:b/>
          <w:u w:val="single"/>
          <w:lang w:val="en-GB"/>
        </w:rPr>
        <w:t>:</w:t>
      </w:r>
      <w:r w:rsidRPr="0091052E">
        <w:rPr>
          <w:u w:val="single"/>
          <w:lang w:val="en-GB"/>
        </w:rPr>
        <w:t xml:space="preserve"> </w:t>
      </w:r>
      <w:r w:rsidRPr="0091052E">
        <w:rPr>
          <w:lang w:val="en-GB"/>
        </w:rPr>
        <w:t xml:space="preserve">Quotations determined to be administrative (see Paragraph 2, 3,4,5,6 and 7) and technical compliant to the requirements will be evaluated by comparison of their prices per lot (defined as above). The award will be made to the bidder offering an administrative and technically compliant quotation at the </w:t>
      </w:r>
      <w:r w:rsidRPr="0091052E">
        <w:rPr>
          <w:b/>
          <w:lang w:val="en-GB"/>
        </w:rPr>
        <w:t>reasonable total price</w:t>
      </w:r>
      <w:r w:rsidRPr="0091052E">
        <w:rPr>
          <w:lang w:val="en-GB"/>
        </w:rPr>
        <w:t xml:space="preserve"> for each lot. </w:t>
      </w:r>
    </w:p>
    <w:p w:rsidR="00306591" w:rsidRPr="0091052E" w:rsidRDefault="00306591" w:rsidP="0021412C">
      <w:pPr>
        <w:pStyle w:val="ListParagraph"/>
        <w:jc w:val="both"/>
        <w:rPr>
          <w:u w:val="single"/>
          <w:lang w:val="en-GB"/>
        </w:rPr>
      </w:pPr>
    </w:p>
    <w:p w:rsidR="00306591" w:rsidRPr="0091052E" w:rsidRDefault="00306591" w:rsidP="0021412C">
      <w:pPr>
        <w:pStyle w:val="ListParagraph"/>
        <w:numPr>
          <w:ilvl w:val="0"/>
          <w:numId w:val="5"/>
        </w:numPr>
        <w:jc w:val="both"/>
        <w:rPr>
          <w:lang w:val="en-GB"/>
        </w:rPr>
      </w:pPr>
      <w:r w:rsidRPr="0091052E">
        <w:rPr>
          <w:b/>
          <w:u w:val="single"/>
          <w:lang w:val="en-GB"/>
        </w:rPr>
        <w:lastRenderedPageBreak/>
        <w:t>VALIDITY OF THE OFFER:</w:t>
      </w:r>
      <w:r w:rsidRPr="0091052E">
        <w:rPr>
          <w:lang w:val="en-GB"/>
        </w:rPr>
        <w:t xml:space="preserve"> Your quotation should be valid for a period of 90 days from the date of deadline for submission of quotations indicated in </w:t>
      </w:r>
      <w:r w:rsidR="00E60AB5">
        <w:rPr>
          <w:lang w:val="en-GB"/>
        </w:rPr>
        <w:t>Paragraph 3</w:t>
      </w:r>
      <w:r w:rsidRPr="0091052E">
        <w:rPr>
          <w:lang w:val="en-GB"/>
        </w:rPr>
        <w:t xml:space="preserve"> above.</w:t>
      </w:r>
    </w:p>
    <w:p w:rsidR="00306591" w:rsidRPr="0091052E" w:rsidRDefault="00306591" w:rsidP="0021412C">
      <w:pPr>
        <w:jc w:val="both"/>
        <w:rPr>
          <w:lang w:val="en-GB"/>
        </w:rPr>
      </w:pPr>
    </w:p>
    <w:p w:rsidR="00306591" w:rsidRPr="0091052E" w:rsidRDefault="00306591" w:rsidP="0021412C">
      <w:pPr>
        <w:pStyle w:val="ListParagraph"/>
        <w:numPr>
          <w:ilvl w:val="0"/>
          <w:numId w:val="5"/>
        </w:numPr>
        <w:jc w:val="both"/>
        <w:rPr>
          <w:lang w:val="en-GB"/>
        </w:rPr>
      </w:pPr>
      <w:r w:rsidRPr="0091052E">
        <w:rPr>
          <w:b/>
          <w:u w:val="single"/>
          <w:lang w:val="en-GB"/>
        </w:rPr>
        <w:t>DOCUMENTS TO BE ATTACHED:</w:t>
      </w:r>
      <w:r w:rsidRPr="0091052E">
        <w:rPr>
          <w:lang w:val="en-GB"/>
        </w:rPr>
        <w:t xml:space="preserve"> Current Tax Clearanc</w:t>
      </w:r>
      <w:r w:rsidR="00E041C7">
        <w:rPr>
          <w:lang w:val="en-GB"/>
        </w:rPr>
        <w:t>e Certificate</w:t>
      </w:r>
      <w:r w:rsidRPr="0091052E">
        <w:rPr>
          <w:lang w:val="en-GB"/>
        </w:rPr>
        <w:t>, Trading Licence and Certificate of Incorporation.</w:t>
      </w:r>
    </w:p>
    <w:p w:rsidR="00092977" w:rsidRPr="0091052E" w:rsidRDefault="00092977" w:rsidP="0021412C">
      <w:pPr>
        <w:pStyle w:val="ListParagraph"/>
        <w:jc w:val="both"/>
        <w:rPr>
          <w:lang w:val="en-GB"/>
        </w:rPr>
      </w:pPr>
    </w:p>
    <w:p w:rsidR="00092977" w:rsidRPr="0091052E" w:rsidRDefault="00092977" w:rsidP="0021412C">
      <w:pPr>
        <w:pStyle w:val="ListParagraph"/>
        <w:numPr>
          <w:ilvl w:val="0"/>
          <w:numId w:val="5"/>
        </w:numPr>
        <w:jc w:val="both"/>
        <w:rPr>
          <w:lang w:val="en-GB"/>
        </w:rPr>
      </w:pPr>
      <w:r w:rsidRPr="0091052E">
        <w:rPr>
          <w:lang w:val="en-GB"/>
        </w:rPr>
        <w:t>Your quotation should be accompanied by adequate technical documentation or catalogue(s) or equivalent and other printed material or pertinent information for items quoted.</w:t>
      </w:r>
    </w:p>
    <w:p w:rsidR="007956B2" w:rsidRPr="0091052E" w:rsidRDefault="007956B2" w:rsidP="0021412C">
      <w:pPr>
        <w:jc w:val="both"/>
        <w:rPr>
          <w:lang w:val="en-GB"/>
        </w:rPr>
      </w:pPr>
    </w:p>
    <w:p w:rsidR="007956B2" w:rsidRPr="0091052E" w:rsidRDefault="007956B2" w:rsidP="0021412C">
      <w:pPr>
        <w:jc w:val="both"/>
        <w:rPr>
          <w:lang w:val="en-GB"/>
        </w:rPr>
      </w:pPr>
      <w:r w:rsidRPr="0091052E">
        <w:rPr>
          <w:lang w:val="en-GB"/>
        </w:rPr>
        <w:t xml:space="preserve">7.  The goods are expected to be </w:t>
      </w:r>
      <w:r w:rsidRPr="0091052E">
        <w:rPr>
          <w:b/>
          <w:lang w:val="en-GB"/>
        </w:rPr>
        <w:t xml:space="preserve">delivered </w:t>
      </w:r>
      <w:r w:rsidRPr="0091052E">
        <w:rPr>
          <w:lang w:val="en-GB"/>
        </w:rPr>
        <w:t xml:space="preserve">at Botswana Bureau of Standards, plot no. 55745, Airport Road, </w:t>
      </w:r>
      <w:r w:rsidR="0091052E">
        <w:rPr>
          <w:lang w:val="en-GB"/>
        </w:rPr>
        <w:t>(</w:t>
      </w:r>
      <w:r w:rsidRPr="0091052E">
        <w:rPr>
          <w:lang w:val="en-GB"/>
        </w:rPr>
        <w:t>Block 8</w:t>
      </w:r>
      <w:r w:rsidR="0091052E">
        <w:rPr>
          <w:lang w:val="en-GB"/>
        </w:rPr>
        <w:t>)</w:t>
      </w:r>
      <w:r w:rsidRPr="0091052E">
        <w:rPr>
          <w:lang w:val="en-GB"/>
        </w:rPr>
        <w:t xml:space="preserve"> - Gaborone within 14 days from the signature of the Purchase Order. </w:t>
      </w:r>
    </w:p>
    <w:p w:rsidR="007956B2" w:rsidRPr="0091052E" w:rsidRDefault="007956B2" w:rsidP="0021412C">
      <w:pPr>
        <w:jc w:val="both"/>
        <w:rPr>
          <w:lang w:val="en-GB"/>
        </w:rPr>
      </w:pPr>
    </w:p>
    <w:p w:rsidR="007956B2" w:rsidRPr="0091052E" w:rsidRDefault="007956B2" w:rsidP="0021412C">
      <w:pPr>
        <w:jc w:val="both"/>
        <w:rPr>
          <w:lang w:val="en-GB"/>
        </w:rPr>
      </w:pPr>
      <w:r w:rsidRPr="0091052E">
        <w:rPr>
          <w:lang w:val="en-GB"/>
        </w:rPr>
        <w:t>8.  Additional request for information and clarifications can</w:t>
      </w:r>
      <w:r w:rsidR="00D73CE7" w:rsidRPr="0091052E">
        <w:rPr>
          <w:lang w:val="en-GB"/>
        </w:rPr>
        <w:t xml:space="preserve"> be made no later than 5</w:t>
      </w:r>
      <w:r w:rsidRPr="0091052E">
        <w:rPr>
          <w:lang w:val="en-GB"/>
        </w:rPr>
        <w:t xml:space="preserve"> days prior to deadl</w:t>
      </w:r>
      <w:r w:rsidR="0091052E">
        <w:rPr>
          <w:lang w:val="en-GB"/>
        </w:rPr>
        <w:t>ine indicated in the paragraph 3</w:t>
      </w:r>
      <w:r w:rsidRPr="0091052E">
        <w:rPr>
          <w:lang w:val="en-GB"/>
        </w:rPr>
        <w:t xml:space="preserve"> above, from:</w:t>
      </w:r>
    </w:p>
    <w:p w:rsidR="007956B2" w:rsidRPr="0091052E" w:rsidRDefault="007956B2" w:rsidP="0021412C">
      <w:pPr>
        <w:jc w:val="both"/>
        <w:rPr>
          <w:lang w:val="en-GB"/>
        </w:rPr>
      </w:pPr>
      <w:r w:rsidRPr="0091052E">
        <w:rPr>
          <w:lang w:val="en-GB"/>
        </w:rPr>
        <w:tab/>
      </w:r>
    </w:p>
    <w:p w:rsidR="007956B2" w:rsidRPr="0091052E" w:rsidRDefault="007956B2" w:rsidP="0021412C">
      <w:pPr>
        <w:jc w:val="both"/>
        <w:rPr>
          <w:b/>
          <w:lang w:val="en-GB"/>
        </w:rPr>
      </w:pPr>
      <w:r w:rsidRPr="0091052E">
        <w:rPr>
          <w:lang w:val="en-GB"/>
        </w:rPr>
        <w:t xml:space="preserve">The procuring authority: </w:t>
      </w:r>
      <w:r w:rsidRPr="0091052E">
        <w:rPr>
          <w:b/>
          <w:lang w:val="en-GB"/>
        </w:rPr>
        <w:t>Ministry of Investment Trade and Industry</w:t>
      </w:r>
    </w:p>
    <w:p w:rsidR="007956B2" w:rsidRPr="0091052E" w:rsidRDefault="007956B2" w:rsidP="0021412C">
      <w:pPr>
        <w:jc w:val="both"/>
        <w:rPr>
          <w:lang w:val="en-GB"/>
        </w:rPr>
      </w:pPr>
      <w:r w:rsidRPr="0091052E">
        <w:rPr>
          <w:lang w:val="en-GB"/>
        </w:rPr>
        <w:t xml:space="preserve">The contract manager: </w:t>
      </w:r>
      <w:r w:rsidRPr="0091052E">
        <w:rPr>
          <w:b/>
          <w:lang w:val="en-GB"/>
        </w:rPr>
        <w:t>Botswana Bureau of Standards</w:t>
      </w:r>
    </w:p>
    <w:p w:rsidR="00D73CE7" w:rsidRPr="0091052E" w:rsidRDefault="007956B2" w:rsidP="0021412C">
      <w:pPr>
        <w:jc w:val="both"/>
        <w:rPr>
          <w:lang w:val="en-GB"/>
        </w:rPr>
      </w:pPr>
      <w:r w:rsidRPr="0091052E">
        <w:rPr>
          <w:lang w:val="en-GB"/>
        </w:rPr>
        <w:tab/>
        <w:t xml:space="preserve">Contact person: </w:t>
      </w:r>
      <w:proofErr w:type="spellStart"/>
      <w:r w:rsidR="00D73CE7" w:rsidRPr="0091052E">
        <w:rPr>
          <w:b/>
          <w:lang w:val="en-GB"/>
        </w:rPr>
        <w:t>Hwanano</w:t>
      </w:r>
      <w:proofErr w:type="spellEnd"/>
      <w:r w:rsidR="00D73CE7" w:rsidRPr="0091052E">
        <w:rPr>
          <w:b/>
          <w:lang w:val="en-GB"/>
        </w:rPr>
        <w:t xml:space="preserve"> C. </w:t>
      </w:r>
      <w:proofErr w:type="spellStart"/>
      <w:r w:rsidR="0091052E" w:rsidRPr="0091052E">
        <w:rPr>
          <w:b/>
          <w:lang w:val="en-GB"/>
        </w:rPr>
        <w:t>Maripe</w:t>
      </w:r>
      <w:proofErr w:type="spellEnd"/>
      <w:r w:rsidR="0091052E" w:rsidRPr="0091052E">
        <w:rPr>
          <w:b/>
          <w:lang w:val="en-GB"/>
        </w:rPr>
        <w:t xml:space="preserve"> or</w:t>
      </w:r>
      <w:r w:rsidR="00D73CE7" w:rsidRPr="0091052E">
        <w:rPr>
          <w:b/>
          <w:lang w:val="en-GB"/>
        </w:rPr>
        <w:t xml:space="preserve"> Mable Mpofu</w:t>
      </w:r>
    </w:p>
    <w:p w:rsidR="007956B2" w:rsidRPr="0091052E" w:rsidRDefault="00D73CE7" w:rsidP="0021412C">
      <w:pPr>
        <w:jc w:val="both"/>
        <w:rPr>
          <w:lang w:val="en-GB"/>
        </w:rPr>
      </w:pPr>
      <w:r w:rsidRPr="0091052E">
        <w:rPr>
          <w:lang w:val="en-GB"/>
        </w:rPr>
        <w:t xml:space="preserve">                                      </w:t>
      </w:r>
      <w:r w:rsidR="007956B2" w:rsidRPr="0091052E">
        <w:rPr>
          <w:b/>
          <w:lang w:val="en-GB"/>
        </w:rPr>
        <w:t xml:space="preserve">Alfred </w:t>
      </w:r>
      <w:proofErr w:type="spellStart"/>
      <w:r w:rsidR="007956B2" w:rsidRPr="0091052E">
        <w:rPr>
          <w:b/>
          <w:lang w:val="en-GB"/>
        </w:rPr>
        <w:t>Kgotlaetsile</w:t>
      </w:r>
      <w:proofErr w:type="spellEnd"/>
      <w:r w:rsidR="007956B2" w:rsidRPr="0091052E">
        <w:rPr>
          <w:b/>
          <w:lang w:val="en-GB"/>
        </w:rPr>
        <w:t xml:space="preserve"> or Amen </w:t>
      </w:r>
      <w:proofErr w:type="spellStart"/>
      <w:r w:rsidR="007956B2" w:rsidRPr="0091052E">
        <w:rPr>
          <w:b/>
          <w:lang w:val="en-GB"/>
        </w:rPr>
        <w:t>Ntlhaile</w:t>
      </w:r>
      <w:proofErr w:type="spellEnd"/>
    </w:p>
    <w:p w:rsidR="007956B2" w:rsidRPr="0091052E" w:rsidRDefault="007956B2" w:rsidP="0021412C">
      <w:pPr>
        <w:jc w:val="both"/>
        <w:rPr>
          <w:lang w:val="en-GB"/>
        </w:rPr>
      </w:pPr>
      <w:r w:rsidRPr="0091052E">
        <w:rPr>
          <w:lang w:val="en-GB"/>
        </w:rPr>
        <w:tab/>
        <w:t xml:space="preserve">Telephone: </w:t>
      </w:r>
      <w:r w:rsidRPr="0091052E">
        <w:rPr>
          <w:b/>
          <w:lang w:val="en-GB"/>
        </w:rPr>
        <w:t>3645488 or 3645430</w:t>
      </w:r>
    </w:p>
    <w:p w:rsidR="007956B2" w:rsidRPr="0091052E" w:rsidRDefault="007956B2" w:rsidP="0021412C">
      <w:pPr>
        <w:jc w:val="both"/>
        <w:rPr>
          <w:b/>
          <w:lang w:val="en-GB"/>
        </w:rPr>
      </w:pPr>
      <w:r w:rsidRPr="0091052E">
        <w:rPr>
          <w:lang w:val="en-GB"/>
        </w:rPr>
        <w:tab/>
        <w:t xml:space="preserve">Fax: </w:t>
      </w:r>
      <w:r w:rsidRPr="0091052E">
        <w:rPr>
          <w:b/>
          <w:lang w:val="en-GB"/>
        </w:rPr>
        <w:t>3903120</w:t>
      </w:r>
    </w:p>
    <w:p w:rsidR="00D73CE7" w:rsidRPr="0091052E" w:rsidRDefault="00D73CE7" w:rsidP="0021412C">
      <w:pPr>
        <w:jc w:val="both"/>
        <w:rPr>
          <w:lang w:val="en-GB"/>
        </w:rPr>
      </w:pPr>
    </w:p>
    <w:p w:rsidR="00D73CE7" w:rsidRPr="0091052E" w:rsidRDefault="007956B2" w:rsidP="0021412C">
      <w:pPr>
        <w:jc w:val="both"/>
        <w:rPr>
          <w:lang w:val="en-GB"/>
        </w:rPr>
      </w:pPr>
      <w:r w:rsidRPr="0091052E">
        <w:rPr>
          <w:lang w:val="en-GB"/>
        </w:rPr>
        <w:tab/>
        <w:t xml:space="preserve">E-mail: </w:t>
      </w:r>
      <w:r w:rsidR="00D73CE7" w:rsidRPr="0091052E">
        <w:rPr>
          <w:b/>
          <w:lang w:val="en-GB"/>
        </w:rPr>
        <w:t>hcmaripe@gmail.com</w:t>
      </w:r>
      <w:r w:rsidR="00D73CE7" w:rsidRPr="0091052E">
        <w:rPr>
          <w:lang w:val="en-GB"/>
        </w:rPr>
        <w:t xml:space="preserve"> </w:t>
      </w:r>
      <w:r w:rsidR="00D73CE7" w:rsidRPr="0091052E">
        <w:rPr>
          <w:b/>
          <w:lang w:val="en-GB"/>
        </w:rPr>
        <w:t>or mabel.mpofu@gmail.com</w:t>
      </w:r>
    </w:p>
    <w:p w:rsidR="007956B2" w:rsidRPr="0091052E" w:rsidRDefault="00D73CE7" w:rsidP="0021412C">
      <w:pPr>
        <w:jc w:val="both"/>
        <w:rPr>
          <w:lang w:val="en-GB"/>
        </w:rPr>
      </w:pPr>
      <w:r w:rsidRPr="0091052E">
        <w:rPr>
          <w:lang w:val="en-GB"/>
        </w:rPr>
        <w:t xml:space="preserve">                        </w:t>
      </w:r>
      <w:r w:rsidR="007956B2" w:rsidRPr="0091052E">
        <w:rPr>
          <w:b/>
          <w:lang w:val="en-GB"/>
        </w:rPr>
        <w:t>kgotlaetsile@bobstandards.bw or ntlhaile@bobstandards.bw</w:t>
      </w:r>
      <w:r w:rsidR="007956B2" w:rsidRPr="0091052E">
        <w:rPr>
          <w:lang w:val="en-GB"/>
        </w:rPr>
        <w:t xml:space="preserve"> </w:t>
      </w:r>
    </w:p>
    <w:p w:rsidR="007956B2" w:rsidRPr="0091052E" w:rsidRDefault="007956B2" w:rsidP="0021412C">
      <w:pPr>
        <w:jc w:val="both"/>
        <w:rPr>
          <w:lang w:val="en-GB"/>
        </w:rPr>
      </w:pPr>
      <w:r w:rsidRPr="0091052E">
        <w:rPr>
          <w:lang w:val="en-GB"/>
        </w:rPr>
        <w:tab/>
      </w:r>
      <w:r w:rsidRPr="0091052E">
        <w:rPr>
          <w:lang w:val="en-GB"/>
        </w:rPr>
        <w:tab/>
      </w:r>
    </w:p>
    <w:p w:rsidR="007956B2" w:rsidRPr="0091052E" w:rsidRDefault="007956B2" w:rsidP="0021412C">
      <w:pPr>
        <w:jc w:val="both"/>
        <w:rPr>
          <w:lang w:val="en-GB"/>
        </w:rPr>
      </w:pPr>
    </w:p>
    <w:p w:rsidR="007956B2" w:rsidRPr="0091052E" w:rsidRDefault="007956B2" w:rsidP="0021412C">
      <w:pPr>
        <w:jc w:val="both"/>
        <w:rPr>
          <w:lang w:val="en-GB"/>
        </w:rPr>
      </w:pPr>
    </w:p>
    <w:p w:rsidR="001356F0" w:rsidRPr="0091052E" w:rsidRDefault="001356F0" w:rsidP="0021412C">
      <w:pPr>
        <w:jc w:val="both"/>
        <w:rPr>
          <w:b/>
          <w:lang w:val="en-GB"/>
        </w:rPr>
      </w:pPr>
    </w:p>
    <w:p w:rsidR="00177C17" w:rsidRPr="0091052E" w:rsidRDefault="00177C17" w:rsidP="0021412C">
      <w:pPr>
        <w:jc w:val="both"/>
        <w:rPr>
          <w:b/>
          <w:lang w:val="en-GB"/>
        </w:rPr>
      </w:pPr>
    </w:p>
    <w:p w:rsidR="00177C17" w:rsidRPr="0091052E" w:rsidRDefault="00177C17" w:rsidP="0021412C">
      <w:pPr>
        <w:jc w:val="both"/>
        <w:rPr>
          <w:b/>
          <w:lang w:val="en-GB"/>
        </w:rPr>
      </w:pPr>
    </w:p>
    <w:p w:rsidR="00177C17" w:rsidRPr="0091052E" w:rsidRDefault="00177C17" w:rsidP="0021412C">
      <w:pPr>
        <w:jc w:val="both"/>
        <w:rPr>
          <w:b/>
          <w:lang w:val="en-GB"/>
        </w:rPr>
      </w:pPr>
    </w:p>
    <w:p w:rsidR="00177C17" w:rsidRPr="0091052E" w:rsidRDefault="00177C17" w:rsidP="0021412C">
      <w:pPr>
        <w:jc w:val="both"/>
        <w:rPr>
          <w:b/>
          <w:lang w:val="en-GB"/>
        </w:rPr>
      </w:pPr>
    </w:p>
    <w:p w:rsidR="00177C17" w:rsidRPr="0091052E" w:rsidRDefault="00177C17" w:rsidP="0021412C">
      <w:pPr>
        <w:jc w:val="both"/>
        <w:rPr>
          <w:b/>
          <w:lang w:val="en-GB"/>
        </w:rPr>
      </w:pPr>
    </w:p>
    <w:p w:rsidR="00177C17" w:rsidRPr="0091052E" w:rsidRDefault="00177C17" w:rsidP="0021412C">
      <w:pPr>
        <w:jc w:val="both"/>
        <w:rPr>
          <w:b/>
          <w:lang w:val="en-GB"/>
        </w:rPr>
      </w:pPr>
    </w:p>
    <w:p w:rsidR="00177C17" w:rsidRPr="0091052E" w:rsidRDefault="00177C17" w:rsidP="0021412C">
      <w:pPr>
        <w:jc w:val="both"/>
        <w:rPr>
          <w:b/>
          <w:lang w:val="en-GB"/>
        </w:rPr>
      </w:pPr>
    </w:p>
    <w:p w:rsidR="001356F0" w:rsidRPr="0091052E" w:rsidRDefault="001356F0" w:rsidP="0021412C">
      <w:pPr>
        <w:jc w:val="both"/>
        <w:rPr>
          <w:b/>
          <w:lang w:val="en-GB"/>
        </w:rPr>
      </w:pPr>
    </w:p>
    <w:p w:rsidR="001356F0" w:rsidRPr="0091052E" w:rsidRDefault="001356F0" w:rsidP="0021412C">
      <w:pPr>
        <w:jc w:val="both"/>
        <w:rPr>
          <w:b/>
          <w:lang w:val="en-GB"/>
        </w:rPr>
      </w:pPr>
      <w:r w:rsidRPr="0091052E">
        <w:rPr>
          <w:b/>
          <w:lang w:val="en-GB"/>
        </w:rPr>
        <w:t>ANNEXES:</w:t>
      </w:r>
    </w:p>
    <w:p w:rsidR="001356F0" w:rsidRPr="0091052E" w:rsidRDefault="001356F0" w:rsidP="0021412C">
      <w:pPr>
        <w:jc w:val="both"/>
        <w:rPr>
          <w:lang w:val="en-GB"/>
        </w:rPr>
      </w:pPr>
    </w:p>
    <w:p w:rsidR="001356F0" w:rsidRPr="0091052E" w:rsidRDefault="001356F0" w:rsidP="0021412C">
      <w:pPr>
        <w:jc w:val="both"/>
        <w:rPr>
          <w:b/>
          <w:lang w:val="en-GB"/>
        </w:rPr>
      </w:pPr>
      <w:r w:rsidRPr="0091052E">
        <w:rPr>
          <w:lang w:val="en-GB"/>
        </w:rPr>
        <w:t xml:space="preserve">ANNEX 1: </w:t>
      </w:r>
      <w:r w:rsidRPr="0091052E">
        <w:rPr>
          <w:b/>
          <w:lang w:val="en-GB"/>
        </w:rPr>
        <w:t>Technical Specifications</w:t>
      </w:r>
    </w:p>
    <w:p w:rsidR="001356F0" w:rsidRPr="0091052E" w:rsidRDefault="001356F0" w:rsidP="0021412C">
      <w:pPr>
        <w:jc w:val="both"/>
        <w:rPr>
          <w:b/>
          <w:lang w:val="en-GB"/>
        </w:rPr>
      </w:pPr>
      <w:r w:rsidRPr="0091052E">
        <w:rPr>
          <w:lang w:val="en-GB"/>
        </w:rPr>
        <w:t>ANNEX 2</w:t>
      </w:r>
      <w:r w:rsidRPr="0091052E">
        <w:rPr>
          <w:b/>
          <w:lang w:val="en-GB"/>
        </w:rPr>
        <w:t xml:space="preserve">: Quotation Form  </w:t>
      </w:r>
    </w:p>
    <w:p w:rsidR="001356F0" w:rsidRPr="0091052E" w:rsidRDefault="001356F0" w:rsidP="0021412C">
      <w:pPr>
        <w:jc w:val="both"/>
        <w:rPr>
          <w:lang w:val="en-GB"/>
        </w:rPr>
      </w:pPr>
      <w:r w:rsidRPr="0091052E">
        <w:rPr>
          <w:lang w:val="en-GB"/>
        </w:rPr>
        <w:t>ANNEX 3:</w:t>
      </w:r>
      <w:r w:rsidRPr="0091052E">
        <w:rPr>
          <w:b/>
          <w:lang w:val="en-GB"/>
        </w:rPr>
        <w:t xml:space="preserve"> Technical Compliance Form</w:t>
      </w:r>
    </w:p>
    <w:p w:rsidR="001356F0" w:rsidRPr="0091052E" w:rsidRDefault="001356F0" w:rsidP="0021412C">
      <w:pPr>
        <w:jc w:val="both"/>
        <w:rPr>
          <w:b/>
          <w:lang w:val="en-GB"/>
        </w:rPr>
      </w:pPr>
    </w:p>
    <w:p w:rsidR="001356F0" w:rsidRPr="0091052E" w:rsidRDefault="001356F0" w:rsidP="0021412C">
      <w:pPr>
        <w:jc w:val="both"/>
        <w:rPr>
          <w:b/>
          <w:lang w:val="en-GB"/>
        </w:rPr>
      </w:pPr>
      <w:r w:rsidRPr="0091052E">
        <w:rPr>
          <w:b/>
          <w:lang w:val="en-GB"/>
        </w:rPr>
        <w:t>Sincerely,</w:t>
      </w:r>
    </w:p>
    <w:p w:rsidR="001356F0" w:rsidRPr="0091052E" w:rsidRDefault="001356F0" w:rsidP="0021412C">
      <w:pPr>
        <w:jc w:val="both"/>
        <w:rPr>
          <w:lang w:val="en-GB"/>
        </w:rPr>
      </w:pPr>
    </w:p>
    <w:p w:rsidR="001356F0" w:rsidRPr="0091052E" w:rsidRDefault="001356F0" w:rsidP="0021412C">
      <w:pPr>
        <w:jc w:val="both"/>
        <w:rPr>
          <w:lang w:val="en-GB"/>
        </w:rPr>
      </w:pPr>
    </w:p>
    <w:p w:rsidR="001356F0" w:rsidRPr="0091052E" w:rsidRDefault="001356F0" w:rsidP="0021412C">
      <w:pPr>
        <w:jc w:val="both"/>
        <w:rPr>
          <w:i/>
          <w:lang w:val="en-GB"/>
        </w:rPr>
      </w:pPr>
      <w:r w:rsidRPr="0091052E">
        <w:rPr>
          <w:i/>
          <w:lang w:val="en-GB"/>
        </w:rPr>
        <w:t>____________________</w:t>
      </w:r>
    </w:p>
    <w:p w:rsidR="001356F0" w:rsidRPr="0091052E" w:rsidRDefault="001356F0" w:rsidP="0021412C">
      <w:pPr>
        <w:jc w:val="both"/>
        <w:rPr>
          <w:b/>
          <w:lang w:val="en-GB"/>
        </w:rPr>
      </w:pPr>
      <w:r w:rsidRPr="0091052E">
        <w:rPr>
          <w:b/>
          <w:lang w:val="en-GB"/>
        </w:rPr>
        <w:t xml:space="preserve">Name: </w:t>
      </w:r>
      <w:r w:rsidRPr="0091052E">
        <w:rPr>
          <w:b/>
          <w:i/>
          <w:lang w:val="en-GB"/>
        </w:rPr>
        <w:t xml:space="preserve">Ms </w:t>
      </w:r>
      <w:proofErr w:type="spellStart"/>
      <w:r w:rsidRPr="0091052E">
        <w:rPr>
          <w:b/>
          <w:i/>
          <w:lang w:val="en-GB"/>
        </w:rPr>
        <w:t>Hwanano</w:t>
      </w:r>
      <w:proofErr w:type="spellEnd"/>
      <w:r w:rsidRPr="0091052E">
        <w:rPr>
          <w:b/>
          <w:i/>
          <w:lang w:val="en-GB"/>
        </w:rPr>
        <w:t xml:space="preserve"> C. </w:t>
      </w:r>
      <w:proofErr w:type="spellStart"/>
      <w:r w:rsidRPr="0091052E">
        <w:rPr>
          <w:b/>
          <w:i/>
          <w:lang w:val="en-GB"/>
        </w:rPr>
        <w:t>Maripe</w:t>
      </w:r>
      <w:proofErr w:type="spellEnd"/>
    </w:p>
    <w:p w:rsidR="001356F0" w:rsidRPr="0091052E" w:rsidRDefault="001356F0" w:rsidP="0021412C">
      <w:pPr>
        <w:jc w:val="both"/>
        <w:rPr>
          <w:b/>
          <w:lang w:val="en-GB"/>
        </w:rPr>
      </w:pPr>
      <w:r w:rsidRPr="0091052E">
        <w:rPr>
          <w:b/>
          <w:lang w:val="en-GB"/>
        </w:rPr>
        <w:t xml:space="preserve">Title: </w:t>
      </w:r>
      <w:r w:rsidRPr="0091052E">
        <w:rPr>
          <w:b/>
          <w:i/>
          <w:lang w:val="en-GB"/>
        </w:rPr>
        <w:t>SADC TRF Procurement Officer</w:t>
      </w:r>
    </w:p>
    <w:p w:rsidR="001356F0" w:rsidRPr="0091052E" w:rsidRDefault="001356F0" w:rsidP="0021412C">
      <w:pPr>
        <w:jc w:val="both"/>
        <w:rPr>
          <w:b/>
          <w:lang w:val="en-GB"/>
        </w:rPr>
      </w:pPr>
      <w:r w:rsidRPr="0091052E">
        <w:rPr>
          <w:b/>
          <w:lang w:val="en-GB"/>
        </w:rPr>
        <w:t xml:space="preserve">Date: </w:t>
      </w:r>
      <w:r w:rsidR="00177C17" w:rsidRPr="0091052E">
        <w:rPr>
          <w:b/>
          <w:lang w:val="en-GB"/>
        </w:rPr>
        <w:t>………………</w:t>
      </w:r>
      <w:proofErr w:type="gramStart"/>
      <w:r w:rsidR="00177C17" w:rsidRPr="0091052E">
        <w:rPr>
          <w:b/>
          <w:lang w:val="en-GB"/>
        </w:rPr>
        <w:t>…..</w:t>
      </w:r>
      <w:proofErr w:type="gramEnd"/>
      <w:r w:rsidRPr="0091052E">
        <w:rPr>
          <w:b/>
          <w:lang w:val="en-GB"/>
        </w:rPr>
        <w:t xml:space="preserve"> 2020</w:t>
      </w:r>
    </w:p>
    <w:p w:rsidR="001356F0" w:rsidRPr="0091052E" w:rsidRDefault="001356F0" w:rsidP="0021412C">
      <w:pPr>
        <w:jc w:val="both"/>
        <w:rPr>
          <w:b/>
          <w:u w:val="single"/>
          <w:lang w:val="en-GB"/>
        </w:rPr>
      </w:pPr>
    </w:p>
    <w:p w:rsidR="004C72F3" w:rsidRPr="0091052E" w:rsidRDefault="004C72F3" w:rsidP="0021412C">
      <w:pPr>
        <w:jc w:val="both"/>
        <w:rPr>
          <w:b/>
          <w:u w:val="single"/>
          <w:lang w:val="en-GB"/>
        </w:rPr>
      </w:pPr>
    </w:p>
    <w:p w:rsidR="002B1A22" w:rsidRPr="0091052E" w:rsidRDefault="002B1A22" w:rsidP="0021412C">
      <w:pPr>
        <w:jc w:val="both"/>
        <w:rPr>
          <w:lang w:val="en-GB"/>
        </w:rPr>
      </w:pPr>
      <w:r w:rsidRPr="0091052E">
        <w:rPr>
          <w:b/>
          <w:u w:val="single"/>
          <w:lang w:val="en-GB"/>
        </w:rPr>
        <w:lastRenderedPageBreak/>
        <w:t>ANNEX 1: TECHNICAL SPECIFICATIONS</w:t>
      </w:r>
    </w:p>
    <w:p w:rsidR="002B1A22" w:rsidRPr="0091052E" w:rsidRDefault="002B1A22" w:rsidP="0021412C">
      <w:pPr>
        <w:jc w:val="both"/>
        <w:rPr>
          <w:lang w:val="en-GB"/>
        </w:rPr>
      </w:pPr>
    </w:p>
    <w:p w:rsidR="002B1A22" w:rsidRPr="0091052E" w:rsidRDefault="002B1A22" w:rsidP="0021412C">
      <w:pPr>
        <w:jc w:val="both"/>
        <w:rPr>
          <w:lang w:val="en-GB"/>
        </w:rPr>
      </w:pPr>
      <w:r w:rsidRPr="0091052E">
        <w:rPr>
          <w:lang w:val="en-GB"/>
        </w:rPr>
        <w:t>The Goods and Related Services shall comply with following Technical Specifications and Standards:</w:t>
      </w:r>
    </w:p>
    <w:p w:rsidR="002B1A22" w:rsidRPr="0091052E" w:rsidRDefault="002B1A22" w:rsidP="0021412C">
      <w:pPr>
        <w:jc w:val="both"/>
        <w:rPr>
          <w:lang w:val="en-GB"/>
        </w:rPr>
      </w:pPr>
    </w:p>
    <w:p w:rsidR="00EC409A" w:rsidRPr="0091052E" w:rsidRDefault="00EC409A" w:rsidP="0021412C">
      <w:pPr>
        <w:jc w:val="both"/>
        <w:rPr>
          <w:lang w:val="en-GB"/>
        </w:rPr>
      </w:pPr>
    </w:p>
    <w:p w:rsidR="00EC409A" w:rsidRPr="0091052E" w:rsidRDefault="00EC409A" w:rsidP="0021412C">
      <w:pPr>
        <w:spacing w:after="180"/>
        <w:jc w:val="both"/>
        <w:rPr>
          <w:b/>
          <w:iCs/>
          <w:u w:val="single"/>
        </w:rPr>
      </w:pPr>
      <w:bookmarkStart w:id="4" w:name="_Hlk44596428"/>
      <w:r w:rsidRPr="0091052E">
        <w:rPr>
          <w:b/>
          <w:iCs/>
          <w:u w:val="single"/>
        </w:rPr>
        <w:t xml:space="preserve">LOT </w:t>
      </w:r>
      <w:r w:rsidR="00462C58" w:rsidRPr="0091052E">
        <w:rPr>
          <w:b/>
          <w:iCs/>
          <w:u w:val="single"/>
        </w:rPr>
        <w:t>1</w:t>
      </w:r>
      <w:r w:rsidRPr="0091052E">
        <w:rPr>
          <w:b/>
          <w:iCs/>
          <w:u w:val="single"/>
        </w:rPr>
        <w:t xml:space="preserve">: </w:t>
      </w:r>
      <w:r w:rsidR="0058456C" w:rsidRPr="0058456C">
        <w:rPr>
          <w:b/>
          <w:u w:val="single"/>
        </w:rPr>
        <w:t>200L Measuring Can (Prover Tank)</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14"/>
      </w:tblGrid>
      <w:tr w:rsidR="00EC409A" w:rsidRPr="0091052E" w:rsidTr="0070063D">
        <w:trPr>
          <w:trHeight w:val="255"/>
          <w:jc w:val="center"/>
        </w:trPr>
        <w:tc>
          <w:tcPr>
            <w:tcW w:w="4531" w:type="dxa"/>
            <w:shd w:val="clear" w:color="auto" w:fill="auto"/>
            <w:hideMark/>
          </w:tcPr>
          <w:p w:rsidR="00EC409A" w:rsidRPr="0091052E" w:rsidRDefault="00EC409A" w:rsidP="0021412C">
            <w:pPr>
              <w:jc w:val="both"/>
              <w:rPr>
                <w:b/>
                <w:bCs/>
              </w:rPr>
            </w:pPr>
            <w:r w:rsidRPr="0091052E">
              <w:rPr>
                <w:b/>
                <w:bCs/>
              </w:rPr>
              <w:t>Specifications</w:t>
            </w:r>
          </w:p>
        </w:tc>
        <w:tc>
          <w:tcPr>
            <w:tcW w:w="4214" w:type="dxa"/>
            <w:shd w:val="clear" w:color="auto" w:fill="auto"/>
            <w:hideMark/>
          </w:tcPr>
          <w:p w:rsidR="00EC409A" w:rsidRPr="0091052E" w:rsidRDefault="00EC409A" w:rsidP="0021412C">
            <w:pPr>
              <w:jc w:val="both"/>
              <w:rPr>
                <w:b/>
                <w:bCs/>
              </w:rPr>
            </w:pPr>
            <w:r w:rsidRPr="0091052E">
              <w:rPr>
                <w:b/>
                <w:bCs/>
              </w:rPr>
              <w:t>Requested</w:t>
            </w:r>
            <w:r w:rsidR="0070063D" w:rsidRPr="0091052E">
              <w:rPr>
                <w:b/>
                <w:bCs/>
              </w:rPr>
              <w:t xml:space="preserve"> by BOBS</w:t>
            </w: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rPr>
                <w:b/>
                <w:bCs/>
              </w:rPr>
            </w:pPr>
            <w:r w:rsidRPr="0091052E">
              <w:rPr>
                <w:b/>
                <w:bCs/>
              </w:rPr>
              <w:t> </w:t>
            </w:r>
          </w:p>
        </w:tc>
        <w:tc>
          <w:tcPr>
            <w:tcW w:w="4214" w:type="dxa"/>
            <w:shd w:val="clear" w:color="auto" w:fill="auto"/>
            <w:hideMark/>
          </w:tcPr>
          <w:p w:rsidR="00EC409A" w:rsidRPr="0091052E" w:rsidRDefault="00EC409A" w:rsidP="0021412C">
            <w:pPr>
              <w:jc w:val="both"/>
            </w:pPr>
            <w:r w:rsidRPr="0091052E">
              <w:t> </w:t>
            </w:r>
          </w:p>
        </w:tc>
      </w:tr>
      <w:tr w:rsidR="00EC409A" w:rsidRPr="0091052E" w:rsidTr="0070063D">
        <w:trPr>
          <w:trHeight w:val="255"/>
          <w:jc w:val="center"/>
        </w:trPr>
        <w:tc>
          <w:tcPr>
            <w:tcW w:w="4531" w:type="dxa"/>
            <w:shd w:val="clear" w:color="auto" w:fill="auto"/>
          </w:tcPr>
          <w:p w:rsidR="00EC409A" w:rsidRPr="0091052E" w:rsidRDefault="00EC409A" w:rsidP="0021412C">
            <w:pPr>
              <w:jc w:val="both"/>
              <w:rPr>
                <w:bCs/>
              </w:rPr>
            </w:pPr>
            <w:r w:rsidRPr="0091052E">
              <w:rPr>
                <w:bCs/>
              </w:rPr>
              <w:t>Quantity</w:t>
            </w:r>
          </w:p>
        </w:tc>
        <w:tc>
          <w:tcPr>
            <w:tcW w:w="4214" w:type="dxa"/>
            <w:shd w:val="clear" w:color="auto" w:fill="auto"/>
          </w:tcPr>
          <w:p w:rsidR="00EC409A" w:rsidRPr="0091052E" w:rsidRDefault="0058456C" w:rsidP="0021412C">
            <w:pPr>
              <w:jc w:val="both"/>
            </w:pPr>
            <w:r>
              <w:t>1</w:t>
            </w:r>
          </w:p>
        </w:tc>
      </w:tr>
      <w:tr w:rsidR="00EC409A" w:rsidRPr="0091052E" w:rsidTr="0058456C">
        <w:trPr>
          <w:trHeight w:val="255"/>
          <w:jc w:val="center"/>
        </w:trPr>
        <w:tc>
          <w:tcPr>
            <w:tcW w:w="4531" w:type="dxa"/>
            <w:shd w:val="clear" w:color="auto" w:fill="auto"/>
            <w:hideMark/>
          </w:tcPr>
          <w:p w:rsidR="00EC409A" w:rsidRPr="0091052E" w:rsidRDefault="00EC409A" w:rsidP="0021412C">
            <w:pPr>
              <w:jc w:val="both"/>
            </w:pPr>
            <w:r w:rsidRPr="0091052E">
              <w:t>Model</w:t>
            </w:r>
          </w:p>
        </w:tc>
        <w:tc>
          <w:tcPr>
            <w:tcW w:w="4214" w:type="dxa"/>
            <w:shd w:val="clear" w:color="auto" w:fill="auto"/>
          </w:tcPr>
          <w:p w:rsidR="00EC409A" w:rsidRPr="0091052E" w:rsidRDefault="00EC409A" w:rsidP="0021412C">
            <w:pPr>
              <w:jc w:val="both"/>
            </w:pP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pPr>
            <w:r w:rsidRPr="0091052E">
              <w:t>Warranty</w:t>
            </w:r>
          </w:p>
        </w:tc>
        <w:tc>
          <w:tcPr>
            <w:tcW w:w="4214" w:type="dxa"/>
            <w:shd w:val="clear" w:color="auto" w:fill="auto"/>
            <w:hideMark/>
          </w:tcPr>
          <w:p w:rsidR="00EC409A" w:rsidRPr="0091052E" w:rsidRDefault="00EC409A" w:rsidP="0021412C">
            <w:pPr>
              <w:jc w:val="both"/>
            </w:pPr>
            <w:r w:rsidRPr="0091052E">
              <w:t>At least 2 years onsite</w:t>
            </w:r>
          </w:p>
        </w:tc>
      </w:tr>
      <w:tr w:rsidR="00DE27ED" w:rsidRPr="0091052E" w:rsidTr="0070063D">
        <w:trPr>
          <w:trHeight w:val="255"/>
          <w:jc w:val="center"/>
        </w:trPr>
        <w:tc>
          <w:tcPr>
            <w:tcW w:w="4531" w:type="dxa"/>
            <w:shd w:val="clear" w:color="auto" w:fill="auto"/>
          </w:tcPr>
          <w:p w:rsidR="00DE27ED" w:rsidRPr="0091052E" w:rsidRDefault="00DE27ED" w:rsidP="0021412C">
            <w:pPr>
              <w:jc w:val="both"/>
            </w:pPr>
            <w:proofErr w:type="spellStart"/>
            <w:r>
              <w:t>Colour</w:t>
            </w:r>
            <w:proofErr w:type="spellEnd"/>
          </w:p>
        </w:tc>
        <w:tc>
          <w:tcPr>
            <w:tcW w:w="4214" w:type="dxa"/>
            <w:shd w:val="clear" w:color="auto" w:fill="auto"/>
          </w:tcPr>
          <w:p w:rsidR="00DE27ED" w:rsidRPr="0091052E" w:rsidRDefault="00DE27ED" w:rsidP="0021412C">
            <w:pPr>
              <w:jc w:val="both"/>
            </w:pPr>
            <w:r>
              <w:t>Any</w:t>
            </w: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pPr>
            <w:r w:rsidRPr="0091052E">
              <w:t>New</w:t>
            </w:r>
          </w:p>
        </w:tc>
        <w:tc>
          <w:tcPr>
            <w:tcW w:w="4214" w:type="dxa"/>
            <w:shd w:val="clear" w:color="auto" w:fill="auto"/>
            <w:hideMark/>
          </w:tcPr>
          <w:p w:rsidR="00EC409A" w:rsidRPr="0091052E" w:rsidRDefault="00EC409A" w:rsidP="0021412C">
            <w:pPr>
              <w:jc w:val="both"/>
            </w:pPr>
            <w:r w:rsidRPr="0091052E">
              <w:t>Yes</w:t>
            </w:r>
          </w:p>
        </w:tc>
      </w:tr>
      <w:tr w:rsidR="00EC409A" w:rsidRPr="0091052E" w:rsidTr="0070063D">
        <w:trPr>
          <w:trHeight w:val="255"/>
          <w:jc w:val="center"/>
        </w:trPr>
        <w:tc>
          <w:tcPr>
            <w:tcW w:w="4531" w:type="dxa"/>
            <w:shd w:val="clear" w:color="auto" w:fill="auto"/>
            <w:hideMark/>
          </w:tcPr>
          <w:p w:rsidR="0058456C" w:rsidRDefault="0058456C" w:rsidP="0058456C">
            <w:pPr>
              <w:jc w:val="both"/>
            </w:pPr>
            <w:r>
              <w:t>Material: Stainless Steel 304</w:t>
            </w:r>
          </w:p>
          <w:p w:rsidR="0058456C" w:rsidRDefault="0058456C" w:rsidP="0058456C">
            <w:pPr>
              <w:jc w:val="both"/>
            </w:pPr>
            <w:r>
              <w:t>with 2 x Thermometer Wells</w:t>
            </w:r>
          </w:p>
          <w:p w:rsidR="0058456C" w:rsidRDefault="0058456C" w:rsidP="0058456C">
            <w:pPr>
              <w:jc w:val="both"/>
            </w:pPr>
            <w:r>
              <w:t xml:space="preserve">Complete with Trailer and all </w:t>
            </w:r>
          </w:p>
          <w:p w:rsidR="00EC409A" w:rsidRPr="0091052E" w:rsidRDefault="0058456C" w:rsidP="0058456C">
            <w:pPr>
              <w:jc w:val="both"/>
            </w:pPr>
            <w:r>
              <w:t>accessories as in the drawing shown below.</w:t>
            </w:r>
          </w:p>
        </w:tc>
        <w:tc>
          <w:tcPr>
            <w:tcW w:w="4214" w:type="dxa"/>
            <w:shd w:val="clear" w:color="auto" w:fill="auto"/>
            <w:hideMark/>
          </w:tcPr>
          <w:p w:rsidR="00EC409A" w:rsidRPr="0091052E" w:rsidRDefault="00CF1F2A" w:rsidP="0021412C">
            <w:pPr>
              <w:jc w:val="both"/>
            </w:pPr>
            <w:r>
              <w:t>200L</w:t>
            </w:r>
          </w:p>
        </w:tc>
      </w:tr>
    </w:tbl>
    <w:p w:rsidR="00EC409A" w:rsidRPr="0091052E" w:rsidRDefault="0058456C" w:rsidP="0058456C">
      <w:pPr>
        <w:spacing w:after="180"/>
        <w:jc w:val="center"/>
        <w:rPr>
          <w:iCs/>
        </w:rPr>
      </w:pPr>
      <w:r>
        <w:rPr>
          <w:iCs/>
          <w:noProof/>
          <w:lang w:val="en-GB" w:eastAsia="en-GB"/>
        </w:rPr>
        <w:drawing>
          <wp:inline distT="0" distB="0" distL="0" distR="0" wp14:anchorId="73DF29C7" wp14:editId="5352A6B6">
            <wp:extent cx="6289199" cy="3609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2461" cy="3646287"/>
                    </a:xfrm>
                    <a:prstGeom prst="rect">
                      <a:avLst/>
                    </a:prstGeom>
                    <a:noFill/>
                  </pic:spPr>
                </pic:pic>
              </a:graphicData>
            </a:graphic>
          </wp:inline>
        </w:drawing>
      </w:r>
    </w:p>
    <w:p w:rsidR="00EC409A" w:rsidRPr="0091052E" w:rsidRDefault="00EC409A" w:rsidP="0021412C">
      <w:pPr>
        <w:jc w:val="both"/>
        <w:rPr>
          <w:lang w:val="en-GB"/>
        </w:rPr>
      </w:pPr>
    </w:p>
    <w:p w:rsidR="00DE27ED" w:rsidRDefault="00DE27ED" w:rsidP="0021412C">
      <w:pPr>
        <w:spacing w:after="180"/>
        <w:jc w:val="both"/>
        <w:rPr>
          <w:b/>
          <w:iCs/>
          <w:u w:val="single"/>
        </w:rPr>
      </w:pPr>
    </w:p>
    <w:p w:rsidR="00DE27ED" w:rsidRDefault="00DE27ED" w:rsidP="0021412C">
      <w:pPr>
        <w:spacing w:after="180"/>
        <w:jc w:val="both"/>
        <w:rPr>
          <w:b/>
          <w:iCs/>
          <w:u w:val="single"/>
        </w:rPr>
      </w:pPr>
    </w:p>
    <w:p w:rsidR="00DE27ED" w:rsidRDefault="00DE27ED" w:rsidP="0021412C">
      <w:pPr>
        <w:spacing w:after="180"/>
        <w:jc w:val="both"/>
        <w:rPr>
          <w:b/>
          <w:iCs/>
          <w:u w:val="single"/>
        </w:rPr>
      </w:pPr>
    </w:p>
    <w:p w:rsidR="00DE27ED" w:rsidRDefault="00DE27ED" w:rsidP="0021412C">
      <w:pPr>
        <w:spacing w:after="180"/>
        <w:jc w:val="both"/>
        <w:rPr>
          <w:b/>
          <w:iCs/>
          <w:u w:val="single"/>
        </w:rPr>
      </w:pPr>
    </w:p>
    <w:p w:rsidR="00DE27ED" w:rsidRDefault="00DE27ED" w:rsidP="0021412C">
      <w:pPr>
        <w:spacing w:after="180"/>
        <w:jc w:val="both"/>
        <w:rPr>
          <w:b/>
          <w:iCs/>
          <w:u w:val="single"/>
        </w:rPr>
      </w:pPr>
    </w:p>
    <w:p w:rsidR="00DE27ED" w:rsidRDefault="00DE27ED" w:rsidP="0021412C">
      <w:pPr>
        <w:spacing w:after="180"/>
        <w:jc w:val="both"/>
        <w:rPr>
          <w:b/>
          <w:iCs/>
          <w:u w:val="single"/>
        </w:rPr>
      </w:pPr>
    </w:p>
    <w:p w:rsidR="00DE27ED" w:rsidRDefault="00DE27ED" w:rsidP="0021412C">
      <w:pPr>
        <w:spacing w:after="180"/>
        <w:jc w:val="both"/>
        <w:rPr>
          <w:b/>
          <w:iCs/>
          <w:u w:val="single"/>
        </w:rPr>
      </w:pPr>
    </w:p>
    <w:p w:rsidR="00EC409A" w:rsidRPr="0091052E" w:rsidRDefault="00EC409A" w:rsidP="0021412C">
      <w:pPr>
        <w:spacing w:after="180"/>
        <w:jc w:val="both"/>
        <w:rPr>
          <w:b/>
          <w:iCs/>
          <w:u w:val="single"/>
        </w:rPr>
      </w:pPr>
      <w:r w:rsidRPr="0091052E">
        <w:rPr>
          <w:b/>
          <w:iCs/>
          <w:u w:val="single"/>
        </w:rPr>
        <w:lastRenderedPageBreak/>
        <w:t xml:space="preserve">LOT 2: </w:t>
      </w:r>
      <w:r w:rsidR="00DE27ED" w:rsidRPr="00DE27ED">
        <w:rPr>
          <w:b/>
          <w:iCs/>
          <w:u w:val="single"/>
        </w:rPr>
        <w:t>500L Measuring Can (Prover Tank)</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14"/>
      </w:tblGrid>
      <w:tr w:rsidR="00EC409A" w:rsidRPr="0091052E" w:rsidTr="0070063D">
        <w:trPr>
          <w:trHeight w:val="255"/>
          <w:jc w:val="center"/>
        </w:trPr>
        <w:tc>
          <w:tcPr>
            <w:tcW w:w="4531" w:type="dxa"/>
            <w:shd w:val="clear" w:color="auto" w:fill="auto"/>
            <w:hideMark/>
          </w:tcPr>
          <w:p w:rsidR="00EC409A" w:rsidRPr="0091052E" w:rsidRDefault="00EC409A" w:rsidP="0021412C">
            <w:pPr>
              <w:jc w:val="both"/>
              <w:rPr>
                <w:b/>
                <w:bCs/>
              </w:rPr>
            </w:pPr>
            <w:r w:rsidRPr="0091052E">
              <w:rPr>
                <w:b/>
                <w:bCs/>
              </w:rPr>
              <w:t>Specifications</w:t>
            </w:r>
          </w:p>
        </w:tc>
        <w:tc>
          <w:tcPr>
            <w:tcW w:w="4214" w:type="dxa"/>
            <w:shd w:val="clear" w:color="auto" w:fill="auto"/>
            <w:hideMark/>
          </w:tcPr>
          <w:p w:rsidR="00EC409A" w:rsidRPr="0091052E" w:rsidRDefault="00EC409A" w:rsidP="0021412C">
            <w:pPr>
              <w:jc w:val="both"/>
              <w:rPr>
                <w:b/>
                <w:bCs/>
              </w:rPr>
            </w:pPr>
            <w:r w:rsidRPr="0091052E">
              <w:rPr>
                <w:b/>
                <w:bCs/>
              </w:rPr>
              <w:t>Requested</w:t>
            </w:r>
            <w:r w:rsidR="0070063D" w:rsidRPr="0091052E">
              <w:rPr>
                <w:b/>
                <w:bCs/>
              </w:rPr>
              <w:t xml:space="preserve"> by BOBS</w:t>
            </w: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rPr>
                <w:b/>
                <w:bCs/>
              </w:rPr>
            </w:pPr>
            <w:r w:rsidRPr="0091052E">
              <w:rPr>
                <w:b/>
                <w:bCs/>
              </w:rPr>
              <w:t> </w:t>
            </w:r>
          </w:p>
        </w:tc>
        <w:tc>
          <w:tcPr>
            <w:tcW w:w="4214" w:type="dxa"/>
            <w:shd w:val="clear" w:color="auto" w:fill="auto"/>
            <w:hideMark/>
          </w:tcPr>
          <w:p w:rsidR="00EC409A" w:rsidRPr="0091052E" w:rsidRDefault="00EC409A" w:rsidP="0021412C">
            <w:pPr>
              <w:jc w:val="both"/>
            </w:pPr>
            <w:r w:rsidRPr="0091052E">
              <w:t> </w:t>
            </w:r>
            <w:r w:rsidR="00DE27ED">
              <w:t>1</w:t>
            </w:r>
          </w:p>
        </w:tc>
      </w:tr>
      <w:tr w:rsidR="00EC409A" w:rsidRPr="0091052E" w:rsidTr="0070063D">
        <w:trPr>
          <w:trHeight w:val="255"/>
          <w:jc w:val="center"/>
        </w:trPr>
        <w:tc>
          <w:tcPr>
            <w:tcW w:w="4531" w:type="dxa"/>
            <w:shd w:val="clear" w:color="auto" w:fill="auto"/>
          </w:tcPr>
          <w:p w:rsidR="00EC409A" w:rsidRPr="0091052E" w:rsidRDefault="00EC409A" w:rsidP="0021412C">
            <w:pPr>
              <w:jc w:val="both"/>
              <w:rPr>
                <w:bCs/>
              </w:rPr>
            </w:pPr>
            <w:r w:rsidRPr="0091052E">
              <w:rPr>
                <w:bCs/>
              </w:rPr>
              <w:t>Quantity</w:t>
            </w:r>
          </w:p>
        </w:tc>
        <w:tc>
          <w:tcPr>
            <w:tcW w:w="4214" w:type="dxa"/>
            <w:shd w:val="clear" w:color="auto" w:fill="auto"/>
          </w:tcPr>
          <w:p w:rsidR="00EC409A" w:rsidRPr="0091052E" w:rsidRDefault="00EC409A" w:rsidP="0021412C">
            <w:pPr>
              <w:jc w:val="both"/>
            </w:pP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pPr>
            <w:r w:rsidRPr="0091052E">
              <w:t>Model</w:t>
            </w:r>
          </w:p>
        </w:tc>
        <w:tc>
          <w:tcPr>
            <w:tcW w:w="4214" w:type="dxa"/>
            <w:shd w:val="clear" w:color="auto" w:fill="auto"/>
            <w:hideMark/>
          </w:tcPr>
          <w:p w:rsidR="00EC409A" w:rsidRPr="0091052E" w:rsidRDefault="00952A6C" w:rsidP="0021412C">
            <w:pPr>
              <w:jc w:val="both"/>
            </w:pPr>
            <w:r w:rsidRPr="00952A6C">
              <w:t>JY-CLC</w:t>
            </w:r>
          </w:p>
        </w:tc>
      </w:tr>
      <w:tr w:rsidR="00952A6C" w:rsidRPr="0091052E" w:rsidTr="0070063D">
        <w:trPr>
          <w:trHeight w:val="255"/>
          <w:jc w:val="center"/>
        </w:trPr>
        <w:tc>
          <w:tcPr>
            <w:tcW w:w="4531" w:type="dxa"/>
            <w:shd w:val="clear" w:color="auto" w:fill="auto"/>
          </w:tcPr>
          <w:p w:rsidR="00952A6C" w:rsidRPr="0091052E" w:rsidRDefault="00952A6C" w:rsidP="0021412C">
            <w:pPr>
              <w:jc w:val="both"/>
            </w:pPr>
            <w:r>
              <w:t>Type</w:t>
            </w:r>
          </w:p>
        </w:tc>
        <w:tc>
          <w:tcPr>
            <w:tcW w:w="4214" w:type="dxa"/>
            <w:shd w:val="clear" w:color="auto" w:fill="auto"/>
          </w:tcPr>
          <w:p w:rsidR="00952A6C" w:rsidRPr="00952A6C" w:rsidRDefault="00952A6C" w:rsidP="0021412C">
            <w:pPr>
              <w:jc w:val="both"/>
            </w:pPr>
            <w:r w:rsidRPr="00952A6C">
              <w:t>Tri-Foot with down outlet</w:t>
            </w: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pPr>
            <w:r w:rsidRPr="0091052E">
              <w:t>Warranty</w:t>
            </w:r>
          </w:p>
        </w:tc>
        <w:tc>
          <w:tcPr>
            <w:tcW w:w="4214" w:type="dxa"/>
            <w:shd w:val="clear" w:color="auto" w:fill="auto"/>
            <w:hideMark/>
          </w:tcPr>
          <w:p w:rsidR="00EC409A" w:rsidRPr="0091052E" w:rsidRDefault="00EC409A" w:rsidP="0021412C">
            <w:pPr>
              <w:jc w:val="both"/>
            </w:pPr>
            <w:r w:rsidRPr="0091052E">
              <w:t xml:space="preserve">At least 2 years </w:t>
            </w:r>
          </w:p>
        </w:tc>
      </w:tr>
      <w:tr w:rsidR="00E34633" w:rsidRPr="0091052E" w:rsidTr="0070063D">
        <w:trPr>
          <w:trHeight w:val="255"/>
          <w:jc w:val="center"/>
        </w:trPr>
        <w:tc>
          <w:tcPr>
            <w:tcW w:w="4531" w:type="dxa"/>
            <w:shd w:val="clear" w:color="auto" w:fill="auto"/>
          </w:tcPr>
          <w:p w:rsidR="00E34633" w:rsidRPr="0091052E" w:rsidRDefault="00E34633" w:rsidP="0021412C">
            <w:pPr>
              <w:jc w:val="both"/>
            </w:pPr>
            <w:proofErr w:type="spellStart"/>
            <w:r w:rsidRPr="0091052E">
              <w:t>Colour</w:t>
            </w:r>
            <w:proofErr w:type="spellEnd"/>
          </w:p>
        </w:tc>
        <w:tc>
          <w:tcPr>
            <w:tcW w:w="4214" w:type="dxa"/>
            <w:shd w:val="clear" w:color="auto" w:fill="auto"/>
          </w:tcPr>
          <w:p w:rsidR="00E34633" w:rsidRPr="0091052E" w:rsidRDefault="00DE27ED" w:rsidP="0021412C">
            <w:pPr>
              <w:jc w:val="both"/>
            </w:pPr>
            <w:r>
              <w:t>Any</w:t>
            </w:r>
          </w:p>
        </w:tc>
      </w:tr>
      <w:tr w:rsidR="00EC409A" w:rsidRPr="0091052E" w:rsidTr="0070063D">
        <w:trPr>
          <w:trHeight w:val="255"/>
          <w:jc w:val="center"/>
        </w:trPr>
        <w:tc>
          <w:tcPr>
            <w:tcW w:w="4531" w:type="dxa"/>
            <w:shd w:val="clear" w:color="auto" w:fill="auto"/>
            <w:hideMark/>
          </w:tcPr>
          <w:p w:rsidR="00EC409A" w:rsidRPr="0091052E" w:rsidRDefault="00EC409A" w:rsidP="0021412C">
            <w:pPr>
              <w:jc w:val="both"/>
            </w:pPr>
            <w:r w:rsidRPr="0091052E">
              <w:t>New</w:t>
            </w:r>
          </w:p>
        </w:tc>
        <w:tc>
          <w:tcPr>
            <w:tcW w:w="4214" w:type="dxa"/>
            <w:shd w:val="clear" w:color="auto" w:fill="auto"/>
            <w:hideMark/>
          </w:tcPr>
          <w:p w:rsidR="00EC409A" w:rsidRPr="0091052E" w:rsidRDefault="00EC409A" w:rsidP="0021412C">
            <w:pPr>
              <w:jc w:val="both"/>
            </w:pPr>
            <w:r w:rsidRPr="0091052E">
              <w:t>Yes</w:t>
            </w:r>
          </w:p>
        </w:tc>
      </w:tr>
      <w:tr w:rsidR="00EC409A" w:rsidRPr="0091052E" w:rsidTr="0070063D">
        <w:trPr>
          <w:trHeight w:val="255"/>
          <w:jc w:val="center"/>
        </w:trPr>
        <w:tc>
          <w:tcPr>
            <w:tcW w:w="4531" w:type="dxa"/>
            <w:shd w:val="clear" w:color="auto" w:fill="auto"/>
            <w:hideMark/>
          </w:tcPr>
          <w:p w:rsidR="00DE27ED" w:rsidRDefault="00EC409A" w:rsidP="00DE27ED">
            <w:pPr>
              <w:jc w:val="both"/>
            </w:pPr>
            <w:r w:rsidRPr="0091052E">
              <w:t> </w:t>
            </w:r>
            <w:r w:rsidR="00DE27ED">
              <w:t>Material: Stainless Steel 304</w:t>
            </w:r>
          </w:p>
          <w:p w:rsidR="00DE27ED" w:rsidRDefault="00DE27ED" w:rsidP="00DE27ED">
            <w:pPr>
              <w:jc w:val="both"/>
            </w:pPr>
            <w:r>
              <w:t>with 2 x Thermometer Wells</w:t>
            </w:r>
          </w:p>
          <w:p w:rsidR="00DE27ED" w:rsidRDefault="00DE27ED" w:rsidP="00DE27ED">
            <w:pPr>
              <w:jc w:val="both"/>
            </w:pPr>
            <w:r>
              <w:t xml:space="preserve">Complete with Trailer and all </w:t>
            </w:r>
          </w:p>
          <w:p w:rsidR="00EC409A" w:rsidRPr="0091052E" w:rsidRDefault="00DE27ED" w:rsidP="00DE27ED">
            <w:pPr>
              <w:jc w:val="both"/>
            </w:pPr>
            <w:r>
              <w:t>accessories as in the drawing show</w:t>
            </w:r>
            <w:r w:rsidR="00952A6C">
              <w:t>n below</w:t>
            </w:r>
            <w:r>
              <w:t>.</w:t>
            </w:r>
          </w:p>
        </w:tc>
        <w:tc>
          <w:tcPr>
            <w:tcW w:w="4214" w:type="dxa"/>
            <w:shd w:val="clear" w:color="auto" w:fill="auto"/>
            <w:hideMark/>
          </w:tcPr>
          <w:p w:rsidR="00EC409A" w:rsidRPr="0091052E" w:rsidRDefault="00EC409A" w:rsidP="0021412C">
            <w:pPr>
              <w:jc w:val="both"/>
            </w:pPr>
            <w:r w:rsidRPr="0091052E">
              <w:t> </w:t>
            </w:r>
            <w:r w:rsidR="00CF1F2A">
              <w:t>500L</w:t>
            </w:r>
          </w:p>
        </w:tc>
      </w:tr>
      <w:bookmarkEnd w:id="4"/>
    </w:tbl>
    <w:p w:rsidR="002B1A22" w:rsidRDefault="002B1A22" w:rsidP="0021412C">
      <w:pPr>
        <w:jc w:val="both"/>
        <w:rPr>
          <w:b/>
          <w:u w:val="single"/>
          <w:lang w:val="en-GB"/>
        </w:rPr>
      </w:pPr>
    </w:p>
    <w:p w:rsidR="00952A6C" w:rsidRDefault="00952A6C" w:rsidP="00952A6C">
      <w:pPr>
        <w:jc w:val="center"/>
        <w:rPr>
          <w:b/>
          <w:u w:val="single"/>
          <w:lang w:val="en-GB"/>
        </w:rPr>
      </w:pPr>
      <w:r>
        <w:rPr>
          <w:b/>
          <w:noProof/>
          <w:u w:val="single"/>
          <w:lang w:val="en-GB" w:eastAsia="en-GB"/>
        </w:rPr>
        <w:drawing>
          <wp:inline distT="0" distB="0" distL="0" distR="0" wp14:anchorId="03F985E1" wp14:editId="21B20499">
            <wp:extent cx="6291580" cy="3609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1580" cy="3609340"/>
                    </a:xfrm>
                    <a:prstGeom prst="rect">
                      <a:avLst/>
                    </a:prstGeom>
                    <a:noFill/>
                  </pic:spPr>
                </pic:pic>
              </a:graphicData>
            </a:graphic>
          </wp:inline>
        </w:drawing>
      </w:r>
    </w:p>
    <w:p w:rsidR="0037064C" w:rsidRDefault="0037064C" w:rsidP="0021412C">
      <w:pPr>
        <w:jc w:val="both"/>
        <w:rPr>
          <w:b/>
          <w:u w:val="single"/>
          <w:lang w:val="en-GB"/>
        </w:rPr>
      </w:pPr>
    </w:p>
    <w:p w:rsidR="0037064C" w:rsidRDefault="0037064C"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CF1F2A" w:rsidRDefault="00CF1F2A"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Pr="0091052E" w:rsidRDefault="003A6165" w:rsidP="003A6165">
      <w:pPr>
        <w:spacing w:after="180"/>
        <w:jc w:val="both"/>
        <w:rPr>
          <w:b/>
          <w:iCs/>
          <w:u w:val="single"/>
        </w:rPr>
      </w:pPr>
      <w:r w:rsidRPr="0091052E">
        <w:rPr>
          <w:b/>
          <w:iCs/>
          <w:u w:val="single"/>
        </w:rPr>
        <w:lastRenderedPageBreak/>
        <w:t xml:space="preserve">LOT </w:t>
      </w:r>
      <w:r>
        <w:rPr>
          <w:b/>
          <w:iCs/>
          <w:u w:val="single"/>
        </w:rPr>
        <w:t>3</w:t>
      </w:r>
      <w:r w:rsidRPr="0091052E">
        <w:rPr>
          <w:b/>
          <w:iCs/>
          <w:u w:val="single"/>
        </w:rPr>
        <w:t xml:space="preserve">: </w:t>
      </w:r>
      <w:r w:rsidRPr="003A6165">
        <w:rPr>
          <w:b/>
          <w:u w:val="single"/>
          <w:lang w:val="en-GB"/>
        </w:rPr>
        <w:t>Master Meter BM 950 + Wheel Trailer</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938"/>
      </w:tblGrid>
      <w:tr w:rsidR="003A6165" w:rsidRPr="0091052E" w:rsidTr="003A6165">
        <w:trPr>
          <w:trHeight w:val="255"/>
          <w:jc w:val="center"/>
        </w:trPr>
        <w:tc>
          <w:tcPr>
            <w:tcW w:w="5807" w:type="dxa"/>
            <w:shd w:val="clear" w:color="auto" w:fill="auto"/>
            <w:hideMark/>
          </w:tcPr>
          <w:p w:rsidR="003A6165" w:rsidRPr="0091052E" w:rsidRDefault="003A6165" w:rsidP="00D1751C">
            <w:pPr>
              <w:jc w:val="both"/>
              <w:rPr>
                <w:b/>
                <w:bCs/>
              </w:rPr>
            </w:pPr>
            <w:r w:rsidRPr="0091052E">
              <w:rPr>
                <w:b/>
                <w:bCs/>
              </w:rPr>
              <w:t>Specifications</w:t>
            </w:r>
          </w:p>
        </w:tc>
        <w:tc>
          <w:tcPr>
            <w:tcW w:w="2938" w:type="dxa"/>
            <w:shd w:val="clear" w:color="auto" w:fill="auto"/>
            <w:hideMark/>
          </w:tcPr>
          <w:p w:rsidR="003A6165" w:rsidRPr="0091052E" w:rsidRDefault="003A6165" w:rsidP="00D1751C">
            <w:pPr>
              <w:jc w:val="both"/>
              <w:rPr>
                <w:b/>
                <w:bCs/>
              </w:rPr>
            </w:pPr>
            <w:r w:rsidRPr="0091052E">
              <w:rPr>
                <w:b/>
                <w:bCs/>
              </w:rPr>
              <w:t>Requested by BOBS</w:t>
            </w:r>
          </w:p>
        </w:tc>
      </w:tr>
      <w:tr w:rsidR="003A6165" w:rsidRPr="0091052E" w:rsidTr="003A6165">
        <w:trPr>
          <w:trHeight w:val="255"/>
          <w:jc w:val="center"/>
        </w:trPr>
        <w:tc>
          <w:tcPr>
            <w:tcW w:w="5807" w:type="dxa"/>
            <w:shd w:val="clear" w:color="auto" w:fill="auto"/>
            <w:hideMark/>
          </w:tcPr>
          <w:p w:rsidR="003A6165" w:rsidRPr="0091052E" w:rsidRDefault="003A6165" w:rsidP="00D1751C">
            <w:pPr>
              <w:jc w:val="both"/>
              <w:rPr>
                <w:b/>
                <w:bCs/>
              </w:rPr>
            </w:pPr>
            <w:r w:rsidRPr="0091052E">
              <w:rPr>
                <w:b/>
                <w:bCs/>
              </w:rPr>
              <w:t> </w:t>
            </w:r>
          </w:p>
        </w:tc>
        <w:tc>
          <w:tcPr>
            <w:tcW w:w="2938" w:type="dxa"/>
            <w:shd w:val="clear" w:color="auto" w:fill="auto"/>
            <w:hideMark/>
          </w:tcPr>
          <w:p w:rsidR="003A6165" w:rsidRPr="0091052E" w:rsidRDefault="003A6165" w:rsidP="00D1751C">
            <w:pPr>
              <w:jc w:val="both"/>
            </w:pPr>
            <w:r w:rsidRPr="0091052E">
              <w:t> </w:t>
            </w:r>
          </w:p>
        </w:tc>
      </w:tr>
      <w:tr w:rsidR="003A6165" w:rsidRPr="0091052E" w:rsidTr="003A6165">
        <w:trPr>
          <w:trHeight w:val="255"/>
          <w:jc w:val="center"/>
        </w:trPr>
        <w:tc>
          <w:tcPr>
            <w:tcW w:w="5807" w:type="dxa"/>
            <w:shd w:val="clear" w:color="auto" w:fill="auto"/>
          </w:tcPr>
          <w:p w:rsidR="003A6165" w:rsidRPr="0091052E" w:rsidRDefault="003A6165" w:rsidP="00D1751C">
            <w:pPr>
              <w:jc w:val="both"/>
              <w:rPr>
                <w:bCs/>
              </w:rPr>
            </w:pPr>
            <w:r w:rsidRPr="0091052E">
              <w:rPr>
                <w:bCs/>
              </w:rPr>
              <w:t>Quantity</w:t>
            </w:r>
          </w:p>
        </w:tc>
        <w:tc>
          <w:tcPr>
            <w:tcW w:w="2938" w:type="dxa"/>
            <w:shd w:val="clear" w:color="auto" w:fill="auto"/>
          </w:tcPr>
          <w:p w:rsidR="003A6165" w:rsidRPr="0091052E" w:rsidRDefault="003A6165" w:rsidP="00D1751C">
            <w:pPr>
              <w:jc w:val="both"/>
            </w:pPr>
            <w:r>
              <w:t>1</w:t>
            </w:r>
          </w:p>
        </w:tc>
      </w:tr>
      <w:tr w:rsidR="003A6165" w:rsidRPr="0091052E" w:rsidTr="003A6165">
        <w:trPr>
          <w:trHeight w:val="255"/>
          <w:jc w:val="center"/>
        </w:trPr>
        <w:tc>
          <w:tcPr>
            <w:tcW w:w="5807" w:type="dxa"/>
            <w:shd w:val="clear" w:color="auto" w:fill="auto"/>
            <w:hideMark/>
          </w:tcPr>
          <w:p w:rsidR="003A6165" w:rsidRPr="0091052E" w:rsidRDefault="003A6165" w:rsidP="00D1751C">
            <w:pPr>
              <w:jc w:val="both"/>
            </w:pPr>
            <w:r w:rsidRPr="0091052E">
              <w:t>Model</w:t>
            </w:r>
          </w:p>
        </w:tc>
        <w:tc>
          <w:tcPr>
            <w:tcW w:w="2938" w:type="dxa"/>
            <w:shd w:val="clear" w:color="auto" w:fill="auto"/>
          </w:tcPr>
          <w:p w:rsidR="003A6165" w:rsidRPr="003A6165" w:rsidRDefault="003A6165" w:rsidP="00D1751C">
            <w:pPr>
              <w:jc w:val="both"/>
              <w:rPr>
                <w:bCs/>
              </w:rPr>
            </w:pPr>
            <w:r w:rsidRPr="003A6165">
              <w:rPr>
                <w:bCs/>
                <w:lang w:val="en-GB"/>
              </w:rPr>
              <w:t>BM 950</w:t>
            </w:r>
          </w:p>
        </w:tc>
      </w:tr>
      <w:tr w:rsidR="003A6165" w:rsidRPr="0091052E" w:rsidTr="003A6165">
        <w:trPr>
          <w:trHeight w:val="255"/>
          <w:jc w:val="center"/>
        </w:trPr>
        <w:tc>
          <w:tcPr>
            <w:tcW w:w="5807" w:type="dxa"/>
            <w:shd w:val="clear" w:color="auto" w:fill="auto"/>
            <w:hideMark/>
          </w:tcPr>
          <w:p w:rsidR="003A6165" w:rsidRPr="0091052E" w:rsidRDefault="003A6165" w:rsidP="00D1751C">
            <w:pPr>
              <w:jc w:val="both"/>
            </w:pPr>
            <w:r w:rsidRPr="0091052E">
              <w:t>Warranty</w:t>
            </w:r>
          </w:p>
        </w:tc>
        <w:tc>
          <w:tcPr>
            <w:tcW w:w="2938" w:type="dxa"/>
            <w:shd w:val="clear" w:color="auto" w:fill="auto"/>
            <w:hideMark/>
          </w:tcPr>
          <w:p w:rsidR="003A6165" w:rsidRPr="0091052E" w:rsidRDefault="003A6165" w:rsidP="00D1751C">
            <w:pPr>
              <w:jc w:val="both"/>
            </w:pPr>
            <w:r w:rsidRPr="0091052E">
              <w:t>At least 2 years onsite</w:t>
            </w:r>
          </w:p>
        </w:tc>
      </w:tr>
      <w:tr w:rsidR="003A6165" w:rsidRPr="0091052E" w:rsidTr="003A6165">
        <w:trPr>
          <w:trHeight w:val="255"/>
          <w:jc w:val="center"/>
        </w:trPr>
        <w:tc>
          <w:tcPr>
            <w:tcW w:w="5807" w:type="dxa"/>
            <w:shd w:val="clear" w:color="auto" w:fill="auto"/>
          </w:tcPr>
          <w:p w:rsidR="003A6165" w:rsidRPr="0091052E" w:rsidRDefault="003A6165" w:rsidP="00D1751C">
            <w:pPr>
              <w:jc w:val="both"/>
            </w:pPr>
            <w:proofErr w:type="spellStart"/>
            <w:r>
              <w:t>Colour</w:t>
            </w:r>
            <w:proofErr w:type="spellEnd"/>
          </w:p>
        </w:tc>
        <w:tc>
          <w:tcPr>
            <w:tcW w:w="2938" w:type="dxa"/>
            <w:shd w:val="clear" w:color="auto" w:fill="auto"/>
          </w:tcPr>
          <w:p w:rsidR="003A6165" w:rsidRPr="0091052E" w:rsidRDefault="003A6165" w:rsidP="00D1751C">
            <w:pPr>
              <w:jc w:val="both"/>
            </w:pPr>
            <w:r>
              <w:t>Any</w:t>
            </w:r>
          </w:p>
        </w:tc>
      </w:tr>
      <w:tr w:rsidR="003A6165" w:rsidRPr="0091052E" w:rsidTr="003A6165">
        <w:trPr>
          <w:trHeight w:val="255"/>
          <w:jc w:val="center"/>
        </w:trPr>
        <w:tc>
          <w:tcPr>
            <w:tcW w:w="5807" w:type="dxa"/>
            <w:shd w:val="clear" w:color="auto" w:fill="auto"/>
            <w:hideMark/>
          </w:tcPr>
          <w:p w:rsidR="003A6165" w:rsidRPr="0091052E" w:rsidRDefault="003A6165" w:rsidP="00D1751C">
            <w:pPr>
              <w:jc w:val="both"/>
            </w:pPr>
            <w:r w:rsidRPr="0091052E">
              <w:t>New</w:t>
            </w:r>
          </w:p>
        </w:tc>
        <w:tc>
          <w:tcPr>
            <w:tcW w:w="2938" w:type="dxa"/>
            <w:shd w:val="clear" w:color="auto" w:fill="auto"/>
            <w:hideMark/>
          </w:tcPr>
          <w:p w:rsidR="003A6165" w:rsidRPr="0091052E" w:rsidRDefault="003A6165" w:rsidP="00D1751C">
            <w:pPr>
              <w:jc w:val="both"/>
            </w:pPr>
            <w:r w:rsidRPr="0091052E">
              <w:t>Yes</w:t>
            </w:r>
          </w:p>
        </w:tc>
      </w:tr>
      <w:tr w:rsidR="003A6165" w:rsidRPr="0091052E" w:rsidTr="003A6165">
        <w:trPr>
          <w:trHeight w:val="255"/>
          <w:jc w:val="center"/>
        </w:trPr>
        <w:tc>
          <w:tcPr>
            <w:tcW w:w="5807" w:type="dxa"/>
            <w:shd w:val="clear" w:color="auto" w:fill="auto"/>
            <w:hideMark/>
          </w:tcPr>
          <w:p w:rsidR="003A6165" w:rsidRDefault="003A6165" w:rsidP="003A6165">
            <w:pPr>
              <w:jc w:val="both"/>
            </w:pPr>
            <w:r>
              <w:t>Typical repeatability 0.02%.</w:t>
            </w:r>
          </w:p>
          <w:p w:rsidR="003A6165" w:rsidRDefault="003A6165" w:rsidP="003A6165">
            <w:pPr>
              <w:jc w:val="both"/>
            </w:pPr>
            <w:r>
              <w:t xml:space="preserve">Maximum linearity 0.1% </w:t>
            </w:r>
            <w:proofErr w:type="gramStart"/>
            <w:r>
              <w:t>( for</w:t>
            </w:r>
            <w:proofErr w:type="gramEnd"/>
            <w:r>
              <w:t xml:space="preserve"> example minus 0.05% to</w:t>
            </w:r>
          </w:p>
          <w:p w:rsidR="003A6165" w:rsidRDefault="003A6165" w:rsidP="003A6165">
            <w:pPr>
              <w:jc w:val="both"/>
            </w:pPr>
            <w:r>
              <w:t xml:space="preserve">Plus 0.05%) over the flow rate range 130 to 1370 </w:t>
            </w:r>
            <w:proofErr w:type="spellStart"/>
            <w:r>
              <w:t>Litres</w:t>
            </w:r>
            <w:proofErr w:type="spellEnd"/>
          </w:p>
          <w:p w:rsidR="003A6165" w:rsidRDefault="003A6165" w:rsidP="003A6165">
            <w:pPr>
              <w:jc w:val="both"/>
            </w:pPr>
            <w:r>
              <w:t xml:space="preserve">Per minute.  Inlet and outlet flanged </w:t>
            </w:r>
            <w:proofErr w:type="gramStart"/>
            <w:r>
              <w:t>3 inch</w:t>
            </w:r>
            <w:proofErr w:type="gramEnd"/>
            <w:r>
              <w:t xml:space="preserve"> ASA150</w:t>
            </w:r>
          </w:p>
          <w:p w:rsidR="003A6165" w:rsidRDefault="003A6165" w:rsidP="003A6165">
            <w:pPr>
              <w:jc w:val="both"/>
            </w:pPr>
            <w:r>
              <w:t>Pressure 21 Bar.  The meter has a Ductile iron manifold,</w:t>
            </w:r>
          </w:p>
          <w:p w:rsidR="003A6165" w:rsidRDefault="003A6165" w:rsidP="003A6165">
            <w:pPr>
              <w:jc w:val="both"/>
            </w:pPr>
            <w:r>
              <w:t xml:space="preserve">Ni-Resist cast iron </w:t>
            </w:r>
            <w:proofErr w:type="gramStart"/>
            <w:r>
              <w:t>body,  carbon</w:t>
            </w:r>
            <w:proofErr w:type="gramEnd"/>
            <w:r>
              <w:t xml:space="preserve"> vanes, </w:t>
            </w:r>
            <w:proofErr w:type="spellStart"/>
            <w:r>
              <w:t>Aluminium</w:t>
            </w:r>
            <w:proofErr w:type="spellEnd"/>
          </w:p>
          <w:p w:rsidR="003A6165" w:rsidRDefault="003A6165" w:rsidP="003A6165">
            <w:pPr>
              <w:jc w:val="both"/>
            </w:pPr>
            <w:r>
              <w:t xml:space="preserve">Rotor, </w:t>
            </w:r>
            <w:proofErr w:type="spellStart"/>
            <w:r>
              <w:t>Aluminium</w:t>
            </w:r>
            <w:proofErr w:type="spellEnd"/>
            <w:r>
              <w:t xml:space="preserve"> outer covers, Ni-resist cast iron inner</w:t>
            </w:r>
          </w:p>
          <w:p w:rsidR="003A6165" w:rsidRDefault="003A6165" w:rsidP="003A6165">
            <w:pPr>
              <w:jc w:val="both"/>
            </w:pPr>
            <w:r>
              <w:t>Covers and high nitrile seals.  The meter is fitted with a</w:t>
            </w:r>
          </w:p>
          <w:p w:rsidR="003A6165" w:rsidRDefault="003A6165" w:rsidP="003A6165">
            <w:pPr>
              <w:jc w:val="both"/>
            </w:pPr>
            <w:r>
              <w:t xml:space="preserve">Mechanical calibrating mechanism, a mechanical </w:t>
            </w:r>
          </w:p>
          <w:p w:rsidR="003A6165" w:rsidRDefault="003A6165" w:rsidP="003A6165">
            <w:pPr>
              <w:jc w:val="both"/>
            </w:pPr>
            <w:r>
              <w:t xml:space="preserve">Counter head with </w:t>
            </w:r>
            <w:proofErr w:type="spellStart"/>
            <w:r>
              <w:t>resetable</w:t>
            </w:r>
            <w:proofErr w:type="spellEnd"/>
            <w:r>
              <w:t xml:space="preserve"> register and non </w:t>
            </w:r>
            <w:proofErr w:type="spellStart"/>
            <w:r>
              <w:t>resetable</w:t>
            </w:r>
            <w:proofErr w:type="spellEnd"/>
          </w:p>
          <w:p w:rsidR="003A6165" w:rsidRDefault="003A6165" w:rsidP="003A6165">
            <w:pPr>
              <w:jc w:val="both"/>
            </w:pPr>
            <w:r>
              <w:t>Totalizer, and a direct coupled, mechanical rate of flow</w:t>
            </w:r>
          </w:p>
          <w:p w:rsidR="003A6165" w:rsidRDefault="003A6165" w:rsidP="003A6165">
            <w:pPr>
              <w:jc w:val="both"/>
            </w:pPr>
            <w:r>
              <w:t xml:space="preserve">Indicator.  Calibration in </w:t>
            </w:r>
            <w:proofErr w:type="spellStart"/>
            <w:r>
              <w:t>Litres</w:t>
            </w:r>
            <w:proofErr w:type="spellEnd"/>
            <w:r>
              <w:t xml:space="preserve">.  The meter will </w:t>
            </w:r>
          </w:p>
          <w:p w:rsidR="003A6165" w:rsidRDefault="003A6165" w:rsidP="003A6165">
            <w:pPr>
              <w:jc w:val="both"/>
            </w:pPr>
            <w:proofErr w:type="gramStart"/>
            <w:r>
              <w:t>Additionally</w:t>
            </w:r>
            <w:proofErr w:type="gramEnd"/>
            <w:r>
              <w:t xml:space="preserve"> be fitted with a Vernier unit drum and will </w:t>
            </w:r>
          </w:p>
          <w:p w:rsidR="003A6165" w:rsidRDefault="003A6165" w:rsidP="003A6165">
            <w:pPr>
              <w:jc w:val="both"/>
            </w:pPr>
            <w:r>
              <w:t xml:space="preserve">be tested and certified to a </w:t>
            </w:r>
            <w:proofErr w:type="gramStart"/>
            <w:r>
              <w:t>6 point</w:t>
            </w:r>
            <w:proofErr w:type="gramEnd"/>
            <w:r>
              <w:t xml:space="preserve"> Master Meter </w:t>
            </w:r>
          </w:p>
          <w:p w:rsidR="003A6165" w:rsidRDefault="003A6165" w:rsidP="003A6165">
            <w:pPr>
              <w:jc w:val="both"/>
            </w:pPr>
            <w:r>
              <w:t>Standard which meets all requirements for a single fuel</w:t>
            </w:r>
          </w:p>
          <w:p w:rsidR="003A6165" w:rsidRDefault="003A6165" w:rsidP="003A6165">
            <w:pPr>
              <w:jc w:val="both"/>
            </w:pPr>
            <w:r>
              <w:t xml:space="preserve">Grade.  It must be supplied complete with full Master </w:t>
            </w:r>
          </w:p>
          <w:p w:rsidR="003A6165" w:rsidRPr="0091052E" w:rsidRDefault="003A6165" w:rsidP="003A6165">
            <w:pPr>
              <w:jc w:val="both"/>
            </w:pPr>
            <w:r>
              <w:t>Meter certification.</w:t>
            </w:r>
          </w:p>
        </w:tc>
        <w:tc>
          <w:tcPr>
            <w:tcW w:w="2938" w:type="dxa"/>
            <w:shd w:val="clear" w:color="auto" w:fill="auto"/>
            <w:hideMark/>
          </w:tcPr>
          <w:p w:rsidR="00CF1F2A" w:rsidRDefault="00CF1F2A" w:rsidP="00D1751C">
            <w:pPr>
              <w:jc w:val="both"/>
            </w:pPr>
          </w:p>
          <w:p w:rsidR="00CF1F2A" w:rsidRDefault="00CF1F2A" w:rsidP="00D1751C">
            <w:pPr>
              <w:jc w:val="both"/>
            </w:pPr>
          </w:p>
          <w:p w:rsidR="00CF1F2A" w:rsidRDefault="00CF1F2A" w:rsidP="00D1751C">
            <w:pPr>
              <w:jc w:val="both"/>
            </w:pPr>
          </w:p>
          <w:p w:rsidR="003A6165" w:rsidRPr="0091052E" w:rsidRDefault="00CF1F2A" w:rsidP="00D1751C">
            <w:pPr>
              <w:jc w:val="both"/>
            </w:pPr>
            <w:r w:rsidRPr="00CF1F2A">
              <w:t>BM 950 + Wheel Trailer</w:t>
            </w:r>
          </w:p>
        </w:tc>
      </w:tr>
    </w:tbl>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3A6165" w:rsidRDefault="003A6165"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445E09" w:rsidRDefault="00445E09" w:rsidP="0021412C">
      <w:pPr>
        <w:jc w:val="both"/>
        <w:rPr>
          <w:b/>
          <w:u w:val="single"/>
          <w:lang w:val="en-GB"/>
        </w:rPr>
      </w:pPr>
    </w:p>
    <w:p w:rsidR="003A6165" w:rsidRPr="0091052E" w:rsidRDefault="003A6165" w:rsidP="0021412C">
      <w:pPr>
        <w:jc w:val="both"/>
        <w:rPr>
          <w:b/>
          <w:u w:val="single"/>
          <w:lang w:val="en-GB"/>
        </w:rPr>
      </w:pPr>
    </w:p>
    <w:p w:rsidR="002B1A22" w:rsidRPr="0091052E" w:rsidRDefault="002B1A22" w:rsidP="0021412C">
      <w:pPr>
        <w:jc w:val="both"/>
        <w:rPr>
          <w:b/>
          <w:u w:val="single"/>
          <w:lang w:val="en-GB"/>
        </w:rPr>
      </w:pPr>
      <w:r w:rsidRPr="0091052E">
        <w:rPr>
          <w:b/>
          <w:u w:val="single"/>
          <w:lang w:val="en-GB"/>
        </w:rPr>
        <w:t>ANNEX 2. QUOTATION FORMAT</w:t>
      </w:r>
    </w:p>
    <w:p w:rsidR="002B1A22" w:rsidRPr="0091052E" w:rsidRDefault="002B1A22" w:rsidP="0021412C">
      <w:pPr>
        <w:jc w:val="both"/>
        <w:rPr>
          <w:b/>
          <w:u w:val="single"/>
          <w:lang w:val="en-GB"/>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705"/>
        <w:gridCol w:w="1615"/>
        <w:gridCol w:w="1791"/>
        <w:gridCol w:w="1260"/>
        <w:gridCol w:w="1137"/>
        <w:gridCol w:w="1313"/>
        <w:gridCol w:w="1346"/>
      </w:tblGrid>
      <w:tr w:rsidR="002B1A22" w:rsidRPr="0091052E" w:rsidTr="00C276C7">
        <w:trPr>
          <w:jc w:val="center"/>
        </w:trPr>
        <w:tc>
          <w:tcPr>
            <w:tcW w:w="720" w:type="dxa"/>
            <w:shd w:val="clear" w:color="auto" w:fill="BFBFBF"/>
          </w:tcPr>
          <w:p w:rsidR="002B1A22" w:rsidRPr="0091052E" w:rsidRDefault="002B1A22" w:rsidP="0021412C">
            <w:pPr>
              <w:jc w:val="both"/>
              <w:rPr>
                <w:b/>
                <w:bCs/>
                <w:i/>
                <w:lang w:val="en-GB"/>
              </w:rPr>
            </w:pPr>
            <w:r w:rsidRPr="0091052E">
              <w:rPr>
                <w:b/>
                <w:lang w:val="en-GB"/>
              </w:rPr>
              <w:t>Lot No.</w:t>
            </w:r>
          </w:p>
        </w:tc>
        <w:tc>
          <w:tcPr>
            <w:tcW w:w="1710" w:type="dxa"/>
            <w:shd w:val="clear" w:color="auto" w:fill="BFBFBF"/>
          </w:tcPr>
          <w:p w:rsidR="002B1A22" w:rsidRPr="0091052E" w:rsidRDefault="002B1A22" w:rsidP="0021412C">
            <w:pPr>
              <w:jc w:val="both"/>
              <w:rPr>
                <w:b/>
                <w:bCs/>
                <w:lang w:val="en-GB"/>
              </w:rPr>
            </w:pPr>
            <w:r w:rsidRPr="0091052E">
              <w:rPr>
                <w:b/>
                <w:lang w:val="en-GB"/>
              </w:rPr>
              <w:t>Description</w:t>
            </w:r>
          </w:p>
        </w:tc>
        <w:tc>
          <w:tcPr>
            <w:tcW w:w="1620" w:type="dxa"/>
            <w:shd w:val="clear" w:color="auto" w:fill="BFBFBF"/>
          </w:tcPr>
          <w:p w:rsidR="002B1A22" w:rsidRPr="0091052E" w:rsidRDefault="002B1A22" w:rsidP="0021412C">
            <w:pPr>
              <w:jc w:val="both"/>
              <w:rPr>
                <w:b/>
                <w:bCs/>
                <w:lang w:val="en-GB"/>
              </w:rPr>
            </w:pPr>
          </w:p>
          <w:p w:rsidR="002B1A22" w:rsidRPr="0091052E" w:rsidRDefault="002B1A22" w:rsidP="0021412C">
            <w:pPr>
              <w:jc w:val="both"/>
              <w:rPr>
                <w:b/>
                <w:bCs/>
                <w:lang w:val="en-GB"/>
              </w:rPr>
            </w:pPr>
            <w:r w:rsidRPr="0091052E">
              <w:rPr>
                <w:b/>
                <w:bCs/>
                <w:lang w:val="en-GB"/>
              </w:rPr>
              <w:t>Type, brand name equipment offered</w:t>
            </w:r>
          </w:p>
        </w:tc>
        <w:tc>
          <w:tcPr>
            <w:tcW w:w="1800" w:type="dxa"/>
            <w:shd w:val="clear" w:color="auto" w:fill="BFBFBF"/>
          </w:tcPr>
          <w:p w:rsidR="002B1A22" w:rsidRPr="0091052E" w:rsidRDefault="002B1A22" w:rsidP="0021412C">
            <w:pPr>
              <w:jc w:val="both"/>
              <w:rPr>
                <w:b/>
                <w:bCs/>
                <w:lang w:val="en-GB"/>
              </w:rPr>
            </w:pPr>
          </w:p>
          <w:p w:rsidR="002B1A22" w:rsidRPr="0091052E" w:rsidRDefault="002B1A22" w:rsidP="0021412C">
            <w:pPr>
              <w:jc w:val="both"/>
              <w:rPr>
                <w:b/>
                <w:bCs/>
                <w:lang w:val="en-GB"/>
              </w:rPr>
            </w:pPr>
            <w:r w:rsidRPr="0091052E">
              <w:rPr>
                <w:b/>
                <w:bCs/>
                <w:lang w:val="en-GB"/>
              </w:rPr>
              <w:t>Delivery period</w:t>
            </w:r>
          </w:p>
          <w:p w:rsidR="002B1A22" w:rsidRPr="0091052E" w:rsidRDefault="002B1A22" w:rsidP="0021412C">
            <w:pPr>
              <w:jc w:val="both"/>
              <w:rPr>
                <w:b/>
                <w:bCs/>
                <w:lang w:val="en-GB"/>
              </w:rPr>
            </w:pPr>
            <w:r w:rsidRPr="0091052E">
              <w:rPr>
                <w:b/>
                <w:bCs/>
                <w:lang w:val="en-GB"/>
              </w:rPr>
              <w:t>(in days from the signature of the PO)</w:t>
            </w:r>
          </w:p>
        </w:tc>
        <w:tc>
          <w:tcPr>
            <w:tcW w:w="1260" w:type="dxa"/>
            <w:shd w:val="clear" w:color="auto" w:fill="BFBFBF"/>
          </w:tcPr>
          <w:p w:rsidR="002B1A22" w:rsidRPr="0091052E" w:rsidRDefault="002B1A22" w:rsidP="0021412C">
            <w:pPr>
              <w:jc w:val="both"/>
              <w:rPr>
                <w:b/>
                <w:bCs/>
                <w:lang w:val="en-GB"/>
              </w:rPr>
            </w:pPr>
          </w:p>
          <w:p w:rsidR="002B1A22" w:rsidRPr="0091052E" w:rsidRDefault="002B1A22" w:rsidP="0021412C">
            <w:pPr>
              <w:jc w:val="both"/>
              <w:rPr>
                <w:b/>
                <w:bCs/>
                <w:lang w:val="en-GB"/>
              </w:rPr>
            </w:pPr>
            <w:r w:rsidRPr="0091052E">
              <w:rPr>
                <w:b/>
                <w:bCs/>
                <w:lang w:val="en-GB"/>
              </w:rPr>
              <w:t>Warranty period</w:t>
            </w:r>
          </w:p>
          <w:p w:rsidR="002B1A22" w:rsidRPr="0091052E" w:rsidRDefault="002B1A22" w:rsidP="0021412C">
            <w:pPr>
              <w:jc w:val="both"/>
              <w:rPr>
                <w:b/>
                <w:bCs/>
                <w:lang w:val="en-GB"/>
              </w:rPr>
            </w:pPr>
            <w:r w:rsidRPr="0091052E">
              <w:rPr>
                <w:b/>
                <w:bCs/>
                <w:lang w:val="en-GB"/>
              </w:rPr>
              <w:t>(in months)</w:t>
            </w:r>
          </w:p>
        </w:tc>
        <w:tc>
          <w:tcPr>
            <w:tcW w:w="1109" w:type="dxa"/>
            <w:shd w:val="clear" w:color="auto" w:fill="BFBFBF"/>
          </w:tcPr>
          <w:p w:rsidR="002B1A22" w:rsidRPr="0091052E" w:rsidRDefault="002B1A22" w:rsidP="0021412C">
            <w:pPr>
              <w:jc w:val="both"/>
              <w:rPr>
                <w:b/>
                <w:bCs/>
                <w:lang w:val="en-GB"/>
              </w:rPr>
            </w:pPr>
          </w:p>
          <w:p w:rsidR="002B1A22" w:rsidRPr="0091052E" w:rsidRDefault="002B1A22" w:rsidP="0021412C">
            <w:pPr>
              <w:jc w:val="both"/>
              <w:rPr>
                <w:b/>
                <w:bCs/>
                <w:lang w:val="en-GB"/>
              </w:rPr>
            </w:pPr>
          </w:p>
          <w:p w:rsidR="002B1A22" w:rsidRPr="0091052E" w:rsidRDefault="002B1A22" w:rsidP="0021412C">
            <w:pPr>
              <w:jc w:val="both"/>
              <w:rPr>
                <w:b/>
                <w:bCs/>
                <w:lang w:val="en-GB"/>
              </w:rPr>
            </w:pPr>
            <w:r w:rsidRPr="0091052E">
              <w:rPr>
                <w:b/>
                <w:bCs/>
                <w:lang w:val="en-GB"/>
              </w:rPr>
              <w:t>Quantity</w:t>
            </w:r>
          </w:p>
        </w:tc>
        <w:tc>
          <w:tcPr>
            <w:tcW w:w="1316" w:type="dxa"/>
            <w:shd w:val="clear" w:color="auto" w:fill="BFBFBF"/>
          </w:tcPr>
          <w:p w:rsidR="002B1A22" w:rsidRPr="0091052E" w:rsidRDefault="002B1A22" w:rsidP="0021412C">
            <w:pPr>
              <w:jc w:val="both"/>
              <w:rPr>
                <w:b/>
                <w:bCs/>
                <w:lang w:val="en-GB"/>
              </w:rPr>
            </w:pPr>
          </w:p>
          <w:p w:rsidR="002B1A22" w:rsidRPr="0091052E" w:rsidRDefault="002B1A22" w:rsidP="0021412C">
            <w:pPr>
              <w:jc w:val="both"/>
              <w:rPr>
                <w:b/>
                <w:bCs/>
                <w:lang w:val="en-GB"/>
              </w:rPr>
            </w:pPr>
          </w:p>
          <w:p w:rsidR="002B1A22" w:rsidRPr="0091052E" w:rsidRDefault="002B1A22" w:rsidP="0021412C">
            <w:pPr>
              <w:jc w:val="both"/>
              <w:rPr>
                <w:b/>
                <w:bCs/>
                <w:lang w:val="en-GB"/>
              </w:rPr>
            </w:pPr>
            <w:r w:rsidRPr="0091052E">
              <w:rPr>
                <w:b/>
                <w:bCs/>
                <w:lang w:val="en-GB"/>
              </w:rPr>
              <w:t>Unit Price</w:t>
            </w:r>
          </w:p>
          <w:p w:rsidR="002B1A22" w:rsidRPr="0091052E" w:rsidRDefault="002B1A22" w:rsidP="0021412C">
            <w:pPr>
              <w:jc w:val="both"/>
              <w:rPr>
                <w:b/>
                <w:bCs/>
                <w:lang w:val="en-GB"/>
              </w:rPr>
            </w:pPr>
            <w:r w:rsidRPr="0091052E" w:rsidDel="003E5A48">
              <w:rPr>
                <w:b/>
                <w:bCs/>
                <w:lang w:val="en-GB"/>
              </w:rPr>
              <w:t xml:space="preserve"> </w:t>
            </w:r>
            <w:r w:rsidRPr="0091052E">
              <w:rPr>
                <w:b/>
                <w:bCs/>
                <w:lang w:val="en-GB"/>
              </w:rPr>
              <w:t>(BWP)</w:t>
            </w:r>
          </w:p>
          <w:p w:rsidR="002B1A22" w:rsidRPr="0091052E" w:rsidRDefault="002B1A22" w:rsidP="0021412C">
            <w:pPr>
              <w:jc w:val="both"/>
              <w:rPr>
                <w:b/>
                <w:bCs/>
                <w:lang w:val="en-GB"/>
              </w:rPr>
            </w:pPr>
            <w:r w:rsidRPr="0091052E">
              <w:rPr>
                <w:b/>
                <w:bCs/>
                <w:lang w:val="en-GB"/>
              </w:rPr>
              <w:t>Vat inclusive</w:t>
            </w:r>
          </w:p>
        </w:tc>
        <w:tc>
          <w:tcPr>
            <w:tcW w:w="1350" w:type="dxa"/>
            <w:shd w:val="clear" w:color="auto" w:fill="BFBFBF"/>
          </w:tcPr>
          <w:p w:rsidR="002B1A22" w:rsidRPr="0091052E" w:rsidRDefault="002B1A22" w:rsidP="0021412C">
            <w:pPr>
              <w:jc w:val="both"/>
              <w:rPr>
                <w:b/>
                <w:bCs/>
                <w:lang w:val="en-GB"/>
              </w:rPr>
            </w:pPr>
          </w:p>
          <w:p w:rsidR="002B1A22" w:rsidRPr="0091052E" w:rsidRDefault="002B1A22" w:rsidP="0021412C">
            <w:pPr>
              <w:jc w:val="both"/>
              <w:rPr>
                <w:b/>
                <w:bCs/>
                <w:lang w:val="en-GB"/>
              </w:rPr>
            </w:pPr>
          </w:p>
          <w:p w:rsidR="002B1A22" w:rsidRPr="0091052E" w:rsidRDefault="002B1A22" w:rsidP="0021412C">
            <w:pPr>
              <w:jc w:val="both"/>
              <w:rPr>
                <w:b/>
                <w:bCs/>
                <w:lang w:val="en-GB"/>
              </w:rPr>
            </w:pPr>
            <w:r w:rsidRPr="0091052E">
              <w:rPr>
                <w:b/>
                <w:bCs/>
                <w:lang w:val="en-GB"/>
              </w:rPr>
              <w:t xml:space="preserve">Total price </w:t>
            </w:r>
          </w:p>
          <w:p w:rsidR="002B1A22" w:rsidRPr="0091052E" w:rsidRDefault="002B1A22" w:rsidP="0021412C">
            <w:pPr>
              <w:jc w:val="both"/>
              <w:rPr>
                <w:b/>
                <w:bCs/>
                <w:lang w:val="en-GB"/>
              </w:rPr>
            </w:pPr>
            <w:r w:rsidRPr="0091052E">
              <w:rPr>
                <w:b/>
                <w:bCs/>
                <w:lang w:val="en-GB"/>
              </w:rPr>
              <w:t>(BWP)</w:t>
            </w:r>
          </w:p>
          <w:p w:rsidR="002B1A22" w:rsidRPr="0091052E" w:rsidRDefault="002B1A22" w:rsidP="0021412C">
            <w:pPr>
              <w:jc w:val="both"/>
              <w:rPr>
                <w:b/>
                <w:bCs/>
                <w:lang w:val="en-GB"/>
              </w:rPr>
            </w:pPr>
            <w:r w:rsidRPr="0091052E">
              <w:rPr>
                <w:b/>
                <w:bCs/>
                <w:lang w:val="en-GB"/>
              </w:rPr>
              <w:t>VAT inclusive</w:t>
            </w:r>
          </w:p>
        </w:tc>
      </w:tr>
      <w:tr w:rsidR="00EC409A" w:rsidRPr="0091052E" w:rsidTr="00C276C7">
        <w:trPr>
          <w:jc w:val="center"/>
        </w:trPr>
        <w:tc>
          <w:tcPr>
            <w:tcW w:w="720" w:type="dxa"/>
          </w:tcPr>
          <w:p w:rsidR="00EC409A" w:rsidRPr="0091052E" w:rsidRDefault="00D72132" w:rsidP="0021412C">
            <w:pPr>
              <w:jc w:val="both"/>
              <w:rPr>
                <w:lang w:val="en-GB"/>
              </w:rPr>
            </w:pPr>
            <w:r w:rsidRPr="0091052E">
              <w:rPr>
                <w:lang w:val="en-GB"/>
              </w:rPr>
              <w:t>1</w:t>
            </w:r>
          </w:p>
        </w:tc>
        <w:tc>
          <w:tcPr>
            <w:tcW w:w="1710" w:type="dxa"/>
          </w:tcPr>
          <w:p w:rsidR="00EC409A" w:rsidRPr="0091052E" w:rsidRDefault="003A6165" w:rsidP="0021412C">
            <w:pPr>
              <w:jc w:val="both"/>
              <w:rPr>
                <w:lang w:val="en-GB"/>
              </w:rPr>
            </w:pPr>
            <w:r>
              <w:t>2</w:t>
            </w:r>
            <w:r w:rsidRPr="003A6165">
              <w:t>00L Measuring Can (Prover Tank)</w:t>
            </w:r>
          </w:p>
        </w:tc>
        <w:tc>
          <w:tcPr>
            <w:tcW w:w="1620" w:type="dxa"/>
          </w:tcPr>
          <w:p w:rsidR="00EC409A" w:rsidRPr="0091052E" w:rsidRDefault="00EC409A" w:rsidP="0021412C">
            <w:pPr>
              <w:jc w:val="both"/>
              <w:rPr>
                <w:b/>
                <w:bCs/>
                <w:lang w:val="en-GB"/>
              </w:rPr>
            </w:pPr>
          </w:p>
          <w:p w:rsidR="00EC409A" w:rsidRPr="0091052E" w:rsidRDefault="00EC409A" w:rsidP="0021412C">
            <w:pPr>
              <w:jc w:val="both"/>
              <w:rPr>
                <w:b/>
                <w:bCs/>
                <w:lang w:val="en-GB"/>
              </w:rPr>
            </w:pPr>
          </w:p>
        </w:tc>
        <w:tc>
          <w:tcPr>
            <w:tcW w:w="1800" w:type="dxa"/>
          </w:tcPr>
          <w:p w:rsidR="00EC409A" w:rsidRPr="0091052E" w:rsidRDefault="00EC409A" w:rsidP="0021412C">
            <w:pPr>
              <w:jc w:val="both"/>
            </w:pPr>
          </w:p>
        </w:tc>
        <w:tc>
          <w:tcPr>
            <w:tcW w:w="1260" w:type="dxa"/>
          </w:tcPr>
          <w:p w:rsidR="00EC409A" w:rsidRPr="0091052E" w:rsidRDefault="00EC409A" w:rsidP="0021412C">
            <w:pPr>
              <w:jc w:val="both"/>
            </w:pPr>
          </w:p>
        </w:tc>
        <w:tc>
          <w:tcPr>
            <w:tcW w:w="1109" w:type="dxa"/>
          </w:tcPr>
          <w:p w:rsidR="00EC409A" w:rsidRPr="0091052E" w:rsidRDefault="00412F6E" w:rsidP="0021412C">
            <w:pPr>
              <w:jc w:val="both"/>
              <w:rPr>
                <w:lang w:val="en-GB"/>
              </w:rPr>
            </w:pPr>
            <w:r w:rsidRPr="0091052E">
              <w:rPr>
                <w:lang w:val="en-GB"/>
              </w:rPr>
              <w:t>1</w:t>
            </w:r>
          </w:p>
        </w:tc>
        <w:tc>
          <w:tcPr>
            <w:tcW w:w="1316" w:type="dxa"/>
          </w:tcPr>
          <w:p w:rsidR="00EC409A" w:rsidRPr="0091052E" w:rsidRDefault="00EC409A" w:rsidP="0021412C">
            <w:pPr>
              <w:jc w:val="both"/>
              <w:rPr>
                <w:bCs/>
                <w:lang w:val="en-GB"/>
              </w:rPr>
            </w:pPr>
          </w:p>
        </w:tc>
        <w:tc>
          <w:tcPr>
            <w:tcW w:w="1350" w:type="dxa"/>
          </w:tcPr>
          <w:p w:rsidR="00EC409A" w:rsidRPr="0091052E" w:rsidRDefault="00EC409A" w:rsidP="0021412C">
            <w:pPr>
              <w:jc w:val="both"/>
              <w:rPr>
                <w:bCs/>
                <w:lang w:val="en-GB"/>
              </w:rPr>
            </w:pPr>
          </w:p>
        </w:tc>
      </w:tr>
      <w:tr w:rsidR="00EC409A" w:rsidRPr="0091052E" w:rsidTr="00C276C7">
        <w:trPr>
          <w:jc w:val="center"/>
        </w:trPr>
        <w:tc>
          <w:tcPr>
            <w:tcW w:w="720" w:type="dxa"/>
          </w:tcPr>
          <w:p w:rsidR="00EC409A" w:rsidRPr="0091052E" w:rsidRDefault="00EC409A" w:rsidP="0021412C">
            <w:pPr>
              <w:jc w:val="both"/>
              <w:rPr>
                <w:lang w:val="en-GB"/>
              </w:rPr>
            </w:pPr>
            <w:r w:rsidRPr="0091052E">
              <w:rPr>
                <w:lang w:val="en-GB"/>
              </w:rPr>
              <w:t>2</w:t>
            </w:r>
          </w:p>
        </w:tc>
        <w:tc>
          <w:tcPr>
            <w:tcW w:w="1710" w:type="dxa"/>
          </w:tcPr>
          <w:p w:rsidR="00EC409A" w:rsidRPr="0091052E" w:rsidRDefault="003A6165" w:rsidP="0021412C">
            <w:pPr>
              <w:jc w:val="both"/>
              <w:rPr>
                <w:lang w:val="en-GB"/>
              </w:rPr>
            </w:pPr>
            <w:r w:rsidRPr="003A6165">
              <w:rPr>
                <w:lang w:val="en-GB"/>
              </w:rPr>
              <w:t>500L Measuring Can (Prover Tank)</w:t>
            </w:r>
          </w:p>
        </w:tc>
        <w:tc>
          <w:tcPr>
            <w:tcW w:w="1620" w:type="dxa"/>
          </w:tcPr>
          <w:p w:rsidR="00EC409A" w:rsidRPr="0091052E" w:rsidRDefault="00EC409A" w:rsidP="0021412C">
            <w:pPr>
              <w:jc w:val="both"/>
              <w:rPr>
                <w:b/>
                <w:bCs/>
                <w:lang w:val="en-GB"/>
              </w:rPr>
            </w:pPr>
          </w:p>
        </w:tc>
        <w:tc>
          <w:tcPr>
            <w:tcW w:w="1800" w:type="dxa"/>
          </w:tcPr>
          <w:p w:rsidR="00EC409A" w:rsidRPr="0091052E" w:rsidRDefault="00EC409A" w:rsidP="0021412C">
            <w:pPr>
              <w:jc w:val="both"/>
            </w:pPr>
          </w:p>
        </w:tc>
        <w:tc>
          <w:tcPr>
            <w:tcW w:w="1260" w:type="dxa"/>
          </w:tcPr>
          <w:p w:rsidR="00EC409A" w:rsidRPr="0091052E" w:rsidRDefault="00EC409A" w:rsidP="0021412C">
            <w:pPr>
              <w:jc w:val="both"/>
            </w:pPr>
          </w:p>
        </w:tc>
        <w:tc>
          <w:tcPr>
            <w:tcW w:w="1109" w:type="dxa"/>
          </w:tcPr>
          <w:p w:rsidR="00EC409A" w:rsidRPr="0091052E" w:rsidRDefault="003A6165" w:rsidP="0021412C">
            <w:pPr>
              <w:jc w:val="both"/>
              <w:rPr>
                <w:lang w:val="en-GB"/>
              </w:rPr>
            </w:pPr>
            <w:r>
              <w:rPr>
                <w:lang w:val="en-GB"/>
              </w:rPr>
              <w:t>1</w:t>
            </w:r>
          </w:p>
        </w:tc>
        <w:tc>
          <w:tcPr>
            <w:tcW w:w="1316" w:type="dxa"/>
          </w:tcPr>
          <w:p w:rsidR="00EC409A" w:rsidRPr="0091052E" w:rsidRDefault="00EC409A" w:rsidP="0021412C">
            <w:pPr>
              <w:jc w:val="both"/>
              <w:rPr>
                <w:bCs/>
                <w:lang w:val="en-GB"/>
              </w:rPr>
            </w:pPr>
          </w:p>
        </w:tc>
        <w:tc>
          <w:tcPr>
            <w:tcW w:w="1350" w:type="dxa"/>
          </w:tcPr>
          <w:p w:rsidR="00EC409A" w:rsidRPr="0091052E" w:rsidRDefault="00EC409A" w:rsidP="0021412C">
            <w:pPr>
              <w:jc w:val="both"/>
              <w:rPr>
                <w:bCs/>
                <w:lang w:val="en-GB"/>
              </w:rPr>
            </w:pPr>
          </w:p>
        </w:tc>
      </w:tr>
      <w:tr w:rsidR="003A6165" w:rsidRPr="0091052E" w:rsidTr="00C276C7">
        <w:trPr>
          <w:jc w:val="center"/>
        </w:trPr>
        <w:tc>
          <w:tcPr>
            <w:tcW w:w="720" w:type="dxa"/>
          </w:tcPr>
          <w:p w:rsidR="003A6165" w:rsidRPr="0091052E" w:rsidRDefault="003A6165" w:rsidP="0021412C">
            <w:pPr>
              <w:jc w:val="both"/>
              <w:rPr>
                <w:lang w:val="en-GB"/>
              </w:rPr>
            </w:pPr>
            <w:r>
              <w:rPr>
                <w:lang w:val="en-GB"/>
              </w:rPr>
              <w:t>3</w:t>
            </w:r>
          </w:p>
        </w:tc>
        <w:tc>
          <w:tcPr>
            <w:tcW w:w="1710" w:type="dxa"/>
          </w:tcPr>
          <w:p w:rsidR="003A6165" w:rsidRPr="0091052E" w:rsidRDefault="003A6165" w:rsidP="0021412C">
            <w:pPr>
              <w:jc w:val="both"/>
              <w:rPr>
                <w:lang w:val="en-GB"/>
              </w:rPr>
            </w:pPr>
            <w:r w:rsidRPr="003A6165">
              <w:rPr>
                <w:lang w:val="en-GB"/>
              </w:rPr>
              <w:t>Master Meter BM 950 + Wheel Trailer</w:t>
            </w:r>
          </w:p>
        </w:tc>
        <w:tc>
          <w:tcPr>
            <w:tcW w:w="1620" w:type="dxa"/>
          </w:tcPr>
          <w:p w:rsidR="003A6165" w:rsidRPr="0091052E" w:rsidRDefault="003A6165" w:rsidP="0021412C">
            <w:pPr>
              <w:jc w:val="both"/>
              <w:rPr>
                <w:b/>
                <w:bCs/>
                <w:lang w:val="en-GB"/>
              </w:rPr>
            </w:pPr>
          </w:p>
        </w:tc>
        <w:tc>
          <w:tcPr>
            <w:tcW w:w="1800" w:type="dxa"/>
          </w:tcPr>
          <w:p w:rsidR="003A6165" w:rsidRPr="0091052E" w:rsidRDefault="003A6165" w:rsidP="0021412C">
            <w:pPr>
              <w:jc w:val="both"/>
            </w:pPr>
          </w:p>
        </w:tc>
        <w:tc>
          <w:tcPr>
            <w:tcW w:w="1260" w:type="dxa"/>
          </w:tcPr>
          <w:p w:rsidR="003A6165" w:rsidRPr="0091052E" w:rsidRDefault="003A6165" w:rsidP="0021412C">
            <w:pPr>
              <w:jc w:val="both"/>
            </w:pPr>
          </w:p>
        </w:tc>
        <w:tc>
          <w:tcPr>
            <w:tcW w:w="1109" w:type="dxa"/>
          </w:tcPr>
          <w:p w:rsidR="003A6165" w:rsidRPr="0091052E" w:rsidRDefault="003A6165" w:rsidP="0021412C">
            <w:pPr>
              <w:jc w:val="both"/>
              <w:rPr>
                <w:lang w:val="en-GB"/>
              </w:rPr>
            </w:pPr>
            <w:r>
              <w:rPr>
                <w:lang w:val="en-GB"/>
              </w:rPr>
              <w:t>1</w:t>
            </w:r>
          </w:p>
        </w:tc>
        <w:tc>
          <w:tcPr>
            <w:tcW w:w="1316" w:type="dxa"/>
          </w:tcPr>
          <w:p w:rsidR="003A6165" w:rsidRPr="0091052E" w:rsidRDefault="003A6165" w:rsidP="0021412C">
            <w:pPr>
              <w:jc w:val="both"/>
              <w:rPr>
                <w:bCs/>
                <w:lang w:val="en-GB"/>
              </w:rPr>
            </w:pPr>
          </w:p>
        </w:tc>
        <w:tc>
          <w:tcPr>
            <w:tcW w:w="1350" w:type="dxa"/>
          </w:tcPr>
          <w:p w:rsidR="003A6165" w:rsidRPr="0091052E" w:rsidRDefault="003A6165" w:rsidP="0021412C">
            <w:pPr>
              <w:jc w:val="both"/>
              <w:rPr>
                <w:bCs/>
                <w:lang w:val="en-GB"/>
              </w:rPr>
            </w:pPr>
          </w:p>
        </w:tc>
      </w:tr>
    </w:tbl>
    <w:p w:rsidR="002B1A22" w:rsidRDefault="002B1A22"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Default="00445E09" w:rsidP="0021412C">
      <w:pPr>
        <w:jc w:val="both"/>
      </w:pPr>
    </w:p>
    <w:p w:rsidR="00445E09" w:rsidRPr="0091052E" w:rsidRDefault="00445E09" w:rsidP="0021412C">
      <w:pPr>
        <w:jc w:val="both"/>
      </w:pPr>
    </w:p>
    <w:p w:rsidR="002B1A22" w:rsidRPr="0091052E" w:rsidRDefault="002B1A22" w:rsidP="0021412C">
      <w:pPr>
        <w:spacing w:after="200" w:line="276" w:lineRule="auto"/>
        <w:jc w:val="both"/>
        <w:rPr>
          <w:rFonts w:eastAsia="Calibri"/>
          <w:b/>
          <w:u w:val="single"/>
          <w:lang w:val="en-GB"/>
        </w:rPr>
      </w:pPr>
      <w:r w:rsidRPr="0091052E">
        <w:rPr>
          <w:rFonts w:eastAsia="Calibri"/>
          <w:b/>
          <w:u w:val="single"/>
          <w:lang w:val="en-GB"/>
        </w:rPr>
        <w:t>ANNEX 3. TECHNICAL COMPLIANCE FORMS</w:t>
      </w:r>
    </w:p>
    <w:p w:rsidR="00A331DF" w:rsidRDefault="002B1A22" w:rsidP="0091052E">
      <w:pPr>
        <w:spacing w:after="200" w:line="276" w:lineRule="auto"/>
        <w:jc w:val="both"/>
        <w:rPr>
          <w:rFonts w:eastAsia="Calibri"/>
        </w:rPr>
      </w:pPr>
      <w:r w:rsidRPr="0091052E">
        <w:rPr>
          <w:rFonts w:eastAsia="Calibri"/>
        </w:rPr>
        <w:t xml:space="preserve">Bidders shall complete these forms to confirm the compliance of the equipment offered to the Technical specifications. Failure to complete these forms will result in a rejection of the submission.  </w:t>
      </w:r>
    </w:p>
    <w:p w:rsidR="00CF1F2A" w:rsidRPr="0091052E" w:rsidRDefault="00CF1F2A" w:rsidP="00CF1F2A">
      <w:pPr>
        <w:spacing w:after="180"/>
        <w:jc w:val="both"/>
        <w:rPr>
          <w:b/>
          <w:iCs/>
          <w:u w:val="single"/>
        </w:rPr>
      </w:pPr>
      <w:r w:rsidRPr="0091052E">
        <w:rPr>
          <w:b/>
          <w:iCs/>
          <w:u w:val="single"/>
        </w:rPr>
        <w:t xml:space="preserve">LOT 1: </w:t>
      </w:r>
      <w:r w:rsidRPr="0058456C">
        <w:rPr>
          <w:b/>
          <w:u w:val="single"/>
        </w:rPr>
        <w:t>200L Measuring Can (Prover Tank)</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45"/>
      </w:tblGrid>
      <w:tr w:rsidR="00290423" w:rsidRPr="0091052E" w:rsidTr="00290423">
        <w:trPr>
          <w:trHeight w:val="255"/>
          <w:jc w:val="center"/>
        </w:trPr>
        <w:tc>
          <w:tcPr>
            <w:tcW w:w="4673" w:type="dxa"/>
            <w:shd w:val="clear" w:color="auto" w:fill="auto"/>
            <w:hideMark/>
          </w:tcPr>
          <w:p w:rsidR="00290423" w:rsidRPr="0091052E" w:rsidRDefault="00290423" w:rsidP="00D1751C">
            <w:pPr>
              <w:jc w:val="both"/>
              <w:rPr>
                <w:b/>
                <w:bCs/>
              </w:rPr>
            </w:pPr>
            <w:r w:rsidRPr="0091052E">
              <w:rPr>
                <w:b/>
                <w:bCs/>
              </w:rPr>
              <w:t>Specifications</w:t>
            </w:r>
          </w:p>
        </w:tc>
        <w:tc>
          <w:tcPr>
            <w:tcW w:w="4345" w:type="dxa"/>
          </w:tcPr>
          <w:p w:rsidR="00290423" w:rsidRPr="0091052E" w:rsidRDefault="00290423" w:rsidP="00D1751C">
            <w:pPr>
              <w:jc w:val="both"/>
              <w:rPr>
                <w:b/>
                <w:bCs/>
              </w:rPr>
            </w:pPr>
            <w:r>
              <w:rPr>
                <w:b/>
                <w:bCs/>
              </w:rPr>
              <w:t>Supplied variations</w:t>
            </w:r>
          </w:p>
        </w:tc>
      </w:tr>
      <w:tr w:rsidR="00290423" w:rsidRPr="0091052E" w:rsidTr="00290423">
        <w:trPr>
          <w:trHeight w:val="255"/>
          <w:jc w:val="center"/>
        </w:trPr>
        <w:tc>
          <w:tcPr>
            <w:tcW w:w="4673" w:type="dxa"/>
            <w:shd w:val="clear" w:color="auto" w:fill="auto"/>
            <w:hideMark/>
          </w:tcPr>
          <w:p w:rsidR="00290423" w:rsidRPr="0091052E" w:rsidRDefault="00290423" w:rsidP="00D1751C">
            <w:pPr>
              <w:jc w:val="both"/>
              <w:rPr>
                <w:b/>
                <w:bCs/>
              </w:rPr>
            </w:pPr>
            <w:r w:rsidRPr="0091052E">
              <w:rPr>
                <w:b/>
                <w:bCs/>
              </w:rPr>
              <w:t> </w:t>
            </w:r>
          </w:p>
        </w:tc>
        <w:tc>
          <w:tcPr>
            <w:tcW w:w="4345" w:type="dxa"/>
          </w:tcPr>
          <w:p w:rsidR="00290423" w:rsidRPr="0091052E" w:rsidRDefault="00290423" w:rsidP="00D1751C">
            <w:pPr>
              <w:jc w:val="both"/>
            </w:pPr>
          </w:p>
        </w:tc>
      </w:tr>
      <w:tr w:rsidR="00290423" w:rsidRPr="0091052E" w:rsidTr="00290423">
        <w:trPr>
          <w:trHeight w:val="255"/>
          <w:jc w:val="center"/>
        </w:trPr>
        <w:tc>
          <w:tcPr>
            <w:tcW w:w="4673" w:type="dxa"/>
            <w:shd w:val="clear" w:color="auto" w:fill="auto"/>
          </w:tcPr>
          <w:p w:rsidR="00290423" w:rsidRPr="0091052E" w:rsidRDefault="00290423" w:rsidP="00D1751C">
            <w:pPr>
              <w:jc w:val="both"/>
              <w:rPr>
                <w:bCs/>
              </w:rPr>
            </w:pPr>
            <w:r w:rsidRPr="0091052E">
              <w:rPr>
                <w:bCs/>
              </w:rPr>
              <w:t>Quantity</w:t>
            </w:r>
            <w:r>
              <w:rPr>
                <w:bCs/>
              </w:rPr>
              <w:t xml:space="preserve"> (1)</w:t>
            </w:r>
          </w:p>
        </w:tc>
        <w:tc>
          <w:tcPr>
            <w:tcW w:w="4345" w:type="dxa"/>
          </w:tcPr>
          <w:p w:rsidR="00290423" w:rsidRDefault="00290423" w:rsidP="00D1751C">
            <w:pPr>
              <w:jc w:val="both"/>
            </w:pPr>
          </w:p>
        </w:tc>
      </w:tr>
      <w:tr w:rsidR="00290423" w:rsidRPr="0091052E" w:rsidTr="00290423">
        <w:trPr>
          <w:trHeight w:val="255"/>
          <w:jc w:val="center"/>
        </w:trPr>
        <w:tc>
          <w:tcPr>
            <w:tcW w:w="4673" w:type="dxa"/>
            <w:shd w:val="clear" w:color="auto" w:fill="auto"/>
            <w:hideMark/>
          </w:tcPr>
          <w:p w:rsidR="00290423" w:rsidRPr="0091052E" w:rsidRDefault="00290423" w:rsidP="00D1751C">
            <w:pPr>
              <w:jc w:val="both"/>
            </w:pPr>
            <w:r w:rsidRPr="0091052E">
              <w:t>Model</w:t>
            </w:r>
          </w:p>
        </w:tc>
        <w:tc>
          <w:tcPr>
            <w:tcW w:w="4345" w:type="dxa"/>
          </w:tcPr>
          <w:p w:rsidR="00290423" w:rsidRPr="0091052E" w:rsidRDefault="00290423" w:rsidP="00D1751C">
            <w:pPr>
              <w:jc w:val="both"/>
            </w:pPr>
          </w:p>
        </w:tc>
      </w:tr>
      <w:tr w:rsidR="00290423" w:rsidRPr="0091052E" w:rsidTr="00290423">
        <w:trPr>
          <w:trHeight w:val="255"/>
          <w:jc w:val="center"/>
        </w:trPr>
        <w:tc>
          <w:tcPr>
            <w:tcW w:w="4673" w:type="dxa"/>
            <w:shd w:val="clear" w:color="auto" w:fill="auto"/>
            <w:hideMark/>
          </w:tcPr>
          <w:p w:rsidR="00290423" w:rsidRPr="0091052E" w:rsidRDefault="00290423" w:rsidP="00D1751C">
            <w:pPr>
              <w:jc w:val="both"/>
            </w:pPr>
            <w:proofErr w:type="gramStart"/>
            <w:r w:rsidRPr="0091052E">
              <w:t>Warranty</w:t>
            </w:r>
            <w:r>
              <w:t xml:space="preserve">  (</w:t>
            </w:r>
            <w:proofErr w:type="gramEnd"/>
            <w:r w:rsidRPr="0091052E">
              <w:t>At least 2 years onsite</w:t>
            </w:r>
            <w:r>
              <w:t>)</w:t>
            </w:r>
          </w:p>
        </w:tc>
        <w:tc>
          <w:tcPr>
            <w:tcW w:w="4345" w:type="dxa"/>
          </w:tcPr>
          <w:p w:rsidR="00290423" w:rsidRPr="0091052E" w:rsidRDefault="00290423" w:rsidP="00D1751C">
            <w:pPr>
              <w:jc w:val="both"/>
            </w:pPr>
          </w:p>
        </w:tc>
      </w:tr>
      <w:tr w:rsidR="00290423" w:rsidRPr="0091052E" w:rsidTr="00290423">
        <w:trPr>
          <w:trHeight w:val="255"/>
          <w:jc w:val="center"/>
        </w:trPr>
        <w:tc>
          <w:tcPr>
            <w:tcW w:w="4673" w:type="dxa"/>
            <w:shd w:val="clear" w:color="auto" w:fill="auto"/>
          </w:tcPr>
          <w:p w:rsidR="00290423" w:rsidRPr="0091052E" w:rsidRDefault="00290423" w:rsidP="00D1751C">
            <w:pPr>
              <w:jc w:val="both"/>
            </w:pPr>
            <w:proofErr w:type="spellStart"/>
            <w:proofErr w:type="gramStart"/>
            <w:r>
              <w:t>Colour</w:t>
            </w:r>
            <w:proofErr w:type="spellEnd"/>
            <w:r>
              <w:t xml:space="preserve">  (</w:t>
            </w:r>
            <w:proofErr w:type="gramEnd"/>
            <w:r>
              <w:t>Any)</w:t>
            </w:r>
          </w:p>
        </w:tc>
        <w:tc>
          <w:tcPr>
            <w:tcW w:w="4345" w:type="dxa"/>
          </w:tcPr>
          <w:p w:rsidR="00290423" w:rsidRDefault="00290423" w:rsidP="00D1751C">
            <w:pPr>
              <w:jc w:val="both"/>
            </w:pPr>
          </w:p>
        </w:tc>
      </w:tr>
      <w:tr w:rsidR="00290423" w:rsidRPr="0091052E" w:rsidTr="00290423">
        <w:trPr>
          <w:trHeight w:val="255"/>
          <w:jc w:val="center"/>
        </w:trPr>
        <w:tc>
          <w:tcPr>
            <w:tcW w:w="4673" w:type="dxa"/>
            <w:shd w:val="clear" w:color="auto" w:fill="auto"/>
            <w:hideMark/>
          </w:tcPr>
          <w:p w:rsidR="00290423" w:rsidRPr="0091052E" w:rsidRDefault="00290423" w:rsidP="00D1751C">
            <w:pPr>
              <w:jc w:val="both"/>
            </w:pPr>
            <w:r w:rsidRPr="0091052E">
              <w:t>New</w:t>
            </w:r>
          </w:p>
        </w:tc>
        <w:tc>
          <w:tcPr>
            <w:tcW w:w="4345" w:type="dxa"/>
          </w:tcPr>
          <w:p w:rsidR="00290423" w:rsidRPr="0091052E" w:rsidRDefault="00290423" w:rsidP="00D1751C">
            <w:pPr>
              <w:jc w:val="both"/>
            </w:pPr>
          </w:p>
        </w:tc>
      </w:tr>
      <w:tr w:rsidR="00290423" w:rsidRPr="0091052E" w:rsidTr="00290423">
        <w:trPr>
          <w:trHeight w:val="255"/>
          <w:jc w:val="center"/>
        </w:trPr>
        <w:tc>
          <w:tcPr>
            <w:tcW w:w="4673" w:type="dxa"/>
            <w:shd w:val="clear" w:color="auto" w:fill="auto"/>
            <w:hideMark/>
          </w:tcPr>
          <w:p w:rsidR="00290423" w:rsidRDefault="00290423" w:rsidP="00D1751C">
            <w:pPr>
              <w:jc w:val="both"/>
            </w:pPr>
            <w:r>
              <w:t>Material: Stainless Steel 304</w:t>
            </w:r>
          </w:p>
          <w:p w:rsidR="00290423" w:rsidRDefault="00290423" w:rsidP="00D1751C">
            <w:pPr>
              <w:jc w:val="both"/>
            </w:pPr>
            <w:r>
              <w:t>with 2 x Thermometer Wells</w:t>
            </w:r>
          </w:p>
          <w:p w:rsidR="00290423" w:rsidRDefault="00290423" w:rsidP="00D1751C">
            <w:pPr>
              <w:jc w:val="both"/>
            </w:pPr>
            <w:r>
              <w:t xml:space="preserve">Complete with Trailer and all </w:t>
            </w:r>
          </w:p>
          <w:p w:rsidR="00290423" w:rsidRPr="0091052E" w:rsidRDefault="00290423" w:rsidP="00D1751C">
            <w:pPr>
              <w:jc w:val="both"/>
            </w:pPr>
            <w:r>
              <w:t>accessories as in the drawing shown below.</w:t>
            </w:r>
          </w:p>
        </w:tc>
        <w:tc>
          <w:tcPr>
            <w:tcW w:w="4345" w:type="dxa"/>
          </w:tcPr>
          <w:p w:rsidR="00290423" w:rsidRPr="0091052E" w:rsidRDefault="00290423" w:rsidP="00D1751C">
            <w:pPr>
              <w:jc w:val="both"/>
            </w:pPr>
          </w:p>
        </w:tc>
      </w:tr>
    </w:tbl>
    <w:p w:rsidR="0091052E" w:rsidRDefault="0091052E"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CF1F2A" w:rsidRPr="0091052E" w:rsidRDefault="00CF1F2A" w:rsidP="00CF1F2A">
      <w:pPr>
        <w:spacing w:after="180"/>
        <w:jc w:val="both"/>
        <w:rPr>
          <w:b/>
          <w:iCs/>
          <w:u w:val="single"/>
        </w:rPr>
      </w:pPr>
      <w:r w:rsidRPr="0091052E">
        <w:rPr>
          <w:b/>
          <w:iCs/>
          <w:u w:val="single"/>
        </w:rPr>
        <w:t xml:space="preserve">LOT 2: </w:t>
      </w:r>
      <w:r w:rsidRPr="00DE27ED">
        <w:rPr>
          <w:b/>
          <w:iCs/>
          <w:u w:val="single"/>
        </w:rPr>
        <w:t>500L Measuring Can (Prover Tank)</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99"/>
      </w:tblGrid>
      <w:tr w:rsidR="00290423" w:rsidRPr="0091052E" w:rsidTr="00290423">
        <w:trPr>
          <w:trHeight w:val="255"/>
          <w:jc w:val="center"/>
        </w:trPr>
        <w:tc>
          <w:tcPr>
            <w:tcW w:w="4815" w:type="dxa"/>
            <w:shd w:val="clear" w:color="auto" w:fill="auto"/>
            <w:hideMark/>
          </w:tcPr>
          <w:p w:rsidR="00290423" w:rsidRPr="0091052E" w:rsidRDefault="00290423" w:rsidP="00D1751C">
            <w:pPr>
              <w:jc w:val="both"/>
              <w:rPr>
                <w:b/>
                <w:bCs/>
              </w:rPr>
            </w:pPr>
            <w:r w:rsidRPr="0091052E">
              <w:rPr>
                <w:b/>
                <w:bCs/>
              </w:rPr>
              <w:t>Specifications</w:t>
            </w:r>
          </w:p>
        </w:tc>
        <w:tc>
          <w:tcPr>
            <w:tcW w:w="4399" w:type="dxa"/>
          </w:tcPr>
          <w:p w:rsidR="00290423" w:rsidRPr="0091052E" w:rsidRDefault="00290423" w:rsidP="00D1751C">
            <w:pPr>
              <w:jc w:val="both"/>
              <w:rPr>
                <w:b/>
                <w:bCs/>
              </w:rPr>
            </w:pPr>
            <w:r w:rsidRPr="00CF1F2A">
              <w:rPr>
                <w:b/>
                <w:bCs/>
              </w:rPr>
              <w:t>Supplied variations</w:t>
            </w:r>
          </w:p>
        </w:tc>
      </w:tr>
      <w:tr w:rsidR="00290423" w:rsidRPr="0091052E" w:rsidTr="00290423">
        <w:trPr>
          <w:trHeight w:val="255"/>
          <w:jc w:val="center"/>
        </w:trPr>
        <w:tc>
          <w:tcPr>
            <w:tcW w:w="4815" w:type="dxa"/>
            <w:shd w:val="clear" w:color="auto" w:fill="auto"/>
            <w:hideMark/>
          </w:tcPr>
          <w:p w:rsidR="00290423" w:rsidRPr="0091052E" w:rsidRDefault="00290423" w:rsidP="00D1751C">
            <w:pPr>
              <w:jc w:val="both"/>
              <w:rPr>
                <w:b/>
                <w:bCs/>
              </w:rPr>
            </w:pPr>
            <w:r w:rsidRPr="0091052E">
              <w:rPr>
                <w:b/>
                <w:bCs/>
              </w:rPr>
              <w:t> </w:t>
            </w:r>
          </w:p>
        </w:tc>
        <w:tc>
          <w:tcPr>
            <w:tcW w:w="4399" w:type="dxa"/>
          </w:tcPr>
          <w:p w:rsidR="00290423" w:rsidRPr="0091052E" w:rsidRDefault="00290423" w:rsidP="00D1751C">
            <w:pPr>
              <w:jc w:val="both"/>
            </w:pPr>
          </w:p>
        </w:tc>
      </w:tr>
      <w:tr w:rsidR="00290423" w:rsidRPr="0091052E" w:rsidTr="00290423">
        <w:trPr>
          <w:trHeight w:val="255"/>
          <w:jc w:val="center"/>
        </w:trPr>
        <w:tc>
          <w:tcPr>
            <w:tcW w:w="4815" w:type="dxa"/>
            <w:shd w:val="clear" w:color="auto" w:fill="auto"/>
          </w:tcPr>
          <w:p w:rsidR="00290423" w:rsidRPr="0091052E" w:rsidRDefault="00290423" w:rsidP="00D1751C">
            <w:pPr>
              <w:jc w:val="both"/>
              <w:rPr>
                <w:bCs/>
              </w:rPr>
            </w:pPr>
            <w:r w:rsidRPr="0091052E">
              <w:rPr>
                <w:bCs/>
              </w:rPr>
              <w:t>Quantity</w:t>
            </w:r>
            <w:r>
              <w:rPr>
                <w:bCs/>
              </w:rPr>
              <w:t xml:space="preserve"> (1)</w:t>
            </w:r>
          </w:p>
        </w:tc>
        <w:tc>
          <w:tcPr>
            <w:tcW w:w="4399" w:type="dxa"/>
          </w:tcPr>
          <w:p w:rsidR="00290423" w:rsidRPr="0091052E" w:rsidRDefault="00290423" w:rsidP="00D1751C">
            <w:pPr>
              <w:jc w:val="both"/>
            </w:pPr>
          </w:p>
        </w:tc>
      </w:tr>
      <w:tr w:rsidR="00290423" w:rsidRPr="0091052E" w:rsidTr="00290423">
        <w:trPr>
          <w:trHeight w:val="255"/>
          <w:jc w:val="center"/>
        </w:trPr>
        <w:tc>
          <w:tcPr>
            <w:tcW w:w="4815" w:type="dxa"/>
            <w:shd w:val="clear" w:color="auto" w:fill="auto"/>
            <w:hideMark/>
          </w:tcPr>
          <w:p w:rsidR="00290423" w:rsidRPr="0091052E" w:rsidRDefault="00290423" w:rsidP="00D1751C">
            <w:pPr>
              <w:jc w:val="both"/>
            </w:pPr>
            <w:r w:rsidRPr="0091052E">
              <w:t>Model</w:t>
            </w:r>
            <w:r>
              <w:t xml:space="preserve"> (JY-CLC)</w:t>
            </w:r>
          </w:p>
        </w:tc>
        <w:tc>
          <w:tcPr>
            <w:tcW w:w="4399" w:type="dxa"/>
          </w:tcPr>
          <w:p w:rsidR="00290423" w:rsidRPr="00952A6C" w:rsidRDefault="00290423" w:rsidP="00D1751C">
            <w:pPr>
              <w:jc w:val="both"/>
            </w:pPr>
          </w:p>
        </w:tc>
      </w:tr>
      <w:tr w:rsidR="00290423" w:rsidRPr="0091052E" w:rsidTr="00290423">
        <w:trPr>
          <w:trHeight w:val="255"/>
          <w:jc w:val="center"/>
        </w:trPr>
        <w:tc>
          <w:tcPr>
            <w:tcW w:w="4815" w:type="dxa"/>
            <w:shd w:val="clear" w:color="auto" w:fill="auto"/>
          </w:tcPr>
          <w:p w:rsidR="00290423" w:rsidRPr="0091052E" w:rsidRDefault="00290423" w:rsidP="00D1751C">
            <w:pPr>
              <w:jc w:val="both"/>
            </w:pPr>
            <w:proofErr w:type="gramStart"/>
            <w:r>
              <w:t>Type  (</w:t>
            </w:r>
            <w:proofErr w:type="gramEnd"/>
            <w:r w:rsidRPr="00952A6C">
              <w:t>Tri-Foot with down outlet</w:t>
            </w:r>
            <w:r>
              <w:t>)</w:t>
            </w:r>
          </w:p>
        </w:tc>
        <w:tc>
          <w:tcPr>
            <w:tcW w:w="4399" w:type="dxa"/>
          </w:tcPr>
          <w:p w:rsidR="00290423" w:rsidRPr="00952A6C" w:rsidRDefault="00290423" w:rsidP="00D1751C">
            <w:pPr>
              <w:jc w:val="both"/>
            </w:pPr>
          </w:p>
        </w:tc>
      </w:tr>
      <w:tr w:rsidR="00290423" w:rsidRPr="0091052E" w:rsidTr="00290423">
        <w:trPr>
          <w:trHeight w:val="255"/>
          <w:jc w:val="center"/>
        </w:trPr>
        <w:tc>
          <w:tcPr>
            <w:tcW w:w="4815" w:type="dxa"/>
            <w:shd w:val="clear" w:color="auto" w:fill="auto"/>
            <w:hideMark/>
          </w:tcPr>
          <w:p w:rsidR="00290423" w:rsidRPr="0091052E" w:rsidRDefault="00290423" w:rsidP="00D1751C">
            <w:pPr>
              <w:jc w:val="both"/>
            </w:pPr>
            <w:proofErr w:type="gramStart"/>
            <w:r w:rsidRPr="0091052E">
              <w:t>Warranty</w:t>
            </w:r>
            <w:r>
              <w:t xml:space="preserve">  (</w:t>
            </w:r>
            <w:proofErr w:type="gramEnd"/>
            <w:r w:rsidRPr="0091052E">
              <w:t>At least 2 years</w:t>
            </w:r>
            <w:r>
              <w:t>)</w:t>
            </w:r>
          </w:p>
        </w:tc>
        <w:tc>
          <w:tcPr>
            <w:tcW w:w="4399" w:type="dxa"/>
          </w:tcPr>
          <w:p w:rsidR="00290423" w:rsidRPr="0091052E" w:rsidRDefault="00290423" w:rsidP="00D1751C">
            <w:pPr>
              <w:jc w:val="both"/>
            </w:pPr>
          </w:p>
        </w:tc>
      </w:tr>
      <w:tr w:rsidR="00290423" w:rsidRPr="0091052E" w:rsidTr="00290423">
        <w:trPr>
          <w:trHeight w:val="255"/>
          <w:jc w:val="center"/>
        </w:trPr>
        <w:tc>
          <w:tcPr>
            <w:tcW w:w="4815" w:type="dxa"/>
            <w:shd w:val="clear" w:color="auto" w:fill="auto"/>
          </w:tcPr>
          <w:p w:rsidR="00290423" w:rsidRPr="0091052E" w:rsidRDefault="00290423" w:rsidP="00D1751C">
            <w:pPr>
              <w:jc w:val="both"/>
            </w:pPr>
            <w:proofErr w:type="spellStart"/>
            <w:proofErr w:type="gramStart"/>
            <w:r w:rsidRPr="0091052E">
              <w:t>Colour</w:t>
            </w:r>
            <w:proofErr w:type="spellEnd"/>
            <w:r>
              <w:t xml:space="preserve">  (</w:t>
            </w:r>
            <w:proofErr w:type="gramEnd"/>
            <w:r>
              <w:t>Any)</w:t>
            </w:r>
          </w:p>
        </w:tc>
        <w:tc>
          <w:tcPr>
            <w:tcW w:w="4399" w:type="dxa"/>
          </w:tcPr>
          <w:p w:rsidR="00290423" w:rsidRDefault="00290423" w:rsidP="00D1751C">
            <w:pPr>
              <w:jc w:val="both"/>
            </w:pPr>
          </w:p>
        </w:tc>
      </w:tr>
      <w:tr w:rsidR="00290423" w:rsidRPr="0091052E" w:rsidTr="00290423">
        <w:trPr>
          <w:trHeight w:val="255"/>
          <w:jc w:val="center"/>
        </w:trPr>
        <w:tc>
          <w:tcPr>
            <w:tcW w:w="4815" w:type="dxa"/>
            <w:shd w:val="clear" w:color="auto" w:fill="auto"/>
            <w:hideMark/>
          </w:tcPr>
          <w:p w:rsidR="00290423" w:rsidRPr="0091052E" w:rsidRDefault="00290423" w:rsidP="00D1751C">
            <w:pPr>
              <w:jc w:val="both"/>
            </w:pPr>
            <w:r w:rsidRPr="0091052E">
              <w:t>New</w:t>
            </w:r>
          </w:p>
        </w:tc>
        <w:tc>
          <w:tcPr>
            <w:tcW w:w="4399" w:type="dxa"/>
          </w:tcPr>
          <w:p w:rsidR="00290423" w:rsidRPr="0091052E" w:rsidRDefault="00290423" w:rsidP="00D1751C">
            <w:pPr>
              <w:jc w:val="both"/>
            </w:pPr>
          </w:p>
        </w:tc>
      </w:tr>
      <w:tr w:rsidR="00290423" w:rsidRPr="0091052E" w:rsidTr="00290423">
        <w:trPr>
          <w:trHeight w:val="255"/>
          <w:jc w:val="center"/>
        </w:trPr>
        <w:tc>
          <w:tcPr>
            <w:tcW w:w="4815" w:type="dxa"/>
            <w:shd w:val="clear" w:color="auto" w:fill="auto"/>
            <w:hideMark/>
          </w:tcPr>
          <w:p w:rsidR="00290423" w:rsidRDefault="00290423" w:rsidP="00D1751C">
            <w:pPr>
              <w:jc w:val="both"/>
            </w:pPr>
            <w:r w:rsidRPr="0091052E">
              <w:t> </w:t>
            </w:r>
            <w:r>
              <w:t>Material: Stainless Steel 304</w:t>
            </w:r>
          </w:p>
          <w:p w:rsidR="00290423" w:rsidRDefault="00290423" w:rsidP="00D1751C">
            <w:pPr>
              <w:jc w:val="both"/>
            </w:pPr>
            <w:r>
              <w:t>with 2 x Thermometer Wells</w:t>
            </w:r>
          </w:p>
          <w:p w:rsidR="00290423" w:rsidRDefault="00290423" w:rsidP="00D1751C">
            <w:pPr>
              <w:jc w:val="both"/>
            </w:pPr>
            <w:r>
              <w:t xml:space="preserve">Complete with Trailer and all </w:t>
            </w:r>
          </w:p>
          <w:p w:rsidR="00290423" w:rsidRPr="0091052E" w:rsidRDefault="00290423" w:rsidP="00D1751C">
            <w:pPr>
              <w:jc w:val="both"/>
            </w:pPr>
            <w:r>
              <w:t>accessories as in the drawing shown below.</w:t>
            </w:r>
          </w:p>
        </w:tc>
        <w:tc>
          <w:tcPr>
            <w:tcW w:w="4399" w:type="dxa"/>
          </w:tcPr>
          <w:p w:rsidR="00290423" w:rsidRPr="0091052E" w:rsidRDefault="00290423" w:rsidP="00D1751C">
            <w:pPr>
              <w:jc w:val="both"/>
            </w:pPr>
          </w:p>
        </w:tc>
      </w:tr>
    </w:tbl>
    <w:p w:rsidR="00CF1F2A" w:rsidRDefault="00CF1F2A"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Default="00445E09" w:rsidP="0091052E">
      <w:pPr>
        <w:spacing w:after="200" w:line="276" w:lineRule="auto"/>
        <w:jc w:val="both"/>
        <w:rPr>
          <w:rFonts w:eastAsia="Calibri"/>
        </w:rPr>
      </w:pPr>
    </w:p>
    <w:p w:rsidR="00445E09" w:rsidRPr="0091052E" w:rsidRDefault="00445E09" w:rsidP="0091052E">
      <w:pPr>
        <w:spacing w:after="200" w:line="276" w:lineRule="auto"/>
        <w:jc w:val="both"/>
        <w:rPr>
          <w:rFonts w:eastAsia="Calibri"/>
        </w:rPr>
      </w:pPr>
    </w:p>
    <w:p w:rsidR="00CF1F2A" w:rsidRPr="0091052E" w:rsidRDefault="00CF1F2A" w:rsidP="00CF1F2A">
      <w:pPr>
        <w:spacing w:after="180"/>
        <w:jc w:val="both"/>
        <w:rPr>
          <w:b/>
          <w:iCs/>
          <w:u w:val="single"/>
        </w:rPr>
      </w:pPr>
      <w:r w:rsidRPr="0091052E">
        <w:rPr>
          <w:b/>
          <w:iCs/>
          <w:u w:val="single"/>
        </w:rPr>
        <w:t xml:space="preserve">LOT </w:t>
      </w:r>
      <w:r>
        <w:rPr>
          <w:b/>
          <w:iCs/>
          <w:u w:val="single"/>
        </w:rPr>
        <w:t>3</w:t>
      </w:r>
      <w:r w:rsidRPr="0091052E">
        <w:rPr>
          <w:b/>
          <w:iCs/>
          <w:u w:val="single"/>
        </w:rPr>
        <w:t xml:space="preserve">: </w:t>
      </w:r>
      <w:r w:rsidRPr="003A6165">
        <w:rPr>
          <w:b/>
          <w:u w:val="single"/>
          <w:lang w:val="en-GB"/>
        </w:rPr>
        <w:t>Master Meter BM 950 + Wheel Trailer</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1"/>
        <w:gridCol w:w="2998"/>
      </w:tblGrid>
      <w:tr w:rsidR="00290423" w:rsidRPr="0091052E" w:rsidTr="00290423">
        <w:trPr>
          <w:trHeight w:val="255"/>
          <w:jc w:val="center"/>
        </w:trPr>
        <w:tc>
          <w:tcPr>
            <w:tcW w:w="5371" w:type="dxa"/>
            <w:shd w:val="clear" w:color="auto" w:fill="auto"/>
            <w:hideMark/>
          </w:tcPr>
          <w:p w:rsidR="00290423" w:rsidRPr="0091052E" w:rsidRDefault="00290423" w:rsidP="00D1751C">
            <w:pPr>
              <w:jc w:val="both"/>
              <w:rPr>
                <w:b/>
                <w:bCs/>
              </w:rPr>
            </w:pPr>
            <w:r w:rsidRPr="0091052E">
              <w:rPr>
                <w:b/>
                <w:bCs/>
              </w:rPr>
              <w:t>Specifications</w:t>
            </w:r>
          </w:p>
        </w:tc>
        <w:tc>
          <w:tcPr>
            <w:tcW w:w="2998" w:type="dxa"/>
          </w:tcPr>
          <w:p w:rsidR="00290423" w:rsidRPr="0091052E" w:rsidRDefault="00290423" w:rsidP="00D1751C">
            <w:pPr>
              <w:jc w:val="both"/>
              <w:rPr>
                <w:b/>
                <w:bCs/>
              </w:rPr>
            </w:pPr>
            <w:r w:rsidRPr="00CF1F2A">
              <w:rPr>
                <w:b/>
                <w:bCs/>
              </w:rPr>
              <w:t>Supplied variations</w:t>
            </w:r>
          </w:p>
        </w:tc>
      </w:tr>
      <w:tr w:rsidR="00290423" w:rsidRPr="0091052E" w:rsidTr="00290423">
        <w:trPr>
          <w:trHeight w:val="255"/>
          <w:jc w:val="center"/>
        </w:trPr>
        <w:tc>
          <w:tcPr>
            <w:tcW w:w="5371" w:type="dxa"/>
            <w:shd w:val="clear" w:color="auto" w:fill="auto"/>
            <w:hideMark/>
          </w:tcPr>
          <w:p w:rsidR="00290423" w:rsidRPr="0091052E" w:rsidRDefault="00290423" w:rsidP="00D1751C">
            <w:pPr>
              <w:jc w:val="both"/>
              <w:rPr>
                <w:b/>
                <w:bCs/>
              </w:rPr>
            </w:pPr>
            <w:r w:rsidRPr="0091052E">
              <w:rPr>
                <w:b/>
                <w:bCs/>
              </w:rPr>
              <w:t> </w:t>
            </w:r>
          </w:p>
        </w:tc>
        <w:tc>
          <w:tcPr>
            <w:tcW w:w="2998" w:type="dxa"/>
          </w:tcPr>
          <w:p w:rsidR="00290423" w:rsidRPr="0091052E" w:rsidRDefault="00290423" w:rsidP="00D1751C">
            <w:pPr>
              <w:jc w:val="both"/>
            </w:pPr>
          </w:p>
        </w:tc>
      </w:tr>
      <w:tr w:rsidR="00290423" w:rsidRPr="0091052E" w:rsidTr="00290423">
        <w:trPr>
          <w:trHeight w:val="255"/>
          <w:jc w:val="center"/>
        </w:trPr>
        <w:tc>
          <w:tcPr>
            <w:tcW w:w="5371" w:type="dxa"/>
            <w:shd w:val="clear" w:color="auto" w:fill="auto"/>
          </w:tcPr>
          <w:p w:rsidR="00290423" w:rsidRPr="0091052E" w:rsidRDefault="00290423" w:rsidP="00D1751C">
            <w:pPr>
              <w:jc w:val="both"/>
              <w:rPr>
                <w:bCs/>
              </w:rPr>
            </w:pPr>
            <w:r w:rsidRPr="0091052E">
              <w:rPr>
                <w:bCs/>
              </w:rPr>
              <w:t>Quantity</w:t>
            </w:r>
            <w:r>
              <w:rPr>
                <w:bCs/>
              </w:rPr>
              <w:t xml:space="preserve"> (1)</w:t>
            </w:r>
          </w:p>
        </w:tc>
        <w:tc>
          <w:tcPr>
            <w:tcW w:w="2998" w:type="dxa"/>
          </w:tcPr>
          <w:p w:rsidR="00290423" w:rsidRDefault="00290423" w:rsidP="00D1751C">
            <w:pPr>
              <w:jc w:val="both"/>
            </w:pPr>
          </w:p>
        </w:tc>
      </w:tr>
      <w:tr w:rsidR="00290423" w:rsidRPr="0091052E" w:rsidTr="00290423">
        <w:trPr>
          <w:trHeight w:val="255"/>
          <w:jc w:val="center"/>
        </w:trPr>
        <w:tc>
          <w:tcPr>
            <w:tcW w:w="5371" w:type="dxa"/>
            <w:shd w:val="clear" w:color="auto" w:fill="auto"/>
            <w:hideMark/>
          </w:tcPr>
          <w:p w:rsidR="00290423" w:rsidRPr="0091052E" w:rsidRDefault="00290423" w:rsidP="00D1751C">
            <w:pPr>
              <w:jc w:val="both"/>
            </w:pPr>
            <w:r w:rsidRPr="0091052E">
              <w:t>Model</w:t>
            </w:r>
            <w:proofErr w:type="gramStart"/>
            <w:r>
              <w:t xml:space="preserve">   (</w:t>
            </w:r>
            <w:proofErr w:type="gramEnd"/>
            <w:r>
              <w:t>BM 950)</w:t>
            </w:r>
          </w:p>
        </w:tc>
        <w:tc>
          <w:tcPr>
            <w:tcW w:w="2998" w:type="dxa"/>
          </w:tcPr>
          <w:p w:rsidR="00290423" w:rsidRPr="003A6165" w:rsidRDefault="00290423" w:rsidP="00D1751C">
            <w:pPr>
              <w:jc w:val="both"/>
              <w:rPr>
                <w:bCs/>
                <w:lang w:val="en-GB"/>
              </w:rPr>
            </w:pPr>
          </w:p>
        </w:tc>
      </w:tr>
      <w:tr w:rsidR="00290423" w:rsidRPr="0091052E" w:rsidTr="00290423">
        <w:trPr>
          <w:trHeight w:val="255"/>
          <w:jc w:val="center"/>
        </w:trPr>
        <w:tc>
          <w:tcPr>
            <w:tcW w:w="5371" w:type="dxa"/>
            <w:shd w:val="clear" w:color="auto" w:fill="auto"/>
            <w:hideMark/>
          </w:tcPr>
          <w:p w:rsidR="00290423" w:rsidRPr="0091052E" w:rsidRDefault="00290423" w:rsidP="00D1751C">
            <w:pPr>
              <w:jc w:val="both"/>
            </w:pPr>
            <w:proofErr w:type="gramStart"/>
            <w:r w:rsidRPr="0091052E">
              <w:t>Warranty</w:t>
            </w:r>
            <w:r>
              <w:t xml:space="preserve">  (</w:t>
            </w:r>
            <w:proofErr w:type="gramEnd"/>
            <w:r w:rsidRPr="0091052E">
              <w:t>At least 2 years onsite</w:t>
            </w:r>
            <w:r>
              <w:t>)</w:t>
            </w:r>
          </w:p>
        </w:tc>
        <w:tc>
          <w:tcPr>
            <w:tcW w:w="2998" w:type="dxa"/>
          </w:tcPr>
          <w:p w:rsidR="00290423" w:rsidRPr="0091052E" w:rsidRDefault="00290423" w:rsidP="00D1751C">
            <w:pPr>
              <w:jc w:val="both"/>
            </w:pPr>
          </w:p>
        </w:tc>
      </w:tr>
      <w:tr w:rsidR="00290423" w:rsidRPr="0091052E" w:rsidTr="00290423">
        <w:trPr>
          <w:trHeight w:val="255"/>
          <w:jc w:val="center"/>
        </w:trPr>
        <w:tc>
          <w:tcPr>
            <w:tcW w:w="5371" w:type="dxa"/>
            <w:shd w:val="clear" w:color="auto" w:fill="auto"/>
          </w:tcPr>
          <w:p w:rsidR="00290423" w:rsidRPr="0091052E" w:rsidRDefault="00290423" w:rsidP="00D1751C">
            <w:pPr>
              <w:jc w:val="both"/>
            </w:pPr>
            <w:proofErr w:type="spellStart"/>
            <w:proofErr w:type="gramStart"/>
            <w:r>
              <w:t>Colour</w:t>
            </w:r>
            <w:proofErr w:type="spellEnd"/>
            <w:r>
              <w:t xml:space="preserve">  (</w:t>
            </w:r>
            <w:proofErr w:type="gramEnd"/>
            <w:r>
              <w:t>Any)</w:t>
            </w:r>
          </w:p>
        </w:tc>
        <w:tc>
          <w:tcPr>
            <w:tcW w:w="2998" w:type="dxa"/>
          </w:tcPr>
          <w:p w:rsidR="00290423" w:rsidRDefault="00290423" w:rsidP="00D1751C">
            <w:pPr>
              <w:jc w:val="both"/>
            </w:pPr>
          </w:p>
        </w:tc>
      </w:tr>
      <w:tr w:rsidR="00290423" w:rsidRPr="0091052E" w:rsidTr="00290423">
        <w:trPr>
          <w:trHeight w:val="255"/>
          <w:jc w:val="center"/>
        </w:trPr>
        <w:tc>
          <w:tcPr>
            <w:tcW w:w="5371" w:type="dxa"/>
            <w:shd w:val="clear" w:color="auto" w:fill="auto"/>
            <w:hideMark/>
          </w:tcPr>
          <w:p w:rsidR="00290423" w:rsidRPr="0091052E" w:rsidRDefault="00290423" w:rsidP="00D1751C">
            <w:pPr>
              <w:jc w:val="both"/>
            </w:pPr>
            <w:r w:rsidRPr="0091052E">
              <w:t>New</w:t>
            </w:r>
          </w:p>
        </w:tc>
        <w:tc>
          <w:tcPr>
            <w:tcW w:w="2998" w:type="dxa"/>
          </w:tcPr>
          <w:p w:rsidR="00290423" w:rsidRPr="0091052E" w:rsidRDefault="00290423" w:rsidP="00D1751C">
            <w:pPr>
              <w:jc w:val="both"/>
            </w:pPr>
          </w:p>
        </w:tc>
      </w:tr>
      <w:tr w:rsidR="00290423" w:rsidRPr="0091052E" w:rsidTr="00290423">
        <w:trPr>
          <w:trHeight w:val="255"/>
          <w:jc w:val="center"/>
        </w:trPr>
        <w:tc>
          <w:tcPr>
            <w:tcW w:w="5371" w:type="dxa"/>
            <w:shd w:val="clear" w:color="auto" w:fill="auto"/>
            <w:hideMark/>
          </w:tcPr>
          <w:p w:rsidR="00290423" w:rsidRDefault="00290423" w:rsidP="00D1751C">
            <w:pPr>
              <w:jc w:val="both"/>
            </w:pPr>
            <w:r>
              <w:t>Typical repeatability 0.02%.</w:t>
            </w:r>
          </w:p>
          <w:p w:rsidR="00290423" w:rsidRDefault="00290423" w:rsidP="00D1751C">
            <w:pPr>
              <w:jc w:val="both"/>
            </w:pPr>
            <w:r>
              <w:t xml:space="preserve">Maximum linearity 0.1% </w:t>
            </w:r>
            <w:proofErr w:type="gramStart"/>
            <w:r>
              <w:t>( for</w:t>
            </w:r>
            <w:proofErr w:type="gramEnd"/>
            <w:r>
              <w:t xml:space="preserve"> example minus 0.05% to</w:t>
            </w:r>
          </w:p>
          <w:p w:rsidR="00290423" w:rsidRDefault="00290423" w:rsidP="00D1751C">
            <w:pPr>
              <w:jc w:val="both"/>
            </w:pPr>
            <w:r>
              <w:t xml:space="preserve">Plus 0.05%) over the flow rate range 130 to 1370 </w:t>
            </w:r>
            <w:proofErr w:type="spellStart"/>
            <w:r>
              <w:t>Litres</w:t>
            </w:r>
            <w:proofErr w:type="spellEnd"/>
          </w:p>
          <w:p w:rsidR="00290423" w:rsidRDefault="00290423" w:rsidP="00D1751C">
            <w:pPr>
              <w:jc w:val="both"/>
            </w:pPr>
            <w:r>
              <w:t xml:space="preserve">Per minute.  Inlet and outlet flanged </w:t>
            </w:r>
            <w:proofErr w:type="gramStart"/>
            <w:r>
              <w:t>3 inch</w:t>
            </w:r>
            <w:proofErr w:type="gramEnd"/>
            <w:r>
              <w:t xml:space="preserve"> ASA150</w:t>
            </w:r>
          </w:p>
          <w:p w:rsidR="00290423" w:rsidRDefault="00290423" w:rsidP="00D1751C">
            <w:pPr>
              <w:jc w:val="both"/>
            </w:pPr>
            <w:r>
              <w:t>Pressure 21 Bar.  The meter has a Ductile iron manifold,</w:t>
            </w:r>
          </w:p>
          <w:p w:rsidR="00290423" w:rsidRDefault="00290423" w:rsidP="00D1751C">
            <w:pPr>
              <w:jc w:val="both"/>
            </w:pPr>
            <w:r>
              <w:t xml:space="preserve">Ni-Resist cast iron </w:t>
            </w:r>
            <w:proofErr w:type="gramStart"/>
            <w:r>
              <w:t>body,  carbon</w:t>
            </w:r>
            <w:proofErr w:type="gramEnd"/>
            <w:r>
              <w:t xml:space="preserve"> vanes, </w:t>
            </w:r>
            <w:proofErr w:type="spellStart"/>
            <w:r>
              <w:t>Aluminium</w:t>
            </w:r>
            <w:proofErr w:type="spellEnd"/>
          </w:p>
          <w:p w:rsidR="00290423" w:rsidRDefault="00290423" w:rsidP="00D1751C">
            <w:pPr>
              <w:jc w:val="both"/>
            </w:pPr>
            <w:r>
              <w:t xml:space="preserve">Rotor, </w:t>
            </w:r>
            <w:proofErr w:type="spellStart"/>
            <w:r>
              <w:t>Aluminium</w:t>
            </w:r>
            <w:proofErr w:type="spellEnd"/>
            <w:r>
              <w:t xml:space="preserve"> outer covers, Ni-resist cast iron inner</w:t>
            </w:r>
          </w:p>
          <w:p w:rsidR="00290423" w:rsidRDefault="00290423" w:rsidP="00D1751C">
            <w:pPr>
              <w:jc w:val="both"/>
            </w:pPr>
            <w:r>
              <w:t>Covers and high nitrile seals.  The meter is fitted with a</w:t>
            </w:r>
          </w:p>
          <w:p w:rsidR="00290423" w:rsidRDefault="00290423" w:rsidP="00D1751C">
            <w:pPr>
              <w:jc w:val="both"/>
            </w:pPr>
            <w:r>
              <w:t xml:space="preserve">Mechanical calibrating mechanism, a mechanical </w:t>
            </w:r>
          </w:p>
          <w:p w:rsidR="00290423" w:rsidRDefault="00290423" w:rsidP="00D1751C">
            <w:pPr>
              <w:jc w:val="both"/>
            </w:pPr>
            <w:r>
              <w:t xml:space="preserve">Counter head with </w:t>
            </w:r>
            <w:proofErr w:type="spellStart"/>
            <w:r>
              <w:t>resetable</w:t>
            </w:r>
            <w:proofErr w:type="spellEnd"/>
            <w:r>
              <w:t xml:space="preserve"> register and non </w:t>
            </w:r>
            <w:proofErr w:type="spellStart"/>
            <w:r>
              <w:t>resetable</w:t>
            </w:r>
            <w:proofErr w:type="spellEnd"/>
          </w:p>
          <w:p w:rsidR="00290423" w:rsidRDefault="00290423" w:rsidP="00D1751C">
            <w:pPr>
              <w:jc w:val="both"/>
            </w:pPr>
            <w:r>
              <w:t>Totalizer, and a direct coupled, mechanical rate of flow</w:t>
            </w:r>
          </w:p>
          <w:p w:rsidR="00290423" w:rsidRDefault="00290423" w:rsidP="00D1751C">
            <w:pPr>
              <w:jc w:val="both"/>
            </w:pPr>
            <w:r>
              <w:t xml:space="preserve">Indicator.  Calibration in </w:t>
            </w:r>
            <w:proofErr w:type="spellStart"/>
            <w:r>
              <w:t>Litres</w:t>
            </w:r>
            <w:proofErr w:type="spellEnd"/>
            <w:r>
              <w:t xml:space="preserve">.  The meter will </w:t>
            </w:r>
          </w:p>
          <w:p w:rsidR="00290423" w:rsidRDefault="00290423" w:rsidP="00D1751C">
            <w:pPr>
              <w:jc w:val="both"/>
            </w:pPr>
            <w:proofErr w:type="gramStart"/>
            <w:r>
              <w:t>Additionally</w:t>
            </w:r>
            <w:proofErr w:type="gramEnd"/>
            <w:r>
              <w:t xml:space="preserve"> be fitted with a Vernier unit drum and will </w:t>
            </w:r>
          </w:p>
          <w:p w:rsidR="00290423" w:rsidRDefault="00290423" w:rsidP="00D1751C">
            <w:pPr>
              <w:jc w:val="both"/>
            </w:pPr>
            <w:r>
              <w:t xml:space="preserve">be tested and certified to a </w:t>
            </w:r>
            <w:proofErr w:type="gramStart"/>
            <w:r>
              <w:t>6 point</w:t>
            </w:r>
            <w:proofErr w:type="gramEnd"/>
            <w:r>
              <w:t xml:space="preserve"> Master Meter </w:t>
            </w:r>
          </w:p>
          <w:p w:rsidR="00290423" w:rsidRDefault="00290423" w:rsidP="00D1751C">
            <w:pPr>
              <w:jc w:val="both"/>
            </w:pPr>
            <w:r>
              <w:t>Standard which meets all requirements for a single fuel</w:t>
            </w:r>
          </w:p>
          <w:p w:rsidR="00290423" w:rsidRDefault="00290423" w:rsidP="00D1751C">
            <w:pPr>
              <w:jc w:val="both"/>
            </w:pPr>
            <w:r>
              <w:t xml:space="preserve">Grade.  It must be supplied complete with full Master </w:t>
            </w:r>
          </w:p>
          <w:p w:rsidR="00290423" w:rsidRPr="0091052E" w:rsidRDefault="00290423" w:rsidP="00D1751C">
            <w:pPr>
              <w:jc w:val="both"/>
            </w:pPr>
            <w:r>
              <w:t>Meter certification.</w:t>
            </w:r>
          </w:p>
        </w:tc>
        <w:tc>
          <w:tcPr>
            <w:tcW w:w="2998" w:type="dxa"/>
          </w:tcPr>
          <w:p w:rsidR="00290423" w:rsidRPr="0091052E" w:rsidRDefault="00290423" w:rsidP="00D1751C">
            <w:pPr>
              <w:jc w:val="both"/>
            </w:pPr>
          </w:p>
        </w:tc>
      </w:tr>
    </w:tbl>
    <w:p w:rsidR="002619F8" w:rsidRPr="0091052E" w:rsidRDefault="002619F8" w:rsidP="0021412C">
      <w:pPr>
        <w:jc w:val="both"/>
        <w:rPr>
          <w:b/>
          <w:u w:val="single"/>
          <w:lang w:val="en-GB"/>
        </w:rPr>
      </w:pPr>
    </w:p>
    <w:p w:rsidR="002619F8" w:rsidRPr="0091052E" w:rsidRDefault="002619F8" w:rsidP="0021412C">
      <w:pPr>
        <w:jc w:val="both"/>
        <w:rPr>
          <w:b/>
          <w:u w:val="single"/>
          <w:lang w:val="en-GB"/>
        </w:rPr>
      </w:pPr>
    </w:p>
    <w:p w:rsidR="006336A4" w:rsidRDefault="006336A4" w:rsidP="0021412C">
      <w:pPr>
        <w:spacing w:after="200" w:line="276" w:lineRule="auto"/>
        <w:ind w:left="720" w:firstLine="720"/>
        <w:jc w:val="both"/>
        <w:rPr>
          <w:rFonts w:eastAsia="Calibri"/>
          <w:b/>
        </w:rPr>
      </w:pPr>
    </w:p>
    <w:p w:rsidR="00445E09" w:rsidRDefault="00445E09" w:rsidP="0021412C">
      <w:pPr>
        <w:spacing w:after="200" w:line="276" w:lineRule="auto"/>
        <w:ind w:left="720" w:firstLine="720"/>
        <w:jc w:val="both"/>
        <w:rPr>
          <w:rFonts w:eastAsia="Calibri"/>
          <w:b/>
        </w:rPr>
      </w:pPr>
    </w:p>
    <w:p w:rsidR="00445E09" w:rsidRDefault="00445E09" w:rsidP="0021412C">
      <w:pPr>
        <w:spacing w:after="200" w:line="276" w:lineRule="auto"/>
        <w:ind w:left="720" w:firstLine="720"/>
        <w:jc w:val="both"/>
        <w:rPr>
          <w:rFonts w:eastAsia="Calibri"/>
          <w:b/>
        </w:rPr>
      </w:pPr>
    </w:p>
    <w:p w:rsidR="00445E09" w:rsidRDefault="00445E09" w:rsidP="0021412C">
      <w:pPr>
        <w:spacing w:after="200" w:line="276" w:lineRule="auto"/>
        <w:ind w:left="720" w:firstLine="720"/>
        <w:jc w:val="both"/>
        <w:rPr>
          <w:rFonts w:eastAsia="Calibri"/>
          <w:b/>
        </w:rPr>
      </w:pPr>
    </w:p>
    <w:p w:rsidR="00445E09" w:rsidRDefault="00445E09" w:rsidP="0021412C">
      <w:pPr>
        <w:spacing w:after="200" w:line="276" w:lineRule="auto"/>
        <w:ind w:left="720" w:firstLine="720"/>
        <w:jc w:val="both"/>
        <w:rPr>
          <w:rFonts w:eastAsia="Calibri"/>
          <w:b/>
        </w:rPr>
      </w:pPr>
    </w:p>
    <w:p w:rsidR="00445E09" w:rsidRDefault="00445E09" w:rsidP="0021412C">
      <w:pPr>
        <w:spacing w:after="200" w:line="276" w:lineRule="auto"/>
        <w:ind w:left="720" w:firstLine="720"/>
        <w:jc w:val="both"/>
        <w:rPr>
          <w:rFonts w:eastAsia="Calibri"/>
          <w:b/>
        </w:rPr>
      </w:pPr>
    </w:p>
    <w:p w:rsidR="00445E09" w:rsidRDefault="00445E09" w:rsidP="0021412C">
      <w:pPr>
        <w:spacing w:after="200" w:line="276" w:lineRule="auto"/>
        <w:ind w:left="720" w:firstLine="720"/>
        <w:jc w:val="both"/>
        <w:rPr>
          <w:rFonts w:eastAsia="Calibri"/>
          <w:b/>
        </w:rPr>
      </w:pPr>
    </w:p>
    <w:p w:rsidR="00445E09" w:rsidRPr="0091052E" w:rsidRDefault="00445E09" w:rsidP="0021412C">
      <w:pPr>
        <w:spacing w:after="200" w:line="276" w:lineRule="auto"/>
        <w:ind w:left="720" w:firstLine="720"/>
        <w:jc w:val="both"/>
        <w:rPr>
          <w:rFonts w:eastAsia="Calibri"/>
          <w:b/>
        </w:rPr>
      </w:pPr>
    </w:p>
    <w:p w:rsidR="006336A4" w:rsidRPr="0091052E" w:rsidRDefault="006336A4" w:rsidP="0021412C">
      <w:pPr>
        <w:spacing w:after="200" w:line="276" w:lineRule="auto"/>
        <w:ind w:left="720" w:firstLine="720"/>
        <w:jc w:val="both"/>
        <w:rPr>
          <w:rFonts w:eastAsia="Calibri"/>
          <w:b/>
        </w:rPr>
      </w:pPr>
    </w:p>
    <w:p w:rsidR="000A52CA" w:rsidRPr="0091052E" w:rsidRDefault="000A52CA" w:rsidP="0021412C">
      <w:pPr>
        <w:spacing w:after="200" w:line="276" w:lineRule="auto"/>
        <w:ind w:left="720" w:firstLine="720"/>
        <w:jc w:val="both"/>
        <w:rPr>
          <w:rFonts w:eastAsia="Calibri"/>
        </w:rPr>
      </w:pPr>
      <w:r w:rsidRPr="0091052E">
        <w:rPr>
          <w:rFonts w:eastAsia="Calibri"/>
          <w:b/>
        </w:rPr>
        <w:t>Other Requirements</w:t>
      </w:r>
      <w:r w:rsidR="009E1545" w:rsidRPr="0091052E">
        <w:rPr>
          <w:rFonts w:eastAsia="Calibri"/>
          <w:b/>
        </w:rPr>
        <w:t xml:space="preserve"> </w:t>
      </w:r>
    </w:p>
    <w:tbl>
      <w:tblPr>
        <w:tblStyle w:val="TableGrid1"/>
        <w:tblW w:w="0" w:type="auto"/>
        <w:jc w:val="center"/>
        <w:tblLook w:val="04A0" w:firstRow="1" w:lastRow="0" w:firstColumn="1" w:lastColumn="0" w:noHBand="0" w:noVBand="1"/>
      </w:tblPr>
      <w:tblGrid>
        <w:gridCol w:w="9442"/>
      </w:tblGrid>
      <w:tr w:rsidR="009E1545" w:rsidRPr="0091052E" w:rsidTr="001B1462">
        <w:trPr>
          <w:trHeight w:val="315"/>
          <w:jc w:val="center"/>
        </w:trPr>
        <w:tc>
          <w:tcPr>
            <w:tcW w:w="9442" w:type="dxa"/>
            <w:noWrap/>
            <w:vAlign w:val="bottom"/>
          </w:tcPr>
          <w:p w:rsidR="000A52CA" w:rsidRPr="0091052E" w:rsidRDefault="000A52CA" w:rsidP="0021412C">
            <w:pPr>
              <w:jc w:val="both"/>
              <w:rPr>
                <w:rFonts w:eastAsia="Calibri"/>
              </w:rPr>
            </w:pPr>
            <w:r w:rsidRPr="0091052E">
              <w:rPr>
                <w:rFonts w:eastAsia="Calibri"/>
              </w:rPr>
              <w:t>Supplier will install (including registration of software) and commission the proposed equipment.</w:t>
            </w:r>
            <w:r w:rsidR="006336A4" w:rsidRPr="0091052E">
              <w:rPr>
                <w:rFonts w:eastAsia="Calibri"/>
              </w:rPr>
              <w:t xml:space="preserve"> </w:t>
            </w:r>
          </w:p>
        </w:tc>
      </w:tr>
      <w:tr w:rsidR="0091052E" w:rsidRPr="0091052E" w:rsidTr="001B1462">
        <w:trPr>
          <w:trHeight w:val="285"/>
          <w:jc w:val="center"/>
        </w:trPr>
        <w:tc>
          <w:tcPr>
            <w:tcW w:w="9442" w:type="dxa"/>
            <w:noWrap/>
            <w:vAlign w:val="bottom"/>
          </w:tcPr>
          <w:p w:rsidR="009E1545" w:rsidRPr="0091052E" w:rsidRDefault="000A52CA" w:rsidP="0021412C">
            <w:pPr>
              <w:jc w:val="both"/>
              <w:rPr>
                <w:rFonts w:eastAsia="Calibri"/>
              </w:rPr>
            </w:pPr>
            <w:r w:rsidRPr="0091052E">
              <w:rPr>
                <w:rFonts w:eastAsia="Calibri"/>
              </w:rPr>
              <w:t xml:space="preserve">All items will be on at least </w:t>
            </w:r>
            <w:r w:rsidR="001C1BE9" w:rsidRPr="0091052E">
              <w:rPr>
                <w:rFonts w:eastAsia="Calibri"/>
              </w:rPr>
              <w:t>two-year</w:t>
            </w:r>
            <w:r w:rsidRPr="0091052E">
              <w:rPr>
                <w:rFonts w:eastAsia="Calibri"/>
              </w:rPr>
              <w:t xml:space="preserve"> warranty after commissioning of the equipment. </w:t>
            </w:r>
          </w:p>
        </w:tc>
      </w:tr>
      <w:tr w:rsidR="00DC586F" w:rsidRPr="0091052E" w:rsidTr="001B1462">
        <w:trPr>
          <w:trHeight w:val="285"/>
          <w:jc w:val="center"/>
        </w:trPr>
        <w:tc>
          <w:tcPr>
            <w:tcW w:w="9442" w:type="dxa"/>
            <w:noWrap/>
            <w:vAlign w:val="bottom"/>
          </w:tcPr>
          <w:p w:rsidR="00DC586F" w:rsidRPr="0091052E" w:rsidRDefault="0037064C" w:rsidP="0021412C">
            <w:pPr>
              <w:jc w:val="both"/>
              <w:rPr>
                <w:rFonts w:eastAsia="Calibri"/>
              </w:rPr>
            </w:pPr>
            <w:r>
              <w:rPr>
                <w:rFonts w:eastAsia="Calibri"/>
              </w:rPr>
              <w:t xml:space="preserve">Bidders must indicate the brand that they are offering. </w:t>
            </w:r>
          </w:p>
        </w:tc>
      </w:tr>
      <w:tr w:rsidR="00DC586F" w:rsidRPr="0091052E" w:rsidTr="001B1462">
        <w:trPr>
          <w:trHeight w:val="285"/>
          <w:jc w:val="center"/>
        </w:trPr>
        <w:tc>
          <w:tcPr>
            <w:tcW w:w="9442" w:type="dxa"/>
            <w:noWrap/>
            <w:vAlign w:val="bottom"/>
          </w:tcPr>
          <w:p w:rsidR="00DC586F" w:rsidRPr="0091052E" w:rsidRDefault="00DC586F" w:rsidP="0021412C">
            <w:pPr>
              <w:jc w:val="both"/>
              <w:rPr>
                <w:rFonts w:eastAsia="Calibri"/>
              </w:rPr>
            </w:pPr>
            <w:r>
              <w:rPr>
                <w:rFonts w:eastAsia="Calibri"/>
              </w:rPr>
              <w:t xml:space="preserve">Please note that </w:t>
            </w:r>
            <w:r w:rsidRPr="00DC586F">
              <w:rPr>
                <w:rFonts w:eastAsia="Calibri"/>
              </w:rPr>
              <w:t>brochure</w:t>
            </w:r>
            <w:r>
              <w:rPr>
                <w:rFonts w:eastAsia="Calibri"/>
              </w:rPr>
              <w:t>s</w:t>
            </w:r>
            <w:r w:rsidRPr="00DC586F">
              <w:rPr>
                <w:rFonts w:eastAsia="Calibri"/>
              </w:rPr>
              <w:t xml:space="preserve"> </w:t>
            </w:r>
            <w:r>
              <w:rPr>
                <w:rFonts w:eastAsia="Calibri"/>
              </w:rPr>
              <w:t>are</w:t>
            </w:r>
            <w:r w:rsidRPr="00DC586F">
              <w:rPr>
                <w:rFonts w:eastAsia="Calibri"/>
              </w:rPr>
              <w:t xml:space="preserve"> just an additional information</w:t>
            </w:r>
            <w:r w:rsidR="0037064C">
              <w:rPr>
                <w:rFonts w:eastAsia="Calibri"/>
              </w:rPr>
              <w:t>. You</w:t>
            </w:r>
            <w:r w:rsidRPr="00DC586F">
              <w:rPr>
                <w:rFonts w:eastAsia="Calibri"/>
              </w:rPr>
              <w:t xml:space="preserve"> are required to clearly provide </w:t>
            </w:r>
            <w:r w:rsidR="0037064C">
              <w:rPr>
                <w:rFonts w:eastAsia="Calibri"/>
              </w:rPr>
              <w:t>appropriate</w:t>
            </w:r>
            <w:r w:rsidRPr="00DC586F">
              <w:rPr>
                <w:rFonts w:eastAsia="Calibri"/>
              </w:rPr>
              <w:t xml:space="preserve"> specification</w:t>
            </w:r>
            <w:r w:rsidR="0037064C">
              <w:rPr>
                <w:rFonts w:eastAsia="Calibri"/>
              </w:rPr>
              <w:t>s.</w:t>
            </w:r>
          </w:p>
        </w:tc>
      </w:tr>
      <w:tr w:rsidR="0091052E" w:rsidRPr="0091052E" w:rsidTr="001B1462">
        <w:trPr>
          <w:trHeight w:val="285"/>
          <w:jc w:val="center"/>
        </w:trPr>
        <w:tc>
          <w:tcPr>
            <w:tcW w:w="9442" w:type="dxa"/>
            <w:vAlign w:val="bottom"/>
          </w:tcPr>
          <w:p w:rsidR="000A52CA" w:rsidRPr="0091052E" w:rsidRDefault="000A52CA" w:rsidP="0021412C">
            <w:pPr>
              <w:jc w:val="both"/>
              <w:rPr>
                <w:rFonts w:eastAsia="Calibri"/>
              </w:rPr>
            </w:pPr>
            <w:r w:rsidRPr="0091052E">
              <w:rPr>
                <w:rFonts w:eastAsia="Calibri"/>
              </w:rPr>
              <w:t>All prices quoted should be inclusive of taxes and duties applicable.</w:t>
            </w:r>
          </w:p>
        </w:tc>
      </w:tr>
      <w:tr w:rsidR="0091052E" w:rsidRPr="0091052E" w:rsidTr="001B1462">
        <w:trPr>
          <w:trHeight w:val="285"/>
          <w:jc w:val="center"/>
        </w:trPr>
        <w:tc>
          <w:tcPr>
            <w:tcW w:w="9442" w:type="dxa"/>
            <w:vAlign w:val="bottom"/>
          </w:tcPr>
          <w:p w:rsidR="000A52CA" w:rsidRPr="0091052E" w:rsidRDefault="000A52CA" w:rsidP="0021412C">
            <w:pPr>
              <w:jc w:val="both"/>
              <w:rPr>
                <w:rFonts w:eastAsia="Calibri"/>
              </w:rPr>
            </w:pPr>
            <w:r w:rsidRPr="0091052E">
              <w:rPr>
                <w:rFonts w:eastAsia="Calibri"/>
              </w:rPr>
              <w:t>Supplier should not modify this form when completing the information</w:t>
            </w:r>
            <w:r w:rsidR="0037064C">
              <w:rPr>
                <w:rFonts w:eastAsia="Calibri"/>
              </w:rPr>
              <w:t>.</w:t>
            </w:r>
          </w:p>
        </w:tc>
      </w:tr>
    </w:tbl>
    <w:p w:rsidR="000A52CA" w:rsidRPr="0091052E" w:rsidRDefault="000A52CA" w:rsidP="0021412C">
      <w:pPr>
        <w:spacing w:after="200" w:line="276" w:lineRule="auto"/>
        <w:jc w:val="both"/>
        <w:rPr>
          <w:rFonts w:eastAsia="Calibri"/>
        </w:rPr>
      </w:pPr>
    </w:p>
    <w:p w:rsidR="000A52CA" w:rsidRPr="0091052E" w:rsidRDefault="000A52CA" w:rsidP="0021412C">
      <w:pPr>
        <w:jc w:val="both"/>
      </w:pPr>
    </w:p>
    <w:p w:rsidR="00E319E8" w:rsidRPr="0091052E" w:rsidRDefault="00E319E8" w:rsidP="0021412C">
      <w:pPr>
        <w:spacing w:after="200" w:line="276" w:lineRule="auto"/>
        <w:jc w:val="both"/>
        <w:rPr>
          <w:rFonts w:eastAsia="Calibri"/>
        </w:rPr>
      </w:pPr>
    </w:p>
    <w:sectPr w:rsidR="00E319E8" w:rsidRPr="0091052E" w:rsidSect="002B1A22">
      <w:headerReference w:type="default" r:id="rId13"/>
      <w:footerReference w:type="default" r:id="rId14"/>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578" w:rsidRDefault="00366578" w:rsidP="002B1A22">
      <w:r>
        <w:separator/>
      </w:r>
    </w:p>
  </w:endnote>
  <w:endnote w:type="continuationSeparator" w:id="0">
    <w:p w:rsidR="00366578" w:rsidRDefault="00366578" w:rsidP="002B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7ED" w:rsidRDefault="00DE27ED">
    <w:pPr>
      <w:pStyle w:val="Footer"/>
      <w:pBdr>
        <w:top w:val="single" w:sz="4" w:space="1" w:color="auto"/>
      </w:pBdr>
      <w:jc w:val="center"/>
      <w:rPr>
        <w:rFonts w:ascii="Albertus Medium" w:hAnsi="Albertus Medium"/>
        <w:sz w:val="16"/>
      </w:rPr>
    </w:pPr>
    <w:r>
      <w:rPr>
        <w:rFonts w:ascii="Albertus Medium" w:hAnsi="Albertus Medium"/>
        <w:sz w:val="16"/>
      </w:rPr>
      <w:t xml:space="preserve">Page </w:t>
    </w:r>
    <w:r>
      <w:rPr>
        <w:rFonts w:ascii="Albertus Medium" w:hAnsi="Albertus Medium"/>
        <w:sz w:val="16"/>
      </w:rPr>
      <w:fldChar w:fldCharType="begin"/>
    </w:r>
    <w:r>
      <w:rPr>
        <w:rFonts w:ascii="Albertus Medium" w:hAnsi="Albertus Medium"/>
        <w:sz w:val="16"/>
      </w:rPr>
      <w:instrText xml:space="preserve"> PAGE </w:instrText>
    </w:r>
    <w:r>
      <w:rPr>
        <w:rFonts w:ascii="Albertus Medium" w:hAnsi="Albertus Medium"/>
        <w:sz w:val="16"/>
      </w:rPr>
      <w:fldChar w:fldCharType="separate"/>
    </w:r>
    <w:r w:rsidR="00E041C7">
      <w:rPr>
        <w:rFonts w:ascii="Albertus Medium" w:hAnsi="Albertus Medium"/>
        <w:noProof/>
        <w:sz w:val="16"/>
      </w:rPr>
      <w:t>1</w:t>
    </w:r>
    <w:r>
      <w:rPr>
        <w:rFonts w:ascii="Albertus Medium" w:hAnsi="Albertus Medium"/>
        <w:sz w:val="16"/>
      </w:rPr>
      <w:fldChar w:fldCharType="end"/>
    </w:r>
    <w:r>
      <w:rPr>
        <w:rFonts w:ascii="Albertus Medium" w:hAnsi="Albertus Medium"/>
        <w:sz w:val="16"/>
      </w:rPr>
      <w:t xml:space="preserve"> of </w:t>
    </w:r>
    <w:r>
      <w:rPr>
        <w:rFonts w:ascii="Albertus Medium" w:hAnsi="Albertus Medium"/>
        <w:sz w:val="16"/>
      </w:rPr>
      <w:fldChar w:fldCharType="begin"/>
    </w:r>
    <w:r>
      <w:rPr>
        <w:rFonts w:ascii="Albertus Medium" w:hAnsi="Albertus Medium"/>
        <w:sz w:val="16"/>
      </w:rPr>
      <w:instrText xml:space="preserve"> NUMPAGES </w:instrText>
    </w:r>
    <w:r>
      <w:rPr>
        <w:rFonts w:ascii="Albertus Medium" w:hAnsi="Albertus Medium"/>
        <w:sz w:val="16"/>
      </w:rPr>
      <w:fldChar w:fldCharType="separate"/>
    </w:r>
    <w:r w:rsidR="00E041C7">
      <w:rPr>
        <w:rFonts w:ascii="Albertus Medium" w:hAnsi="Albertus Medium"/>
        <w:noProof/>
        <w:sz w:val="16"/>
      </w:rPr>
      <w:t>10</w:t>
    </w:r>
    <w:r>
      <w:rPr>
        <w:rFonts w:ascii="Albertus Medium" w:hAnsi="Albertus Medium"/>
        <w:sz w:val="16"/>
      </w:rPr>
      <w:fldChar w:fldCharType="end"/>
    </w:r>
  </w:p>
  <w:p w:rsidR="00DE27ED" w:rsidRDefault="00DE2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530563536"/>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DE27ED" w:rsidRPr="002B1A22" w:rsidRDefault="00DE27ED">
            <w:pPr>
              <w:pStyle w:val="Footer"/>
              <w:jc w:val="right"/>
              <w:rPr>
                <w:sz w:val="18"/>
                <w:szCs w:val="18"/>
              </w:rPr>
            </w:pPr>
            <w:r w:rsidRPr="002B1A22">
              <w:rPr>
                <w:sz w:val="18"/>
                <w:szCs w:val="18"/>
              </w:rPr>
              <w:t xml:space="preserve">Page </w:t>
            </w:r>
            <w:r w:rsidRPr="002B1A22">
              <w:rPr>
                <w:b/>
                <w:bCs/>
                <w:sz w:val="18"/>
                <w:szCs w:val="18"/>
              </w:rPr>
              <w:fldChar w:fldCharType="begin"/>
            </w:r>
            <w:r w:rsidRPr="002B1A22">
              <w:rPr>
                <w:b/>
                <w:bCs/>
                <w:sz w:val="18"/>
                <w:szCs w:val="18"/>
              </w:rPr>
              <w:instrText xml:space="preserve"> PAGE </w:instrText>
            </w:r>
            <w:r w:rsidRPr="002B1A22">
              <w:rPr>
                <w:b/>
                <w:bCs/>
                <w:sz w:val="18"/>
                <w:szCs w:val="18"/>
              </w:rPr>
              <w:fldChar w:fldCharType="separate"/>
            </w:r>
            <w:r w:rsidR="00E041C7">
              <w:rPr>
                <w:b/>
                <w:bCs/>
                <w:noProof/>
                <w:sz w:val="18"/>
                <w:szCs w:val="18"/>
              </w:rPr>
              <w:t>10</w:t>
            </w:r>
            <w:r w:rsidRPr="002B1A22">
              <w:rPr>
                <w:b/>
                <w:bCs/>
                <w:sz w:val="18"/>
                <w:szCs w:val="18"/>
              </w:rPr>
              <w:fldChar w:fldCharType="end"/>
            </w:r>
            <w:r w:rsidRPr="002B1A22">
              <w:rPr>
                <w:sz w:val="18"/>
                <w:szCs w:val="18"/>
              </w:rPr>
              <w:t xml:space="preserve"> of </w:t>
            </w:r>
            <w:r w:rsidRPr="002B1A22">
              <w:rPr>
                <w:b/>
                <w:bCs/>
                <w:sz w:val="18"/>
                <w:szCs w:val="18"/>
              </w:rPr>
              <w:fldChar w:fldCharType="begin"/>
            </w:r>
            <w:r w:rsidRPr="002B1A22">
              <w:rPr>
                <w:b/>
                <w:bCs/>
                <w:sz w:val="18"/>
                <w:szCs w:val="18"/>
              </w:rPr>
              <w:instrText xml:space="preserve"> NUMPAGES  </w:instrText>
            </w:r>
            <w:r w:rsidRPr="002B1A22">
              <w:rPr>
                <w:b/>
                <w:bCs/>
                <w:sz w:val="18"/>
                <w:szCs w:val="18"/>
              </w:rPr>
              <w:fldChar w:fldCharType="separate"/>
            </w:r>
            <w:r w:rsidR="00E041C7">
              <w:rPr>
                <w:b/>
                <w:bCs/>
                <w:noProof/>
                <w:sz w:val="18"/>
                <w:szCs w:val="18"/>
              </w:rPr>
              <w:t>10</w:t>
            </w:r>
            <w:r w:rsidRPr="002B1A22">
              <w:rPr>
                <w:b/>
                <w:bCs/>
                <w:sz w:val="18"/>
                <w:szCs w:val="18"/>
              </w:rPr>
              <w:fldChar w:fldCharType="end"/>
            </w:r>
          </w:p>
        </w:sdtContent>
      </w:sdt>
    </w:sdtContent>
  </w:sdt>
  <w:p w:rsidR="00DE27ED" w:rsidRDefault="00DE2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578" w:rsidRDefault="00366578" w:rsidP="002B1A22">
      <w:r>
        <w:separator/>
      </w:r>
    </w:p>
  </w:footnote>
  <w:footnote w:type="continuationSeparator" w:id="0">
    <w:p w:rsidR="00366578" w:rsidRDefault="00366578" w:rsidP="002B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7ED" w:rsidRDefault="00DE27ED" w:rsidP="00C276C7">
    <w:pP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62376F"/>
    <w:multiLevelType w:val="hybridMultilevel"/>
    <w:tmpl w:val="A7DAFE68"/>
    <w:lvl w:ilvl="0" w:tplc="2CAE7D76">
      <w:start w:val="2"/>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29A270A"/>
    <w:multiLevelType w:val="hybridMultilevel"/>
    <w:tmpl w:val="E6A8767A"/>
    <w:lvl w:ilvl="0" w:tplc="BD3A02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813C5"/>
    <w:multiLevelType w:val="hybridMultilevel"/>
    <w:tmpl w:val="D1D0DA28"/>
    <w:lvl w:ilvl="0" w:tplc="52CA7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6" w15:restartNumberingAfterBreak="0">
    <w:nsid w:val="7F535B54"/>
    <w:multiLevelType w:val="hybridMultilevel"/>
    <w:tmpl w:val="0A5E155E"/>
    <w:lvl w:ilvl="0" w:tplc="7D8CD2B6">
      <w:start w:val="1"/>
      <w:numFmt w:val="decimal"/>
      <w:lvlText w:val="%1."/>
      <w:lvlJc w:val="left"/>
      <w:pPr>
        <w:ind w:left="63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A22"/>
    <w:rsid w:val="00006524"/>
    <w:rsid w:val="000205EC"/>
    <w:rsid w:val="00022C5B"/>
    <w:rsid w:val="000445D6"/>
    <w:rsid w:val="00050BBE"/>
    <w:rsid w:val="000740E0"/>
    <w:rsid w:val="000766E1"/>
    <w:rsid w:val="00092977"/>
    <w:rsid w:val="000A52CA"/>
    <w:rsid w:val="000C563F"/>
    <w:rsid w:val="000D4C7D"/>
    <w:rsid w:val="000F2212"/>
    <w:rsid w:val="00104738"/>
    <w:rsid w:val="001356F0"/>
    <w:rsid w:val="00177C17"/>
    <w:rsid w:val="00190DEA"/>
    <w:rsid w:val="001B1462"/>
    <w:rsid w:val="001C1BE9"/>
    <w:rsid w:val="0020447B"/>
    <w:rsid w:val="0021412C"/>
    <w:rsid w:val="0022466C"/>
    <w:rsid w:val="00236090"/>
    <w:rsid w:val="00255848"/>
    <w:rsid w:val="002619F8"/>
    <w:rsid w:val="0026598E"/>
    <w:rsid w:val="00290423"/>
    <w:rsid w:val="00292C2C"/>
    <w:rsid w:val="002A3C73"/>
    <w:rsid w:val="002B1A22"/>
    <w:rsid w:val="002E4F67"/>
    <w:rsid w:val="002F37C3"/>
    <w:rsid w:val="00306591"/>
    <w:rsid w:val="00334603"/>
    <w:rsid w:val="0033660C"/>
    <w:rsid w:val="003446C6"/>
    <w:rsid w:val="00366578"/>
    <w:rsid w:val="0037064C"/>
    <w:rsid w:val="00386125"/>
    <w:rsid w:val="00387E09"/>
    <w:rsid w:val="003A6165"/>
    <w:rsid w:val="003C50F9"/>
    <w:rsid w:val="003D5EC7"/>
    <w:rsid w:val="003F7A56"/>
    <w:rsid w:val="00412F6E"/>
    <w:rsid w:val="0042162D"/>
    <w:rsid w:val="004239F8"/>
    <w:rsid w:val="00445E09"/>
    <w:rsid w:val="00451D5F"/>
    <w:rsid w:val="00462C58"/>
    <w:rsid w:val="00467349"/>
    <w:rsid w:val="004700F4"/>
    <w:rsid w:val="0049530C"/>
    <w:rsid w:val="004C72F3"/>
    <w:rsid w:val="005306C9"/>
    <w:rsid w:val="0054095F"/>
    <w:rsid w:val="00540E86"/>
    <w:rsid w:val="00582265"/>
    <w:rsid w:val="0058456C"/>
    <w:rsid w:val="00590C89"/>
    <w:rsid w:val="005A6BF0"/>
    <w:rsid w:val="005A6D6C"/>
    <w:rsid w:val="005B08A0"/>
    <w:rsid w:val="005E1C08"/>
    <w:rsid w:val="005F7D4F"/>
    <w:rsid w:val="00615F15"/>
    <w:rsid w:val="006336A4"/>
    <w:rsid w:val="00633F68"/>
    <w:rsid w:val="0065427F"/>
    <w:rsid w:val="00696F21"/>
    <w:rsid w:val="00697B98"/>
    <w:rsid w:val="006A36DD"/>
    <w:rsid w:val="006B081A"/>
    <w:rsid w:val="006C49AD"/>
    <w:rsid w:val="006F2DC5"/>
    <w:rsid w:val="0070063D"/>
    <w:rsid w:val="00706BB4"/>
    <w:rsid w:val="00724016"/>
    <w:rsid w:val="00745291"/>
    <w:rsid w:val="00750B92"/>
    <w:rsid w:val="00756F9E"/>
    <w:rsid w:val="007627F4"/>
    <w:rsid w:val="00771D59"/>
    <w:rsid w:val="0077303B"/>
    <w:rsid w:val="00777FF1"/>
    <w:rsid w:val="00785224"/>
    <w:rsid w:val="0079168C"/>
    <w:rsid w:val="007956B2"/>
    <w:rsid w:val="007A7A36"/>
    <w:rsid w:val="007D4A6F"/>
    <w:rsid w:val="00807C22"/>
    <w:rsid w:val="008445AD"/>
    <w:rsid w:val="00855DCE"/>
    <w:rsid w:val="008770BA"/>
    <w:rsid w:val="008C45A0"/>
    <w:rsid w:val="008D19E2"/>
    <w:rsid w:val="008E4801"/>
    <w:rsid w:val="008F5037"/>
    <w:rsid w:val="0091052E"/>
    <w:rsid w:val="00913749"/>
    <w:rsid w:val="00952A6C"/>
    <w:rsid w:val="0097164C"/>
    <w:rsid w:val="0099355A"/>
    <w:rsid w:val="00996DB8"/>
    <w:rsid w:val="009A4BBB"/>
    <w:rsid w:val="009C2D46"/>
    <w:rsid w:val="009D451F"/>
    <w:rsid w:val="009E1545"/>
    <w:rsid w:val="009E4DDF"/>
    <w:rsid w:val="009F68BA"/>
    <w:rsid w:val="009F692D"/>
    <w:rsid w:val="00A04319"/>
    <w:rsid w:val="00A13E73"/>
    <w:rsid w:val="00A331DF"/>
    <w:rsid w:val="00A4432A"/>
    <w:rsid w:val="00A52B9F"/>
    <w:rsid w:val="00A56AEB"/>
    <w:rsid w:val="00A64AA8"/>
    <w:rsid w:val="00A719B1"/>
    <w:rsid w:val="00A8779D"/>
    <w:rsid w:val="00AE7789"/>
    <w:rsid w:val="00B1100E"/>
    <w:rsid w:val="00B35372"/>
    <w:rsid w:val="00B5046C"/>
    <w:rsid w:val="00B750C3"/>
    <w:rsid w:val="00B762D8"/>
    <w:rsid w:val="00BE0479"/>
    <w:rsid w:val="00BE571F"/>
    <w:rsid w:val="00C2640C"/>
    <w:rsid w:val="00C276C7"/>
    <w:rsid w:val="00C36984"/>
    <w:rsid w:val="00C37DE7"/>
    <w:rsid w:val="00C57161"/>
    <w:rsid w:val="00C847F7"/>
    <w:rsid w:val="00C93A6E"/>
    <w:rsid w:val="00CB007E"/>
    <w:rsid w:val="00CF1F2A"/>
    <w:rsid w:val="00CF2CE0"/>
    <w:rsid w:val="00CF58A0"/>
    <w:rsid w:val="00D15ACE"/>
    <w:rsid w:val="00D26029"/>
    <w:rsid w:val="00D35ED5"/>
    <w:rsid w:val="00D428B8"/>
    <w:rsid w:val="00D511D5"/>
    <w:rsid w:val="00D72132"/>
    <w:rsid w:val="00D73CE7"/>
    <w:rsid w:val="00D74843"/>
    <w:rsid w:val="00D75378"/>
    <w:rsid w:val="00DA4B71"/>
    <w:rsid w:val="00DB30EC"/>
    <w:rsid w:val="00DC586F"/>
    <w:rsid w:val="00DD23A1"/>
    <w:rsid w:val="00DD5C8F"/>
    <w:rsid w:val="00DD651A"/>
    <w:rsid w:val="00DE27ED"/>
    <w:rsid w:val="00E02876"/>
    <w:rsid w:val="00E03798"/>
    <w:rsid w:val="00E041C7"/>
    <w:rsid w:val="00E319E8"/>
    <w:rsid w:val="00E34633"/>
    <w:rsid w:val="00E54E46"/>
    <w:rsid w:val="00E60AB5"/>
    <w:rsid w:val="00E653F5"/>
    <w:rsid w:val="00E74B27"/>
    <w:rsid w:val="00E8035F"/>
    <w:rsid w:val="00E830BE"/>
    <w:rsid w:val="00E938D9"/>
    <w:rsid w:val="00EC1116"/>
    <w:rsid w:val="00EC409A"/>
    <w:rsid w:val="00ED1B95"/>
    <w:rsid w:val="00F0220F"/>
    <w:rsid w:val="00F30389"/>
    <w:rsid w:val="00F30D02"/>
    <w:rsid w:val="00F34064"/>
    <w:rsid w:val="00F340EF"/>
    <w:rsid w:val="00F37C72"/>
    <w:rsid w:val="00F53BFA"/>
    <w:rsid w:val="00F6283D"/>
    <w:rsid w:val="00F81129"/>
    <w:rsid w:val="00F91BBE"/>
    <w:rsid w:val="00FB197E"/>
    <w:rsid w:val="00FC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6B708-4590-4856-860C-7FD7457A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A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1A22"/>
    <w:pPr>
      <w:keepNext/>
      <w:jc w:val="right"/>
      <w:outlineLvl w:val="0"/>
    </w:pPr>
    <w:rPr>
      <w:b/>
      <w:bCs/>
    </w:rPr>
  </w:style>
  <w:style w:type="paragraph" w:styleId="Heading2">
    <w:name w:val="heading 2"/>
    <w:basedOn w:val="Normal"/>
    <w:next w:val="Normal"/>
    <w:link w:val="Heading2Char"/>
    <w:qFormat/>
    <w:rsid w:val="002B1A22"/>
    <w:pPr>
      <w:keepNext/>
      <w:jc w:val="center"/>
      <w:outlineLvl w:val="1"/>
    </w:pPr>
    <w:rPr>
      <w:b/>
      <w:bCs/>
    </w:rPr>
  </w:style>
  <w:style w:type="paragraph" w:styleId="Heading3">
    <w:name w:val="heading 3"/>
    <w:basedOn w:val="Normal"/>
    <w:next w:val="Normal"/>
    <w:link w:val="Heading3Char"/>
    <w:qFormat/>
    <w:rsid w:val="002B1A22"/>
    <w:pPr>
      <w:keepNext/>
      <w:ind w:left="1080"/>
      <w:outlineLvl w:val="2"/>
    </w:pPr>
    <w:rPr>
      <w:u w:val="single"/>
    </w:rPr>
  </w:style>
  <w:style w:type="paragraph" w:styleId="Heading4">
    <w:name w:val="heading 4"/>
    <w:basedOn w:val="Normal"/>
    <w:next w:val="Normal"/>
    <w:link w:val="Heading4Char"/>
    <w:qFormat/>
    <w:rsid w:val="002B1A22"/>
    <w:pPr>
      <w:keepNext/>
      <w:jc w:val="right"/>
      <w:outlineLvl w:val="3"/>
    </w:pPr>
    <w:rPr>
      <w:b/>
      <w:u w:val="single"/>
    </w:rPr>
  </w:style>
  <w:style w:type="paragraph" w:styleId="Heading5">
    <w:name w:val="heading 5"/>
    <w:basedOn w:val="Normal"/>
    <w:next w:val="Normal"/>
    <w:link w:val="Heading5Char"/>
    <w:qFormat/>
    <w:rsid w:val="002B1A22"/>
    <w:pPr>
      <w:keepNext/>
      <w:ind w:left="720" w:firstLine="360"/>
      <w:jc w:val="right"/>
      <w:outlineLvl w:val="4"/>
    </w:pPr>
    <w:rPr>
      <w:bCs/>
      <w:u w:val="single"/>
    </w:rPr>
  </w:style>
  <w:style w:type="paragraph" w:styleId="Heading6">
    <w:name w:val="heading 6"/>
    <w:basedOn w:val="Normal"/>
    <w:next w:val="Normal"/>
    <w:link w:val="Heading6Char"/>
    <w:qFormat/>
    <w:rsid w:val="002B1A22"/>
    <w:pPr>
      <w:keepNext/>
      <w:ind w:left="720" w:firstLine="360"/>
      <w:jc w:val="center"/>
      <w:outlineLvl w:val="5"/>
    </w:pPr>
    <w:rPr>
      <w:bCs/>
      <w:u w:val="single"/>
    </w:rPr>
  </w:style>
  <w:style w:type="paragraph" w:styleId="Heading7">
    <w:name w:val="heading 7"/>
    <w:basedOn w:val="Normal"/>
    <w:next w:val="Normal"/>
    <w:link w:val="Heading7Char"/>
    <w:qFormat/>
    <w:rsid w:val="002B1A22"/>
    <w:pPr>
      <w:keepNext/>
      <w:jc w:val="center"/>
      <w:outlineLvl w:val="6"/>
    </w:pPr>
    <w:rPr>
      <w:b/>
      <w:sz w:val="16"/>
    </w:rPr>
  </w:style>
  <w:style w:type="paragraph" w:styleId="Heading8">
    <w:name w:val="heading 8"/>
    <w:basedOn w:val="Normal"/>
    <w:next w:val="Normal"/>
    <w:link w:val="Heading8Char"/>
    <w:qFormat/>
    <w:rsid w:val="002B1A22"/>
    <w:pPr>
      <w:keepNext/>
      <w:outlineLvl w:val="7"/>
    </w:pPr>
    <w:rPr>
      <w:bCs/>
      <w:sz w:val="18"/>
      <w:u w:val="single"/>
    </w:rPr>
  </w:style>
  <w:style w:type="paragraph" w:styleId="Heading9">
    <w:name w:val="heading 9"/>
    <w:basedOn w:val="Normal"/>
    <w:next w:val="Normal"/>
    <w:link w:val="Heading9Char"/>
    <w:qFormat/>
    <w:rsid w:val="002B1A22"/>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1A2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B1A2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B1A22"/>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2B1A22"/>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2B1A22"/>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2B1A22"/>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2B1A22"/>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2B1A22"/>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2B1A22"/>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2B1A22"/>
    <w:rPr>
      <w:sz w:val="20"/>
      <w:szCs w:val="20"/>
    </w:rPr>
  </w:style>
  <w:style w:type="character" w:customStyle="1" w:styleId="FootnoteTextChar">
    <w:name w:val="Footnote Text Char"/>
    <w:basedOn w:val="DefaultParagraphFont"/>
    <w:link w:val="FootnoteText"/>
    <w:semiHidden/>
    <w:rsid w:val="002B1A22"/>
    <w:rPr>
      <w:rFonts w:ascii="Times New Roman" w:eastAsia="Times New Roman" w:hAnsi="Times New Roman" w:cs="Times New Roman"/>
      <w:sz w:val="20"/>
      <w:szCs w:val="20"/>
    </w:rPr>
  </w:style>
  <w:style w:type="character" w:styleId="FootnoteReference">
    <w:name w:val="footnote reference"/>
    <w:semiHidden/>
    <w:rsid w:val="002B1A22"/>
    <w:rPr>
      <w:vertAlign w:val="superscript"/>
    </w:rPr>
  </w:style>
  <w:style w:type="paragraph" w:customStyle="1" w:styleId="ChapterNumber">
    <w:name w:val="ChapterNumber"/>
    <w:basedOn w:val="Normal"/>
    <w:next w:val="Normal"/>
    <w:rsid w:val="002B1A22"/>
    <w:pPr>
      <w:spacing w:after="360"/>
    </w:pPr>
  </w:style>
  <w:style w:type="paragraph" w:customStyle="1" w:styleId="Outline1">
    <w:name w:val="Outline1"/>
    <w:basedOn w:val="Outline"/>
    <w:next w:val="Outline2"/>
    <w:rsid w:val="002B1A22"/>
    <w:pPr>
      <w:keepNext/>
      <w:tabs>
        <w:tab w:val="num" w:pos="360"/>
      </w:tabs>
      <w:ind w:left="360" w:hanging="360"/>
    </w:pPr>
  </w:style>
  <w:style w:type="paragraph" w:customStyle="1" w:styleId="Outline">
    <w:name w:val="Outline"/>
    <w:basedOn w:val="Normal"/>
    <w:rsid w:val="002B1A22"/>
    <w:pPr>
      <w:spacing w:before="240"/>
    </w:pPr>
    <w:rPr>
      <w:kern w:val="28"/>
    </w:rPr>
  </w:style>
  <w:style w:type="paragraph" w:customStyle="1" w:styleId="Outline2">
    <w:name w:val="Outline2"/>
    <w:basedOn w:val="Normal"/>
    <w:rsid w:val="002B1A22"/>
    <w:pPr>
      <w:tabs>
        <w:tab w:val="num" w:pos="864"/>
      </w:tabs>
      <w:spacing w:before="240"/>
      <w:ind w:left="864" w:hanging="504"/>
    </w:pPr>
    <w:rPr>
      <w:kern w:val="28"/>
    </w:rPr>
  </w:style>
  <w:style w:type="paragraph" w:customStyle="1" w:styleId="Outline3">
    <w:name w:val="Outline3"/>
    <w:basedOn w:val="Normal"/>
    <w:rsid w:val="002B1A22"/>
    <w:pPr>
      <w:tabs>
        <w:tab w:val="num" w:pos="1368"/>
      </w:tabs>
      <w:spacing w:before="240"/>
      <w:ind w:left="1368" w:hanging="504"/>
    </w:pPr>
    <w:rPr>
      <w:kern w:val="28"/>
    </w:rPr>
  </w:style>
  <w:style w:type="paragraph" w:customStyle="1" w:styleId="Outline4">
    <w:name w:val="Outline4"/>
    <w:basedOn w:val="Normal"/>
    <w:rsid w:val="002B1A22"/>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2B1A22"/>
    <w:pPr>
      <w:numPr>
        <w:ilvl w:val="1"/>
        <w:numId w:val="1"/>
      </w:numPr>
      <w:tabs>
        <w:tab w:val="clear" w:pos="1152"/>
        <w:tab w:val="left" w:pos="1440"/>
      </w:tabs>
      <w:spacing w:before="120"/>
      <w:ind w:left="1440" w:hanging="450"/>
    </w:pPr>
  </w:style>
  <w:style w:type="paragraph" w:styleId="BodyText">
    <w:name w:val="Body Text"/>
    <w:basedOn w:val="Normal"/>
    <w:link w:val="BodyTextChar"/>
    <w:rsid w:val="002B1A22"/>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2B1A22"/>
    <w:rPr>
      <w:rFonts w:ascii="Times New Roman" w:eastAsia="Times New Roman" w:hAnsi="Times New Roman" w:cs="Times New Roman"/>
      <w:b/>
      <w:sz w:val="24"/>
      <w:szCs w:val="24"/>
    </w:rPr>
  </w:style>
  <w:style w:type="paragraph" w:styleId="BodyTextIndent">
    <w:name w:val="Body Text Indent"/>
    <w:basedOn w:val="Normal"/>
    <w:link w:val="BodyTextIndentChar"/>
    <w:rsid w:val="002B1A22"/>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2B1A22"/>
    <w:rPr>
      <w:rFonts w:ascii="Times New Roman" w:eastAsia="Times New Roman" w:hAnsi="Times New Roman" w:cs="Times New Roman"/>
      <w:sz w:val="24"/>
      <w:szCs w:val="24"/>
    </w:rPr>
  </w:style>
  <w:style w:type="paragraph" w:styleId="List">
    <w:name w:val="List"/>
    <w:basedOn w:val="Normal"/>
    <w:rsid w:val="002B1A22"/>
    <w:pPr>
      <w:numPr>
        <w:numId w:val="2"/>
      </w:numPr>
      <w:tabs>
        <w:tab w:val="clear" w:pos="360"/>
      </w:tabs>
    </w:pPr>
  </w:style>
  <w:style w:type="paragraph" w:styleId="List2">
    <w:name w:val="List 2"/>
    <w:basedOn w:val="Normal"/>
    <w:rsid w:val="002B1A22"/>
    <w:pPr>
      <w:ind w:left="720" w:hanging="360"/>
    </w:pPr>
  </w:style>
  <w:style w:type="paragraph" w:styleId="List3">
    <w:name w:val="List 3"/>
    <w:basedOn w:val="Normal"/>
    <w:rsid w:val="002B1A22"/>
    <w:pPr>
      <w:ind w:left="1080" w:hanging="360"/>
    </w:pPr>
  </w:style>
  <w:style w:type="paragraph" w:styleId="MessageHeader">
    <w:name w:val="Message Header"/>
    <w:basedOn w:val="Normal"/>
    <w:link w:val="MessageHeaderChar"/>
    <w:rsid w:val="002B1A2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2B1A22"/>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2B1A22"/>
  </w:style>
  <w:style w:type="character" w:customStyle="1" w:styleId="SalutationChar">
    <w:name w:val="Salutation Char"/>
    <w:basedOn w:val="DefaultParagraphFont"/>
    <w:link w:val="Salutation"/>
    <w:rsid w:val="002B1A22"/>
    <w:rPr>
      <w:rFonts w:ascii="Times New Roman" w:eastAsia="Times New Roman" w:hAnsi="Times New Roman" w:cs="Times New Roman"/>
      <w:sz w:val="24"/>
      <w:szCs w:val="24"/>
    </w:rPr>
  </w:style>
  <w:style w:type="paragraph" w:styleId="Closing">
    <w:name w:val="Closing"/>
    <w:basedOn w:val="Normal"/>
    <w:link w:val="ClosingChar"/>
    <w:rsid w:val="002B1A22"/>
    <w:pPr>
      <w:ind w:left="4320"/>
    </w:pPr>
  </w:style>
  <w:style w:type="character" w:customStyle="1" w:styleId="ClosingChar">
    <w:name w:val="Closing Char"/>
    <w:basedOn w:val="DefaultParagraphFont"/>
    <w:link w:val="Closing"/>
    <w:rsid w:val="002B1A22"/>
    <w:rPr>
      <w:rFonts w:ascii="Times New Roman" w:eastAsia="Times New Roman" w:hAnsi="Times New Roman" w:cs="Times New Roman"/>
      <w:sz w:val="24"/>
      <w:szCs w:val="24"/>
    </w:rPr>
  </w:style>
  <w:style w:type="paragraph" w:styleId="Date">
    <w:name w:val="Date"/>
    <w:basedOn w:val="Normal"/>
    <w:next w:val="Normal"/>
    <w:link w:val="DateChar"/>
    <w:rsid w:val="002B1A22"/>
  </w:style>
  <w:style w:type="character" w:customStyle="1" w:styleId="DateChar">
    <w:name w:val="Date Char"/>
    <w:basedOn w:val="DefaultParagraphFont"/>
    <w:link w:val="Date"/>
    <w:rsid w:val="002B1A22"/>
    <w:rPr>
      <w:rFonts w:ascii="Times New Roman" w:eastAsia="Times New Roman" w:hAnsi="Times New Roman" w:cs="Times New Roman"/>
      <w:sz w:val="24"/>
      <w:szCs w:val="24"/>
    </w:rPr>
  </w:style>
  <w:style w:type="paragraph" w:styleId="ListContinue">
    <w:name w:val="List Continue"/>
    <w:basedOn w:val="Normal"/>
    <w:rsid w:val="002B1A22"/>
    <w:pPr>
      <w:spacing w:after="120"/>
      <w:ind w:left="360"/>
    </w:pPr>
  </w:style>
  <w:style w:type="paragraph" w:styleId="ListContinue2">
    <w:name w:val="List Continue 2"/>
    <w:basedOn w:val="Normal"/>
    <w:rsid w:val="002B1A22"/>
    <w:pPr>
      <w:spacing w:after="120"/>
      <w:ind w:left="720"/>
    </w:pPr>
  </w:style>
  <w:style w:type="paragraph" w:styleId="ListContinue3">
    <w:name w:val="List Continue 3"/>
    <w:basedOn w:val="Normal"/>
    <w:rsid w:val="002B1A22"/>
    <w:pPr>
      <w:spacing w:after="120"/>
      <w:ind w:left="1080"/>
    </w:pPr>
  </w:style>
  <w:style w:type="paragraph" w:styleId="Signature">
    <w:name w:val="Signature"/>
    <w:basedOn w:val="Normal"/>
    <w:link w:val="SignatureChar"/>
    <w:rsid w:val="002B1A22"/>
    <w:pPr>
      <w:ind w:left="4320"/>
    </w:pPr>
  </w:style>
  <w:style w:type="character" w:customStyle="1" w:styleId="SignatureChar">
    <w:name w:val="Signature Char"/>
    <w:basedOn w:val="DefaultParagraphFont"/>
    <w:link w:val="Signature"/>
    <w:rsid w:val="002B1A22"/>
    <w:rPr>
      <w:rFonts w:ascii="Times New Roman" w:eastAsia="Times New Roman" w:hAnsi="Times New Roman" w:cs="Times New Roman"/>
      <w:sz w:val="24"/>
      <w:szCs w:val="24"/>
    </w:rPr>
  </w:style>
  <w:style w:type="paragraph" w:customStyle="1" w:styleId="ReferenceLine">
    <w:name w:val="Reference Line"/>
    <w:basedOn w:val="BodyText"/>
    <w:rsid w:val="002B1A22"/>
  </w:style>
  <w:style w:type="paragraph" w:styleId="NormalIndent">
    <w:name w:val="Normal Indent"/>
    <w:basedOn w:val="Normal"/>
    <w:rsid w:val="002B1A22"/>
    <w:pPr>
      <w:ind w:left="720"/>
    </w:pPr>
  </w:style>
  <w:style w:type="paragraph" w:styleId="BodyTextIndent2">
    <w:name w:val="Body Text Indent 2"/>
    <w:basedOn w:val="Normal"/>
    <w:link w:val="BodyTextIndent2Char"/>
    <w:rsid w:val="002B1A22"/>
    <w:pPr>
      <w:ind w:left="1440" w:hanging="720"/>
    </w:pPr>
  </w:style>
  <w:style w:type="character" w:customStyle="1" w:styleId="BodyTextIndent2Char">
    <w:name w:val="Body Text Indent 2 Char"/>
    <w:basedOn w:val="DefaultParagraphFont"/>
    <w:link w:val="BodyTextIndent2"/>
    <w:rsid w:val="002B1A22"/>
    <w:rPr>
      <w:rFonts w:ascii="Times New Roman" w:eastAsia="Times New Roman" w:hAnsi="Times New Roman" w:cs="Times New Roman"/>
      <w:sz w:val="24"/>
      <w:szCs w:val="24"/>
    </w:rPr>
  </w:style>
  <w:style w:type="paragraph" w:styleId="BodyText2">
    <w:name w:val="Body Text 2"/>
    <w:basedOn w:val="Normal"/>
    <w:link w:val="BodyText2Char"/>
    <w:rsid w:val="002B1A22"/>
    <w:pPr>
      <w:jc w:val="both"/>
    </w:pPr>
  </w:style>
  <w:style w:type="character" w:customStyle="1" w:styleId="BodyText2Char">
    <w:name w:val="Body Text 2 Char"/>
    <w:basedOn w:val="DefaultParagraphFont"/>
    <w:link w:val="BodyText2"/>
    <w:rsid w:val="002B1A22"/>
    <w:rPr>
      <w:rFonts w:ascii="Times New Roman" w:eastAsia="Times New Roman" w:hAnsi="Times New Roman" w:cs="Times New Roman"/>
      <w:sz w:val="24"/>
      <w:szCs w:val="24"/>
    </w:rPr>
  </w:style>
  <w:style w:type="paragraph" w:styleId="Header">
    <w:name w:val="header"/>
    <w:basedOn w:val="Normal"/>
    <w:link w:val="HeaderChar"/>
    <w:rsid w:val="002B1A22"/>
    <w:pPr>
      <w:tabs>
        <w:tab w:val="center" w:pos="4320"/>
        <w:tab w:val="right" w:pos="8640"/>
      </w:tabs>
    </w:pPr>
  </w:style>
  <w:style w:type="character" w:customStyle="1" w:styleId="HeaderChar">
    <w:name w:val="Header Char"/>
    <w:basedOn w:val="DefaultParagraphFont"/>
    <w:link w:val="Header"/>
    <w:rsid w:val="002B1A22"/>
    <w:rPr>
      <w:rFonts w:ascii="Times New Roman" w:eastAsia="Times New Roman" w:hAnsi="Times New Roman" w:cs="Times New Roman"/>
      <w:sz w:val="24"/>
      <w:szCs w:val="24"/>
    </w:rPr>
  </w:style>
  <w:style w:type="paragraph" w:customStyle="1" w:styleId="0Normal">
    <w:name w:val="!0 Normal"/>
    <w:rsid w:val="002B1A22"/>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2B1A22"/>
    <w:pPr>
      <w:spacing w:after="240"/>
    </w:pPr>
  </w:style>
  <w:style w:type="character" w:styleId="PageNumber">
    <w:name w:val="page number"/>
    <w:basedOn w:val="DefaultParagraphFont"/>
    <w:rsid w:val="002B1A22"/>
  </w:style>
  <w:style w:type="paragraph" w:styleId="ListBullet2">
    <w:name w:val="List Bullet 2"/>
    <w:basedOn w:val="Normal"/>
    <w:autoRedefine/>
    <w:rsid w:val="002B1A22"/>
    <w:pPr>
      <w:numPr>
        <w:numId w:val="3"/>
      </w:numPr>
    </w:pPr>
  </w:style>
  <w:style w:type="paragraph" w:styleId="BodyTextIndent3">
    <w:name w:val="Body Text Indent 3"/>
    <w:basedOn w:val="Normal"/>
    <w:link w:val="BodyTextIndent3Char"/>
    <w:rsid w:val="002B1A22"/>
    <w:pPr>
      <w:ind w:left="2160" w:hanging="720"/>
    </w:pPr>
  </w:style>
  <w:style w:type="character" w:customStyle="1" w:styleId="BodyTextIndent3Char">
    <w:name w:val="Body Text Indent 3 Char"/>
    <w:basedOn w:val="DefaultParagraphFont"/>
    <w:link w:val="BodyTextIndent3"/>
    <w:rsid w:val="002B1A22"/>
    <w:rPr>
      <w:rFonts w:ascii="Times New Roman" w:eastAsia="Times New Roman" w:hAnsi="Times New Roman" w:cs="Times New Roman"/>
      <w:sz w:val="24"/>
      <w:szCs w:val="24"/>
    </w:rPr>
  </w:style>
  <w:style w:type="paragraph" w:styleId="Caption">
    <w:name w:val="caption"/>
    <w:basedOn w:val="Normal"/>
    <w:next w:val="Normal"/>
    <w:qFormat/>
    <w:rsid w:val="002B1A22"/>
    <w:pPr>
      <w:spacing w:before="120" w:after="120"/>
    </w:pPr>
    <w:rPr>
      <w:b/>
    </w:rPr>
  </w:style>
  <w:style w:type="paragraph" w:styleId="BodyText3">
    <w:name w:val="Body Text 3"/>
    <w:basedOn w:val="Normal"/>
    <w:link w:val="BodyText3Char"/>
    <w:rsid w:val="002B1A22"/>
    <w:pPr>
      <w:spacing w:line="240" w:lineRule="atLeast"/>
    </w:pPr>
    <w:rPr>
      <w:snapToGrid w:val="0"/>
      <w:color w:val="000000"/>
    </w:rPr>
  </w:style>
  <w:style w:type="character" w:customStyle="1" w:styleId="BodyText3Char">
    <w:name w:val="Body Text 3 Char"/>
    <w:basedOn w:val="DefaultParagraphFont"/>
    <w:link w:val="BodyText3"/>
    <w:rsid w:val="002B1A22"/>
    <w:rPr>
      <w:rFonts w:ascii="Times New Roman" w:eastAsia="Times New Roman" w:hAnsi="Times New Roman" w:cs="Times New Roman"/>
      <w:snapToGrid w:val="0"/>
      <w:color w:val="000000"/>
      <w:sz w:val="24"/>
      <w:szCs w:val="24"/>
    </w:rPr>
  </w:style>
  <w:style w:type="paragraph" w:styleId="Footer">
    <w:name w:val="footer"/>
    <w:basedOn w:val="Normal"/>
    <w:link w:val="FooterChar"/>
    <w:uiPriority w:val="99"/>
    <w:rsid w:val="002B1A22"/>
    <w:pPr>
      <w:tabs>
        <w:tab w:val="center" w:pos="4320"/>
        <w:tab w:val="right" w:pos="8640"/>
      </w:tabs>
    </w:pPr>
  </w:style>
  <w:style w:type="character" w:customStyle="1" w:styleId="FooterChar">
    <w:name w:val="Footer Char"/>
    <w:basedOn w:val="DefaultParagraphFont"/>
    <w:link w:val="Footer"/>
    <w:uiPriority w:val="99"/>
    <w:rsid w:val="002B1A22"/>
    <w:rPr>
      <w:rFonts w:ascii="Times New Roman" w:eastAsia="Times New Roman" w:hAnsi="Times New Roman" w:cs="Times New Roman"/>
      <w:sz w:val="24"/>
      <w:szCs w:val="24"/>
    </w:rPr>
  </w:style>
  <w:style w:type="paragraph" w:styleId="NormalWeb">
    <w:name w:val="Normal (Web)"/>
    <w:basedOn w:val="Normal"/>
    <w:rsid w:val="002B1A22"/>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semiHidden/>
    <w:rsid w:val="002B1A22"/>
  </w:style>
  <w:style w:type="paragraph" w:styleId="TOC2">
    <w:name w:val="toc 2"/>
    <w:basedOn w:val="Normal"/>
    <w:next w:val="Normal"/>
    <w:autoRedefine/>
    <w:semiHidden/>
    <w:rsid w:val="002B1A22"/>
    <w:pPr>
      <w:ind w:left="240"/>
    </w:pPr>
  </w:style>
  <w:style w:type="paragraph" w:styleId="TOC3">
    <w:name w:val="toc 3"/>
    <w:basedOn w:val="Normal"/>
    <w:next w:val="Normal"/>
    <w:autoRedefine/>
    <w:semiHidden/>
    <w:rsid w:val="002B1A22"/>
    <w:pPr>
      <w:ind w:left="480"/>
    </w:pPr>
  </w:style>
  <w:style w:type="paragraph" w:styleId="TOC4">
    <w:name w:val="toc 4"/>
    <w:basedOn w:val="Normal"/>
    <w:next w:val="Normal"/>
    <w:autoRedefine/>
    <w:semiHidden/>
    <w:rsid w:val="002B1A22"/>
    <w:pPr>
      <w:ind w:left="720"/>
    </w:pPr>
  </w:style>
  <w:style w:type="paragraph" w:styleId="TOC5">
    <w:name w:val="toc 5"/>
    <w:basedOn w:val="Normal"/>
    <w:next w:val="Normal"/>
    <w:autoRedefine/>
    <w:semiHidden/>
    <w:rsid w:val="002B1A22"/>
    <w:pPr>
      <w:ind w:left="960"/>
    </w:pPr>
  </w:style>
  <w:style w:type="paragraph" w:styleId="TOC6">
    <w:name w:val="toc 6"/>
    <w:basedOn w:val="Normal"/>
    <w:next w:val="Normal"/>
    <w:autoRedefine/>
    <w:semiHidden/>
    <w:rsid w:val="002B1A22"/>
    <w:pPr>
      <w:ind w:left="1200"/>
    </w:pPr>
  </w:style>
  <w:style w:type="paragraph" w:styleId="TOC7">
    <w:name w:val="toc 7"/>
    <w:basedOn w:val="Normal"/>
    <w:next w:val="Normal"/>
    <w:autoRedefine/>
    <w:semiHidden/>
    <w:rsid w:val="002B1A22"/>
    <w:pPr>
      <w:ind w:left="1440"/>
    </w:pPr>
  </w:style>
  <w:style w:type="paragraph" w:styleId="TOC8">
    <w:name w:val="toc 8"/>
    <w:basedOn w:val="Normal"/>
    <w:next w:val="Normal"/>
    <w:autoRedefine/>
    <w:semiHidden/>
    <w:rsid w:val="002B1A22"/>
    <w:pPr>
      <w:ind w:left="1680"/>
    </w:pPr>
  </w:style>
  <w:style w:type="paragraph" w:styleId="TOC9">
    <w:name w:val="toc 9"/>
    <w:basedOn w:val="Normal"/>
    <w:next w:val="Normal"/>
    <w:autoRedefine/>
    <w:semiHidden/>
    <w:rsid w:val="002B1A22"/>
    <w:pPr>
      <w:ind w:left="1920"/>
    </w:pPr>
  </w:style>
  <w:style w:type="character" w:styleId="Hyperlink">
    <w:name w:val="Hyperlink"/>
    <w:rsid w:val="002B1A22"/>
    <w:rPr>
      <w:color w:val="0000FF"/>
      <w:u w:val="single"/>
    </w:rPr>
  </w:style>
  <w:style w:type="table" w:styleId="TableGrid">
    <w:name w:val="Table Grid"/>
    <w:basedOn w:val="TableNormal"/>
    <w:rsid w:val="002B1A2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A22"/>
    <w:pPr>
      <w:ind w:left="720"/>
    </w:pPr>
  </w:style>
  <w:style w:type="paragraph" w:customStyle="1" w:styleId="SectionVHeader">
    <w:name w:val="Section V. Header"/>
    <w:basedOn w:val="Normal"/>
    <w:rsid w:val="002B1A22"/>
    <w:pPr>
      <w:jc w:val="center"/>
    </w:pPr>
    <w:rPr>
      <w:rFonts w:ascii="Arial" w:hAnsi="Arial"/>
      <w:b/>
      <w:sz w:val="36"/>
      <w:szCs w:val="20"/>
      <w:lang w:val="es-ES_tradnl"/>
    </w:rPr>
  </w:style>
  <w:style w:type="paragraph" w:customStyle="1" w:styleId="Testo">
    <w:name w:val="Testo"/>
    <w:basedOn w:val="Normal"/>
    <w:rsid w:val="002B1A22"/>
    <w:pPr>
      <w:widowControl w:val="0"/>
      <w:spacing w:after="120" w:line="360" w:lineRule="auto"/>
      <w:jc w:val="both"/>
    </w:pPr>
    <w:rPr>
      <w:rFonts w:ascii="Arial" w:hAnsi="Arial"/>
      <w:sz w:val="20"/>
      <w:szCs w:val="20"/>
      <w:lang w:val="en-GB" w:eastAsia="en-GB"/>
    </w:rPr>
  </w:style>
  <w:style w:type="paragraph" w:styleId="BalloonText">
    <w:name w:val="Balloon Text"/>
    <w:basedOn w:val="Normal"/>
    <w:link w:val="BalloonTextChar"/>
    <w:uiPriority w:val="99"/>
    <w:semiHidden/>
    <w:unhideWhenUsed/>
    <w:rsid w:val="002B1A22"/>
    <w:rPr>
      <w:rFonts w:ascii="Tahoma" w:hAnsi="Tahoma" w:cs="Tahoma"/>
      <w:sz w:val="16"/>
      <w:szCs w:val="16"/>
    </w:rPr>
  </w:style>
  <w:style w:type="character" w:customStyle="1" w:styleId="BalloonTextChar">
    <w:name w:val="Balloon Text Char"/>
    <w:basedOn w:val="DefaultParagraphFont"/>
    <w:link w:val="BalloonText"/>
    <w:uiPriority w:val="99"/>
    <w:semiHidden/>
    <w:rsid w:val="002B1A22"/>
    <w:rPr>
      <w:rFonts w:ascii="Tahoma" w:eastAsia="Times New Roman" w:hAnsi="Tahoma" w:cs="Tahoma"/>
      <w:sz w:val="16"/>
      <w:szCs w:val="16"/>
    </w:rPr>
  </w:style>
  <w:style w:type="table" w:customStyle="1" w:styleId="TableGrid1">
    <w:name w:val="Table Grid1"/>
    <w:basedOn w:val="TableNormal"/>
    <w:next w:val="TableGrid"/>
    <w:uiPriority w:val="59"/>
    <w:rsid w:val="002B1A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basedOn w:val="DefaultParagraphFont"/>
    <w:rsid w:val="002B1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35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Ntlhaile A.</dc:creator>
  <cp:keywords/>
  <dc:description/>
  <cp:lastModifiedBy>Keketso Motseki</cp:lastModifiedBy>
  <cp:revision>2</cp:revision>
  <dcterms:created xsi:type="dcterms:W3CDTF">2020-12-07T06:24:00Z</dcterms:created>
  <dcterms:modified xsi:type="dcterms:W3CDTF">2020-12-07T06:24:00Z</dcterms:modified>
</cp:coreProperties>
</file>