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E226CA" w:rsidRDefault="009321D5" w:rsidP="004D0BDD">
      <w:pPr>
        <w:shd w:val="clear" w:color="auto" w:fill="D4AD33"/>
        <w:spacing w:after="0" w:line="300" w:lineRule="atLeast"/>
        <w:jc w:val="both"/>
        <w:outlineLvl w:val="0"/>
        <w:rPr>
          <w:rFonts w:ascii="Arial" w:eastAsia="Times New Roman" w:hAnsi="Arial" w:cs="Arial"/>
          <w:b/>
          <w:caps/>
          <w:color w:val="FFFFFF"/>
          <w:kern w:val="36"/>
          <w:sz w:val="27"/>
          <w:szCs w:val="27"/>
        </w:rPr>
      </w:pPr>
      <w:r w:rsidRPr="009321D5">
        <w:rPr>
          <w:rFonts w:ascii="Arial" w:eastAsia="Times New Roman" w:hAnsi="Arial" w:cs="Arial"/>
          <w:b/>
          <w:caps/>
          <w:color w:val="FFFFFF"/>
          <w:kern w:val="36"/>
          <w:sz w:val="27"/>
          <w:szCs w:val="27"/>
        </w:rPr>
        <w:t>SHORT TERM CONSULTANCY FOR ENGAGEMENT OF A FACILITATOR FOR THE REVIEW AND UPDATE OF THE TWENTY-FIFTH SOUTHERN AFRICA REGIONAL CLIMATE OUTLOOK FORUM (SARCOF-25)</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9321D5" w:rsidRDefault="009321D5" w:rsidP="00946265">
      <w:pPr>
        <w:shd w:val="clear" w:color="auto" w:fill="FFFFFF"/>
        <w:spacing w:before="240" w:after="240" w:line="240" w:lineRule="auto"/>
        <w:jc w:val="center"/>
        <w:rPr>
          <w:rFonts w:ascii="Arial" w:eastAsia="Times New Roman" w:hAnsi="Arial" w:cs="Arial"/>
          <w:b/>
          <w:bCs/>
          <w:color w:val="333333"/>
          <w:sz w:val="20"/>
          <w:szCs w:val="20"/>
        </w:rPr>
      </w:pPr>
      <w:r w:rsidRPr="009321D5">
        <w:rPr>
          <w:rFonts w:ascii="Arial" w:eastAsia="Times New Roman" w:hAnsi="Arial" w:cs="Arial"/>
          <w:b/>
          <w:bCs/>
          <w:color w:val="333333"/>
          <w:sz w:val="20"/>
          <w:szCs w:val="20"/>
        </w:rPr>
        <w:t>SHORT TERM CONSULTANCY FOR ENGAGEMENT OF A FACILITATOR FOR THE REVIEW AND UPDATE OF THE TWENTY-FIFTH SOUTHERN AFRICA REGIONAL CLIMATE OUTLOOK FORUM (SARCOF-25)</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9321D5">
        <w:rPr>
          <w:rFonts w:ascii="Arial" w:eastAsia="Times New Roman" w:hAnsi="Arial" w:cs="Arial"/>
          <w:b/>
          <w:bCs/>
          <w:color w:val="333333"/>
          <w:sz w:val="20"/>
          <w:szCs w:val="20"/>
        </w:rPr>
        <w:t>SADC/3/5/2/207</w:t>
      </w:r>
    </w:p>
    <w:p w:rsidR="00946265" w:rsidRPr="00946265" w:rsidRDefault="009321D5"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30</w:t>
      </w:r>
      <w:r w:rsidR="003E7410" w:rsidRPr="003E7410">
        <w:rPr>
          <w:rFonts w:ascii="Arial" w:eastAsia="Times New Roman" w:hAnsi="Arial" w:cs="Arial"/>
          <w:b/>
          <w:bCs/>
          <w:color w:val="333333"/>
          <w:sz w:val="20"/>
          <w:szCs w:val="20"/>
          <w:vertAlign w:val="superscript"/>
        </w:rPr>
        <w:t>TH</w:t>
      </w:r>
      <w:r w:rsidR="003E7410">
        <w:rPr>
          <w:rFonts w:ascii="Arial" w:eastAsia="Times New Roman" w:hAnsi="Arial" w:cs="Arial"/>
          <w:b/>
          <w:bCs/>
          <w:color w:val="333333"/>
          <w:sz w:val="20"/>
          <w:szCs w:val="20"/>
        </w:rPr>
        <w:t xml:space="preserve"> NOVEMBER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F83288" w:rsidRDefault="009321D5" w:rsidP="00946265">
      <w:pPr>
        <w:shd w:val="clear" w:color="auto" w:fill="FFFFFF"/>
        <w:spacing w:before="240" w:after="240" w:line="240" w:lineRule="auto"/>
        <w:rPr>
          <w:rFonts w:ascii="Arial" w:eastAsia="Times New Roman" w:hAnsi="Arial" w:cs="Arial"/>
          <w:b/>
          <w:bCs/>
          <w:color w:val="333333"/>
          <w:sz w:val="20"/>
          <w:szCs w:val="20"/>
        </w:rPr>
      </w:pPr>
      <w:r w:rsidRPr="009321D5">
        <w:rPr>
          <w:rFonts w:ascii="Arial" w:eastAsia="Times New Roman" w:hAnsi="Arial" w:cs="Arial"/>
          <w:b/>
          <w:bCs/>
          <w:color w:val="333333"/>
          <w:sz w:val="20"/>
          <w:szCs w:val="20"/>
        </w:rPr>
        <w:t>SHORT TERM CONSULTANCY FOR ENGAGEMENT OF A FACILITATOR FOR THE REVIEW AND UPDATE OF THE TWENTY-FIFTH SOUTHERN AFRICA REGIONAL CLIMATE OUTLOOK FORUM (SARCOF-25)</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9321D5">
        <w:rPr>
          <w:rFonts w:ascii="Arial" w:eastAsia="Times New Roman" w:hAnsi="Arial" w:cs="Arial"/>
          <w:b/>
          <w:bCs/>
          <w:color w:val="333333"/>
          <w:sz w:val="20"/>
          <w:szCs w:val="20"/>
        </w:rPr>
        <w:t>$7</w:t>
      </w:r>
      <w:r w:rsidRPr="00946265">
        <w:rPr>
          <w:rFonts w:ascii="Arial" w:eastAsia="Times New Roman" w:hAnsi="Arial" w:cs="Arial"/>
          <w:b/>
          <w:bCs/>
          <w:color w:val="333333"/>
          <w:sz w:val="20"/>
          <w:szCs w:val="20"/>
        </w:rPr>
        <w:t>,</w:t>
      </w:r>
      <w:r w:rsidR="009321D5">
        <w:rPr>
          <w:rFonts w:ascii="Arial" w:eastAsia="Times New Roman" w:hAnsi="Arial" w:cs="Arial"/>
          <w:b/>
          <w:bCs/>
          <w:color w:val="333333"/>
          <w:sz w:val="20"/>
          <w:szCs w:val="20"/>
        </w:rPr>
        <w:t>2</w:t>
      </w:r>
      <w:r w:rsidRPr="00946265">
        <w:rPr>
          <w:rFonts w:ascii="Arial" w:eastAsia="Times New Roman" w:hAnsi="Arial" w:cs="Arial"/>
          <w:b/>
          <w:bCs/>
          <w:color w:val="333333"/>
          <w:sz w:val="20"/>
          <w:szCs w:val="20"/>
        </w:rPr>
        <w:t>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9321D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sidR="009321D5">
        <w:rPr>
          <w:rFonts w:ascii="Arial" w:eastAsia="Times New Roman" w:hAnsi="Arial" w:cs="Arial"/>
          <w:b/>
          <w:bCs/>
          <w:color w:val="333333"/>
          <w:sz w:val="20"/>
          <w:szCs w:val="20"/>
        </w:rPr>
        <w:t xml:space="preserve"> NUMBER: SADC/3/5/2/207</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9321D5" w:rsidRPr="009321D5">
        <w:rPr>
          <w:rFonts w:ascii="Arial" w:eastAsia="Times New Roman" w:hAnsi="Arial" w:cs="Arial"/>
          <w:b/>
          <w:bCs/>
          <w:color w:val="333333"/>
          <w:sz w:val="20"/>
          <w:szCs w:val="20"/>
        </w:rPr>
        <w:t>SHORT TERM CONSULTANCY FOR ENGAGEMENT OF A FACILITATOR FOR THE REVIEW AND UPDATE OF THE TWENTY-FIFTH SOUTHERN AFRICA REGIONAL CLIMATE OUTLOOK FORUM (SARCOF-25)</w:t>
      </w:r>
      <w:r w:rsidR="00F83288">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321D5" w:rsidRDefault="007A2D88" w:rsidP="009321D5">
      <w:pPr>
        <w:shd w:val="clear" w:color="auto" w:fill="FFFFFF"/>
        <w:spacing w:before="240" w:after="240" w:line="240" w:lineRule="auto"/>
        <w:ind w:firstLine="450"/>
        <w:rPr>
          <w:rFonts w:ascii="Arial" w:eastAsia="Times New Roman" w:hAnsi="Arial" w:cs="Arial"/>
          <w:b/>
          <w:bCs/>
          <w:color w:val="DEA900"/>
          <w:sz w:val="20"/>
          <w:szCs w:val="20"/>
        </w:rPr>
      </w:pPr>
      <w:hyperlink r:id="rId5" w:history="1">
        <w:r w:rsidR="009321D5" w:rsidRPr="00194B7B">
          <w:rPr>
            <w:rStyle w:val="Hyperlink"/>
            <w:rFonts w:ascii="Arial" w:eastAsia="Times New Roman" w:hAnsi="Arial" w:cs="Arial"/>
            <w:b/>
            <w:bCs/>
            <w:sz w:val="20"/>
            <w:szCs w:val="20"/>
          </w:rPr>
          <w:t>sarcof25@sadc.int</w:t>
        </w:r>
      </w:hyperlink>
      <w:r w:rsidR="009321D5">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9321D5">
        <w:rPr>
          <w:rFonts w:ascii="Arial" w:eastAsia="Times New Roman" w:hAnsi="Arial" w:cs="Arial"/>
          <w:b/>
          <w:color w:val="333333"/>
          <w:sz w:val="20"/>
          <w:szCs w:val="20"/>
        </w:rPr>
        <w:t>Wednesday 5</w:t>
      </w:r>
      <w:r w:rsidR="009321D5" w:rsidRPr="009321D5">
        <w:rPr>
          <w:rFonts w:ascii="Arial" w:eastAsia="Times New Roman" w:hAnsi="Arial" w:cs="Arial"/>
          <w:b/>
          <w:color w:val="333333"/>
          <w:sz w:val="20"/>
          <w:szCs w:val="20"/>
          <w:vertAlign w:val="superscript"/>
        </w:rPr>
        <w:t>th</w:t>
      </w:r>
      <w:r w:rsidR="009321D5">
        <w:rPr>
          <w:rFonts w:ascii="Arial" w:eastAsia="Times New Roman" w:hAnsi="Arial" w:cs="Arial"/>
          <w:b/>
          <w:color w:val="333333"/>
          <w:sz w:val="20"/>
          <w:szCs w:val="20"/>
        </w:rPr>
        <w:t xml:space="preserve"> January</w:t>
      </w:r>
      <w:r w:rsidR="003E7410">
        <w:rPr>
          <w:rFonts w:ascii="Arial" w:eastAsia="Times New Roman" w:hAnsi="Arial" w:cs="Arial"/>
          <w:b/>
          <w:bCs/>
          <w:color w:val="333333"/>
          <w:sz w:val="20"/>
          <w:szCs w:val="20"/>
        </w:rPr>
        <w:t xml:space="preserve"> 202</w:t>
      </w:r>
      <w:r w:rsidR="009321D5">
        <w:rPr>
          <w:rFonts w:ascii="Arial" w:eastAsia="Times New Roman" w:hAnsi="Arial" w:cs="Arial"/>
          <w:b/>
          <w:bCs/>
          <w:color w:val="333333"/>
          <w:sz w:val="20"/>
          <w:szCs w:val="20"/>
        </w:rPr>
        <w:t>2</w:t>
      </w:r>
      <w:r w:rsidR="003E7410">
        <w:rPr>
          <w:rFonts w:ascii="Arial" w:eastAsia="Times New Roman" w:hAnsi="Arial" w:cs="Arial"/>
          <w:b/>
          <w:bCs/>
          <w:color w:val="333333"/>
          <w:sz w:val="20"/>
          <w:szCs w:val="20"/>
        </w:rPr>
        <w:t xml:space="preserve"> at 10</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AB394E">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75702D"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946265" w:rsidRPr="00946265">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lastRenderedPageBreak/>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w:t>
      </w:r>
      <w:r w:rsidR="00927A28">
        <w:rPr>
          <w:rFonts w:ascii="Arial" w:eastAsia="Times New Roman" w:hAnsi="Arial" w:cs="Arial"/>
          <w:color w:val="333333"/>
          <w:sz w:val="20"/>
          <w:szCs w:val="20"/>
        </w:rPr>
        <w:t>t is expected to commence within</w:t>
      </w:r>
      <w:r w:rsidRPr="00946265">
        <w:rPr>
          <w:rFonts w:ascii="Arial" w:eastAsia="Times New Roman" w:hAnsi="Arial" w:cs="Arial"/>
          <w:color w:val="333333"/>
          <w:sz w:val="20"/>
          <w:szCs w:val="20"/>
        </w:rPr>
        <w:t> </w:t>
      </w:r>
      <w:r w:rsidR="00927A28">
        <w:rPr>
          <w:rFonts w:ascii="Arial" w:eastAsia="Times New Roman" w:hAnsi="Arial" w:cs="Arial"/>
          <w:b/>
          <w:bCs/>
          <w:color w:val="333333"/>
          <w:sz w:val="20"/>
          <w:szCs w:val="20"/>
        </w:rPr>
        <w:t>one (1</w:t>
      </w:r>
      <w:r w:rsidRPr="00946265">
        <w:rPr>
          <w:rFonts w:ascii="Arial" w:eastAsia="Times New Roman" w:hAnsi="Arial" w:cs="Arial"/>
          <w:b/>
          <w:bCs/>
          <w:color w:val="333333"/>
          <w:sz w:val="20"/>
          <w:szCs w:val="20"/>
        </w:rPr>
        <w:t>) week</w:t>
      </w:r>
      <w:bookmarkStart w:id="0" w:name="_GoBack"/>
      <w:bookmarkEnd w:id="0"/>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w:t>
      </w:r>
      <w:r w:rsidR="009321D5">
        <w:rPr>
          <w:rFonts w:ascii="Arial" w:eastAsia="Times New Roman" w:hAnsi="Arial" w:cs="Arial"/>
          <w:color w:val="333333"/>
          <w:sz w:val="20"/>
          <w:szCs w:val="20"/>
        </w:rPr>
        <w:t>by</w:t>
      </w:r>
      <w:r w:rsidR="00D8479A">
        <w:rPr>
          <w:rFonts w:ascii="Arial" w:eastAsia="Times New Roman" w:hAnsi="Arial" w:cs="Arial"/>
          <w:color w:val="333333"/>
          <w:sz w:val="20"/>
          <w:szCs w:val="20"/>
        </w:rPr>
        <w:t xml:space="preserve"> </w:t>
      </w:r>
      <w:r w:rsidR="009321D5">
        <w:rPr>
          <w:rFonts w:ascii="Arial" w:eastAsia="Times New Roman" w:hAnsi="Arial" w:cs="Arial"/>
          <w:b/>
          <w:color w:val="333333"/>
          <w:sz w:val="20"/>
          <w:szCs w:val="20"/>
        </w:rPr>
        <w:t>13</w:t>
      </w:r>
      <w:r w:rsidR="003E7410" w:rsidRPr="003E7410">
        <w:rPr>
          <w:rFonts w:ascii="Arial" w:eastAsia="Times New Roman" w:hAnsi="Arial" w:cs="Arial"/>
          <w:b/>
          <w:color w:val="333333"/>
          <w:sz w:val="20"/>
          <w:szCs w:val="20"/>
          <w:vertAlign w:val="superscript"/>
        </w:rPr>
        <w:t>th</w:t>
      </w:r>
      <w:r w:rsidR="003E7410">
        <w:rPr>
          <w:rFonts w:ascii="Arial" w:eastAsia="Times New Roman" w:hAnsi="Arial" w:cs="Arial"/>
          <w:b/>
          <w:color w:val="333333"/>
          <w:sz w:val="20"/>
          <w:szCs w:val="20"/>
        </w:rPr>
        <w:t xml:space="preserve"> </w:t>
      </w:r>
      <w:r w:rsidR="00475EB7">
        <w:rPr>
          <w:rFonts w:ascii="Arial" w:eastAsia="Times New Roman" w:hAnsi="Arial" w:cs="Arial"/>
          <w:b/>
          <w:color w:val="333333"/>
          <w:sz w:val="20"/>
          <w:szCs w:val="20"/>
        </w:rPr>
        <w:t>December</w:t>
      </w:r>
      <w:r w:rsidR="00D8479A">
        <w:rPr>
          <w:rFonts w:ascii="Arial" w:eastAsia="Times New Roman" w:hAnsi="Arial" w:cs="Arial"/>
          <w:b/>
          <w:color w:val="333333"/>
          <w:sz w:val="20"/>
          <w:szCs w:val="20"/>
        </w:rPr>
        <w:t xml:space="preserve"> 2021</w:t>
      </w:r>
      <w:r w:rsidR="00720D43">
        <w:rPr>
          <w:rFonts w:ascii="Arial" w:eastAsia="Times New Roman" w:hAnsi="Arial" w:cs="Arial"/>
          <w:b/>
          <w:color w:val="333333"/>
          <w:sz w:val="20"/>
          <w:szCs w:val="20"/>
        </w:rPr>
        <w:t xml:space="preserve"> at 16:30 hours Botswana t</w:t>
      </w:r>
      <w:r w:rsidR="00744C3D">
        <w:rPr>
          <w:rFonts w:ascii="Arial" w:eastAsia="Times New Roman" w:hAnsi="Arial" w:cs="Arial"/>
          <w:b/>
          <w:color w:val="333333"/>
          <w:sz w:val="20"/>
          <w:szCs w:val="20"/>
        </w:rPr>
        <w:t>ime</w:t>
      </w:r>
      <w:r w:rsidR="00D8479A">
        <w:rPr>
          <w:rFonts w:ascii="Arial" w:eastAsia="Times New Roman" w:hAnsi="Arial" w:cs="Arial"/>
          <w:b/>
          <w:color w:val="333333"/>
          <w:sz w:val="20"/>
          <w:szCs w:val="20"/>
        </w:rPr>
        <w:t xml:space="preserve">) </w:t>
      </w:r>
      <w:r w:rsidRPr="00946265">
        <w:rPr>
          <w:rFonts w:ascii="Arial" w:eastAsia="Times New Roman" w:hAnsi="Arial" w:cs="Arial"/>
          <w:color w:val="333333"/>
          <w:sz w:val="20"/>
          <w:szCs w:val="20"/>
        </w:rPr>
        <w:t>indicated in the paragraph 6 above,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6"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rsidR="00946265" w:rsidRPr="009321D5" w:rsidRDefault="00946265" w:rsidP="009321D5">
      <w:pPr>
        <w:shd w:val="clear" w:color="auto" w:fill="FFFFFF"/>
        <w:spacing w:before="240" w:after="240" w:line="240" w:lineRule="auto"/>
        <w:rPr>
          <w:rFonts w:ascii="Arial" w:eastAsia="Times New Roman" w:hAnsi="Arial" w:cs="Arial"/>
          <w:b/>
          <w:bCs/>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8"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F83288">
        <w:rPr>
          <w:rFonts w:ascii="Arial" w:eastAsia="Times New Roman" w:hAnsi="Arial" w:cs="Arial"/>
          <w:b/>
          <w:bCs/>
          <w:color w:val="333333"/>
          <w:sz w:val="20"/>
          <w:szCs w:val="20"/>
        </w:rPr>
        <w:t xml:space="preserve"> </w:t>
      </w:r>
      <w:hyperlink r:id="rId9" w:history="1">
        <w:r w:rsidR="009321D5" w:rsidRPr="00194B7B">
          <w:rPr>
            <w:rStyle w:val="Hyperlink"/>
            <w:rFonts w:ascii="Arial" w:eastAsia="Times New Roman" w:hAnsi="Arial" w:cs="Arial"/>
            <w:b/>
            <w:bCs/>
            <w:sz w:val="20"/>
            <w:szCs w:val="20"/>
          </w:rPr>
          <w:t>ocossa@sadc.int</w:t>
        </w:r>
      </w:hyperlink>
      <w:r w:rsidR="009321D5">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w:t>
      </w:r>
      <w:r w:rsidR="009321D5">
        <w:rPr>
          <w:rFonts w:ascii="Arial" w:eastAsia="Times New Roman" w:hAnsi="Arial" w:cs="Arial"/>
          <w:color w:val="333333"/>
          <w:sz w:val="20"/>
          <w:szCs w:val="20"/>
        </w:rPr>
        <w:t xml:space="preserve">by </w:t>
      </w:r>
      <w:r w:rsidR="009321D5">
        <w:rPr>
          <w:rFonts w:ascii="Arial" w:eastAsia="Times New Roman" w:hAnsi="Arial" w:cs="Arial"/>
          <w:b/>
          <w:color w:val="333333"/>
          <w:sz w:val="20"/>
          <w:szCs w:val="20"/>
        </w:rPr>
        <w:t>16</w:t>
      </w:r>
      <w:r w:rsidR="00F83288" w:rsidRPr="00F83288">
        <w:rPr>
          <w:rFonts w:ascii="Arial" w:eastAsia="Times New Roman" w:hAnsi="Arial" w:cs="Arial"/>
          <w:b/>
          <w:color w:val="333333"/>
          <w:sz w:val="20"/>
          <w:szCs w:val="20"/>
          <w:vertAlign w:val="superscript"/>
        </w:rPr>
        <w:t>th</w:t>
      </w:r>
      <w:r w:rsidR="00F83288">
        <w:rPr>
          <w:rFonts w:ascii="Arial" w:eastAsia="Times New Roman" w:hAnsi="Arial" w:cs="Arial"/>
          <w:b/>
          <w:color w:val="333333"/>
          <w:sz w:val="20"/>
          <w:szCs w:val="20"/>
        </w:rPr>
        <w:t xml:space="preserve"> </w:t>
      </w:r>
      <w:r w:rsidR="00475EB7">
        <w:rPr>
          <w:rFonts w:ascii="Arial" w:eastAsia="Times New Roman" w:hAnsi="Arial" w:cs="Arial"/>
          <w:b/>
          <w:color w:val="333333"/>
          <w:sz w:val="20"/>
          <w:szCs w:val="20"/>
        </w:rPr>
        <w:t>December</w:t>
      </w:r>
      <w:r w:rsidR="00E8116C">
        <w:rPr>
          <w:rFonts w:ascii="Arial" w:eastAsia="Times New Roman" w:hAnsi="Arial" w:cs="Arial"/>
          <w:b/>
          <w:color w:val="333333"/>
          <w:sz w:val="20"/>
          <w:szCs w:val="20"/>
        </w:rPr>
        <w:t xml:space="preserve"> </w:t>
      </w:r>
      <w:r w:rsidR="00297D28">
        <w:rPr>
          <w:rFonts w:ascii="Arial" w:eastAsia="Times New Roman" w:hAnsi="Arial" w:cs="Arial"/>
          <w:b/>
          <w:color w:val="333333"/>
          <w:sz w:val="20"/>
          <w:szCs w:val="20"/>
        </w:rPr>
        <w:t>2021</w:t>
      </w:r>
      <w:r w:rsidR="00894797">
        <w:rPr>
          <w:rFonts w:ascii="Arial" w:eastAsia="Times New Roman" w:hAnsi="Arial" w:cs="Arial"/>
          <w:b/>
          <w:color w:val="333333"/>
          <w:sz w:val="20"/>
          <w:szCs w:val="20"/>
        </w:rPr>
        <w:t xml:space="preserve"> at m</w:t>
      </w:r>
      <w:r w:rsidR="00744C3D">
        <w:rPr>
          <w:rFonts w:ascii="Arial" w:eastAsia="Times New Roman" w:hAnsi="Arial" w:cs="Arial"/>
          <w:b/>
          <w:color w:val="333333"/>
          <w:sz w:val="20"/>
          <w:szCs w:val="20"/>
        </w:rPr>
        <w:t>idnight</w:t>
      </w:r>
      <w:r w:rsidRPr="00946265">
        <w:rPr>
          <w:rFonts w:ascii="Arial" w:eastAsia="Times New Roman" w:hAnsi="Arial" w:cs="Arial"/>
          <w:color w:val="333333"/>
          <w:sz w:val="20"/>
          <w:szCs w:val="20"/>
        </w:rPr>
        <w:t>.</w:t>
      </w:r>
    </w:p>
    <w:p w:rsidR="001C5C19" w:rsidRDefault="007A2D88"/>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297D28"/>
    <w:rsid w:val="003E7410"/>
    <w:rsid w:val="004218E7"/>
    <w:rsid w:val="00475EB7"/>
    <w:rsid w:val="004D0BDD"/>
    <w:rsid w:val="00720D43"/>
    <w:rsid w:val="00744C3D"/>
    <w:rsid w:val="0075702D"/>
    <w:rsid w:val="007A2D88"/>
    <w:rsid w:val="007E27FA"/>
    <w:rsid w:val="00821C60"/>
    <w:rsid w:val="00844A9A"/>
    <w:rsid w:val="00894797"/>
    <w:rsid w:val="00927A28"/>
    <w:rsid w:val="009321D5"/>
    <w:rsid w:val="00946265"/>
    <w:rsid w:val="00AB394E"/>
    <w:rsid w:val="00BA7791"/>
    <w:rsid w:val="00BE14EF"/>
    <w:rsid w:val="00C35258"/>
    <w:rsid w:val="00C47C43"/>
    <w:rsid w:val="00D31C44"/>
    <w:rsid w:val="00D74394"/>
    <w:rsid w:val="00D8479A"/>
    <w:rsid w:val="00DB6BC6"/>
    <w:rsid w:val="00E226CA"/>
    <w:rsid w:val="00E8116C"/>
    <w:rsid w:val="00F14A76"/>
    <w:rsid w:val="00F83288"/>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828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sarcof25@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oss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Kopano Ratsatsi</cp:lastModifiedBy>
  <cp:revision>2</cp:revision>
  <dcterms:created xsi:type="dcterms:W3CDTF">2021-11-29T16:45:00Z</dcterms:created>
  <dcterms:modified xsi:type="dcterms:W3CDTF">2021-11-29T16:45:00Z</dcterms:modified>
</cp:coreProperties>
</file>